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E8" w:rsidRPr="00982004" w:rsidRDefault="00EC7DAD" w:rsidP="007D00DE">
      <w:pPr>
        <w:spacing w:after="0"/>
        <w:jc w:val="center"/>
        <w:rPr>
          <w:rFonts w:asciiTheme="majorHAnsi" w:hAnsiTheme="majorHAnsi"/>
          <w:b/>
          <w:sz w:val="32"/>
        </w:rPr>
      </w:pPr>
      <w:r w:rsidRPr="00982004">
        <w:rPr>
          <w:rFonts w:asciiTheme="majorHAnsi" w:hAnsiTheme="majorHAnsi"/>
          <w:b/>
          <w:sz w:val="32"/>
        </w:rPr>
        <w:t>Meeting Re</w:t>
      </w:r>
      <w:bookmarkStart w:id="0" w:name="_GoBack"/>
      <w:bookmarkEnd w:id="0"/>
      <w:r w:rsidRPr="00982004">
        <w:rPr>
          <w:rFonts w:asciiTheme="majorHAnsi" w:hAnsiTheme="majorHAnsi"/>
          <w:b/>
          <w:sz w:val="32"/>
        </w:rPr>
        <w:t>port</w:t>
      </w:r>
    </w:p>
    <w:tbl>
      <w:tblPr>
        <w:tblStyle w:val="TableGrid"/>
        <w:tblpPr w:leftFromText="180" w:rightFromText="180" w:vertAnchor="text" w:horzAnchor="margin" w:tblpY="21"/>
        <w:tblW w:w="0" w:type="auto"/>
        <w:tblLook w:val="04A0" w:firstRow="1" w:lastRow="0" w:firstColumn="1" w:lastColumn="0" w:noHBand="0" w:noVBand="1"/>
      </w:tblPr>
      <w:tblGrid>
        <w:gridCol w:w="9576"/>
      </w:tblGrid>
      <w:tr w:rsidR="006D5700" w:rsidTr="007D00DE">
        <w:tc>
          <w:tcPr>
            <w:tcW w:w="9576" w:type="dxa"/>
          </w:tcPr>
          <w:p w:rsidR="007D00DE" w:rsidRPr="00982004" w:rsidRDefault="00EC7DAD" w:rsidP="007D00DE">
            <w:pPr>
              <w:jc w:val="center"/>
              <w:rPr>
                <w:rFonts w:asciiTheme="majorHAnsi" w:hAnsiTheme="majorHAnsi"/>
                <w:b/>
                <w:sz w:val="24"/>
                <w:szCs w:val="24"/>
              </w:rPr>
            </w:pPr>
            <w:r w:rsidRPr="00982004">
              <w:rPr>
                <w:rFonts w:asciiTheme="majorHAnsi" w:hAnsiTheme="majorHAnsi"/>
                <w:b/>
                <w:sz w:val="24"/>
                <w:szCs w:val="24"/>
              </w:rPr>
              <w:t xml:space="preserve">Strengthening Commercialization Offices of Universities (ORICs) in Sindh Province of Pakistan &amp; </w:t>
            </w:r>
          </w:p>
          <w:p w:rsidR="007D00DE" w:rsidRPr="00982004" w:rsidRDefault="00EC7DAD" w:rsidP="007D00DE">
            <w:pPr>
              <w:jc w:val="center"/>
              <w:rPr>
                <w:rFonts w:asciiTheme="majorHAnsi" w:hAnsiTheme="majorHAnsi"/>
                <w:b/>
                <w:sz w:val="24"/>
                <w:szCs w:val="24"/>
              </w:rPr>
            </w:pPr>
            <w:r w:rsidRPr="00982004">
              <w:rPr>
                <w:rFonts w:asciiTheme="majorHAnsi" w:hAnsiTheme="majorHAnsi"/>
                <w:b/>
                <w:sz w:val="24"/>
                <w:szCs w:val="24"/>
              </w:rPr>
              <w:t>Establishment of ORIC Forum Sindh</w:t>
            </w:r>
          </w:p>
        </w:tc>
      </w:tr>
    </w:tbl>
    <w:p w:rsidR="00E06373" w:rsidRDefault="00EC7DAD" w:rsidP="007D00DE">
      <w:pPr>
        <w:spacing w:after="0" w:line="240" w:lineRule="auto"/>
        <w:jc w:val="center"/>
        <w:rPr>
          <w:rFonts w:asciiTheme="majorHAnsi" w:hAnsiTheme="majorHAnsi"/>
          <w:sz w:val="32"/>
        </w:rPr>
      </w:pPr>
      <w:r w:rsidRPr="006F2F59">
        <w:rPr>
          <w:rFonts w:asciiTheme="majorHAnsi" w:hAnsiTheme="majorHAnsi"/>
          <w:sz w:val="32"/>
        </w:rPr>
        <w:t>By SATHA</w:t>
      </w:r>
      <w:r>
        <w:rPr>
          <w:rFonts w:asciiTheme="majorHAnsi" w:hAnsiTheme="majorHAnsi"/>
          <w:sz w:val="32"/>
        </w:rPr>
        <w:t>, IRP</w:t>
      </w:r>
      <w:r w:rsidRPr="006F2F59">
        <w:rPr>
          <w:rFonts w:asciiTheme="majorHAnsi" w:hAnsiTheme="majorHAnsi"/>
          <w:sz w:val="32"/>
        </w:rPr>
        <w:t xml:space="preserve"> </w:t>
      </w:r>
      <w:r>
        <w:rPr>
          <w:rFonts w:asciiTheme="majorHAnsi" w:hAnsiTheme="majorHAnsi"/>
          <w:sz w:val="32"/>
        </w:rPr>
        <w:t xml:space="preserve">and MUISTD </w:t>
      </w:r>
    </w:p>
    <w:p w:rsidR="007D00DE" w:rsidRPr="007D00DE" w:rsidRDefault="00EC7DAD" w:rsidP="00E06373">
      <w:pPr>
        <w:spacing w:after="0"/>
        <w:jc w:val="center"/>
        <w:rPr>
          <w:rFonts w:asciiTheme="majorHAnsi" w:hAnsiTheme="majorHAnsi"/>
          <w:sz w:val="20"/>
        </w:rPr>
      </w:pPr>
      <w:r w:rsidRPr="007D00DE">
        <w:rPr>
          <w:rFonts w:asciiTheme="majorHAnsi" w:hAnsiTheme="majorHAnsi"/>
          <w:sz w:val="20"/>
        </w:rPr>
        <w:t xml:space="preserve">As part of  </w:t>
      </w:r>
    </w:p>
    <w:p w:rsidR="00E06373" w:rsidRPr="007D00DE" w:rsidRDefault="00EC7DAD" w:rsidP="00E06373">
      <w:pPr>
        <w:spacing w:after="0"/>
        <w:jc w:val="center"/>
        <w:rPr>
          <w:rFonts w:asciiTheme="majorHAnsi" w:hAnsiTheme="majorHAnsi"/>
        </w:rPr>
      </w:pPr>
      <w:r w:rsidRPr="007D00DE">
        <w:rPr>
          <w:rFonts w:asciiTheme="majorHAnsi" w:hAnsiTheme="majorHAnsi"/>
        </w:rPr>
        <w:t>1</w:t>
      </w:r>
      <w:r w:rsidRPr="007D00DE">
        <w:rPr>
          <w:rFonts w:asciiTheme="majorHAnsi" w:hAnsiTheme="majorHAnsi"/>
          <w:vertAlign w:val="superscript"/>
        </w:rPr>
        <w:t>st</w:t>
      </w:r>
      <w:r w:rsidRPr="007D00DE">
        <w:rPr>
          <w:rFonts w:asciiTheme="majorHAnsi" w:hAnsiTheme="majorHAnsi"/>
        </w:rPr>
        <w:t xml:space="preserve"> Invention to Innovation Summit, Sindh</w:t>
      </w:r>
    </w:p>
    <w:p w:rsidR="00E06373" w:rsidRPr="007D00DE" w:rsidRDefault="00EC7DAD" w:rsidP="00E06373">
      <w:pPr>
        <w:pStyle w:val="NoSpacing"/>
        <w:jc w:val="center"/>
        <w:rPr>
          <w:rFonts w:asciiTheme="majorHAnsi" w:eastAsiaTheme="majorEastAsia" w:hAnsiTheme="majorHAnsi" w:cstheme="majorBidi"/>
          <w:szCs w:val="36"/>
        </w:rPr>
      </w:pPr>
      <w:r w:rsidRPr="007D00DE">
        <w:rPr>
          <w:rFonts w:asciiTheme="majorHAnsi" w:eastAsiaTheme="majorEastAsia" w:hAnsiTheme="majorHAnsi" w:cstheme="majorBidi"/>
          <w:szCs w:val="36"/>
        </w:rPr>
        <w:t>University of Karachi</w:t>
      </w:r>
    </w:p>
    <w:p w:rsidR="00E06373" w:rsidRPr="007D00DE" w:rsidRDefault="00EC7DAD" w:rsidP="00982004">
      <w:pPr>
        <w:pStyle w:val="NoSpacing"/>
        <w:spacing w:after="240"/>
        <w:jc w:val="center"/>
        <w:rPr>
          <w:rFonts w:asciiTheme="majorHAnsi" w:eastAsiaTheme="majorEastAsia" w:hAnsiTheme="majorHAnsi" w:cstheme="majorBidi"/>
          <w:szCs w:val="36"/>
        </w:rPr>
      </w:pPr>
      <w:r w:rsidRPr="007D00DE">
        <w:rPr>
          <w:rFonts w:asciiTheme="majorHAnsi" w:eastAsiaTheme="majorEastAsia" w:hAnsiTheme="majorHAnsi" w:cstheme="majorBidi"/>
          <w:szCs w:val="36"/>
        </w:rPr>
        <w:t>December 06-07, 2016</w:t>
      </w:r>
    </w:p>
    <w:p w:rsidR="00680EE8" w:rsidRPr="006F2F59" w:rsidRDefault="00EC7DAD" w:rsidP="00680EE8">
      <w:pPr>
        <w:rPr>
          <w:rFonts w:asciiTheme="majorHAnsi" w:hAnsiTheme="majorHAnsi" w:cs="Times New Roman"/>
          <w:b/>
          <w:szCs w:val="24"/>
        </w:rPr>
      </w:pPr>
      <w:r w:rsidRPr="006F2F59">
        <w:rPr>
          <w:rFonts w:asciiTheme="majorHAnsi" w:hAnsiTheme="majorHAnsi"/>
          <w:noProof/>
        </w:rPr>
        <w:drawing>
          <wp:anchor distT="0" distB="0" distL="114300" distR="114300" simplePos="0" relativeHeight="251660288" behindDoc="0" locked="0" layoutInCell="1" allowOverlap="1">
            <wp:simplePos x="0" y="0"/>
            <wp:positionH relativeFrom="column">
              <wp:posOffset>4777740</wp:posOffset>
            </wp:positionH>
            <wp:positionV relativeFrom="paragraph">
              <wp:posOffset>242570</wp:posOffset>
            </wp:positionV>
            <wp:extent cx="1285875" cy="1123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35932" name="DSC_91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123950"/>
                    </a:xfrm>
                    <a:prstGeom prst="rect">
                      <a:avLst/>
                    </a:prstGeom>
                  </pic:spPr>
                </pic:pic>
              </a:graphicData>
            </a:graphic>
          </wp:anchor>
        </w:drawing>
      </w:r>
      <w:r w:rsidRPr="006F2F59">
        <w:rPr>
          <w:rFonts w:asciiTheme="majorHAnsi" w:hAnsiTheme="majorHAnsi" w:cs="Times New Roman"/>
          <w:b/>
          <w:szCs w:val="24"/>
        </w:rPr>
        <w:t>South Asia Triple Helix Association (SATHA)</w:t>
      </w:r>
    </w:p>
    <w:p w:rsidR="00680EE8" w:rsidRPr="006F2F59" w:rsidRDefault="00EC7DAD" w:rsidP="00680EE8">
      <w:pPr>
        <w:spacing w:line="240" w:lineRule="auto"/>
        <w:jc w:val="both"/>
        <w:rPr>
          <w:rFonts w:asciiTheme="majorHAnsi" w:eastAsia="Times New Roman" w:hAnsiTheme="majorHAnsi" w:cs="Times New Roman"/>
          <w:sz w:val="20"/>
          <w:szCs w:val="20"/>
        </w:rPr>
      </w:pPr>
      <w:r w:rsidRPr="006F2F59">
        <w:rPr>
          <w:rFonts w:asciiTheme="majorHAnsi" w:hAnsiTheme="majorHAnsi" w:cs="Times New Roman"/>
          <w:sz w:val="20"/>
          <w:szCs w:val="20"/>
        </w:rPr>
        <w:t>South Asia THA (SATHA) Chapter has been established</w:t>
      </w:r>
      <w:r>
        <w:rPr>
          <w:rFonts w:asciiTheme="majorHAnsi" w:hAnsiTheme="majorHAnsi" w:cs="Times New Roman"/>
          <w:sz w:val="20"/>
          <w:szCs w:val="20"/>
        </w:rPr>
        <w:t xml:space="preserve"> at University of Management and Technology (UMT)</w:t>
      </w:r>
      <w:r w:rsidRPr="006F2F59">
        <w:rPr>
          <w:rFonts w:asciiTheme="majorHAnsi" w:hAnsiTheme="majorHAnsi" w:cs="Times New Roman"/>
          <w:sz w:val="20"/>
          <w:szCs w:val="20"/>
        </w:rPr>
        <w:t xml:space="preserve"> to </w:t>
      </w:r>
      <w:r>
        <w:rPr>
          <w:rFonts w:asciiTheme="majorHAnsi" w:hAnsiTheme="majorHAnsi" w:cs="Times New Roman"/>
          <w:sz w:val="20"/>
          <w:szCs w:val="20"/>
        </w:rPr>
        <w:t>promote</w:t>
      </w:r>
      <w:r w:rsidRPr="006F2F59">
        <w:rPr>
          <w:rFonts w:asciiTheme="majorHAnsi" w:hAnsiTheme="majorHAnsi" w:cs="Times New Roman"/>
          <w:sz w:val="20"/>
          <w:szCs w:val="20"/>
        </w:rPr>
        <w:t xml:space="preserve"> regional </w:t>
      </w:r>
      <w:r>
        <w:rPr>
          <w:rFonts w:asciiTheme="majorHAnsi" w:hAnsiTheme="majorHAnsi" w:cs="Times New Roman"/>
          <w:sz w:val="20"/>
          <w:szCs w:val="20"/>
        </w:rPr>
        <w:t>S&amp;T</w:t>
      </w:r>
      <w:r w:rsidRPr="006F2F59">
        <w:rPr>
          <w:rFonts w:asciiTheme="majorHAnsi" w:hAnsiTheme="majorHAnsi" w:cs="Times New Roman"/>
          <w:sz w:val="20"/>
          <w:szCs w:val="20"/>
        </w:rPr>
        <w:t xml:space="preserve"> and economic development through enhanced coordination and networking among University-Industry-Governments (UIG). </w:t>
      </w:r>
      <w:r w:rsidRPr="006F2F59">
        <w:rPr>
          <w:rFonts w:asciiTheme="majorHAnsi" w:eastAsia="Times New Roman" w:hAnsiTheme="majorHAnsi" w:cs="Times New Roman"/>
          <w:b/>
          <w:sz w:val="20"/>
          <w:szCs w:val="20"/>
        </w:rPr>
        <w:t>SATHA</w:t>
      </w:r>
      <w:r w:rsidRPr="006F2F59">
        <w:rPr>
          <w:rFonts w:asciiTheme="majorHAnsi" w:eastAsia="Times New Roman" w:hAnsiTheme="majorHAnsi" w:cs="Times New Roman"/>
          <w:sz w:val="20"/>
          <w:szCs w:val="20"/>
        </w:rPr>
        <w:t xml:space="preserve">-South Asia Triple Helix Association is a chapter of </w:t>
      </w:r>
      <w:r w:rsidRPr="006F2F59">
        <w:rPr>
          <w:rFonts w:asciiTheme="majorHAnsi" w:eastAsia="Times New Roman" w:hAnsiTheme="majorHAnsi" w:cs="Times New Roman"/>
          <w:b/>
          <w:sz w:val="20"/>
          <w:szCs w:val="20"/>
        </w:rPr>
        <w:t>THA</w:t>
      </w:r>
      <w:r w:rsidRPr="006F2F59">
        <w:rPr>
          <w:rFonts w:asciiTheme="majorHAnsi" w:eastAsia="Times New Roman" w:hAnsiTheme="majorHAnsi" w:cs="Times New Roman"/>
          <w:sz w:val="20"/>
          <w:szCs w:val="20"/>
        </w:rPr>
        <w:t xml:space="preserve">-International Triples Helix Association for </w:t>
      </w:r>
      <w:r>
        <w:rPr>
          <w:rFonts w:asciiTheme="majorHAnsi" w:eastAsia="Times New Roman" w:hAnsiTheme="majorHAnsi" w:cs="Times New Roman"/>
          <w:sz w:val="20"/>
          <w:szCs w:val="20"/>
        </w:rPr>
        <w:t xml:space="preserve">the </w:t>
      </w:r>
      <w:r w:rsidRPr="006F2F59">
        <w:rPr>
          <w:rFonts w:asciiTheme="majorHAnsi" w:eastAsia="Times New Roman" w:hAnsiTheme="majorHAnsi" w:cs="Times New Roman"/>
          <w:sz w:val="20"/>
          <w:szCs w:val="20"/>
        </w:rPr>
        <w:t xml:space="preserve">promotion and policy advocacy </w:t>
      </w:r>
      <w:r>
        <w:rPr>
          <w:rFonts w:asciiTheme="majorHAnsi" w:eastAsia="Times New Roman" w:hAnsiTheme="majorHAnsi" w:cs="Times New Roman"/>
          <w:sz w:val="20"/>
          <w:szCs w:val="20"/>
        </w:rPr>
        <w:t>o</w:t>
      </w:r>
      <w:r w:rsidRPr="006F2F59">
        <w:rPr>
          <w:rFonts w:asciiTheme="majorHAnsi" w:eastAsia="Times New Roman" w:hAnsiTheme="majorHAnsi" w:cs="Times New Roman"/>
          <w:sz w:val="20"/>
          <w:szCs w:val="20"/>
        </w:rPr>
        <w:t xml:space="preserve">f science, technology and innovation. </w:t>
      </w:r>
    </w:p>
    <w:p w:rsidR="00680EE8" w:rsidRPr="00223639" w:rsidRDefault="00EC7DAD" w:rsidP="00680EE8">
      <w:pPr>
        <w:rPr>
          <w:rFonts w:asciiTheme="majorHAnsi" w:hAnsiTheme="majorHAnsi"/>
          <w:b/>
        </w:rPr>
      </w:pPr>
      <w:r w:rsidRPr="00223639">
        <w:rPr>
          <w:rFonts w:asciiTheme="majorHAnsi" w:hAnsiTheme="majorHAnsi"/>
          <w:b/>
        </w:rPr>
        <w:t>Institute of Research Promotion (IRP)</w:t>
      </w:r>
    </w:p>
    <w:p w:rsidR="00680EE8" w:rsidRPr="00675D65" w:rsidRDefault="00EC7DAD" w:rsidP="00680EE8">
      <w:pPr>
        <w:shd w:val="clear" w:color="auto" w:fill="FFFFFF"/>
        <w:spacing w:after="300" w:line="240" w:lineRule="auto"/>
        <w:jc w:val="both"/>
        <w:textAlignment w:val="baseline"/>
        <w:rPr>
          <w:rFonts w:asciiTheme="majorHAnsi" w:eastAsia="Times New Roman" w:hAnsiTheme="majorHAnsi" w:cs="Times New Roman"/>
          <w:color w:val="000000"/>
          <w:sz w:val="20"/>
          <w:szCs w:val="20"/>
        </w:rPr>
      </w:pPr>
      <w:r>
        <w:rPr>
          <w:noProof/>
        </w:rPr>
        <w:drawing>
          <wp:anchor distT="0" distB="0" distL="114300" distR="114300" simplePos="0" relativeHeight="251662336" behindDoc="0" locked="0" layoutInCell="1" allowOverlap="1">
            <wp:simplePos x="0" y="0"/>
            <wp:positionH relativeFrom="column">
              <wp:posOffset>5022215</wp:posOffset>
            </wp:positionH>
            <wp:positionV relativeFrom="paragraph">
              <wp:posOffset>72390</wp:posOffset>
            </wp:positionV>
            <wp:extent cx="815975" cy="600075"/>
            <wp:effectExtent l="0" t="0" r="317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753690" name="Picture 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5975" cy="600075"/>
                    </a:xfrm>
                    <a:prstGeom prst="rect">
                      <a:avLst/>
                    </a:prstGeom>
                    <a:noFill/>
                    <a:ln>
                      <a:noFill/>
                    </a:ln>
                  </pic:spPr>
                </pic:pic>
              </a:graphicData>
            </a:graphic>
          </wp:anchor>
        </w:drawing>
      </w:r>
      <w:r w:rsidRPr="00675D65">
        <w:rPr>
          <w:rFonts w:asciiTheme="majorHAnsi" w:eastAsia="Times New Roman" w:hAnsiTheme="majorHAnsi" w:cs="Times New Roman"/>
          <w:color w:val="000000"/>
          <w:sz w:val="20"/>
          <w:szCs w:val="20"/>
        </w:rPr>
        <w:t>Institute of Research Promotion (IRP) has been established to provide services in research related activities to promote quality research culture in the universities and corporate sector of Pakistan. IRP is a non- profit organization working under the guidance and cooperation of researchers from academi</w:t>
      </w:r>
      <w:r>
        <w:rPr>
          <w:rFonts w:asciiTheme="majorHAnsi" w:eastAsia="Times New Roman" w:hAnsiTheme="majorHAnsi" w:cs="Times New Roman"/>
          <w:color w:val="000000"/>
          <w:sz w:val="20"/>
          <w:szCs w:val="20"/>
        </w:rPr>
        <w:t>a</w:t>
      </w:r>
      <w:r w:rsidRPr="00675D65">
        <w:rPr>
          <w:rFonts w:asciiTheme="majorHAnsi" w:eastAsia="Times New Roman" w:hAnsiTheme="majorHAnsi" w:cs="Times New Roman"/>
          <w:color w:val="000000"/>
          <w:sz w:val="20"/>
          <w:szCs w:val="20"/>
        </w:rPr>
        <w:t xml:space="preserve"> and industr</w:t>
      </w:r>
      <w:r>
        <w:rPr>
          <w:rFonts w:asciiTheme="majorHAnsi" w:eastAsia="Times New Roman" w:hAnsiTheme="majorHAnsi" w:cs="Times New Roman"/>
          <w:color w:val="000000"/>
          <w:sz w:val="20"/>
          <w:szCs w:val="20"/>
        </w:rPr>
        <w:t>y</w:t>
      </w:r>
      <w:r w:rsidRPr="00675D65">
        <w:rPr>
          <w:rFonts w:asciiTheme="majorHAnsi" w:eastAsia="Times New Roman" w:hAnsiTheme="majorHAnsi" w:cs="Times New Roman"/>
          <w:color w:val="000000"/>
          <w:sz w:val="20"/>
          <w:szCs w:val="20"/>
        </w:rPr>
        <w:t>. IRP</w:t>
      </w:r>
      <w:r>
        <w:rPr>
          <w:rFonts w:asciiTheme="majorHAnsi" w:eastAsia="Times New Roman" w:hAnsiTheme="majorHAnsi" w:cs="Times New Roman"/>
          <w:color w:val="000000"/>
          <w:sz w:val="20"/>
          <w:szCs w:val="20"/>
        </w:rPr>
        <w:t>, on one hand,</w:t>
      </w:r>
      <w:r w:rsidRPr="00675D65">
        <w:rPr>
          <w:rFonts w:asciiTheme="majorHAnsi" w:eastAsia="Times New Roman" w:hAnsiTheme="majorHAnsi" w:cs="Times New Roman"/>
          <w:color w:val="000000"/>
          <w:sz w:val="20"/>
          <w:szCs w:val="20"/>
        </w:rPr>
        <w:t xml:space="preserve"> is bridging the gap </w:t>
      </w:r>
      <w:r>
        <w:rPr>
          <w:rFonts w:asciiTheme="majorHAnsi" w:eastAsia="Times New Roman" w:hAnsiTheme="majorHAnsi" w:cs="Times New Roman"/>
          <w:color w:val="000000"/>
          <w:sz w:val="20"/>
          <w:szCs w:val="20"/>
        </w:rPr>
        <w:t>between</w:t>
      </w:r>
      <w:r w:rsidRPr="00675D65">
        <w:rPr>
          <w:rFonts w:asciiTheme="majorHAnsi" w:eastAsia="Times New Roman" w:hAnsiTheme="majorHAnsi" w:cs="Times New Roman"/>
          <w:color w:val="000000"/>
          <w:sz w:val="20"/>
          <w:szCs w:val="20"/>
        </w:rPr>
        <w:t xml:space="preserve"> the universities, research institutes, public and corporate sector </w:t>
      </w:r>
      <w:r>
        <w:rPr>
          <w:rFonts w:asciiTheme="majorHAnsi" w:eastAsia="Times New Roman" w:hAnsiTheme="majorHAnsi" w:cs="Times New Roman"/>
          <w:color w:val="000000"/>
          <w:sz w:val="20"/>
          <w:szCs w:val="20"/>
        </w:rPr>
        <w:t xml:space="preserve">and </w:t>
      </w:r>
      <w:r w:rsidRPr="00675D65">
        <w:rPr>
          <w:rFonts w:asciiTheme="majorHAnsi" w:eastAsia="Times New Roman" w:hAnsiTheme="majorHAnsi" w:cs="Times New Roman"/>
          <w:color w:val="000000"/>
          <w:sz w:val="20"/>
          <w:szCs w:val="20"/>
        </w:rPr>
        <w:t xml:space="preserve">developing </w:t>
      </w:r>
      <w:r>
        <w:rPr>
          <w:rFonts w:asciiTheme="majorHAnsi" w:eastAsia="Times New Roman" w:hAnsiTheme="majorHAnsi" w:cs="Times New Roman"/>
          <w:color w:val="000000"/>
          <w:sz w:val="20"/>
          <w:szCs w:val="20"/>
        </w:rPr>
        <w:t xml:space="preserve">the </w:t>
      </w:r>
      <w:r w:rsidRPr="00675D65">
        <w:rPr>
          <w:rFonts w:asciiTheme="majorHAnsi" w:eastAsia="Times New Roman" w:hAnsiTheme="majorHAnsi" w:cs="Times New Roman"/>
          <w:color w:val="000000"/>
          <w:sz w:val="20"/>
          <w:szCs w:val="20"/>
        </w:rPr>
        <w:t>culture of creating and sharing knowledge</w:t>
      </w:r>
      <w:r>
        <w:rPr>
          <w:rFonts w:asciiTheme="majorHAnsi" w:eastAsia="Times New Roman" w:hAnsiTheme="majorHAnsi" w:cs="Times New Roman"/>
          <w:color w:val="000000"/>
          <w:sz w:val="20"/>
          <w:szCs w:val="20"/>
        </w:rPr>
        <w:t xml:space="preserve"> on the other</w:t>
      </w:r>
      <w:r w:rsidRPr="00675D65">
        <w:rPr>
          <w:rFonts w:asciiTheme="majorHAnsi" w:eastAsia="Times New Roman" w:hAnsiTheme="majorHAnsi" w:cs="Times New Roman"/>
          <w:color w:val="000000"/>
          <w:sz w:val="20"/>
          <w:szCs w:val="20"/>
        </w:rPr>
        <w:t>.</w:t>
      </w:r>
    </w:p>
    <w:p w:rsidR="00680EE8" w:rsidRPr="00565BE6" w:rsidRDefault="00EC7DAD" w:rsidP="00680EE8">
      <w:pPr>
        <w:spacing w:line="240" w:lineRule="auto"/>
        <w:jc w:val="both"/>
        <w:rPr>
          <w:rFonts w:asciiTheme="majorHAnsi" w:hAnsiTheme="majorHAnsi" w:cs="Times New Roman"/>
          <w:szCs w:val="20"/>
        </w:rPr>
      </w:pPr>
      <w:r w:rsidRPr="00565BE6">
        <w:rPr>
          <w:rFonts w:asciiTheme="majorHAnsi" w:hAnsiTheme="majorHAnsi" w:cs="Times New Roman"/>
          <w:b/>
          <w:szCs w:val="20"/>
        </w:rPr>
        <w:t xml:space="preserve">Innovation Summit </w:t>
      </w:r>
    </w:p>
    <w:p w:rsidR="00680EE8" w:rsidRPr="00565BE6" w:rsidRDefault="00EC7DAD" w:rsidP="00680EE8">
      <w:pPr>
        <w:spacing w:line="240" w:lineRule="auto"/>
        <w:jc w:val="both"/>
        <w:rPr>
          <w:rFonts w:asciiTheme="majorHAnsi" w:hAnsiTheme="majorHAnsi" w:cs="Times New Roman"/>
          <w:sz w:val="20"/>
          <w:szCs w:val="20"/>
        </w:rPr>
      </w:pPr>
      <w:r w:rsidRPr="00F20A1A">
        <w:rPr>
          <w:rFonts w:cs="Times New Roman"/>
          <w:b/>
          <w:noProof/>
          <w:sz w:val="38"/>
          <w:szCs w:val="24"/>
        </w:rPr>
        <w:drawing>
          <wp:anchor distT="0" distB="0" distL="114300" distR="114300" simplePos="0" relativeHeight="251661312" behindDoc="0" locked="0" layoutInCell="1" allowOverlap="1">
            <wp:simplePos x="0" y="0"/>
            <wp:positionH relativeFrom="column">
              <wp:posOffset>5172075</wp:posOffset>
            </wp:positionH>
            <wp:positionV relativeFrom="paragraph">
              <wp:posOffset>89535</wp:posOffset>
            </wp:positionV>
            <wp:extent cx="742950" cy="704850"/>
            <wp:effectExtent l="0" t="0" r="0" b="0"/>
            <wp:wrapSquare wrapText="bothSides"/>
            <wp:docPr id="17" name="Picture 17" descr="D:\logo\summit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63930" name="Picture 4" descr="D:\logo\summit final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42950" cy="704850"/>
                    </a:xfrm>
                    <a:prstGeom prst="rect">
                      <a:avLst/>
                    </a:prstGeom>
                    <a:noFill/>
                    <a:ln>
                      <a:noFill/>
                    </a:ln>
                  </pic:spPr>
                </pic:pic>
              </a:graphicData>
            </a:graphic>
            <wp14:sizeRelV relativeFrom="margin">
              <wp14:pctHeight>0</wp14:pctHeight>
            </wp14:sizeRelV>
          </wp:anchor>
        </w:drawing>
      </w:r>
      <w:r>
        <w:rPr>
          <w:rFonts w:asciiTheme="majorHAnsi" w:hAnsiTheme="majorHAnsi" w:cs="Times New Roman"/>
          <w:sz w:val="20"/>
          <w:szCs w:val="20"/>
        </w:rPr>
        <w:t xml:space="preserve">The impactful venture of </w:t>
      </w:r>
      <w:r w:rsidRPr="00565BE6">
        <w:rPr>
          <w:rFonts w:asciiTheme="majorHAnsi" w:hAnsiTheme="majorHAnsi" w:cs="Times New Roman"/>
          <w:sz w:val="20"/>
          <w:szCs w:val="20"/>
        </w:rPr>
        <w:t xml:space="preserve">Innovation Summit is an annual </w:t>
      </w:r>
      <w:r>
        <w:rPr>
          <w:rFonts w:asciiTheme="majorHAnsi" w:hAnsiTheme="majorHAnsi" w:cs="Times New Roman"/>
          <w:sz w:val="20"/>
          <w:szCs w:val="20"/>
        </w:rPr>
        <w:t xml:space="preserve">two-day </w:t>
      </w:r>
      <w:r w:rsidRPr="00565BE6">
        <w:rPr>
          <w:rFonts w:asciiTheme="majorHAnsi" w:hAnsiTheme="majorHAnsi" w:cs="Times New Roman"/>
          <w:sz w:val="20"/>
          <w:szCs w:val="20"/>
        </w:rPr>
        <w:t xml:space="preserve">event </w:t>
      </w:r>
      <w:r>
        <w:rPr>
          <w:rFonts w:asciiTheme="majorHAnsi" w:hAnsiTheme="majorHAnsi" w:cs="Times New Roman"/>
          <w:sz w:val="20"/>
          <w:szCs w:val="20"/>
        </w:rPr>
        <w:t xml:space="preserve">held in all provincial capitals of Pakistan </w:t>
      </w:r>
      <w:r w:rsidRPr="00565BE6">
        <w:rPr>
          <w:rFonts w:asciiTheme="majorHAnsi" w:hAnsiTheme="majorHAnsi" w:cs="Times New Roman"/>
          <w:sz w:val="20"/>
          <w:szCs w:val="20"/>
        </w:rPr>
        <w:t xml:space="preserve">to exhibit industry driven ideas, products and technologies. </w:t>
      </w:r>
      <w:r>
        <w:rPr>
          <w:rFonts w:asciiTheme="majorHAnsi" w:hAnsiTheme="majorHAnsi" w:cs="Times New Roman"/>
          <w:sz w:val="20"/>
          <w:szCs w:val="20"/>
        </w:rPr>
        <w:t>It</w:t>
      </w:r>
      <w:r w:rsidRPr="00565BE6">
        <w:rPr>
          <w:rFonts w:asciiTheme="majorHAnsi" w:hAnsiTheme="majorHAnsi" w:cs="Times New Roman"/>
          <w:sz w:val="20"/>
          <w:szCs w:val="20"/>
        </w:rPr>
        <w:t xml:space="preserve"> provides </w:t>
      </w:r>
      <w:r>
        <w:rPr>
          <w:rFonts w:asciiTheme="majorHAnsi" w:hAnsiTheme="majorHAnsi" w:cs="Times New Roman"/>
          <w:sz w:val="20"/>
          <w:szCs w:val="20"/>
        </w:rPr>
        <w:t>free of cost</w:t>
      </w:r>
      <w:r w:rsidRPr="00565BE6">
        <w:rPr>
          <w:rFonts w:asciiTheme="majorHAnsi" w:hAnsiTheme="majorHAnsi" w:cs="Times New Roman"/>
          <w:sz w:val="20"/>
          <w:szCs w:val="20"/>
        </w:rPr>
        <w:t xml:space="preserve"> opportunity to network with innovation </w:t>
      </w:r>
      <w:r>
        <w:rPr>
          <w:rFonts w:asciiTheme="majorHAnsi" w:hAnsiTheme="majorHAnsi" w:cs="Times New Roman"/>
          <w:sz w:val="20"/>
          <w:szCs w:val="20"/>
        </w:rPr>
        <w:t>leaders</w:t>
      </w:r>
      <w:r w:rsidRPr="00565BE6">
        <w:rPr>
          <w:rFonts w:asciiTheme="majorHAnsi" w:hAnsiTheme="majorHAnsi" w:cs="Times New Roman"/>
          <w:sz w:val="20"/>
          <w:szCs w:val="20"/>
        </w:rPr>
        <w:t>,</w:t>
      </w:r>
      <w:r>
        <w:rPr>
          <w:rFonts w:asciiTheme="majorHAnsi" w:hAnsiTheme="majorHAnsi" w:cs="Times New Roman"/>
          <w:sz w:val="20"/>
          <w:szCs w:val="20"/>
        </w:rPr>
        <w:t xml:space="preserve"> potential investors and commercial partners</w:t>
      </w:r>
      <w:r w:rsidRPr="00565BE6">
        <w:rPr>
          <w:rFonts w:asciiTheme="majorHAnsi" w:hAnsiTheme="majorHAnsi" w:cs="Times New Roman"/>
          <w:sz w:val="20"/>
          <w:szCs w:val="20"/>
        </w:rPr>
        <w:t>.</w:t>
      </w:r>
      <w:r>
        <w:rPr>
          <w:rFonts w:asciiTheme="majorHAnsi" w:hAnsiTheme="majorHAnsi" w:cs="Times New Roman"/>
          <w:sz w:val="20"/>
          <w:szCs w:val="20"/>
        </w:rPr>
        <w:t xml:space="preserve"> The event is cordially attended by academia, industry, government and non-government officials and profoundly appreciated by intellectuals. In order to promote, encourage and revitalize the culture of innovation, sash awards and souvenirs are presented to viable technologies and innovative ideas. </w:t>
      </w:r>
    </w:p>
    <w:p w:rsidR="00680EE8" w:rsidRPr="00565BE6" w:rsidRDefault="00EC7DAD" w:rsidP="00680EE8">
      <w:pPr>
        <w:jc w:val="both"/>
        <w:rPr>
          <w:rFonts w:asciiTheme="majorHAnsi" w:hAnsiTheme="majorHAnsi" w:cs="Times New Roman"/>
          <w:b/>
          <w:szCs w:val="24"/>
        </w:rPr>
      </w:pPr>
      <w:r>
        <w:rPr>
          <w:rFonts w:asciiTheme="majorHAnsi" w:eastAsia="Times New Roman" w:hAnsiTheme="majorHAnsi" w:cs="Times New Roman"/>
          <w:noProof/>
          <w:sz w:val="20"/>
          <w:szCs w:val="20"/>
        </w:rPr>
        <w:drawing>
          <wp:anchor distT="0" distB="0" distL="114300" distR="114300" simplePos="0" relativeHeight="251664384" behindDoc="0" locked="0" layoutInCell="1" allowOverlap="1">
            <wp:simplePos x="0" y="0"/>
            <wp:positionH relativeFrom="column">
              <wp:posOffset>4869180</wp:posOffset>
            </wp:positionH>
            <wp:positionV relativeFrom="paragraph">
              <wp:posOffset>262890</wp:posOffset>
            </wp:positionV>
            <wp:extent cx="969645" cy="793750"/>
            <wp:effectExtent l="0" t="0" r="1905"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93750" name="ORic.jpg"/>
                    <pic:cNvPicPr/>
                  </pic:nvPicPr>
                  <pic:blipFill>
                    <a:blip r:embed="rId12">
                      <a:extLst>
                        <a:ext uri="{28A0092B-C50C-407E-A947-70E740481C1C}">
                          <a14:useLocalDpi xmlns:a14="http://schemas.microsoft.com/office/drawing/2010/main" val="0"/>
                        </a:ext>
                      </a:extLst>
                    </a:blip>
                    <a:stretch>
                      <a:fillRect/>
                    </a:stretch>
                  </pic:blipFill>
                  <pic:spPr>
                    <a:xfrm>
                      <a:off x="0" y="0"/>
                      <a:ext cx="969645" cy="793750"/>
                    </a:xfrm>
                    <a:prstGeom prst="rect">
                      <a:avLst/>
                    </a:prstGeom>
                  </pic:spPr>
                </pic:pic>
              </a:graphicData>
            </a:graphic>
          </wp:anchor>
        </w:drawing>
      </w:r>
      <w:r w:rsidR="0001108A">
        <w:rPr>
          <w:rFonts w:asciiTheme="majorHAnsi" w:hAnsiTheme="majorHAnsi" w:cs="Times New Roman"/>
          <w:b/>
          <w:szCs w:val="24"/>
        </w:rPr>
        <w:t>ORICs of Sindh</w:t>
      </w:r>
    </w:p>
    <w:p w:rsidR="00680EE8" w:rsidRPr="006F2F59" w:rsidRDefault="00EC7DAD" w:rsidP="00680EE8">
      <w:pPr>
        <w:jc w:val="both"/>
        <w:rPr>
          <w:rFonts w:asciiTheme="majorHAnsi" w:eastAsia="Times New Roman" w:hAnsiTheme="majorHAnsi" w:cs="Times New Roman"/>
          <w:sz w:val="20"/>
          <w:szCs w:val="20"/>
        </w:rPr>
      </w:pPr>
      <w:r>
        <w:rPr>
          <w:rFonts w:asciiTheme="majorHAnsi" w:hAnsiTheme="majorHAnsi" w:cs="Times New Roman"/>
          <w:b/>
          <w:noProof/>
          <w:szCs w:val="24"/>
        </w:rPr>
        <w:drawing>
          <wp:anchor distT="0" distB="0" distL="114300" distR="114300" simplePos="0" relativeHeight="251663360" behindDoc="0" locked="0" layoutInCell="1" allowOverlap="1">
            <wp:simplePos x="0" y="0"/>
            <wp:positionH relativeFrom="column">
              <wp:posOffset>4238625</wp:posOffset>
            </wp:positionH>
            <wp:positionV relativeFrom="paragraph">
              <wp:posOffset>32385</wp:posOffset>
            </wp:positionV>
            <wp:extent cx="546100" cy="638175"/>
            <wp:effectExtent l="0" t="0" r="635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32588" name="HEC-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100" cy="638175"/>
                    </a:xfrm>
                    <a:prstGeom prst="rect">
                      <a:avLst/>
                    </a:prstGeom>
                  </pic:spPr>
                </pic:pic>
              </a:graphicData>
            </a:graphic>
          </wp:anchor>
        </w:drawing>
      </w:r>
      <w:r w:rsidRPr="006F2F59">
        <w:rPr>
          <w:rFonts w:asciiTheme="majorHAnsi" w:eastAsia="Times New Roman" w:hAnsiTheme="majorHAnsi" w:cs="Times New Roman"/>
          <w:sz w:val="20"/>
          <w:szCs w:val="20"/>
        </w:rPr>
        <w:t>ORIC</w:t>
      </w:r>
      <w:r w:rsidR="00FA731C">
        <w:rPr>
          <w:rFonts w:asciiTheme="majorHAnsi" w:eastAsia="Times New Roman" w:hAnsiTheme="majorHAnsi" w:cs="Times New Roman"/>
          <w:sz w:val="20"/>
          <w:szCs w:val="20"/>
        </w:rPr>
        <w:t>s</w:t>
      </w:r>
      <w:r w:rsidRPr="006F2F59">
        <w:rPr>
          <w:rFonts w:asciiTheme="majorHAnsi" w:eastAsia="Times New Roman" w:hAnsiTheme="majorHAnsi" w:cs="Times New Roman"/>
          <w:sz w:val="20"/>
          <w:szCs w:val="20"/>
        </w:rPr>
        <w:t xml:space="preserve"> (Office of Research, Innovation and Commercialization) are set up in universities under the guidelines and accreditation by Higher Education Commission (HEC), Pakistan, to link research with industry. The job of ORICs is to supply technology to the industry from universities and develop enabling environment for it.</w:t>
      </w:r>
    </w:p>
    <w:p w:rsidR="00680EE8" w:rsidRPr="006F2F59" w:rsidRDefault="00EC7DAD" w:rsidP="00982004">
      <w:pPr>
        <w:pBdr>
          <w:top w:val="single" w:sz="4" w:space="1" w:color="auto"/>
          <w:left w:val="single" w:sz="4" w:space="4" w:color="auto"/>
          <w:bottom w:val="single" w:sz="4" w:space="9" w:color="auto"/>
          <w:right w:val="single" w:sz="4" w:space="4" w:color="auto"/>
        </w:pBdr>
        <w:spacing w:after="0" w:line="240" w:lineRule="auto"/>
        <w:jc w:val="right"/>
        <w:rPr>
          <w:rFonts w:asciiTheme="majorHAnsi" w:hAnsiTheme="majorHAnsi"/>
          <w:b/>
          <w:i/>
        </w:rPr>
      </w:pPr>
      <w:r w:rsidRPr="006F2F59">
        <w:rPr>
          <w:rFonts w:asciiTheme="majorHAnsi" w:hAnsiTheme="majorHAnsi"/>
          <w:b/>
          <w:i/>
        </w:rPr>
        <w:t>Report Developer:</w:t>
      </w:r>
      <w:r w:rsidRPr="006F2F59">
        <w:rPr>
          <w:rFonts w:asciiTheme="majorHAnsi" w:hAnsiTheme="majorHAnsi"/>
          <w:i/>
        </w:rPr>
        <w:t xml:space="preserve"> Aafia Khalid, Coordinator SATHA</w:t>
      </w:r>
    </w:p>
    <w:p w:rsidR="00680EE8" w:rsidRPr="006F2F59" w:rsidRDefault="00EC7DAD" w:rsidP="00982004">
      <w:pPr>
        <w:pBdr>
          <w:top w:val="single" w:sz="4" w:space="1" w:color="auto"/>
          <w:left w:val="single" w:sz="4" w:space="4" w:color="auto"/>
          <w:bottom w:val="single" w:sz="4" w:space="9" w:color="auto"/>
          <w:right w:val="single" w:sz="4" w:space="4" w:color="auto"/>
        </w:pBdr>
        <w:spacing w:after="0" w:line="240" w:lineRule="auto"/>
        <w:jc w:val="right"/>
        <w:rPr>
          <w:rFonts w:asciiTheme="majorHAnsi" w:hAnsiTheme="majorHAnsi"/>
          <w:b/>
          <w:i/>
        </w:rPr>
      </w:pPr>
      <w:r w:rsidRPr="006F2F59">
        <w:rPr>
          <w:rFonts w:asciiTheme="majorHAnsi" w:hAnsiTheme="majorHAnsi"/>
          <w:b/>
          <w:i/>
        </w:rPr>
        <w:t xml:space="preserve">Editor: </w:t>
      </w:r>
      <w:r w:rsidRPr="006F2F59">
        <w:rPr>
          <w:rFonts w:asciiTheme="majorHAnsi" w:hAnsiTheme="majorHAnsi"/>
          <w:i/>
        </w:rPr>
        <w:t>Rahmat Ullah, Secretary General SATHA</w:t>
      </w:r>
    </w:p>
    <w:p w:rsidR="00117C03" w:rsidRDefault="00EC02B3" w:rsidP="007834D6">
      <w:pPr>
        <w:jc w:val="center"/>
        <w:rPr>
          <w:rFonts w:asciiTheme="majorHAnsi" w:hAnsiTheme="majorHAnsi"/>
          <w:b/>
          <w:sz w:val="36"/>
        </w:rPr>
      </w:pPr>
    </w:p>
    <w:p w:rsidR="004F6B13" w:rsidRDefault="00EC02B3" w:rsidP="004F6B13">
      <w:pPr>
        <w:spacing w:after="0" w:line="240" w:lineRule="auto"/>
        <w:jc w:val="center"/>
        <w:rPr>
          <w:rFonts w:ascii="Times New Roman" w:hAnsi="Times New Roman" w:cs="Times New Roman"/>
          <w:b/>
          <w:sz w:val="30"/>
        </w:rPr>
      </w:pPr>
    </w:p>
    <w:p w:rsidR="004F6B13" w:rsidRPr="00BB38AB" w:rsidRDefault="00FA731C" w:rsidP="004F6B13">
      <w:pPr>
        <w:spacing w:after="0" w:line="240" w:lineRule="auto"/>
        <w:jc w:val="center"/>
        <w:rPr>
          <w:rFonts w:ascii="Times New Roman" w:hAnsi="Times New Roman" w:cs="Times New Roman"/>
          <w:b/>
          <w:sz w:val="30"/>
        </w:rPr>
      </w:pPr>
      <w:r>
        <w:rPr>
          <w:rFonts w:ascii="Times New Roman" w:hAnsi="Times New Roman" w:cs="Times New Roman"/>
          <w:b/>
          <w:sz w:val="30"/>
        </w:rPr>
        <w:t>1</w:t>
      </w:r>
      <w:r w:rsidRPr="00FA731C">
        <w:rPr>
          <w:rFonts w:ascii="Times New Roman" w:hAnsi="Times New Roman" w:cs="Times New Roman"/>
          <w:b/>
          <w:sz w:val="30"/>
          <w:vertAlign w:val="superscript"/>
        </w:rPr>
        <w:t>st</w:t>
      </w:r>
      <w:r>
        <w:rPr>
          <w:rFonts w:ascii="Times New Roman" w:hAnsi="Times New Roman" w:cs="Times New Roman"/>
          <w:b/>
          <w:sz w:val="30"/>
        </w:rPr>
        <w:t xml:space="preserve"> </w:t>
      </w:r>
      <w:r w:rsidR="00EC7DAD" w:rsidRPr="00BB38AB">
        <w:rPr>
          <w:rFonts w:ascii="Times New Roman" w:hAnsi="Times New Roman" w:cs="Times New Roman"/>
          <w:b/>
          <w:sz w:val="30"/>
        </w:rPr>
        <w:t>Invention to Innovation Summit</w:t>
      </w:r>
    </w:p>
    <w:p w:rsidR="004F6B13" w:rsidRPr="00AC2CD5" w:rsidRDefault="00FA731C" w:rsidP="004F6B13">
      <w:pPr>
        <w:spacing w:after="0" w:line="240" w:lineRule="auto"/>
        <w:jc w:val="center"/>
        <w:rPr>
          <w:rFonts w:ascii="Times New Roman" w:hAnsi="Times New Roman" w:cs="Times New Roman"/>
          <w:b/>
        </w:rPr>
      </w:pPr>
      <w:r>
        <w:rPr>
          <w:rFonts w:ascii="Times New Roman" w:hAnsi="Times New Roman" w:cs="Times New Roman"/>
          <w:b/>
        </w:rPr>
        <w:t>B</w:t>
      </w:r>
      <w:r w:rsidR="00EC7DAD" w:rsidRPr="00AC2CD5">
        <w:rPr>
          <w:rFonts w:ascii="Times New Roman" w:hAnsi="Times New Roman" w:cs="Times New Roman"/>
          <w:b/>
        </w:rPr>
        <w:t xml:space="preserve">uy and sell technology </w:t>
      </w:r>
    </w:p>
    <w:p w:rsidR="004F6B13" w:rsidRPr="00AC2CD5" w:rsidRDefault="00EC7DAD" w:rsidP="004F6B13">
      <w:pPr>
        <w:spacing w:after="0" w:line="240" w:lineRule="auto"/>
        <w:jc w:val="center"/>
        <w:rPr>
          <w:rFonts w:ascii="Times New Roman" w:hAnsi="Times New Roman" w:cs="Times New Roman"/>
        </w:rPr>
      </w:pPr>
      <w:r w:rsidRPr="00AC2CD5">
        <w:rPr>
          <w:rFonts w:ascii="Times New Roman" w:hAnsi="Times New Roman" w:cs="Times New Roman"/>
        </w:rPr>
        <w:t>University of Karachi – December 6-7, 2016</w:t>
      </w:r>
    </w:p>
    <w:p w:rsidR="004F6B13" w:rsidRPr="00AC2CD5" w:rsidRDefault="00EC7DAD" w:rsidP="004F6B13">
      <w:pPr>
        <w:spacing w:after="0" w:line="240" w:lineRule="auto"/>
        <w:jc w:val="center"/>
        <w:rPr>
          <w:rFonts w:ascii="Times New Roman" w:hAnsi="Times New Roman" w:cs="Times New Roman"/>
          <w:color w:val="FFFFFF" w:themeColor="background1"/>
          <w:sz w:val="36"/>
        </w:rPr>
      </w:pPr>
      <w:r>
        <w:rPr>
          <w:rFonts w:ascii="Times New Roman" w:hAnsi="Times New Roman" w:cs="Times New Roman"/>
          <w:color w:val="FFFFFF" w:themeColor="background1"/>
          <w:sz w:val="36"/>
          <w:highlight w:val="black"/>
        </w:rPr>
        <w:t>Meeting</w:t>
      </w:r>
      <w:r w:rsidRPr="00AC2CD5">
        <w:rPr>
          <w:rFonts w:ascii="Times New Roman" w:hAnsi="Times New Roman" w:cs="Times New Roman"/>
          <w:color w:val="FFFFFF" w:themeColor="background1"/>
          <w:sz w:val="36"/>
          <w:highlight w:val="black"/>
        </w:rPr>
        <w:t xml:space="preserve"> on</w:t>
      </w:r>
    </w:p>
    <w:p w:rsidR="004F6B13" w:rsidRDefault="00EC7DAD" w:rsidP="004F6B13">
      <w:pPr>
        <w:spacing w:after="0" w:line="240" w:lineRule="auto"/>
        <w:jc w:val="center"/>
        <w:rPr>
          <w:rFonts w:ascii="Times New Roman" w:hAnsi="Times New Roman" w:cs="Times New Roman"/>
          <w:b/>
          <w:sz w:val="38"/>
        </w:rPr>
      </w:pPr>
      <w:r w:rsidRPr="0061039C">
        <w:rPr>
          <w:rFonts w:ascii="Times New Roman" w:hAnsi="Times New Roman" w:cs="Times New Roman"/>
          <w:b/>
          <w:sz w:val="38"/>
        </w:rPr>
        <w:t>Strengthening ORICs of Si</w:t>
      </w:r>
      <w:r>
        <w:rPr>
          <w:rFonts w:ascii="Times New Roman" w:hAnsi="Times New Roman" w:cs="Times New Roman"/>
          <w:b/>
          <w:sz w:val="38"/>
        </w:rPr>
        <w:t>n</w:t>
      </w:r>
      <w:r w:rsidRPr="0061039C">
        <w:rPr>
          <w:rFonts w:ascii="Times New Roman" w:hAnsi="Times New Roman" w:cs="Times New Roman"/>
          <w:b/>
          <w:sz w:val="38"/>
        </w:rPr>
        <w:t>dh</w:t>
      </w:r>
      <w:r>
        <w:rPr>
          <w:rFonts w:ascii="Times New Roman" w:hAnsi="Times New Roman" w:cs="Times New Roman"/>
          <w:b/>
          <w:sz w:val="38"/>
        </w:rPr>
        <w:t xml:space="preserve"> </w:t>
      </w:r>
    </w:p>
    <w:p w:rsidR="004F6B13" w:rsidRPr="00635B7E" w:rsidRDefault="00EC7DAD" w:rsidP="004F6B13">
      <w:pPr>
        <w:tabs>
          <w:tab w:val="left" w:pos="2325"/>
          <w:tab w:val="center" w:pos="4680"/>
        </w:tabs>
        <w:spacing w:after="0" w:line="240" w:lineRule="auto"/>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r w:rsidRPr="00635B7E">
        <w:rPr>
          <w:rFonts w:ascii="Times New Roman" w:hAnsi="Times New Roman" w:cs="Times New Roman"/>
          <w:sz w:val="26"/>
        </w:rPr>
        <w:t xml:space="preserve">Establishment of ORIC </w:t>
      </w:r>
      <w:r>
        <w:rPr>
          <w:rFonts w:ascii="Times New Roman" w:hAnsi="Times New Roman" w:cs="Times New Roman"/>
          <w:sz w:val="26"/>
        </w:rPr>
        <w:t>f</w:t>
      </w:r>
      <w:r w:rsidRPr="00635B7E">
        <w:rPr>
          <w:rFonts w:ascii="Times New Roman" w:hAnsi="Times New Roman" w:cs="Times New Roman"/>
          <w:sz w:val="26"/>
        </w:rPr>
        <w:t xml:space="preserve">orum Sindh </w:t>
      </w:r>
    </w:p>
    <w:p w:rsidR="004F6B13" w:rsidRPr="005F5E39" w:rsidRDefault="00EC02B3" w:rsidP="004F6B13">
      <w:pPr>
        <w:tabs>
          <w:tab w:val="left" w:pos="1485"/>
        </w:tabs>
        <w:spacing w:after="0" w:line="240" w:lineRule="auto"/>
        <w:rPr>
          <w:rFonts w:ascii="Times New Roman" w:hAnsi="Times New Roman" w:cs="Times New Roman"/>
          <w:b/>
          <w:sz w:val="26"/>
        </w:rPr>
      </w:pPr>
    </w:p>
    <w:p w:rsidR="004F6B13" w:rsidRDefault="00EC7DAD" w:rsidP="004F6B13">
      <w:pPr>
        <w:tabs>
          <w:tab w:val="left" w:pos="1485"/>
        </w:tabs>
        <w:spacing w:after="0" w:line="240" w:lineRule="auto"/>
        <w:jc w:val="center"/>
        <w:rPr>
          <w:rFonts w:ascii="Times New Roman" w:hAnsi="Times New Roman" w:cs="Times New Roman"/>
          <w:b/>
        </w:rPr>
      </w:pPr>
      <w:r w:rsidRPr="005F5E39">
        <w:rPr>
          <w:rFonts w:ascii="Times New Roman" w:hAnsi="Times New Roman" w:cs="Times New Roman"/>
          <w:b/>
        </w:rPr>
        <w:t xml:space="preserve">Date: December 06, 2016 – Venue: </w:t>
      </w:r>
      <w:r>
        <w:rPr>
          <w:rFonts w:ascii="Times New Roman" w:hAnsi="Times New Roman" w:cs="Times New Roman"/>
          <w:b/>
        </w:rPr>
        <w:t>Riaz Ul Islam Auditorium</w:t>
      </w:r>
      <w:r w:rsidRPr="005F5E39">
        <w:rPr>
          <w:rFonts w:ascii="Times New Roman" w:hAnsi="Times New Roman" w:cs="Times New Roman"/>
          <w:b/>
        </w:rPr>
        <w:t>, Arts Building – Time: 02pm-04pm</w:t>
      </w:r>
    </w:p>
    <w:p w:rsidR="004F6B13" w:rsidRPr="005F5E39" w:rsidRDefault="00EC02B3" w:rsidP="004F6B13">
      <w:pPr>
        <w:tabs>
          <w:tab w:val="left" w:pos="1485"/>
        </w:tabs>
        <w:spacing w:after="0" w:line="240" w:lineRule="auto"/>
        <w:jc w:val="center"/>
        <w:rPr>
          <w:rFonts w:ascii="Times New Roman" w:hAnsi="Times New Roman" w:cs="Times New Roman"/>
          <w:b/>
        </w:rPr>
      </w:pPr>
    </w:p>
    <w:p w:rsidR="004F6B13" w:rsidRDefault="00EC7DAD" w:rsidP="004F6B13">
      <w:pPr>
        <w:spacing w:after="0" w:line="240" w:lineRule="auto"/>
        <w:jc w:val="center"/>
        <w:rPr>
          <w:rFonts w:ascii="Times New Roman" w:hAnsi="Times New Roman" w:cs="Times New Roman"/>
          <w:color w:val="FFFFFF" w:themeColor="background1"/>
          <w:sz w:val="32"/>
          <w:highlight w:val="black"/>
        </w:rPr>
      </w:pPr>
      <w:r w:rsidRPr="00D866C2">
        <w:rPr>
          <w:rFonts w:ascii="Times New Roman" w:hAnsi="Times New Roman" w:cs="Times New Roman"/>
          <w:color w:val="FFFFFF" w:themeColor="background1"/>
          <w:sz w:val="32"/>
          <w:highlight w:val="black"/>
        </w:rPr>
        <w:t xml:space="preserve">Organized by </w:t>
      </w:r>
      <w:r w:rsidRPr="00581131">
        <w:rPr>
          <w:rFonts w:ascii="Times New Roman" w:hAnsi="Times New Roman" w:cs="Times New Roman"/>
          <w:color w:val="FFFFFF" w:themeColor="background1"/>
          <w:sz w:val="32"/>
          <w:highlight w:val="black"/>
        </w:rPr>
        <w:t>SATHA</w:t>
      </w:r>
      <w:r w:rsidRPr="005E0A3F">
        <w:rPr>
          <w:rFonts w:ascii="Times New Roman" w:hAnsi="Times New Roman" w:cs="Times New Roman"/>
          <w:color w:val="FFFFFF" w:themeColor="background1"/>
          <w:sz w:val="32"/>
          <w:highlight w:val="black"/>
        </w:rPr>
        <w:t xml:space="preserve"> and</w:t>
      </w:r>
      <w:r>
        <w:rPr>
          <w:rFonts w:ascii="Times New Roman" w:hAnsi="Times New Roman" w:cs="Times New Roman"/>
          <w:color w:val="FFFFFF" w:themeColor="background1"/>
          <w:sz w:val="32"/>
          <w:highlight w:val="black"/>
        </w:rPr>
        <w:t xml:space="preserve"> MUISTD</w:t>
      </w:r>
    </w:p>
    <w:p w:rsidR="004F6B13" w:rsidRPr="005F5E39" w:rsidRDefault="00EC7DAD" w:rsidP="004F6B13">
      <w:pPr>
        <w:spacing w:after="0" w:line="240" w:lineRule="auto"/>
        <w:jc w:val="center"/>
        <w:rPr>
          <w:rFonts w:ascii="Times New Roman" w:hAnsi="Times New Roman" w:cs="Times New Roman"/>
          <w:sz w:val="32"/>
        </w:rPr>
      </w:pPr>
      <w:r w:rsidRPr="005F5E39">
        <w:rPr>
          <w:rFonts w:ascii="Times New Roman" w:hAnsi="Times New Roman" w:cs="Times New Roman"/>
          <w:sz w:val="32"/>
        </w:rPr>
        <w:t xml:space="preserve">South Asia Triple Helix Association and Mehran University Institute of Science, Technology and Development  </w:t>
      </w:r>
    </w:p>
    <w:p w:rsidR="004F6B13" w:rsidRPr="00BB38AB" w:rsidRDefault="00EC02B3" w:rsidP="004F6B13">
      <w:pPr>
        <w:rPr>
          <w:rFonts w:ascii="Times New Roman" w:hAnsi="Times New Roman" w:cs="Times New Roman"/>
          <w:b/>
          <w:sz w:val="4"/>
        </w:rPr>
      </w:pPr>
    </w:p>
    <w:p w:rsidR="004F6B13" w:rsidRDefault="00EC7DAD" w:rsidP="004F6B13">
      <w:pPr>
        <w:rPr>
          <w:rFonts w:ascii="Times New Roman" w:hAnsi="Times New Roman" w:cs="Times New Roman"/>
        </w:rPr>
      </w:pPr>
      <w:r>
        <w:rPr>
          <w:rFonts w:ascii="Times New Roman" w:hAnsi="Times New Roman" w:cs="Times New Roman"/>
        </w:rPr>
        <w:t xml:space="preserve">This meeting will be attended by directors of ORICs of Sindh universities to discuss how to achieve this goal of technology transfer from university to industry. </w:t>
      </w:r>
    </w:p>
    <w:p w:rsidR="004F6B13" w:rsidRPr="00AC2CD5" w:rsidRDefault="00EC7DAD" w:rsidP="004F6B13">
      <w:pPr>
        <w:tabs>
          <w:tab w:val="center" w:pos="4680"/>
        </w:tabs>
        <w:spacing w:line="360" w:lineRule="auto"/>
        <w:rPr>
          <w:rFonts w:ascii="Times New Roman" w:hAnsi="Times New Roman" w:cs="Times New Roman"/>
          <w:sz w:val="24"/>
          <w:szCs w:val="24"/>
        </w:rPr>
      </w:pPr>
      <w:r w:rsidRPr="00AC2CD5">
        <w:rPr>
          <w:rFonts w:ascii="Times New Roman" w:hAnsi="Times New Roman" w:cs="Times New Roman"/>
          <w:b/>
          <w:sz w:val="24"/>
          <w:szCs w:val="24"/>
        </w:rPr>
        <w:t>Program</w:t>
      </w:r>
      <w:r w:rsidRPr="00AC2CD5">
        <w:rPr>
          <w:rFonts w:ascii="Times New Roman" w:hAnsi="Times New Roman" w:cs="Times New Roman"/>
          <w:sz w:val="24"/>
          <w:szCs w:val="24"/>
        </w:rPr>
        <w:t xml:space="preserve">: </w:t>
      </w:r>
      <w:r>
        <w:rPr>
          <w:rFonts w:ascii="Times New Roman" w:hAnsi="Times New Roman" w:cs="Times New Roman"/>
          <w:sz w:val="24"/>
          <w:szCs w:val="24"/>
        </w:rPr>
        <w:tab/>
      </w:r>
    </w:p>
    <w:p w:rsidR="004F6B13" w:rsidRDefault="00EC7DAD" w:rsidP="004F6B13">
      <w:pPr>
        <w:pStyle w:val="ListParagraph"/>
        <w:numPr>
          <w:ilvl w:val="0"/>
          <w:numId w:val="5"/>
        </w:numPr>
        <w:spacing w:line="240" w:lineRule="auto"/>
        <w:rPr>
          <w:rFonts w:ascii="Times New Roman" w:hAnsi="Times New Roman" w:cs="Times New Roman"/>
          <w:sz w:val="24"/>
          <w:szCs w:val="24"/>
        </w:rPr>
      </w:pPr>
      <w:r w:rsidRPr="00AC2CD5">
        <w:rPr>
          <w:rFonts w:ascii="Times New Roman" w:hAnsi="Times New Roman" w:cs="Times New Roman"/>
          <w:sz w:val="24"/>
          <w:szCs w:val="24"/>
        </w:rPr>
        <w:t xml:space="preserve">Welcome by </w:t>
      </w:r>
      <w:r>
        <w:rPr>
          <w:rFonts w:ascii="Times New Roman" w:hAnsi="Times New Roman" w:cs="Times New Roman"/>
          <w:sz w:val="24"/>
          <w:szCs w:val="24"/>
        </w:rPr>
        <w:t xml:space="preserve">Director ORIC Karachi University </w:t>
      </w:r>
      <w:r w:rsidRPr="00AC2CD5">
        <w:rPr>
          <w:rFonts w:ascii="Times New Roman" w:hAnsi="Times New Roman" w:cs="Times New Roman"/>
          <w:sz w:val="24"/>
          <w:szCs w:val="24"/>
        </w:rPr>
        <w:t xml:space="preserve"> </w:t>
      </w:r>
    </w:p>
    <w:p w:rsidR="004F6B13" w:rsidRDefault="00EC7DAD" w:rsidP="004F6B1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Presentation on </w:t>
      </w:r>
      <w:r w:rsidRPr="0091726F">
        <w:rPr>
          <w:rFonts w:ascii="Times New Roman" w:hAnsi="Times New Roman" w:cs="Times New Roman"/>
          <w:b/>
          <w:sz w:val="24"/>
          <w:szCs w:val="24"/>
        </w:rPr>
        <w:t>SATHA Entrepreneurial University Framework ORICs</w:t>
      </w:r>
      <w:r>
        <w:rPr>
          <w:rFonts w:ascii="Times New Roman" w:hAnsi="Times New Roman" w:cs="Times New Roman"/>
          <w:sz w:val="24"/>
          <w:szCs w:val="24"/>
        </w:rPr>
        <w:t xml:space="preserve">   by Rahmat Ullah Secretary General SATHA </w:t>
      </w:r>
    </w:p>
    <w:p w:rsidR="004F6B13" w:rsidRDefault="00EC7DAD" w:rsidP="004F6B1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Presentation on </w:t>
      </w:r>
      <w:r w:rsidRPr="0091726F">
        <w:rPr>
          <w:rFonts w:ascii="Times New Roman" w:hAnsi="Times New Roman" w:cs="Times New Roman"/>
          <w:b/>
          <w:sz w:val="24"/>
          <w:szCs w:val="24"/>
        </w:rPr>
        <w:t>ORIC Forum Sindh and Collaborative Working</w:t>
      </w:r>
      <w:r>
        <w:rPr>
          <w:rFonts w:ascii="Times New Roman" w:hAnsi="Times New Roman" w:cs="Times New Roman"/>
          <w:sz w:val="24"/>
          <w:szCs w:val="24"/>
        </w:rPr>
        <w:t xml:space="preserve"> by Dr. Arbela Bhutto, Co-Director MUISTD</w:t>
      </w:r>
    </w:p>
    <w:p w:rsidR="004F6B13" w:rsidRDefault="00EC7DAD" w:rsidP="004F6B13">
      <w:pPr>
        <w:pStyle w:val="ListParagraph"/>
        <w:numPr>
          <w:ilvl w:val="0"/>
          <w:numId w:val="5"/>
        </w:numPr>
        <w:spacing w:line="240" w:lineRule="auto"/>
        <w:rPr>
          <w:rFonts w:ascii="Times New Roman" w:hAnsi="Times New Roman" w:cs="Times New Roman"/>
          <w:sz w:val="24"/>
          <w:szCs w:val="24"/>
        </w:rPr>
      </w:pPr>
      <w:r w:rsidRPr="007E0B96">
        <w:rPr>
          <w:rFonts w:ascii="Times New Roman" w:hAnsi="Times New Roman" w:cs="Times New Roman"/>
          <w:sz w:val="24"/>
          <w:szCs w:val="24"/>
        </w:rPr>
        <w:t xml:space="preserve">Presentation by  Mr. Nisar Mahyodin GM Diamond Foam Industry on “Creating Technology Driven Industries- A Case of Jumboloan </w:t>
      </w:r>
    </w:p>
    <w:p w:rsidR="004F6B13" w:rsidRDefault="00EC7DAD" w:rsidP="004F6B1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Highlights of ORICs  by Directors of ORICs – Open Discussion </w:t>
      </w:r>
    </w:p>
    <w:p w:rsidR="004F6B13" w:rsidRDefault="00EC7DAD" w:rsidP="004F6B13">
      <w:pPr>
        <w:pStyle w:val="ListParagraph"/>
        <w:numPr>
          <w:ilvl w:val="0"/>
          <w:numId w:val="5"/>
        </w:numPr>
        <w:spacing w:line="240" w:lineRule="auto"/>
        <w:rPr>
          <w:rFonts w:ascii="Times New Roman" w:hAnsi="Times New Roman" w:cs="Times New Roman"/>
          <w:sz w:val="24"/>
          <w:szCs w:val="24"/>
        </w:rPr>
      </w:pPr>
      <w:r w:rsidRPr="009E473D">
        <w:rPr>
          <w:rFonts w:ascii="Times New Roman" w:hAnsi="Times New Roman" w:cs="Times New Roman"/>
          <w:sz w:val="24"/>
          <w:szCs w:val="24"/>
        </w:rPr>
        <w:t xml:space="preserve">Address by  </w:t>
      </w:r>
      <w:r>
        <w:rPr>
          <w:rFonts w:ascii="Times New Roman" w:hAnsi="Times New Roman" w:cs="Times New Roman"/>
          <w:sz w:val="24"/>
          <w:szCs w:val="24"/>
        </w:rPr>
        <w:t>Prof. Dr. Jawaid Quamar</w:t>
      </w:r>
      <w:r w:rsidRPr="009E473D">
        <w:rPr>
          <w:rFonts w:ascii="Times New Roman" w:hAnsi="Times New Roman" w:cs="Times New Roman"/>
          <w:sz w:val="24"/>
          <w:szCs w:val="24"/>
        </w:rPr>
        <w:t xml:space="preserve"> </w:t>
      </w:r>
      <w:r>
        <w:rPr>
          <w:rFonts w:ascii="Times New Roman" w:hAnsi="Times New Roman" w:cs="Times New Roman"/>
          <w:sz w:val="24"/>
          <w:szCs w:val="24"/>
        </w:rPr>
        <w:t>Head Mathematics Iqra University</w:t>
      </w:r>
    </w:p>
    <w:p w:rsidR="004F6B13" w:rsidRDefault="00EC7DAD" w:rsidP="004F6B1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Address by Prof. Dr. Wasim Qazi, Vice President, Iqra University  </w:t>
      </w:r>
    </w:p>
    <w:p w:rsidR="004F6B13" w:rsidRDefault="00EC7DAD" w:rsidP="004F6B1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Address by Session Chair</w:t>
      </w:r>
      <w:r w:rsidRPr="0091726F">
        <w:rPr>
          <w:rFonts w:ascii="Times New Roman" w:hAnsi="Times New Roman" w:cs="Times New Roman"/>
          <w:sz w:val="24"/>
          <w:szCs w:val="24"/>
        </w:rPr>
        <w:t xml:space="preserve"> </w:t>
      </w:r>
      <w:r>
        <w:rPr>
          <w:rFonts w:ascii="Times New Roman" w:hAnsi="Times New Roman" w:cs="Times New Roman"/>
          <w:sz w:val="24"/>
          <w:szCs w:val="24"/>
        </w:rPr>
        <w:t xml:space="preserve">Prof. Khalid Iraqi, Dean Faculty of Management Sciences Karachi University on </w:t>
      </w:r>
      <w:r w:rsidRPr="0091726F">
        <w:rPr>
          <w:rFonts w:ascii="Times New Roman" w:hAnsi="Times New Roman" w:cs="Times New Roman"/>
          <w:b/>
          <w:sz w:val="24"/>
          <w:szCs w:val="24"/>
        </w:rPr>
        <w:t>Policy Guidelines to Improve ORIC Performance</w:t>
      </w:r>
      <w:r>
        <w:rPr>
          <w:rFonts w:ascii="Times New Roman" w:hAnsi="Times New Roman" w:cs="Times New Roman"/>
          <w:sz w:val="24"/>
          <w:szCs w:val="24"/>
        </w:rPr>
        <w:t xml:space="preserve"> </w:t>
      </w:r>
    </w:p>
    <w:p w:rsidR="004F6B13" w:rsidRDefault="00EC02B3" w:rsidP="004F6B13">
      <w:pPr>
        <w:spacing w:after="0" w:line="240" w:lineRule="auto"/>
        <w:rPr>
          <w:rFonts w:ascii="Times New Roman" w:hAnsi="Times New Roman" w:cs="Times New Roman"/>
        </w:rPr>
      </w:pPr>
    </w:p>
    <w:p w:rsidR="004F6B13" w:rsidRPr="0042527E" w:rsidRDefault="00EC7DAD" w:rsidP="004F6B13">
      <w:pPr>
        <w:spacing w:after="0" w:line="240" w:lineRule="auto"/>
        <w:rPr>
          <w:rFonts w:ascii="Times New Roman" w:hAnsi="Times New Roman" w:cs="Times New Roman"/>
        </w:rPr>
      </w:pPr>
      <w:r>
        <w:rPr>
          <w:rFonts w:ascii="Times New Roman" w:hAnsi="Times New Roman" w:cs="Times New Roman"/>
        </w:rPr>
        <w:t xml:space="preserve">Session Moderator: </w:t>
      </w:r>
      <w:proofErr w:type="spellStart"/>
      <w:r w:rsidRPr="0042527E">
        <w:rPr>
          <w:rFonts w:ascii="Times New Roman" w:hAnsi="Times New Roman" w:cs="Times New Roman"/>
        </w:rPr>
        <w:t>Riaz</w:t>
      </w:r>
      <w:proofErr w:type="spellEnd"/>
      <w:r w:rsidRPr="0042527E">
        <w:rPr>
          <w:rFonts w:ascii="Times New Roman" w:hAnsi="Times New Roman" w:cs="Times New Roman"/>
        </w:rPr>
        <w:t xml:space="preserve"> </w:t>
      </w:r>
      <w:proofErr w:type="spellStart"/>
      <w:r w:rsidRPr="0042527E">
        <w:rPr>
          <w:rFonts w:ascii="Times New Roman" w:hAnsi="Times New Roman" w:cs="Times New Roman"/>
        </w:rPr>
        <w:t>Shaikh</w:t>
      </w:r>
      <w:proofErr w:type="spellEnd"/>
      <w:r w:rsidRPr="0042527E">
        <w:rPr>
          <w:rFonts w:ascii="Times New Roman" w:hAnsi="Times New Roman" w:cs="Times New Roman"/>
        </w:rPr>
        <w:t xml:space="preserve">, Coordinator MUISTD- </w:t>
      </w:r>
      <w:hyperlink r:id="rId14" w:history="1">
        <w:r w:rsidRPr="0042527E">
          <w:rPr>
            <w:rStyle w:val="Hyperlink"/>
            <w:rFonts w:ascii="Times New Roman" w:hAnsi="Times New Roman" w:cs="Times New Roman"/>
          </w:rPr>
          <w:t>riaz.shaikh@admin.muet.edu.pk</w:t>
        </w:r>
      </w:hyperlink>
      <w:r w:rsidRPr="0042527E">
        <w:rPr>
          <w:rFonts w:ascii="Times New Roman" w:hAnsi="Times New Roman" w:cs="Times New Roman"/>
        </w:rPr>
        <w:t xml:space="preserve"> – 0314-7122020 </w:t>
      </w:r>
    </w:p>
    <w:p w:rsidR="004F6B13" w:rsidRDefault="00EC02B3" w:rsidP="004F6B13">
      <w:pPr>
        <w:rPr>
          <w:rFonts w:asciiTheme="majorHAnsi" w:hAnsiTheme="majorHAnsi"/>
          <w:b/>
          <w:sz w:val="28"/>
        </w:rPr>
      </w:pPr>
    </w:p>
    <w:p w:rsidR="00FA731C" w:rsidRDefault="00FA731C" w:rsidP="004F6B13">
      <w:pPr>
        <w:rPr>
          <w:rFonts w:asciiTheme="majorHAnsi" w:hAnsiTheme="majorHAnsi"/>
          <w:b/>
          <w:sz w:val="28"/>
        </w:rPr>
      </w:pPr>
    </w:p>
    <w:p w:rsidR="00FA731C" w:rsidRDefault="00FA731C" w:rsidP="004F6B13">
      <w:pPr>
        <w:rPr>
          <w:rFonts w:asciiTheme="majorHAnsi" w:hAnsiTheme="majorHAnsi"/>
          <w:b/>
          <w:sz w:val="28"/>
        </w:rPr>
      </w:pPr>
    </w:p>
    <w:p w:rsidR="00FA731C" w:rsidRDefault="00FA731C" w:rsidP="004F6B13">
      <w:pPr>
        <w:rPr>
          <w:rFonts w:asciiTheme="majorHAnsi" w:hAnsiTheme="majorHAnsi"/>
          <w:b/>
          <w:sz w:val="28"/>
        </w:rPr>
      </w:pPr>
    </w:p>
    <w:p w:rsidR="00FA731C" w:rsidRDefault="00FA731C" w:rsidP="004F6B13">
      <w:pPr>
        <w:rPr>
          <w:rFonts w:asciiTheme="majorHAnsi" w:hAnsiTheme="majorHAnsi"/>
          <w:b/>
          <w:sz w:val="28"/>
        </w:rPr>
      </w:pPr>
    </w:p>
    <w:p w:rsidR="00D42645" w:rsidRPr="00C37ACD" w:rsidRDefault="00EC7DAD" w:rsidP="00D547E9">
      <w:pPr>
        <w:rPr>
          <w:rFonts w:asciiTheme="majorHAnsi" w:hAnsiTheme="majorHAnsi"/>
          <w:b/>
          <w:sz w:val="28"/>
        </w:rPr>
      </w:pPr>
      <w:r w:rsidRPr="00C37ACD">
        <w:rPr>
          <w:rFonts w:asciiTheme="majorHAnsi" w:hAnsiTheme="majorHAnsi"/>
          <w:b/>
          <w:sz w:val="28"/>
        </w:rPr>
        <w:lastRenderedPageBreak/>
        <w:t>ORICs of Sindh</w:t>
      </w:r>
    </w:p>
    <w:p w:rsidR="005357BA" w:rsidRPr="00FE1FF7" w:rsidRDefault="00EC7DAD" w:rsidP="00FE1FF7">
      <w:pPr>
        <w:spacing w:line="360" w:lineRule="auto"/>
        <w:rPr>
          <w:rFonts w:ascii="Times New Roman" w:eastAsia="Times New Roman" w:hAnsi="Times New Roman" w:cs="Times New Roman"/>
          <w:sz w:val="24"/>
        </w:rPr>
      </w:pPr>
      <w:r w:rsidRPr="00FE1FF7">
        <w:rPr>
          <w:rFonts w:ascii="Times New Roman" w:eastAsia="Times New Roman" w:hAnsi="Times New Roman" w:cs="Times New Roman"/>
          <w:sz w:val="24"/>
        </w:rPr>
        <w:t>ORIC</w:t>
      </w:r>
      <w:r w:rsidR="00FA731C">
        <w:rPr>
          <w:rFonts w:ascii="Times New Roman" w:eastAsia="Times New Roman" w:hAnsi="Times New Roman" w:cs="Times New Roman"/>
          <w:sz w:val="24"/>
        </w:rPr>
        <w:t>s</w:t>
      </w:r>
      <w:r w:rsidRPr="00FE1FF7">
        <w:rPr>
          <w:rFonts w:ascii="Times New Roman" w:eastAsia="Times New Roman" w:hAnsi="Times New Roman" w:cs="Times New Roman"/>
          <w:sz w:val="24"/>
        </w:rPr>
        <w:t xml:space="preserve"> (Office of Research, Innovation and Commercialization) are set up in universities by HEC to link research out with industry. The job of ORICs is to supply technology to the industry from universities and develop enabling environment for it.</w:t>
      </w:r>
    </w:p>
    <w:p w:rsidR="007A566B" w:rsidRPr="00FE1FF7" w:rsidRDefault="00EC7DAD" w:rsidP="00304F94">
      <w:pPr>
        <w:spacing w:line="360" w:lineRule="auto"/>
        <w:rPr>
          <w:rFonts w:asciiTheme="majorHAnsi" w:hAnsiTheme="majorHAnsi" w:cs="Times New Roman"/>
          <w:b/>
          <w:sz w:val="28"/>
        </w:rPr>
      </w:pPr>
      <w:r w:rsidRPr="00FE1FF7">
        <w:rPr>
          <w:rFonts w:asciiTheme="majorHAnsi" w:hAnsiTheme="majorHAnsi" w:cs="Times New Roman"/>
          <w:b/>
          <w:sz w:val="28"/>
        </w:rPr>
        <w:t xml:space="preserve">Minutes of </w:t>
      </w:r>
      <w:r>
        <w:rPr>
          <w:rFonts w:asciiTheme="majorHAnsi" w:hAnsiTheme="majorHAnsi" w:cs="Times New Roman"/>
          <w:b/>
          <w:sz w:val="28"/>
        </w:rPr>
        <w:t xml:space="preserve">Sindh ORICs </w:t>
      </w:r>
      <w:r w:rsidRPr="00FE1FF7">
        <w:rPr>
          <w:rFonts w:asciiTheme="majorHAnsi" w:hAnsiTheme="majorHAnsi" w:cs="Times New Roman"/>
          <w:b/>
          <w:sz w:val="28"/>
        </w:rPr>
        <w:t>Meeting</w:t>
      </w:r>
    </w:p>
    <w:p w:rsidR="007A566B" w:rsidRPr="00E4154D" w:rsidRDefault="00EC7DAD" w:rsidP="00FE1FF7">
      <w:pPr>
        <w:spacing w:line="360" w:lineRule="auto"/>
        <w:jc w:val="both"/>
        <w:rPr>
          <w:rFonts w:ascii="Times New Roman" w:hAnsi="Times New Roman" w:cs="Times New Roman"/>
          <w:sz w:val="24"/>
        </w:rPr>
      </w:pPr>
      <w:r w:rsidRPr="00E4154D">
        <w:rPr>
          <w:rFonts w:ascii="Times New Roman" w:hAnsi="Times New Roman" w:cs="Times New Roman"/>
          <w:sz w:val="24"/>
        </w:rPr>
        <w:t xml:space="preserve">Mehran University Institute of Science, Technology and Development (MUISTD) and South Asia Triple Helix Association (SATHA) jointly organized a meeting on Strengthening ORICs of Sindh in the 1st Annual Invention to Innovation Summit 2016 at Riaz-ul-Islam Auditorium, Arts Building, University of Karachi on December 6-7, 2016. The purpose of the meeting was to bring the ORICs established in various Universities in Sindh closer to each other by proposing establishment of ORIC Forum, Sindh. ORIC (Office of Research, Innovation and Commercialization) are set up in universities by HEC to link research output with industry. The job of ORICs is to supply technology to industry from universities and develop enabling environment for it. </w:t>
      </w:r>
    </w:p>
    <w:p w:rsidR="0018404C" w:rsidRDefault="00EC7DAD" w:rsidP="00FE1FF7">
      <w:pPr>
        <w:spacing w:line="360" w:lineRule="auto"/>
        <w:jc w:val="both"/>
        <w:rPr>
          <w:rFonts w:ascii="Times New Roman" w:hAnsi="Times New Roman" w:cs="Times New Roman"/>
          <w:sz w:val="24"/>
        </w:rPr>
      </w:pPr>
      <w:r w:rsidRPr="00E4154D">
        <w:rPr>
          <w:rFonts w:ascii="Times New Roman" w:hAnsi="Times New Roman" w:cs="Times New Roman"/>
          <w:sz w:val="24"/>
        </w:rPr>
        <w:t xml:space="preserve">This meeting was attended by directors of ORICs of Sindh established in various universities to discuss how to achieve the goal of technology transfer from university to industry. Directors from more than 30 Universities participated in the meeting including Mehran University of Engineering &amp; Technology, University of Karachi, Liaquat University of Health and Science Jamshoro, SALU Khairpur University, University of Sindh Jamshoro, Aga Khan University Karachi and Dadabhoy Institute of Higher Education just to name few. </w:t>
      </w:r>
    </w:p>
    <w:p w:rsidR="00D36188" w:rsidRDefault="00EC7DAD" w:rsidP="00FE1FF7">
      <w:pPr>
        <w:spacing w:line="360" w:lineRule="auto"/>
        <w:jc w:val="both"/>
        <w:rPr>
          <w:rFonts w:ascii="Times New Roman" w:hAnsi="Times New Roman" w:cs="Times New Roman"/>
          <w:sz w:val="24"/>
        </w:rPr>
      </w:pPr>
      <w:r w:rsidRPr="00E4154D">
        <w:rPr>
          <w:rFonts w:ascii="Times New Roman" w:hAnsi="Times New Roman" w:cs="Times New Roman"/>
          <w:sz w:val="24"/>
        </w:rPr>
        <w:t xml:space="preserve">The meeting started with the welcome address of the Director ORIC, Karachi. The first presentation was by Mr. Rahmat Ullah, Secretary General SATHA who briefed about the concept of Entrepreneurial University Framework. The second presentation was by Prof. Dr. Arabella Bhutto, Co-Director, MUISTD, MUET. She discussed about the possibility of establishing the ORIC Forum Sindh and proposed the Six Component Framework for which all ORIC offices must be trained for. As a case study the presentation from the Mr. Nisar </w:t>
      </w:r>
      <w:proofErr w:type="spellStart"/>
      <w:r w:rsidRPr="00E4154D">
        <w:rPr>
          <w:rFonts w:ascii="Times New Roman" w:hAnsi="Times New Roman" w:cs="Times New Roman"/>
          <w:sz w:val="24"/>
        </w:rPr>
        <w:t>Mayyodin</w:t>
      </w:r>
      <w:proofErr w:type="spellEnd"/>
      <w:r w:rsidRPr="00E4154D">
        <w:rPr>
          <w:rFonts w:ascii="Times New Roman" w:hAnsi="Times New Roman" w:cs="Times New Roman"/>
          <w:sz w:val="24"/>
        </w:rPr>
        <w:t xml:space="preserve">, GM, Diamond Foam Industry presented the best practice. After presentations the meeting was open for the open discussion and concluded with some policy guidelines to improve ORIC performance.  </w:t>
      </w:r>
    </w:p>
    <w:p w:rsidR="007A566B" w:rsidRPr="00E4154D" w:rsidRDefault="00EC7DAD" w:rsidP="00FE1FF7">
      <w:pPr>
        <w:spacing w:line="360" w:lineRule="auto"/>
        <w:jc w:val="both"/>
        <w:rPr>
          <w:rFonts w:ascii="Times New Roman" w:hAnsi="Times New Roman" w:cs="Times New Roman"/>
          <w:sz w:val="24"/>
        </w:rPr>
      </w:pPr>
      <w:r w:rsidRPr="00E4154D">
        <w:rPr>
          <w:rFonts w:ascii="Times New Roman" w:hAnsi="Times New Roman" w:cs="Times New Roman"/>
          <w:sz w:val="24"/>
        </w:rPr>
        <w:lastRenderedPageBreak/>
        <w:t xml:space="preserve">      </w:t>
      </w:r>
    </w:p>
    <w:p w:rsidR="007A566B" w:rsidRPr="00E4154D" w:rsidRDefault="00EC7DAD" w:rsidP="00FE1FF7">
      <w:pPr>
        <w:spacing w:line="360" w:lineRule="auto"/>
        <w:jc w:val="both"/>
        <w:rPr>
          <w:rFonts w:ascii="Times New Roman" w:hAnsi="Times New Roman" w:cs="Times New Roman"/>
          <w:sz w:val="24"/>
        </w:rPr>
      </w:pPr>
      <w:r w:rsidRPr="00E4154D">
        <w:rPr>
          <w:rFonts w:ascii="Times New Roman" w:hAnsi="Times New Roman" w:cs="Times New Roman"/>
          <w:sz w:val="24"/>
        </w:rPr>
        <w:t>The finding</w:t>
      </w:r>
      <w:r w:rsidR="008330AE">
        <w:rPr>
          <w:rFonts w:ascii="Times New Roman" w:hAnsi="Times New Roman" w:cs="Times New Roman"/>
          <w:sz w:val="24"/>
        </w:rPr>
        <w:t>s</w:t>
      </w:r>
      <w:r w:rsidRPr="00E4154D">
        <w:rPr>
          <w:rFonts w:ascii="Times New Roman" w:hAnsi="Times New Roman" w:cs="Times New Roman"/>
          <w:sz w:val="24"/>
        </w:rPr>
        <w:t xml:space="preserve"> of open discussions are given below:</w:t>
      </w:r>
    </w:p>
    <w:p w:rsidR="007A566B" w:rsidRPr="00E4154D" w:rsidRDefault="00EC7DAD" w:rsidP="00FE1FF7">
      <w:pPr>
        <w:pStyle w:val="ListParagraph"/>
        <w:numPr>
          <w:ilvl w:val="0"/>
          <w:numId w:val="6"/>
        </w:numPr>
        <w:spacing w:line="360" w:lineRule="auto"/>
        <w:jc w:val="both"/>
        <w:rPr>
          <w:rFonts w:ascii="Times New Roman" w:hAnsi="Times New Roman" w:cs="Times New Roman"/>
          <w:sz w:val="24"/>
        </w:rPr>
      </w:pPr>
      <w:r w:rsidRPr="00E4154D">
        <w:rPr>
          <w:rFonts w:ascii="Times New Roman" w:hAnsi="Times New Roman" w:cs="Times New Roman"/>
          <w:sz w:val="24"/>
        </w:rPr>
        <w:t>ORIC department must do research on demand base and market driven.</w:t>
      </w:r>
    </w:p>
    <w:p w:rsidR="007A566B" w:rsidRPr="00E4154D" w:rsidRDefault="00EC7DAD" w:rsidP="00FE1FF7">
      <w:pPr>
        <w:pStyle w:val="ListParagraph"/>
        <w:numPr>
          <w:ilvl w:val="0"/>
          <w:numId w:val="6"/>
        </w:numPr>
        <w:spacing w:line="360" w:lineRule="auto"/>
        <w:jc w:val="both"/>
        <w:rPr>
          <w:rFonts w:ascii="Times New Roman" w:hAnsi="Times New Roman" w:cs="Times New Roman"/>
          <w:sz w:val="24"/>
        </w:rPr>
      </w:pPr>
      <w:r w:rsidRPr="00E4154D">
        <w:rPr>
          <w:rFonts w:ascii="Times New Roman" w:hAnsi="Times New Roman" w:cs="Times New Roman"/>
          <w:sz w:val="24"/>
        </w:rPr>
        <w:t>All the research topic must be check from ORIC department so we can do market base research.</w:t>
      </w:r>
    </w:p>
    <w:p w:rsidR="007A566B" w:rsidRPr="00E4154D" w:rsidRDefault="00EC7DAD" w:rsidP="00FE1FF7">
      <w:pPr>
        <w:pStyle w:val="ListParagraph"/>
        <w:numPr>
          <w:ilvl w:val="0"/>
          <w:numId w:val="6"/>
        </w:numPr>
        <w:spacing w:line="360" w:lineRule="auto"/>
        <w:jc w:val="both"/>
        <w:rPr>
          <w:rFonts w:ascii="Times New Roman" w:hAnsi="Times New Roman" w:cs="Times New Roman"/>
          <w:sz w:val="24"/>
        </w:rPr>
      </w:pPr>
      <w:r w:rsidRPr="00E4154D">
        <w:rPr>
          <w:rFonts w:ascii="Times New Roman" w:hAnsi="Times New Roman" w:cs="Times New Roman"/>
          <w:sz w:val="24"/>
        </w:rPr>
        <w:t>Center of excellence work like business school work to gather with technology institutes.</w:t>
      </w:r>
    </w:p>
    <w:p w:rsidR="007A566B" w:rsidRPr="00E4154D" w:rsidRDefault="00EC7DAD" w:rsidP="00FE1FF7">
      <w:pPr>
        <w:pStyle w:val="ListParagraph"/>
        <w:numPr>
          <w:ilvl w:val="0"/>
          <w:numId w:val="6"/>
        </w:numPr>
        <w:spacing w:line="360" w:lineRule="auto"/>
        <w:jc w:val="both"/>
        <w:rPr>
          <w:rFonts w:ascii="Times New Roman" w:hAnsi="Times New Roman" w:cs="Times New Roman"/>
          <w:sz w:val="24"/>
        </w:rPr>
      </w:pPr>
      <w:r w:rsidRPr="00E4154D">
        <w:rPr>
          <w:rFonts w:ascii="Times New Roman" w:hAnsi="Times New Roman" w:cs="Times New Roman"/>
          <w:sz w:val="24"/>
        </w:rPr>
        <w:t>Industry must understand the language of academia and academician must understand the language of industry.</w:t>
      </w:r>
    </w:p>
    <w:p w:rsidR="007A566B" w:rsidRPr="00E4154D" w:rsidRDefault="00EC7DAD" w:rsidP="00FE1FF7">
      <w:pPr>
        <w:pStyle w:val="ListParagraph"/>
        <w:numPr>
          <w:ilvl w:val="0"/>
          <w:numId w:val="6"/>
        </w:numPr>
        <w:spacing w:line="360" w:lineRule="auto"/>
        <w:jc w:val="both"/>
        <w:rPr>
          <w:rFonts w:ascii="Times New Roman" w:hAnsi="Times New Roman" w:cs="Times New Roman"/>
          <w:sz w:val="24"/>
        </w:rPr>
      </w:pPr>
      <w:r w:rsidRPr="00E4154D">
        <w:rPr>
          <w:rFonts w:ascii="Times New Roman" w:hAnsi="Times New Roman" w:cs="Times New Roman"/>
          <w:sz w:val="24"/>
        </w:rPr>
        <w:t xml:space="preserve">Develop the trust each other like Industry – </w:t>
      </w:r>
      <w:r w:rsidR="008330AE" w:rsidRPr="00E4154D">
        <w:rPr>
          <w:rFonts w:ascii="Times New Roman" w:hAnsi="Times New Roman" w:cs="Times New Roman"/>
          <w:sz w:val="24"/>
        </w:rPr>
        <w:t xml:space="preserve">Government </w:t>
      </w:r>
      <w:r w:rsidRPr="00E4154D">
        <w:rPr>
          <w:rFonts w:ascii="Times New Roman" w:hAnsi="Times New Roman" w:cs="Times New Roman"/>
          <w:sz w:val="24"/>
        </w:rPr>
        <w:t>– Academia.</w:t>
      </w:r>
    </w:p>
    <w:p w:rsidR="007A566B" w:rsidRPr="00E4154D" w:rsidRDefault="00EC7DAD" w:rsidP="00FE1FF7">
      <w:pPr>
        <w:pStyle w:val="ListParagraph"/>
        <w:numPr>
          <w:ilvl w:val="0"/>
          <w:numId w:val="6"/>
        </w:numPr>
        <w:spacing w:line="360" w:lineRule="auto"/>
        <w:jc w:val="both"/>
        <w:rPr>
          <w:rFonts w:ascii="Times New Roman" w:hAnsi="Times New Roman" w:cs="Times New Roman"/>
          <w:sz w:val="24"/>
          <w:szCs w:val="24"/>
        </w:rPr>
      </w:pPr>
      <w:r w:rsidRPr="00E4154D">
        <w:rPr>
          <w:rFonts w:ascii="Times New Roman" w:hAnsi="Times New Roman" w:cs="Times New Roman"/>
          <w:sz w:val="24"/>
          <w:szCs w:val="24"/>
        </w:rPr>
        <w:t>We all can introduce joint degree program like in BE we must add business background subjects.</w:t>
      </w:r>
    </w:p>
    <w:p w:rsidR="007A566B" w:rsidRPr="00E4154D" w:rsidRDefault="00EC7DAD" w:rsidP="00FE1FF7">
      <w:pPr>
        <w:pStyle w:val="ListParagraph"/>
        <w:numPr>
          <w:ilvl w:val="0"/>
          <w:numId w:val="6"/>
        </w:numPr>
        <w:spacing w:line="360" w:lineRule="auto"/>
        <w:jc w:val="both"/>
        <w:rPr>
          <w:rFonts w:ascii="Times New Roman" w:hAnsi="Times New Roman" w:cs="Times New Roman"/>
          <w:sz w:val="24"/>
          <w:szCs w:val="24"/>
        </w:rPr>
      </w:pPr>
      <w:r w:rsidRPr="00E4154D">
        <w:rPr>
          <w:rFonts w:ascii="Times New Roman" w:hAnsi="Times New Roman" w:cs="Times New Roman"/>
          <w:sz w:val="24"/>
          <w:szCs w:val="24"/>
        </w:rPr>
        <w:t>ORIC should create the network with microfinance institutions for startup on new venture.</w:t>
      </w:r>
    </w:p>
    <w:p w:rsidR="007A566B" w:rsidRPr="00E4154D" w:rsidRDefault="00EC7DAD" w:rsidP="00FE1FF7">
      <w:pPr>
        <w:pStyle w:val="ListParagraph"/>
        <w:numPr>
          <w:ilvl w:val="0"/>
          <w:numId w:val="6"/>
        </w:numPr>
        <w:spacing w:line="360" w:lineRule="auto"/>
        <w:jc w:val="both"/>
        <w:rPr>
          <w:rFonts w:ascii="Times New Roman" w:hAnsi="Times New Roman" w:cs="Times New Roman"/>
          <w:sz w:val="24"/>
          <w:szCs w:val="24"/>
        </w:rPr>
      </w:pPr>
      <w:r w:rsidRPr="00E4154D">
        <w:rPr>
          <w:rFonts w:ascii="Times New Roman" w:hAnsi="Times New Roman" w:cs="Times New Roman"/>
          <w:sz w:val="24"/>
          <w:szCs w:val="24"/>
        </w:rPr>
        <w:t xml:space="preserve">ORIC department must bring the peoples from industry to operate ORIC properly.  </w:t>
      </w:r>
    </w:p>
    <w:p w:rsidR="007A566B" w:rsidRDefault="00EC7DAD" w:rsidP="00FE1FF7">
      <w:pPr>
        <w:pStyle w:val="ListParagraph"/>
        <w:numPr>
          <w:ilvl w:val="0"/>
          <w:numId w:val="6"/>
        </w:numPr>
        <w:spacing w:line="360" w:lineRule="auto"/>
        <w:jc w:val="both"/>
        <w:rPr>
          <w:rFonts w:ascii="Times New Roman" w:hAnsi="Times New Roman" w:cs="Times New Roman"/>
          <w:sz w:val="24"/>
          <w:szCs w:val="24"/>
        </w:rPr>
      </w:pPr>
      <w:r w:rsidRPr="00E4154D">
        <w:rPr>
          <w:rFonts w:ascii="Times New Roman" w:hAnsi="Times New Roman" w:cs="Times New Roman"/>
          <w:sz w:val="24"/>
          <w:szCs w:val="24"/>
        </w:rPr>
        <w:t>Students and staff regular visits to industry to keep in touch with the latest information of technology and market demand.</w:t>
      </w:r>
    </w:p>
    <w:p w:rsidR="002E6B7F" w:rsidRDefault="00EC7DAD" w:rsidP="002E6B7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371475</wp:posOffset>
                </wp:positionH>
                <wp:positionV relativeFrom="paragraph">
                  <wp:posOffset>144145</wp:posOffset>
                </wp:positionV>
                <wp:extent cx="5181600" cy="2847975"/>
                <wp:effectExtent l="0" t="0" r="0" b="9525"/>
                <wp:wrapSquare wrapText="bothSides"/>
                <wp:docPr id="14" name="Group 14"/>
                <wp:cNvGraphicFramePr/>
                <a:graphic xmlns:a="http://schemas.openxmlformats.org/drawingml/2006/main">
                  <a:graphicData uri="http://schemas.microsoft.com/office/word/2010/wordprocessingGroup">
                    <wpg:wgp>
                      <wpg:cNvGrpSpPr/>
                      <wpg:grpSpPr>
                        <a:xfrm>
                          <a:off x="0" y="0"/>
                          <a:ext cx="5181600" cy="2847975"/>
                          <a:chOff x="95250" y="9525"/>
                          <a:chExt cx="5181600" cy="2847975"/>
                        </a:xfrm>
                      </wpg:grpSpPr>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619500" y="9525"/>
                            <a:ext cx="1657350" cy="1238250"/>
                          </a:xfrm>
                          <a:prstGeom prst="rect">
                            <a:avLst/>
                          </a:prstGeom>
                        </pic:spPr>
                      </pic:pic>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885950" y="9525"/>
                            <a:ext cx="1666875" cy="1247775"/>
                          </a:xfrm>
                          <a:prstGeom prst="rect">
                            <a:avLst/>
                          </a:prstGeom>
                        </pic:spPr>
                      </pic:pic>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885950" y="1295400"/>
                            <a:ext cx="1666875" cy="1219200"/>
                          </a:xfrm>
                          <a:prstGeom prst="rect">
                            <a:avLst/>
                          </a:prstGeom>
                        </pic:spPr>
                      </pic:pic>
                      <pic:pic xmlns:pic="http://schemas.openxmlformats.org/drawingml/2006/picture">
                        <pic:nvPicPr>
                          <pic:cNvPr id="2" name="Picture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5250" y="19050"/>
                            <a:ext cx="1724025" cy="1238250"/>
                          </a:xfrm>
                          <a:prstGeom prst="rect">
                            <a:avLst/>
                          </a:prstGeom>
                        </pic:spPr>
                      </pic:pic>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619500" y="1295400"/>
                            <a:ext cx="1171575" cy="1562100"/>
                          </a:xfrm>
                          <a:prstGeom prst="rect">
                            <a:avLst/>
                          </a:prstGeom>
                        </pic:spPr>
                      </pic:pic>
                      <pic:pic xmlns:pic="http://schemas.openxmlformats.org/drawingml/2006/picture">
                        <pic:nvPicPr>
                          <pic:cNvPr id="13" name="Picture 1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714375" y="1295400"/>
                            <a:ext cx="1104900" cy="147637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14" o:spid="_x0000_s1025" style="width:408pt;height:224.25pt;margin-top:11.35pt;margin-left:29.25pt;mso-height-relative:margin;mso-width-relative:margin;position:absolute;z-index:251659264" coordorigin="952,95" coordsize="51816,28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width:16573;height:12382;left:36195;mso-wrap-style:square;position:absolute;top:95;visibility:visible">
                  <v:imagedata r:id="rId23" o:title=""/>
                  <v:path arrowok="t"/>
                </v:shape>
                <v:shape id="Picture 3" o:spid="_x0000_s1027" type="#_x0000_t75" style="width:16669;height:12478;left:18859;mso-wrap-style:square;position:absolute;top:95;visibility:visible">
                  <v:imagedata r:id="rId24" o:title=""/>
                  <v:path arrowok="t"/>
                </v:shape>
                <v:shape id="Picture 1" o:spid="_x0000_s1028" type="#_x0000_t75" style="width:16669;height:12192;left:18859;mso-wrap-style:square;position:absolute;top:12954;visibility:visible">
                  <v:imagedata r:id="rId25" o:title=""/>
                  <v:path arrowok="t"/>
                </v:shape>
                <v:shape id="Picture 2" o:spid="_x0000_s1029" type="#_x0000_t75" style="width:17240;height:12383;left:952;mso-wrap-style:square;position:absolute;top:190;visibility:visible">
                  <v:imagedata r:id="rId26" o:title=""/>
                  <v:path arrowok="t"/>
                </v:shape>
                <v:shape id="Picture 7" o:spid="_x0000_s1030" type="#_x0000_t75" style="width:11715;height:15621;left:36195;mso-wrap-style:square;position:absolute;top:12954;visibility:visible">
                  <v:imagedata r:id="rId27" o:title=""/>
                  <v:path arrowok="t"/>
                </v:shape>
                <v:shape id="Picture 13" o:spid="_x0000_s1031" type="#_x0000_t75" style="width:11049;height:14763;left:7143;mso-wrap-style:square;position:absolute;top:12954;visibility:visible">
                  <v:imagedata r:id="rId28" o:title=""/>
                  <v:path arrowok="t"/>
                </v:shape>
                <w10:wrap type="square"/>
              </v:group>
            </w:pict>
          </mc:Fallback>
        </mc:AlternateContent>
      </w:r>
    </w:p>
    <w:p w:rsidR="002E6B7F" w:rsidRDefault="00EC02B3" w:rsidP="002E6B7F">
      <w:pPr>
        <w:jc w:val="both"/>
        <w:rPr>
          <w:rFonts w:ascii="Times New Roman" w:hAnsi="Times New Roman" w:cs="Times New Roman"/>
          <w:sz w:val="24"/>
          <w:szCs w:val="24"/>
        </w:rPr>
      </w:pPr>
    </w:p>
    <w:p w:rsidR="002E6B7F" w:rsidRPr="002E6B7F" w:rsidRDefault="00EC02B3" w:rsidP="002E6B7F">
      <w:pPr>
        <w:jc w:val="both"/>
        <w:rPr>
          <w:rFonts w:ascii="Times New Roman" w:hAnsi="Times New Roman" w:cs="Times New Roman"/>
          <w:sz w:val="24"/>
          <w:szCs w:val="24"/>
        </w:rPr>
      </w:pPr>
    </w:p>
    <w:p w:rsidR="007A566B" w:rsidRPr="005357BA" w:rsidRDefault="00EC02B3" w:rsidP="005357BA">
      <w:pPr>
        <w:rPr>
          <w:rFonts w:ascii="Times New Roman" w:eastAsia="Times New Roman" w:hAnsi="Times New Roman" w:cs="Times New Roman"/>
        </w:rPr>
      </w:pPr>
    </w:p>
    <w:p w:rsidR="005357BA" w:rsidRDefault="00EC02B3" w:rsidP="00D547E9">
      <w:pPr>
        <w:rPr>
          <w:rFonts w:asciiTheme="majorHAnsi" w:hAnsiTheme="majorHAnsi"/>
          <w:b/>
          <w:sz w:val="28"/>
        </w:rPr>
      </w:pPr>
    </w:p>
    <w:p w:rsidR="002E6B7F" w:rsidRDefault="00EC02B3" w:rsidP="00011657">
      <w:pPr>
        <w:spacing w:after="0" w:line="240" w:lineRule="auto"/>
        <w:jc w:val="center"/>
        <w:rPr>
          <w:rFonts w:ascii="Times New Roman" w:hAnsi="Times New Roman" w:cs="Times New Roman"/>
          <w:b/>
          <w:sz w:val="30"/>
        </w:rPr>
      </w:pPr>
    </w:p>
    <w:p w:rsidR="002E6B7F" w:rsidRDefault="00EC02B3" w:rsidP="00011657">
      <w:pPr>
        <w:spacing w:after="0" w:line="240" w:lineRule="auto"/>
        <w:jc w:val="center"/>
        <w:rPr>
          <w:rFonts w:ascii="Times New Roman" w:hAnsi="Times New Roman" w:cs="Times New Roman"/>
          <w:b/>
          <w:sz w:val="30"/>
        </w:rPr>
      </w:pPr>
    </w:p>
    <w:p w:rsidR="002E6B7F" w:rsidRDefault="00EC02B3" w:rsidP="00011657">
      <w:pPr>
        <w:spacing w:after="0" w:line="240" w:lineRule="auto"/>
        <w:jc w:val="center"/>
        <w:rPr>
          <w:rFonts w:ascii="Times New Roman" w:hAnsi="Times New Roman" w:cs="Times New Roman"/>
          <w:b/>
          <w:sz w:val="30"/>
        </w:rPr>
      </w:pPr>
    </w:p>
    <w:p w:rsidR="002E6B7F" w:rsidRDefault="00EC02B3" w:rsidP="00011657">
      <w:pPr>
        <w:spacing w:after="0" w:line="240" w:lineRule="auto"/>
        <w:jc w:val="center"/>
        <w:rPr>
          <w:rFonts w:ascii="Times New Roman" w:hAnsi="Times New Roman" w:cs="Times New Roman"/>
          <w:b/>
          <w:sz w:val="30"/>
        </w:rPr>
      </w:pPr>
    </w:p>
    <w:p w:rsidR="002E6B7F" w:rsidRDefault="00EC02B3" w:rsidP="00011657">
      <w:pPr>
        <w:spacing w:after="0" w:line="240" w:lineRule="auto"/>
        <w:jc w:val="center"/>
        <w:rPr>
          <w:rFonts w:ascii="Times New Roman" w:hAnsi="Times New Roman" w:cs="Times New Roman"/>
          <w:b/>
          <w:sz w:val="30"/>
        </w:rPr>
      </w:pPr>
    </w:p>
    <w:p w:rsidR="002E6B7F" w:rsidRDefault="00EC02B3" w:rsidP="00011657">
      <w:pPr>
        <w:spacing w:after="0" w:line="240" w:lineRule="auto"/>
        <w:jc w:val="center"/>
        <w:rPr>
          <w:rFonts w:ascii="Times New Roman" w:hAnsi="Times New Roman" w:cs="Times New Roman"/>
          <w:b/>
          <w:sz w:val="30"/>
        </w:rPr>
      </w:pPr>
    </w:p>
    <w:p w:rsidR="002E6B7F" w:rsidRDefault="00EC02B3" w:rsidP="00011657">
      <w:pPr>
        <w:spacing w:after="0" w:line="240" w:lineRule="auto"/>
        <w:jc w:val="center"/>
        <w:rPr>
          <w:rFonts w:ascii="Times New Roman" w:hAnsi="Times New Roman" w:cs="Times New Roman"/>
          <w:b/>
          <w:sz w:val="30"/>
        </w:rPr>
      </w:pPr>
    </w:p>
    <w:p w:rsidR="002E6B7F" w:rsidRDefault="00EC02B3" w:rsidP="00F77A28">
      <w:pPr>
        <w:spacing w:after="0" w:line="240" w:lineRule="auto"/>
        <w:rPr>
          <w:rFonts w:ascii="Times New Roman" w:hAnsi="Times New Roman" w:cs="Times New Roman"/>
          <w:b/>
          <w:sz w:val="30"/>
        </w:rPr>
      </w:pPr>
    </w:p>
    <w:sectPr w:rsidR="002E6B7F" w:rsidSect="0075564E">
      <w:footerReference w:type="default" r:id="rId29"/>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B5E19D53" w15:done="0"/>
  <w15:commentEx w15:paraId="175867EA" w15:done="0"/>
  <w15:commentEx w15:paraId="154C0526" w15:done="0"/>
  <w15:commentEx w15:paraId="D6737854" w15:done="0"/>
  <w15:commentEx w15:paraId="57C77334" w15:done="0"/>
  <w15:commentEx w15:paraId="6C21C1C2" w15:done="0"/>
  <w15:commentEx w15:paraId="FAE4029A" w15:done="0"/>
  <w15:commentEx w15:paraId="B09D7240" w15:done="0"/>
  <w15:commentEx w15:paraId="92454BCA" w15:done="0"/>
  <w15:commentEx w15:paraId="BCBF43CB" w15:done="0"/>
  <w15:commentEx w15:paraId="0EF8F00E" w15:done="0"/>
  <w15:commentEx w15:paraId="E0AC659D" w15:done="0"/>
  <w15:commentEx w15:paraId="8D9832AD" w15:done="0"/>
  <w15:commentEx w15:paraId="E0D8A61C" w15:done="0"/>
  <w15:commentEx w15:paraId="788579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B3" w:rsidRDefault="00EC02B3">
      <w:pPr>
        <w:spacing w:after="0" w:line="240" w:lineRule="auto"/>
      </w:pPr>
      <w:r>
        <w:separator/>
      </w:r>
    </w:p>
  </w:endnote>
  <w:endnote w:type="continuationSeparator" w:id="0">
    <w:p w:rsidR="00EC02B3" w:rsidRDefault="00EC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71542"/>
      <w:docPartObj>
        <w:docPartGallery w:val="Page Numbers (Bottom of Page)"/>
        <w:docPartUnique/>
      </w:docPartObj>
    </w:sdtPr>
    <w:sdtEndPr>
      <w:rPr>
        <w:noProof/>
      </w:rPr>
    </w:sdtEndPr>
    <w:sdtContent>
      <w:p w:rsidR="0075564E" w:rsidRDefault="00EC7DAD">
        <w:pPr>
          <w:pStyle w:val="Footer"/>
          <w:jc w:val="center"/>
        </w:pPr>
        <w:r>
          <w:fldChar w:fldCharType="begin"/>
        </w:r>
        <w:r>
          <w:instrText xml:space="preserve"> PAGE   \* MERGEFORMAT </w:instrText>
        </w:r>
        <w:r>
          <w:fldChar w:fldCharType="separate"/>
        </w:r>
        <w:r w:rsidR="00FA731C">
          <w:rPr>
            <w:noProof/>
          </w:rPr>
          <w:t>4</w:t>
        </w:r>
        <w:r>
          <w:rPr>
            <w:noProof/>
          </w:rPr>
          <w:fldChar w:fldCharType="end"/>
        </w:r>
      </w:p>
    </w:sdtContent>
  </w:sdt>
  <w:p w:rsidR="00124254" w:rsidRDefault="00EC02B3" w:rsidP="00D269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B3" w:rsidRDefault="00EC02B3">
      <w:pPr>
        <w:spacing w:after="0" w:line="240" w:lineRule="auto"/>
      </w:pPr>
      <w:r>
        <w:separator/>
      </w:r>
    </w:p>
  </w:footnote>
  <w:footnote w:type="continuationSeparator" w:id="0">
    <w:p w:rsidR="00EC02B3" w:rsidRDefault="00EC0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7170"/>
    <w:multiLevelType w:val="hybridMultilevel"/>
    <w:tmpl w:val="4394E60C"/>
    <w:lvl w:ilvl="0" w:tplc="FAAC46C0">
      <w:start w:val="1"/>
      <w:numFmt w:val="bullet"/>
      <w:lvlText w:val=""/>
      <w:lvlJc w:val="left"/>
      <w:pPr>
        <w:ind w:left="720" w:hanging="360"/>
      </w:pPr>
      <w:rPr>
        <w:rFonts w:ascii="Symbol" w:hAnsi="Symbol" w:hint="default"/>
      </w:rPr>
    </w:lvl>
    <w:lvl w:ilvl="1" w:tplc="84E6EC1E" w:tentative="1">
      <w:start w:val="1"/>
      <w:numFmt w:val="bullet"/>
      <w:lvlText w:val="o"/>
      <w:lvlJc w:val="left"/>
      <w:pPr>
        <w:ind w:left="1440" w:hanging="360"/>
      </w:pPr>
      <w:rPr>
        <w:rFonts w:ascii="Courier New" w:hAnsi="Courier New" w:cs="Courier New" w:hint="default"/>
      </w:rPr>
    </w:lvl>
    <w:lvl w:ilvl="2" w:tplc="E74A8D8E" w:tentative="1">
      <w:start w:val="1"/>
      <w:numFmt w:val="bullet"/>
      <w:lvlText w:val=""/>
      <w:lvlJc w:val="left"/>
      <w:pPr>
        <w:ind w:left="2160" w:hanging="360"/>
      </w:pPr>
      <w:rPr>
        <w:rFonts w:ascii="Wingdings" w:hAnsi="Wingdings" w:hint="default"/>
      </w:rPr>
    </w:lvl>
    <w:lvl w:ilvl="3" w:tplc="0E620096" w:tentative="1">
      <w:start w:val="1"/>
      <w:numFmt w:val="bullet"/>
      <w:lvlText w:val=""/>
      <w:lvlJc w:val="left"/>
      <w:pPr>
        <w:ind w:left="2880" w:hanging="360"/>
      </w:pPr>
      <w:rPr>
        <w:rFonts w:ascii="Symbol" w:hAnsi="Symbol" w:hint="default"/>
      </w:rPr>
    </w:lvl>
    <w:lvl w:ilvl="4" w:tplc="F9E4500C" w:tentative="1">
      <w:start w:val="1"/>
      <w:numFmt w:val="bullet"/>
      <w:lvlText w:val="o"/>
      <w:lvlJc w:val="left"/>
      <w:pPr>
        <w:ind w:left="3600" w:hanging="360"/>
      </w:pPr>
      <w:rPr>
        <w:rFonts w:ascii="Courier New" w:hAnsi="Courier New" w:cs="Courier New" w:hint="default"/>
      </w:rPr>
    </w:lvl>
    <w:lvl w:ilvl="5" w:tplc="6522449C" w:tentative="1">
      <w:start w:val="1"/>
      <w:numFmt w:val="bullet"/>
      <w:lvlText w:val=""/>
      <w:lvlJc w:val="left"/>
      <w:pPr>
        <w:ind w:left="4320" w:hanging="360"/>
      </w:pPr>
      <w:rPr>
        <w:rFonts w:ascii="Wingdings" w:hAnsi="Wingdings" w:hint="default"/>
      </w:rPr>
    </w:lvl>
    <w:lvl w:ilvl="6" w:tplc="8A0A023E" w:tentative="1">
      <w:start w:val="1"/>
      <w:numFmt w:val="bullet"/>
      <w:lvlText w:val=""/>
      <w:lvlJc w:val="left"/>
      <w:pPr>
        <w:ind w:left="5040" w:hanging="360"/>
      </w:pPr>
      <w:rPr>
        <w:rFonts w:ascii="Symbol" w:hAnsi="Symbol" w:hint="default"/>
      </w:rPr>
    </w:lvl>
    <w:lvl w:ilvl="7" w:tplc="648CDD80" w:tentative="1">
      <w:start w:val="1"/>
      <w:numFmt w:val="bullet"/>
      <w:lvlText w:val="o"/>
      <w:lvlJc w:val="left"/>
      <w:pPr>
        <w:ind w:left="5760" w:hanging="360"/>
      </w:pPr>
      <w:rPr>
        <w:rFonts w:ascii="Courier New" w:hAnsi="Courier New" w:cs="Courier New" w:hint="default"/>
      </w:rPr>
    </w:lvl>
    <w:lvl w:ilvl="8" w:tplc="2E803B74" w:tentative="1">
      <w:start w:val="1"/>
      <w:numFmt w:val="bullet"/>
      <w:lvlText w:val=""/>
      <w:lvlJc w:val="left"/>
      <w:pPr>
        <w:ind w:left="6480" w:hanging="360"/>
      </w:pPr>
      <w:rPr>
        <w:rFonts w:ascii="Wingdings" w:hAnsi="Wingdings" w:hint="default"/>
      </w:rPr>
    </w:lvl>
  </w:abstractNum>
  <w:abstractNum w:abstractNumId="1">
    <w:nsid w:val="25E73C64"/>
    <w:multiLevelType w:val="hybridMultilevel"/>
    <w:tmpl w:val="0D5E3726"/>
    <w:lvl w:ilvl="0" w:tplc="85069D6A">
      <w:start w:val="1"/>
      <w:numFmt w:val="bullet"/>
      <w:lvlText w:val=""/>
      <w:lvlJc w:val="left"/>
      <w:pPr>
        <w:ind w:left="720" w:hanging="360"/>
      </w:pPr>
      <w:rPr>
        <w:rFonts w:ascii="Symbol" w:hAnsi="Symbol" w:hint="default"/>
      </w:rPr>
    </w:lvl>
    <w:lvl w:ilvl="1" w:tplc="71DC971C">
      <w:start w:val="1"/>
      <w:numFmt w:val="decimal"/>
      <w:lvlText w:val="%2."/>
      <w:lvlJc w:val="left"/>
      <w:pPr>
        <w:tabs>
          <w:tab w:val="num" w:pos="1440"/>
        </w:tabs>
        <w:ind w:left="1440" w:hanging="360"/>
      </w:pPr>
    </w:lvl>
    <w:lvl w:ilvl="2" w:tplc="8F68EC66">
      <w:start w:val="1"/>
      <w:numFmt w:val="decimal"/>
      <w:lvlText w:val="%3."/>
      <w:lvlJc w:val="left"/>
      <w:pPr>
        <w:tabs>
          <w:tab w:val="num" w:pos="2160"/>
        </w:tabs>
        <w:ind w:left="2160" w:hanging="360"/>
      </w:pPr>
    </w:lvl>
    <w:lvl w:ilvl="3" w:tplc="A5C051D2">
      <w:start w:val="1"/>
      <w:numFmt w:val="decimal"/>
      <w:lvlText w:val="%4."/>
      <w:lvlJc w:val="left"/>
      <w:pPr>
        <w:tabs>
          <w:tab w:val="num" w:pos="2880"/>
        </w:tabs>
        <w:ind w:left="2880" w:hanging="360"/>
      </w:pPr>
    </w:lvl>
    <w:lvl w:ilvl="4" w:tplc="7A3CE32A">
      <w:start w:val="1"/>
      <w:numFmt w:val="decimal"/>
      <w:lvlText w:val="%5."/>
      <w:lvlJc w:val="left"/>
      <w:pPr>
        <w:tabs>
          <w:tab w:val="num" w:pos="3600"/>
        </w:tabs>
        <w:ind w:left="3600" w:hanging="360"/>
      </w:pPr>
    </w:lvl>
    <w:lvl w:ilvl="5" w:tplc="496AF28E">
      <w:start w:val="1"/>
      <w:numFmt w:val="decimal"/>
      <w:lvlText w:val="%6."/>
      <w:lvlJc w:val="left"/>
      <w:pPr>
        <w:tabs>
          <w:tab w:val="num" w:pos="4320"/>
        </w:tabs>
        <w:ind w:left="4320" w:hanging="360"/>
      </w:pPr>
    </w:lvl>
    <w:lvl w:ilvl="6" w:tplc="D1346074">
      <w:start w:val="1"/>
      <w:numFmt w:val="decimal"/>
      <w:lvlText w:val="%7."/>
      <w:lvlJc w:val="left"/>
      <w:pPr>
        <w:tabs>
          <w:tab w:val="num" w:pos="5040"/>
        </w:tabs>
        <w:ind w:left="5040" w:hanging="360"/>
      </w:pPr>
    </w:lvl>
    <w:lvl w:ilvl="7" w:tplc="E15ADE56">
      <w:start w:val="1"/>
      <w:numFmt w:val="decimal"/>
      <w:lvlText w:val="%8."/>
      <w:lvlJc w:val="left"/>
      <w:pPr>
        <w:tabs>
          <w:tab w:val="num" w:pos="5760"/>
        </w:tabs>
        <w:ind w:left="5760" w:hanging="360"/>
      </w:pPr>
    </w:lvl>
    <w:lvl w:ilvl="8" w:tplc="0902E28A">
      <w:start w:val="1"/>
      <w:numFmt w:val="decimal"/>
      <w:lvlText w:val="%9."/>
      <w:lvlJc w:val="left"/>
      <w:pPr>
        <w:tabs>
          <w:tab w:val="num" w:pos="6480"/>
        </w:tabs>
        <w:ind w:left="6480" w:hanging="360"/>
      </w:pPr>
    </w:lvl>
  </w:abstractNum>
  <w:abstractNum w:abstractNumId="2">
    <w:nsid w:val="33311032"/>
    <w:multiLevelType w:val="hybridMultilevel"/>
    <w:tmpl w:val="F4FE71F0"/>
    <w:lvl w:ilvl="0" w:tplc="DC42650A">
      <w:start w:val="1"/>
      <w:numFmt w:val="bullet"/>
      <w:lvlText w:val=""/>
      <w:lvlJc w:val="left"/>
      <w:pPr>
        <w:ind w:left="720" w:hanging="360"/>
      </w:pPr>
      <w:rPr>
        <w:rFonts w:ascii="Symbol" w:hAnsi="Symbol" w:hint="default"/>
      </w:rPr>
    </w:lvl>
    <w:lvl w:ilvl="1" w:tplc="BC744134" w:tentative="1">
      <w:start w:val="1"/>
      <w:numFmt w:val="bullet"/>
      <w:lvlText w:val="o"/>
      <w:lvlJc w:val="left"/>
      <w:pPr>
        <w:ind w:left="1440" w:hanging="360"/>
      </w:pPr>
      <w:rPr>
        <w:rFonts w:ascii="Courier New" w:hAnsi="Courier New" w:cs="Courier New" w:hint="default"/>
      </w:rPr>
    </w:lvl>
    <w:lvl w:ilvl="2" w:tplc="BCC0B55E" w:tentative="1">
      <w:start w:val="1"/>
      <w:numFmt w:val="bullet"/>
      <w:lvlText w:val=""/>
      <w:lvlJc w:val="left"/>
      <w:pPr>
        <w:ind w:left="2160" w:hanging="360"/>
      </w:pPr>
      <w:rPr>
        <w:rFonts w:ascii="Wingdings" w:hAnsi="Wingdings" w:hint="default"/>
      </w:rPr>
    </w:lvl>
    <w:lvl w:ilvl="3" w:tplc="65E8D10E" w:tentative="1">
      <w:start w:val="1"/>
      <w:numFmt w:val="bullet"/>
      <w:lvlText w:val=""/>
      <w:lvlJc w:val="left"/>
      <w:pPr>
        <w:ind w:left="2880" w:hanging="360"/>
      </w:pPr>
      <w:rPr>
        <w:rFonts w:ascii="Symbol" w:hAnsi="Symbol" w:hint="default"/>
      </w:rPr>
    </w:lvl>
    <w:lvl w:ilvl="4" w:tplc="95FA3E94" w:tentative="1">
      <w:start w:val="1"/>
      <w:numFmt w:val="bullet"/>
      <w:lvlText w:val="o"/>
      <w:lvlJc w:val="left"/>
      <w:pPr>
        <w:ind w:left="3600" w:hanging="360"/>
      </w:pPr>
      <w:rPr>
        <w:rFonts w:ascii="Courier New" w:hAnsi="Courier New" w:cs="Courier New" w:hint="default"/>
      </w:rPr>
    </w:lvl>
    <w:lvl w:ilvl="5" w:tplc="33DA8C6E" w:tentative="1">
      <w:start w:val="1"/>
      <w:numFmt w:val="bullet"/>
      <w:lvlText w:val=""/>
      <w:lvlJc w:val="left"/>
      <w:pPr>
        <w:ind w:left="4320" w:hanging="360"/>
      </w:pPr>
      <w:rPr>
        <w:rFonts w:ascii="Wingdings" w:hAnsi="Wingdings" w:hint="default"/>
      </w:rPr>
    </w:lvl>
    <w:lvl w:ilvl="6" w:tplc="E4505930" w:tentative="1">
      <w:start w:val="1"/>
      <w:numFmt w:val="bullet"/>
      <w:lvlText w:val=""/>
      <w:lvlJc w:val="left"/>
      <w:pPr>
        <w:ind w:left="5040" w:hanging="360"/>
      </w:pPr>
      <w:rPr>
        <w:rFonts w:ascii="Symbol" w:hAnsi="Symbol" w:hint="default"/>
      </w:rPr>
    </w:lvl>
    <w:lvl w:ilvl="7" w:tplc="0B82D5A6" w:tentative="1">
      <w:start w:val="1"/>
      <w:numFmt w:val="bullet"/>
      <w:lvlText w:val="o"/>
      <w:lvlJc w:val="left"/>
      <w:pPr>
        <w:ind w:left="5760" w:hanging="360"/>
      </w:pPr>
      <w:rPr>
        <w:rFonts w:ascii="Courier New" w:hAnsi="Courier New" w:cs="Courier New" w:hint="default"/>
      </w:rPr>
    </w:lvl>
    <w:lvl w:ilvl="8" w:tplc="E3C4904C" w:tentative="1">
      <w:start w:val="1"/>
      <w:numFmt w:val="bullet"/>
      <w:lvlText w:val=""/>
      <w:lvlJc w:val="left"/>
      <w:pPr>
        <w:ind w:left="6480" w:hanging="360"/>
      </w:pPr>
      <w:rPr>
        <w:rFonts w:ascii="Wingdings" w:hAnsi="Wingdings" w:hint="default"/>
      </w:rPr>
    </w:lvl>
  </w:abstractNum>
  <w:abstractNum w:abstractNumId="3">
    <w:nsid w:val="4A875495"/>
    <w:multiLevelType w:val="hybridMultilevel"/>
    <w:tmpl w:val="422ABD9E"/>
    <w:lvl w:ilvl="0" w:tplc="59242230">
      <w:start w:val="1"/>
      <w:numFmt w:val="bullet"/>
      <w:lvlText w:val=""/>
      <w:lvlJc w:val="left"/>
      <w:pPr>
        <w:ind w:left="720" w:hanging="360"/>
      </w:pPr>
      <w:rPr>
        <w:rFonts w:ascii="Symbol" w:hAnsi="Symbol" w:hint="default"/>
      </w:rPr>
    </w:lvl>
    <w:lvl w:ilvl="1" w:tplc="081EA126" w:tentative="1">
      <w:start w:val="1"/>
      <w:numFmt w:val="bullet"/>
      <w:lvlText w:val="o"/>
      <w:lvlJc w:val="left"/>
      <w:pPr>
        <w:ind w:left="1440" w:hanging="360"/>
      </w:pPr>
      <w:rPr>
        <w:rFonts w:ascii="Courier New" w:hAnsi="Courier New" w:cs="Courier New" w:hint="default"/>
      </w:rPr>
    </w:lvl>
    <w:lvl w:ilvl="2" w:tplc="BB6CA3F8" w:tentative="1">
      <w:start w:val="1"/>
      <w:numFmt w:val="bullet"/>
      <w:lvlText w:val=""/>
      <w:lvlJc w:val="left"/>
      <w:pPr>
        <w:ind w:left="2160" w:hanging="360"/>
      </w:pPr>
      <w:rPr>
        <w:rFonts w:ascii="Wingdings" w:hAnsi="Wingdings" w:hint="default"/>
      </w:rPr>
    </w:lvl>
    <w:lvl w:ilvl="3" w:tplc="EF5C2D60" w:tentative="1">
      <w:start w:val="1"/>
      <w:numFmt w:val="bullet"/>
      <w:lvlText w:val=""/>
      <w:lvlJc w:val="left"/>
      <w:pPr>
        <w:ind w:left="2880" w:hanging="360"/>
      </w:pPr>
      <w:rPr>
        <w:rFonts w:ascii="Symbol" w:hAnsi="Symbol" w:hint="default"/>
      </w:rPr>
    </w:lvl>
    <w:lvl w:ilvl="4" w:tplc="156AE6F4" w:tentative="1">
      <w:start w:val="1"/>
      <w:numFmt w:val="bullet"/>
      <w:lvlText w:val="o"/>
      <w:lvlJc w:val="left"/>
      <w:pPr>
        <w:ind w:left="3600" w:hanging="360"/>
      </w:pPr>
      <w:rPr>
        <w:rFonts w:ascii="Courier New" w:hAnsi="Courier New" w:cs="Courier New" w:hint="default"/>
      </w:rPr>
    </w:lvl>
    <w:lvl w:ilvl="5" w:tplc="9FC4C1A8" w:tentative="1">
      <w:start w:val="1"/>
      <w:numFmt w:val="bullet"/>
      <w:lvlText w:val=""/>
      <w:lvlJc w:val="left"/>
      <w:pPr>
        <w:ind w:left="4320" w:hanging="360"/>
      </w:pPr>
      <w:rPr>
        <w:rFonts w:ascii="Wingdings" w:hAnsi="Wingdings" w:hint="default"/>
      </w:rPr>
    </w:lvl>
    <w:lvl w:ilvl="6" w:tplc="BA722A8E" w:tentative="1">
      <w:start w:val="1"/>
      <w:numFmt w:val="bullet"/>
      <w:lvlText w:val=""/>
      <w:lvlJc w:val="left"/>
      <w:pPr>
        <w:ind w:left="5040" w:hanging="360"/>
      </w:pPr>
      <w:rPr>
        <w:rFonts w:ascii="Symbol" w:hAnsi="Symbol" w:hint="default"/>
      </w:rPr>
    </w:lvl>
    <w:lvl w:ilvl="7" w:tplc="E0582CBE" w:tentative="1">
      <w:start w:val="1"/>
      <w:numFmt w:val="bullet"/>
      <w:lvlText w:val="o"/>
      <w:lvlJc w:val="left"/>
      <w:pPr>
        <w:ind w:left="5760" w:hanging="360"/>
      </w:pPr>
      <w:rPr>
        <w:rFonts w:ascii="Courier New" w:hAnsi="Courier New" w:cs="Courier New" w:hint="default"/>
      </w:rPr>
    </w:lvl>
    <w:lvl w:ilvl="8" w:tplc="E604D13A" w:tentative="1">
      <w:start w:val="1"/>
      <w:numFmt w:val="bullet"/>
      <w:lvlText w:val=""/>
      <w:lvlJc w:val="left"/>
      <w:pPr>
        <w:ind w:left="6480" w:hanging="360"/>
      </w:pPr>
      <w:rPr>
        <w:rFonts w:ascii="Wingdings" w:hAnsi="Wingdings" w:hint="default"/>
      </w:rPr>
    </w:lvl>
  </w:abstractNum>
  <w:abstractNum w:abstractNumId="4">
    <w:nsid w:val="4F86115E"/>
    <w:multiLevelType w:val="hybridMultilevel"/>
    <w:tmpl w:val="081ED7D4"/>
    <w:lvl w:ilvl="0" w:tplc="A0AC59D6">
      <w:start w:val="1"/>
      <w:numFmt w:val="bullet"/>
      <w:lvlText w:val=""/>
      <w:lvlJc w:val="left"/>
      <w:pPr>
        <w:ind w:left="720" w:hanging="360"/>
      </w:pPr>
      <w:rPr>
        <w:rFonts w:ascii="Symbol" w:hAnsi="Symbol" w:hint="default"/>
      </w:rPr>
    </w:lvl>
    <w:lvl w:ilvl="1" w:tplc="C712B8B4" w:tentative="1">
      <w:start w:val="1"/>
      <w:numFmt w:val="bullet"/>
      <w:lvlText w:val="o"/>
      <w:lvlJc w:val="left"/>
      <w:pPr>
        <w:ind w:left="1440" w:hanging="360"/>
      </w:pPr>
      <w:rPr>
        <w:rFonts w:ascii="Courier New" w:hAnsi="Courier New" w:cs="Courier New" w:hint="default"/>
      </w:rPr>
    </w:lvl>
    <w:lvl w:ilvl="2" w:tplc="835E46E6" w:tentative="1">
      <w:start w:val="1"/>
      <w:numFmt w:val="bullet"/>
      <w:lvlText w:val=""/>
      <w:lvlJc w:val="left"/>
      <w:pPr>
        <w:ind w:left="2160" w:hanging="360"/>
      </w:pPr>
      <w:rPr>
        <w:rFonts w:ascii="Wingdings" w:hAnsi="Wingdings" w:hint="default"/>
      </w:rPr>
    </w:lvl>
    <w:lvl w:ilvl="3" w:tplc="54629AE8" w:tentative="1">
      <w:start w:val="1"/>
      <w:numFmt w:val="bullet"/>
      <w:lvlText w:val=""/>
      <w:lvlJc w:val="left"/>
      <w:pPr>
        <w:ind w:left="2880" w:hanging="360"/>
      </w:pPr>
      <w:rPr>
        <w:rFonts w:ascii="Symbol" w:hAnsi="Symbol" w:hint="default"/>
      </w:rPr>
    </w:lvl>
    <w:lvl w:ilvl="4" w:tplc="63982CE8" w:tentative="1">
      <w:start w:val="1"/>
      <w:numFmt w:val="bullet"/>
      <w:lvlText w:val="o"/>
      <w:lvlJc w:val="left"/>
      <w:pPr>
        <w:ind w:left="3600" w:hanging="360"/>
      </w:pPr>
      <w:rPr>
        <w:rFonts w:ascii="Courier New" w:hAnsi="Courier New" w:cs="Courier New" w:hint="default"/>
      </w:rPr>
    </w:lvl>
    <w:lvl w:ilvl="5" w:tplc="2682CDA8" w:tentative="1">
      <w:start w:val="1"/>
      <w:numFmt w:val="bullet"/>
      <w:lvlText w:val=""/>
      <w:lvlJc w:val="left"/>
      <w:pPr>
        <w:ind w:left="4320" w:hanging="360"/>
      </w:pPr>
      <w:rPr>
        <w:rFonts w:ascii="Wingdings" w:hAnsi="Wingdings" w:hint="default"/>
      </w:rPr>
    </w:lvl>
    <w:lvl w:ilvl="6" w:tplc="600E5108" w:tentative="1">
      <w:start w:val="1"/>
      <w:numFmt w:val="bullet"/>
      <w:lvlText w:val=""/>
      <w:lvlJc w:val="left"/>
      <w:pPr>
        <w:ind w:left="5040" w:hanging="360"/>
      </w:pPr>
      <w:rPr>
        <w:rFonts w:ascii="Symbol" w:hAnsi="Symbol" w:hint="default"/>
      </w:rPr>
    </w:lvl>
    <w:lvl w:ilvl="7" w:tplc="F81CDD04" w:tentative="1">
      <w:start w:val="1"/>
      <w:numFmt w:val="bullet"/>
      <w:lvlText w:val="o"/>
      <w:lvlJc w:val="left"/>
      <w:pPr>
        <w:ind w:left="5760" w:hanging="360"/>
      </w:pPr>
      <w:rPr>
        <w:rFonts w:ascii="Courier New" w:hAnsi="Courier New" w:cs="Courier New" w:hint="default"/>
      </w:rPr>
    </w:lvl>
    <w:lvl w:ilvl="8" w:tplc="69A41E80" w:tentative="1">
      <w:start w:val="1"/>
      <w:numFmt w:val="bullet"/>
      <w:lvlText w:val=""/>
      <w:lvlJc w:val="left"/>
      <w:pPr>
        <w:ind w:left="6480" w:hanging="360"/>
      </w:pPr>
      <w:rPr>
        <w:rFonts w:ascii="Wingdings" w:hAnsi="Wingdings" w:hint="default"/>
      </w:rPr>
    </w:lvl>
  </w:abstractNum>
  <w:abstractNum w:abstractNumId="5">
    <w:nsid w:val="56CF140F"/>
    <w:multiLevelType w:val="hybridMultilevel"/>
    <w:tmpl w:val="769EF428"/>
    <w:lvl w:ilvl="0" w:tplc="61FA3F46">
      <w:start w:val="1"/>
      <w:numFmt w:val="bullet"/>
      <w:lvlText w:val=""/>
      <w:lvlJc w:val="left"/>
      <w:pPr>
        <w:ind w:left="720" w:hanging="360"/>
      </w:pPr>
      <w:rPr>
        <w:rFonts w:ascii="Symbol" w:hAnsi="Symbol" w:hint="default"/>
      </w:rPr>
    </w:lvl>
    <w:lvl w:ilvl="1" w:tplc="B82887F4" w:tentative="1">
      <w:start w:val="1"/>
      <w:numFmt w:val="bullet"/>
      <w:lvlText w:val="o"/>
      <w:lvlJc w:val="left"/>
      <w:pPr>
        <w:ind w:left="1440" w:hanging="360"/>
      </w:pPr>
      <w:rPr>
        <w:rFonts w:ascii="Courier New" w:hAnsi="Courier New" w:cs="Courier New" w:hint="default"/>
      </w:rPr>
    </w:lvl>
    <w:lvl w:ilvl="2" w:tplc="20BE9BCE" w:tentative="1">
      <w:start w:val="1"/>
      <w:numFmt w:val="bullet"/>
      <w:lvlText w:val=""/>
      <w:lvlJc w:val="left"/>
      <w:pPr>
        <w:ind w:left="2160" w:hanging="360"/>
      </w:pPr>
      <w:rPr>
        <w:rFonts w:ascii="Wingdings" w:hAnsi="Wingdings" w:hint="default"/>
      </w:rPr>
    </w:lvl>
    <w:lvl w:ilvl="3" w:tplc="C3B0E514" w:tentative="1">
      <w:start w:val="1"/>
      <w:numFmt w:val="bullet"/>
      <w:lvlText w:val=""/>
      <w:lvlJc w:val="left"/>
      <w:pPr>
        <w:ind w:left="2880" w:hanging="360"/>
      </w:pPr>
      <w:rPr>
        <w:rFonts w:ascii="Symbol" w:hAnsi="Symbol" w:hint="default"/>
      </w:rPr>
    </w:lvl>
    <w:lvl w:ilvl="4" w:tplc="D8945892" w:tentative="1">
      <w:start w:val="1"/>
      <w:numFmt w:val="bullet"/>
      <w:lvlText w:val="o"/>
      <w:lvlJc w:val="left"/>
      <w:pPr>
        <w:ind w:left="3600" w:hanging="360"/>
      </w:pPr>
      <w:rPr>
        <w:rFonts w:ascii="Courier New" w:hAnsi="Courier New" w:cs="Courier New" w:hint="default"/>
      </w:rPr>
    </w:lvl>
    <w:lvl w:ilvl="5" w:tplc="3DB6C9E8" w:tentative="1">
      <w:start w:val="1"/>
      <w:numFmt w:val="bullet"/>
      <w:lvlText w:val=""/>
      <w:lvlJc w:val="left"/>
      <w:pPr>
        <w:ind w:left="4320" w:hanging="360"/>
      </w:pPr>
      <w:rPr>
        <w:rFonts w:ascii="Wingdings" w:hAnsi="Wingdings" w:hint="default"/>
      </w:rPr>
    </w:lvl>
    <w:lvl w:ilvl="6" w:tplc="42D8EA56" w:tentative="1">
      <w:start w:val="1"/>
      <w:numFmt w:val="bullet"/>
      <w:lvlText w:val=""/>
      <w:lvlJc w:val="left"/>
      <w:pPr>
        <w:ind w:left="5040" w:hanging="360"/>
      </w:pPr>
      <w:rPr>
        <w:rFonts w:ascii="Symbol" w:hAnsi="Symbol" w:hint="default"/>
      </w:rPr>
    </w:lvl>
    <w:lvl w:ilvl="7" w:tplc="6E1CC4AE" w:tentative="1">
      <w:start w:val="1"/>
      <w:numFmt w:val="bullet"/>
      <w:lvlText w:val="o"/>
      <w:lvlJc w:val="left"/>
      <w:pPr>
        <w:ind w:left="5760" w:hanging="360"/>
      </w:pPr>
      <w:rPr>
        <w:rFonts w:ascii="Courier New" w:hAnsi="Courier New" w:cs="Courier New" w:hint="default"/>
      </w:rPr>
    </w:lvl>
    <w:lvl w:ilvl="8" w:tplc="E60629A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00"/>
    <w:rsid w:val="0001108A"/>
    <w:rsid w:val="006D5700"/>
    <w:rsid w:val="008330AE"/>
    <w:rsid w:val="00A722C6"/>
    <w:rsid w:val="00EC02B3"/>
    <w:rsid w:val="00EC7DAD"/>
    <w:rsid w:val="00FA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5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5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0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90.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0.jpe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70.jpeg"/><Relationship Id="rId28" Type="http://schemas.openxmlformats.org/officeDocument/2006/relationships/image" Target="media/image120.jpeg"/><Relationship Id="rId10" Type="http://schemas.openxmlformats.org/officeDocument/2006/relationships/image" Target="media/image2.emf"/><Relationship Id="rId19" Type="http://schemas.openxmlformats.org/officeDocument/2006/relationships/image" Target="media/image10.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iaz.shaikh@admin.muet.edu.pk" TargetMode="External"/><Relationship Id="rId27" Type="http://schemas.openxmlformats.org/officeDocument/2006/relationships/image" Target="media/image11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2E5A-281D-43EB-A424-920C1EC1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20393</dc:creator>
  <cp:lastModifiedBy>20393</cp:lastModifiedBy>
  <cp:revision>87</cp:revision>
  <dcterms:created xsi:type="dcterms:W3CDTF">2016-12-13T10:53:00Z</dcterms:created>
  <dcterms:modified xsi:type="dcterms:W3CDTF">2017-04-10T04:20:00Z</dcterms:modified>
</cp:coreProperties>
</file>