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BF" w:rsidRDefault="00FF79DA" w:rsidP="006E34CE">
      <w:bookmarkStart w:id="0" w:name="_Toc219956172"/>
      <w:bookmarkStart w:id="1" w:name="_Toc219959052"/>
      <w:bookmarkStart w:id="2" w:name="_Toc220135064"/>
      <w:r w:rsidRPr="00FF79DA">
        <w:rPr>
          <w:noProof/>
        </w:rPr>
        <w:drawing>
          <wp:anchor distT="0" distB="0" distL="114300" distR="114300" simplePos="0" relativeHeight="251663360" behindDoc="0" locked="0" layoutInCell="1" allowOverlap="1">
            <wp:simplePos x="0" y="0"/>
            <wp:positionH relativeFrom="column">
              <wp:posOffset>-609600</wp:posOffset>
            </wp:positionH>
            <wp:positionV relativeFrom="paragraph">
              <wp:posOffset>-542925</wp:posOffset>
            </wp:positionV>
            <wp:extent cx="7210425" cy="9334500"/>
            <wp:effectExtent l="19050" t="0" r="0" b="0"/>
            <wp:wrapNone/>
            <wp:docPr id="3" name="Picture 1" descr="Participant Handbook 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cipant Handbook title.jpg"/>
                    <pic:cNvPicPr/>
                  </pic:nvPicPr>
                  <pic:blipFill>
                    <a:blip r:embed="rId8"/>
                    <a:stretch>
                      <a:fillRect/>
                    </a:stretch>
                  </pic:blipFill>
                  <pic:spPr>
                    <a:xfrm>
                      <a:off x="0" y="0"/>
                      <a:ext cx="7206485" cy="9329996"/>
                    </a:xfrm>
                    <a:prstGeom prst="rect">
                      <a:avLst/>
                    </a:prstGeom>
                  </pic:spPr>
                </pic:pic>
              </a:graphicData>
            </a:graphic>
          </wp:anchor>
        </w:drawing>
      </w:r>
      <w:r w:rsidR="006E34CE" w:rsidRPr="006E34CE">
        <w:br w:type="page"/>
      </w:r>
      <w:bookmarkEnd w:id="0"/>
      <w:bookmarkEnd w:id="1"/>
      <w:bookmarkEnd w:id="2"/>
    </w:p>
    <w:p w:rsidR="00F510C1" w:rsidRDefault="00F510C1" w:rsidP="00F510C1">
      <w:pPr>
        <w:pStyle w:val="Heading3"/>
        <w:rPr>
          <w:sz w:val="48"/>
          <w:szCs w:val="48"/>
        </w:rPr>
      </w:pPr>
      <w:bookmarkStart w:id="3" w:name="_Toc380420636"/>
    </w:p>
    <w:p w:rsidR="00F510C1" w:rsidRDefault="003F31C8" w:rsidP="00F510C1">
      <w:pPr>
        <w:pStyle w:val="Heading3"/>
        <w:rPr>
          <w:rStyle w:val="IntenseReference"/>
          <w:b/>
          <w:bCs/>
          <w:smallCaps w:val="0"/>
          <w:color w:val="4F81BD" w:themeColor="accent1"/>
          <w:spacing w:val="0"/>
          <w:sz w:val="48"/>
          <w:szCs w:val="48"/>
          <w:u w:val="none"/>
        </w:rPr>
      </w:pPr>
      <w:r w:rsidRPr="002854BC">
        <w:rPr>
          <w:sz w:val="48"/>
          <w:szCs w:val="48"/>
        </w:rPr>
        <w:t xml:space="preserve">Table of </w:t>
      </w:r>
      <w:r w:rsidRPr="002854BC">
        <w:rPr>
          <w:rStyle w:val="IntenseReference"/>
          <w:b/>
          <w:bCs/>
          <w:smallCaps w:val="0"/>
          <w:color w:val="4F81BD" w:themeColor="accent1"/>
          <w:spacing w:val="0"/>
          <w:sz w:val="48"/>
          <w:szCs w:val="48"/>
          <w:u w:val="none"/>
        </w:rPr>
        <w:t>Contents</w:t>
      </w:r>
      <w:bookmarkEnd w:id="3"/>
    </w:p>
    <w:sdt>
      <w:sdtPr>
        <w:rPr>
          <w:rFonts w:ascii="Times New Roman" w:hAnsi="Times New Roman" w:cs="Times New Roman"/>
          <w:b w:val="0"/>
          <w:bCs w:val="0"/>
          <w:smallCaps/>
          <w:color w:val="auto"/>
          <w:spacing w:val="5"/>
          <w:sz w:val="24"/>
          <w:szCs w:val="24"/>
          <w:u w:val="single"/>
        </w:rPr>
        <w:id w:val="23223682"/>
        <w:docPartObj>
          <w:docPartGallery w:val="Table of Contents"/>
          <w:docPartUnique/>
        </w:docPartObj>
      </w:sdtPr>
      <w:sdtContent>
        <w:p w:rsidR="00F510C1" w:rsidRDefault="00DB4767" w:rsidP="00F510C1">
          <w:pPr>
            <w:pStyle w:val="TOCHeading"/>
            <w:rPr>
              <w:rFonts w:asciiTheme="minorHAnsi" w:eastAsiaTheme="minorEastAsia" w:hAnsiTheme="minorHAnsi" w:cstheme="minorBidi"/>
              <w:noProof/>
              <w:sz w:val="22"/>
              <w:szCs w:val="22"/>
            </w:rPr>
          </w:pPr>
          <w:r w:rsidRPr="00DB4767">
            <w:fldChar w:fldCharType="begin"/>
          </w:r>
          <w:r w:rsidR="00F510C1">
            <w:instrText xml:space="preserve"> TOC \o "1-3" \h \z \u </w:instrText>
          </w:r>
          <w:r w:rsidRPr="00DB4767">
            <w:fldChar w:fldCharType="separate"/>
          </w:r>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638" w:history="1">
            <w:r w:rsidR="00F510C1" w:rsidRPr="009D6E54">
              <w:rPr>
                <w:rStyle w:val="Hyperlink"/>
                <w:noProof/>
              </w:rPr>
              <w:t>1. Introduction</w:t>
            </w:r>
            <w:r w:rsidR="00F510C1">
              <w:rPr>
                <w:noProof/>
                <w:webHidden/>
              </w:rPr>
              <w:tab/>
            </w:r>
            <w:r>
              <w:rPr>
                <w:noProof/>
                <w:webHidden/>
              </w:rPr>
              <w:fldChar w:fldCharType="begin"/>
            </w:r>
            <w:r w:rsidR="00F510C1">
              <w:rPr>
                <w:noProof/>
                <w:webHidden/>
              </w:rPr>
              <w:instrText xml:space="preserve"> PAGEREF _Toc380420638 \h </w:instrText>
            </w:r>
            <w:r>
              <w:rPr>
                <w:noProof/>
                <w:webHidden/>
              </w:rPr>
            </w:r>
            <w:r>
              <w:rPr>
                <w:noProof/>
                <w:webHidden/>
              </w:rPr>
              <w:fldChar w:fldCharType="separate"/>
            </w:r>
            <w:r w:rsidR="008471C6">
              <w:rPr>
                <w:noProof/>
                <w:webHidden/>
              </w:rPr>
              <w:t>4</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639" w:history="1">
            <w:r w:rsidR="00F510C1" w:rsidRPr="009D6E54">
              <w:rPr>
                <w:rStyle w:val="Hyperlink"/>
                <w:rFonts w:eastAsia="Calibri"/>
                <w:iCs/>
                <w:noProof/>
              </w:rPr>
              <w:t xml:space="preserve">2. </w:t>
            </w:r>
            <w:r w:rsidR="00F510C1" w:rsidRPr="009D6E54">
              <w:rPr>
                <w:rStyle w:val="Hyperlink"/>
                <w:noProof/>
              </w:rPr>
              <w:t>Organizational Doctrine</w:t>
            </w:r>
            <w:r w:rsidR="00F510C1">
              <w:rPr>
                <w:noProof/>
                <w:webHidden/>
              </w:rPr>
              <w:tab/>
            </w:r>
            <w:r>
              <w:rPr>
                <w:noProof/>
                <w:webHidden/>
              </w:rPr>
              <w:fldChar w:fldCharType="begin"/>
            </w:r>
            <w:r w:rsidR="00F510C1">
              <w:rPr>
                <w:noProof/>
                <w:webHidden/>
              </w:rPr>
              <w:instrText xml:space="preserve"> PAGEREF _Toc380420639 \h </w:instrText>
            </w:r>
            <w:r>
              <w:rPr>
                <w:noProof/>
                <w:webHidden/>
              </w:rPr>
            </w:r>
            <w:r>
              <w:rPr>
                <w:noProof/>
                <w:webHidden/>
              </w:rPr>
              <w:fldChar w:fldCharType="separate"/>
            </w:r>
            <w:r w:rsidR="008471C6">
              <w:rPr>
                <w:noProof/>
                <w:webHidden/>
              </w:rPr>
              <w:t>4</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642" w:history="1">
            <w:r w:rsidR="00F510C1" w:rsidRPr="009D6E54">
              <w:rPr>
                <w:rStyle w:val="Hyperlink"/>
                <w:noProof/>
              </w:rPr>
              <w:t>3. History at a Glance</w:t>
            </w:r>
            <w:r w:rsidR="00F510C1">
              <w:rPr>
                <w:noProof/>
                <w:webHidden/>
              </w:rPr>
              <w:tab/>
            </w:r>
            <w:r>
              <w:rPr>
                <w:noProof/>
                <w:webHidden/>
              </w:rPr>
              <w:fldChar w:fldCharType="begin"/>
            </w:r>
            <w:r w:rsidR="00F510C1">
              <w:rPr>
                <w:noProof/>
                <w:webHidden/>
              </w:rPr>
              <w:instrText xml:space="preserve"> PAGEREF _Toc380420642 \h </w:instrText>
            </w:r>
            <w:r>
              <w:rPr>
                <w:noProof/>
                <w:webHidden/>
              </w:rPr>
            </w:r>
            <w:r>
              <w:rPr>
                <w:noProof/>
                <w:webHidden/>
              </w:rPr>
              <w:fldChar w:fldCharType="separate"/>
            </w:r>
            <w:r w:rsidR="008471C6">
              <w:rPr>
                <w:noProof/>
                <w:webHidden/>
              </w:rPr>
              <w:t>4</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643" w:history="1">
            <w:r w:rsidR="00F510C1" w:rsidRPr="009D6E54">
              <w:rPr>
                <w:rStyle w:val="Hyperlink"/>
                <w:noProof/>
              </w:rPr>
              <w:t>4. Academic Departments of UMT</w:t>
            </w:r>
            <w:r w:rsidR="00F510C1">
              <w:rPr>
                <w:noProof/>
                <w:webHidden/>
              </w:rPr>
              <w:tab/>
            </w:r>
            <w:r>
              <w:rPr>
                <w:noProof/>
                <w:webHidden/>
              </w:rPr>
              <w:fldChar w:fldCharType="begin"/>
            </w:r>
            <w:r w:rsidR="00F510C1">
              <w:rPr>
                <w:noProof/>
                <w:webHidden/>
              </w:rPr>
              <w:instrText xml:space="preserve"> PAGEREF _Toc380420643 \h </w:instrText>
            </w:r>
            <w:r>
              <w:rPr>
                <w:noProof/>
                <w:webHidden/>
              </w:rPr>
            </w:r>
            <w:r>
              <w:rPr>
                <w:noProof/>
                <w:webHidden/>
              </w:rPr>
              <w:fldChar w:fldCharType="separate"/>
            </w:r>
            <w:r w:rsidR="008471C6">
              <w:rPr>
                <w:noProof/>
                <w:webHidden/>
              </w:rPr>
              <w:t>6</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644" w:history="1">
            <w:r w:rsidR="00F510C1" w:rsidRPr="009D6E54">
              <w:rPr>
                <w:rStyle w:val="Hyperlink"/>
                <w:noProof/>
              </w:rPr>
              <w:t>5. Academic Regulations and Policies</w:t>
            </w:r>
            <w:r w:rsidR="00F510C1">
              <w:rPr>
                <w:noProof/>
                <w:webHidden/>
              </w:rPr>
              <w:tab/>
            </w:r>
            <w:r>
              <w:rPr>
                <w:noProof/>
                <w:webHidden/>
              </w:rPr>
              <w:fldChar w:fldCharType="begin"/>
            </w:r>
            <w:r w:rsidR="00F510C1">
              <w:rPr>
                <w:noProof/>
                <w:webHidden/>
              </w:rPr>
              <w:instrText xml:space="preserve"> PAGEREF _Toc380420644 \h </w:instrText>
            </w:r>
            <w:r>
              <w:rPr>
                <w:noProof/>
                <w:webHidden/>
              </w:rPr>
            </w:r>
            <w:r>
              <w:rPr>
                <w:noProof/>
                <w:webHidden/>
              </w:rPr>
              <w:fldChar w:fldCharType="separate"/>
            </w:r>
            <w:r w:rsidR="008471C6">
              <w:rPr>
                <w:noProof/>
                <w:webHidden/>
              </w:rPr>
              <w:t>7</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670" w:history="1">
            <w:r w:rsidR="00F510C1" w:rsidRPr="009D6E54">
              <w:rPr>
                <w:rStyle w:val="Hyperlink"/>
                <w:noProof/>
              </w:rPr>
              <w:t>6. Examinations/Participant Evaluation Rules</w:t>
            </w:r>
            <w:r w:rsidR="00F510C1">
              <w:rPr>
                <w:noProof/>
                <w:webHidden/>
              </w:rPr>
              <w:tab/>
            </w:r>
            <w:r>
              <w:rPr>
                <w:noProof/>
                <w:webHidden/>
              </w:rPr>
              <w:fldChar w:fldCharType="begin"/>
            </w:r>
            <w:r w:rsidR="00F510C1">
              <w:rPr>
                <w:noProof/>
                <w:webHidden/>
              </w:rPr>
              <w:instrText xml:space="preserve"> PAGEREF _Toc380420670 \h </w:instrText>
            </w:r>
            <w:r>
              <w:rPr>
                <w:noProof/>
                <w:webHidden/>
              </w:rPr>
            </w:r>
            <w:r>
              <w:rPr>
                <w:noProof/>
                <w:webHidden/>
              </w:rPr>
              <w:fldChar w:fldCharType="separate"/>
            </w:r>
            <w:r w:rsidR="008471C6">
              <w:rPr>
                <w:noProof/>
                <w:webHidden/>
              </w:rPr>
              <w:t>19</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688" w:history="1">
            <w:r w:rsidR="00F510C1" w:rsidRPr="009D6E54">
              <w:rPr>
                <w:rStyle w:val="Hyperlink"/>
                <w:noProof/>
              </w:rPr>
              <w:t>7. Final Transcripts and Degrees</w:t>
            </w:r>
            <w:r w:rsidR="00F510C1">
              <w:rPr>
                <w:noProof/>
                <w:webHidden/>
              </w:rPr>
              <w:tab/>
            </w:r>
            <w:r>
              <w:rPr>
                <w:noProof/>
                <w:webHidden/>
              </w:rPr>
              <w:fldChar w:fldCharType="begin"/>
            </w:r>
            <w:r w:rsidR="00F510C1">
              <w:rPr>
                <w:noProof/>
                <w:webHidden/>
              </w:rPr>
              <w:instrText xml:space="preserve"> PAGEREF _Toc380420688 \h </w:instrText>
            </w:r>
            <w:r>
              <w:rPr>
                <w:noProof/>
                <w:webHidden/>
              </w:rPr>
            </w:r>
            <w:r>
              <w:rPr>
                <w:noProof/>
                <w:webHidden/>
              </w:rPr>
              <w:fldChar w:fldCharType="separate"/>
            </w:r>
            <w:r w:rsidR="008471C6">
              <w:rPr>
                <w:noProof/>
                <w:webHidden/>
              </w:rPr>
              <w:t>26</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694" w:history="1">
            <w:r w:rsidR="00F510C1" w:rsidRPr="009D6E54">
              <w:rPr>
                <w:rStyle w:val="Hyperlink"/>
                <w:noProof/>
              </w:rPr>
              <w:t>8. Honors and Awards</w:t>
            </w:r>
            <w:r w:rsidR="00F510C1">
              <w:rPr>
                <w:noProof/>
                <w:webHidden/>
              </w:rPr>
              <w:tab/>
            </w:r>
            <w:r>
              <w:rPr>
                <w:noProof/>
                <w:webHidden/>
              </w:rPr>
              <w:fldChar w:fldCharType="begin"/>
            </w:r>
            <w:r w:rsidR="00F510C1">
              <w:rPr>
                <w:noProof/>
                <w:webHidden/>
              </w:rPr>
              <w:instrText xml:space="preserve"> PAGEREF _Toc380420694 \h </w:instrText>
            </w:r>
            <w:r>
              <w:rPr>
                <w:noProof/>
                <w:webHidden/>
              </w:rPr>
            </w:r>
            <w:r>
              <w:rPr>
                <w:noProof/>
                <w:webHidden/>
              </w:rPr>
              <w:fldChar w:fldCharType="separate"/>
            </w:r>
            <w:r w:rsidR="008471C6">
              <w:rPr>
                <w:noProof/>
                <w:webHidden/>
              </w:rPr>
              <w:t>28</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700" w:history="1">
            <w:r w:rsidR="00F510C1" w:rsidRPr="009D6E54">
              <w:rPr>
                <w:rStyle w:val="Hyperlink"/>
                <w:noProof/>
              </w:rPr>
              <w:t>9. Services Fee Structure</w:t>
            </w:r>
            <w:r w:rsidR="00F510C1">
              <w:rPr>
                <w:noProof/>
                <w:webHidden/>
              </w:rPr>
              <w:tab/>
            </w:r>
            <w:r>
              <w:rPr>
                <w:noProof/>
                <w:webHidden/>
              </w:rPr>
              <w:fldChar w:fldCharType="begin"/>
            </w:r>
            <w:r w:rsidR="00F510C1">
              <w:rPr>
                <w:noProof/>
                <w:webHidden/>
              </w:rPr>
              <w:instrText xml:space="preserve"> PAGEREF _Toc380420700 \h </w:instrText>
            </w:r>
            <w:r>
              <w:rPr>
                <w:noProof/>
                <w:webHidden/>
              </w:rPr>
            </w:r>
            <w:r>
              <w:rPr>
                <w:noProof/>
                <w:webHidden/>
              </w:rPr>
              <w:fldChar w:fldCharType="separate"/>
            </w:r>
            <w:r w:rsidR="008471C6">
              <w:rPr>
                <w:noProof/>
                <w:webHidden/>
              </w:rPr>
              <w:t>31</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701" w:history="1">
            <w:r w:rsidR="00F510C1" w:rsidRPr="009D6E54">
              <w:rPr>
                <w:rStyle w:val="Hyperlink"/>
                <w:caps/>
                <w:noProof/>
              </w:rPr>
              <w:t xml:space="preserve">10. </w:t>
            </w:r>
            <w:r w:rsidR="00F510C1" w:rsidRPr="009D6E54">
              <w:rPr>
                <w:rStyle w:val="Hyperlink"/>
                <w:noProof/>
              </w:rPr>
              <w:t>Convocation</w:t>
            </w:r>
            <w:r w:rsidR="00F510C1">
              <w:rPr>
                <w:noProof/>
                <w:webHidden/>
              </w:rPr>
              <w:tab/>
            </w:r>
            <w:r>
              <w:rPr>
                <w:noProof/>
                <w:webHidden/>
              </w:rPr>
              <w:fldChar w:fldCharType="begin"/>
            </w:r>
            <w:r w:rsidR="00F510C1">
              <w:rPr>
                <w:noProof/>
                <w:webHidden/>
              </w:rPr>
              <w:instrText xml:space="preserve"> PAGEREF _Toc380420701 \h </w:instrText>
            </w:r>
            <w:r>
              <w:rPr>
                <w:noProof/>
                <w:webHidden/>
              </w:rPr>
            </w:r>
            <w:r>
              <w:rPr>
                <w:noProof/>
                <w:webHidden/>
              </w:rPr>
              <w:fldChar w:fldCharType="separate"/>
            </w:r>
            <w:r w:rsidR="008471C6">
              <w:rPr>
                <w:noProof/>
                <w:webHidden/>
              </w:rPr>
              <w:t>33</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703" w:history="1">
            <w:r w:rsidR="00F510C1" w:rsidRPr="009D6E54">
              <w:rPr>
                <w:rStyle w:val="Hyperlink"/>
                <w:noProof/>
              </w:rPr>
              <w:t>11. Scholarship and Financial Assistance (Qarz-e-Hassana)</w:t>
            </w:r>
            <w:r w:rsidR="00F510C1">
              <w:rPr>
                <w:noProof/>
                <w:webHidden/>
              </w:rPr>
              <w:tab/>
            </w:r>
            <w:r>
              <w:rPr>
                <w:noProof/>
                <w:webHidden/>
              </w:rPr>
              <w:fldChar w:fldCharType="begin"/>
            </w:r>
            <w:r w:rsidR="00F510C1">
              <w:rPr>
                <w:noProof/>
                <w:webHidden/>
              </w:rPr>
              <w:instrText xml:space="preserve"> PAGEREF _Toc380420703 \h </w:instrText>
            </w:r>
            <w:r>
              <w:rPr>
                <w:noProof/>
                <w:webHidden/>
              </w:rPr>
            </w:r>
            <w:r>
              <w:rPr>
                <w:noProof/>
                <w:webHidden/>
              </w:rPr>
              <w:fldChar w:fldCharType="separate"/>
            </w:r>
            <w:r w:rsidR="008471C6">
              <w:rPr>
                <w:noProof/>
                <w:webHidden/>
              </w:rPr>
              <w:t>33</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720" w:history="1">
            <w:r w:rsidR="00F510C1" w:rsidRPr="009D6E54">
              <w:rPr>
                <w:rStyle w:val="Hyperlink"/>
                <w:noProof/>
              </w:rPr>
              <w:t>12. General Policies</w:t>
            </w:r>
            <w:r w:rsidR="00F510C1">
              <w:rPr>
                <w:noProof/>
                <w:webHidden/>
              </w:rPr>
              <w:tab/>
            </w:r>
            <w:r>
              <w:rPr>
                <w:noProof/>
                <w:webHidden/>
              </w:rPr>
              <w:fldChar w:fldCharType="begin"/>
            </w:r>
            <w:r w:rsidR="00F510C1">
              <w:rPr>
                <w:noProof/>
                <w:webHidden/>
              </w:rPr>
              <w:instrText xml:space="preserve"> PAGEREF _Toc380420720 \h </w:instrText>
            </w:r>
            <w:r>
              <w:rPr>
                <w:noProof/>
                <w:webHidden/>
              </w:rPr>
            </w:r>
            <w:r>
              <w:rPr>
                <w:noProof/>
                <w:webHidden/>
              </w:rPr>
              <w:fldChar w:fldCharType="separate"/>
            </w:r>
            <w:r w:rsidR="008471C6">
              <w:rPr>
                <w:noProof/>
                <w:webHidden/>
              </w:rPr>
              <w:t>40</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750" w:history="1">
            <w:r w:rsidR="00F510C1" w:rsidRPr="009D6E54">
              <w:rPr>
                <w:rStyle w:val="Hyperlink"/>
                <w:noProof/>
              </w:rPr>
              <w:t>13. Sports Rules and Regulations</w:t>
            </w:r>
            <w:r w:rsidR="00F510C1">
              <w:rPr>
                <w:noProof/>
                <w:webHidden/>
              </w:rPr>
              <w:tab/>
            </w:r>
            <w:r>
              <w:rPr>
                <w:noProof/>
                <w:webHidden/>
              </w:rPr>
              <w:fldChar w:fldCharType="begin"/>
            </w:r>
            <w:r w:rsidR="00F510C1">
              <w:rPr>
                <w:noProof/>
                <w:webHidden/>
              </w:rPr>
              <w:instrText xml:space="preserve"> PAGEREF _Toc380420750 \h </w:instrText>
            </w:r>
            <w:r>
              <w:rPr>
                <w:noProof/>
                <w:webHidden/>
              </w:rPr>
            </w:r>
            <w:r>
              <w:rPr>
                <w:noProof/>
                <w:webHidden/>
              </w:rPr>
              <w:fldChar w:fldCharType="separate"/>
            </w:r>
            <w:r w:rsidR="008471C6">
              <w:rPr>
                <w:noProof/>
                <w:webHidden/>
              </w:rPr>
              <w:t>46</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751" w:history="1">
            <w:r w:rsidR="00F510C1" w:rsidRPr="009D6E54">
              <w:rPr>
                <w:rStyle w:val="Hyperlink"/>
                <w:noProof/>
              </w:rPr>
              <w:t>14. Dress Code</w:t>
            </w:r>
            <w:r w:rsidR="00F510C1">
              <w:rPr>
                <w:noProof/>
                <w:webHidden/>
              </w:rPr>
              <w:tab/>
            </w:r>
            <w:r>
              <w:rPr>
                <w:noProof/>
                <w:webHidden/>
              </w:rPr>
              <w:fldChar w:fldCharType="begin"/>
            </w:r>
            <w:r w:rsidR="00F510C1">
              <w:rPr>
                <w:noProof/>
                <w:webHidden/>
              </w:rPr>
              <w:instrText xml:space="preserve"> PAGEREF _Toc380420751 \h </w:instrText>
            </w:r>
            <w:r>
              <w:rPr>
                <w:noProof/>
                <w:webHidden/>
              </w:rPr>
            </w:r>
            <w:r>
              <w:rPr>
                <w:noProof/>
                <w:webHidden/>
              </w:rPr>
              <w:fldChar w:fldCharType="separate"/>
            </w:r>
            <w:r w:rsidR="008471C6">
              <w:rPr>
                <w:noProof/>
                <w:webHidden/>
              </w:rPr>
              <w:t>46</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754" w:history="1">
            <w:r w:rsidR="00F510C1" w:rsidRPr="009D6E54">
              <w:rPr>
                <w:rStyle w:val="Hyperlink"/>
                <w:noProof/>
              </w:rPr>
              <w:t>15. General Behavior Guidelines</w:t>
            </w:r>
            <w:r w:rsidR="00F510C1">
              <w:rPr>
                <w:noProof/>
                <w:webHidden/>
              </w:rPr>
              <w:tab/>
            </w:r>
            <w:r>
              <w:rPr>
                <w:noProof/>
                <w:webHidden/>
              </w:rPr>
              <w:fldChar w:fldCharType="begin"/>
            </w:r>
            <w:r w:rsidR="00F510C1">
              <w:rPr>
                <w:noProof/>
                <w:webHidden/>
              </w:rPr>
              <w:instrText xml:space="preserve"> PAGEREF _Toc380420754 \h </w:instrText>
            </w:r>
            <w:r>
              <w:rPr>
                <w:noProof/>
                <w:webHidden/>
              </w:rPr>
            </w:r>
            <w:r>
              <w:rPr>
                <w:noProof/>
                <w:webHidden/>
              </w:rPr>
              <w:fldChar w:fldCharType="separate"/>
            </w:r>
            <w:r w:rsidR="008471C6">
              <w:rPr>
                <w:noProof/>
                <w:webHidden/>
              </w:rPr>
              <w:t>47</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758" w:history="1">
            <w:r w:rsidR="00F510C1" w:rsidRPr="009D6E54">
              <w:rPr>
                <w:rStyle w:val="Hyperlink"/>
                <w:noProof/>
              </w:rPr>
              <w:t>16. Web Browsing Policy</w:t>
            </w:r>
            <w:r w:rsidR="00F510C1">
              <w:rPr>
                <w:noProof/>
                <w:webHidden/>
              </w:rPr>
              <w:tab/>
            </w:r>
            <w:r>
              <w:rPr>
                <w:noProof/>
                <w:webHidden/>
              </w:rPr>
              <w:fldChar w:fldCharType="begin"/>
            </w:r>
            <w:r w:rsidR="00F510C1">
              <w:rPr>
                <w:noProof/>
                <w:webHidden/>
              </w:rPr>
              <w:instrText xml:space="preserve"> PAGEREF _Toc380420758 \h </w:instrText>
            </w:r>
            <w:r>
              <w:rPr>
                <w:noProof/>
                <w:webHidden/>
              </w:rPr>
            </w:r>
            <w:r>
              <w:rPr>
                <w:noProof/>
                <w:webHidden/>
              </w:rPr>
              <w:fldChar w:fldCharType="separate"/>
            </w:r>
            <w:r w:rsidR="008471C6">
              <w:rPr>
                <w:noProof/>
                <w:webHidden/>
              </w:rPr>
              <w:t>48</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763" w:history="1">
            <w:r w:rsidR="00F510C1" w:rsidRPr="009D6E54">
              <w:rPr>
                <w:rStyle w:val="Hyperlink"/>
                <w:noProof/>
              </w:rPr>
              <w:t>17. Extra/Co-Curricular Activities</w:t>
            </w:r>
            <w:r w:rsidR="00F510C1">
              <w:rPr>
                <w:noProof/>
                <w:webHidden/>
              </w:rPr>
              <w:tab/>
            </w:r>
            <w:r>
              <w:rPr>
                <w:noProof/>
                <w:webHidden/>
              </w:rPr>
              <w:fldChar w:fldCharType="begin"/>
            </w:r>
            <w:r w:rsidR="00F510C1">
              <w:rPr>
                <w:noProof/>
                <w:webHidden/>
              </w:rPr>
              <w:instrText xml:space="preserve"> PAGEREF _Toc380420763 \h </w:instrText>
            </w:r>
            <w:r>
              <w:rPr>
                <w:noProof/>
                <w:webHidden/>
              </w:rPr>
            </w:r>
            <w:r>
              <w:rPr>
                <w:noProof/>
                <w:webHidden/>
              </w:rPr>
              <w:fldChar w:fldCharType="separate"/>
            </w:r>
            <w:r w:rsidR="008471C6">
              <w:rPr>
                <w:noProof/>
                <w:webHidden/>
              </w:rPr>
              <w:t>49</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766" w:history="1">
            <w:r w:rsidR="00F510C1" w:rsidRPr="009D6E54">
              <w:rPr>
                <w:rStyle w:val="Hyperlink"/>
                <w:noProof/>
              </w:rPr>
              <w:t>18. Hostel</w:t>
            </w:r>
            <w:r w:rsidR="00F510C1">
              <w:rPr>
                <w:noProof/>
                <w:webHidden/>
              </w:rPr>
              <w:tab/>
            </w:r>
            <w:r>
              <w:rPr>
                <w:noProof/>
                <w:webHidden/>
              </w:rPr>
              <w:fldChar w:fldCharType="begin"/>
            </w:r>
            <w:r w:rsidR="00F510C1">
              <w:rPr>
                <w:noProof/>
                <w:webHidden/>
              </w:rPr>
              <w:instrText xml:space="preserve"> PAGEREF _Toc380420766 \h </w:instrText>
            </w:r>
            <w:r>
              <w:rPr>
                <w:noProof/>
                <w:webHidden/>
              </w:rPr>
            </w:r>
            <w:r>
              <w:rPr>
                <w:noProof/>
                <w:webHidden/>
              </w:rPr>
              <w:fldChar w:fldCharType="separate"/>
            </w:r>
            <w:r w:rsidR="008471C6">
              <w:rPr>
                <w:noProof/>
                <w:webHidden/>
              </w:rPr>
              <w:t>50</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770" w:history="1">
            <w:r w:rsidR="00F510C1" w:rsidRPr="009D6E54">
              <w:rPr>
                <w:rStyle w:val="Hyperlink"/>
                <w:noProof/>
              </w:rPr>
              <w:t>19. Canteen</w:t>
            </w:r>
            <w:r w:rsidR="00F510C1">
              <w:rPr>
                <w:noProof/>
                <w:webHidden/>
              </w:rPr>
              <w:tab/>
            </w:r>
            <w:r>
              <w:rPr>
                <w:noProof/>
                <w:webHidden/>
              </w:rPr>
              <w:fldChar w:fldCharType="begin"/>
            </w:r>
            <w:r w:rsidR="00F510C1">
              <w:rPr>
                <w:noProof/>
                <w:webHidden/>
              </w:rPr>
              <w:instrText xml:space="preserve"> PAGEREF _Toc380420770 \h </w:instrText>
            </w:r>
            <w:r>
              <w:rPr>
                <w:noProof/>
                <w:webHidden/>
              </w:rPr>
            </w:r>
            <w:r>
              <w:rPr>
                <w:noProof/>
                <w:webHidden/>
              </w:rPr>
              <w:fldChar w:fldCharType="separate"/>
            </w:r>
            <w:r w:rsidR="008471C6">
              <w:rPr>
                <w:noProof/>
                <w:webHidden/>
              </w:rPr>
              <w:t>50</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771" w:history="1">
            <w:r w:rsidR="00F510C1" w:rsidRPr="009D6E54">
              <w:rPr>
                <w:rStyle w:val="Hyperlink"/>
                <w:noProof/>
              </w:rPr>
              <w:t>20. Parking</w:t>
            </w:r>
            <w:r w:rsidR="00F510C1">
              <w:rPr>
                <w:noProof/>
                <w:webHidden/>
              </w:rPr>
              <w:tab/>
            </w:r>
            <w:r>
              <w:rPr>
                <w:noProof/>
                <w:webHidden/>
              </w:rPr>
              <w:fldChar w:fldCharType="begin"/>
            </w:r>
            <w:r w:rsidR="00F510C1">
              <w:rPr>
                <w:noProof/>
                <w:webHidden/>
              </w:rPr>
              <w:instrText xml:space="preserve"> PAGEREF _Toc380420771 \h </w:instrText>
            </w:r>
            <w:r>
              <w:rPr>
                <w:noProof/>
                <w:webHidden/>
              </w:rPr>
            </w:r>
            <w:r>
              <w:rPr>
                <w:noProof/>
                <w:webHidden/>
              </w:rPr>
              <w:fldChar w:fldCharType="separate"/>
            </w:r>
            <w:r w:rsidR="008471C6">
              <w:rPr>
                <w:noProof/>
                <w:webHidden/>
              </w:rPr>
              <w:t>50</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772" w:history="1">
            <w:r w:rsidR="008471C6">
              <w:rPr>
                <w:rStyle w:val="Hyperlink"/>
                <w:noProof/>
              </w:rPr>
              <w:t>21. Academic Calendar 2014-15</w:t>
            </w:r>
            <w:r w:rsidR="00F510C1">
              <w:rPr>
                <w:noProof/>
                <w:webHidden/>
              </w:rPr>
              <w:tab/>
            </w:r>
            <w:r>
              <w:rPr>
                <w:noProof/>
                <w:webHidden/>
              </w:rPr>
              <w:fldChar w:fldCharType="begin"/>
            </w:r>
            <w:r w:rsidR="00F510C1">
              <w:rPr>
                <w:noProof/>
                <w:webHidden/>
              </w:rPr>
              <w:instrText xml:space="preserve"> PAGEREF _Toc380420772 \h </w:instrText>
            </w:r>
            <w:r>
              <w:rPr>
                <w:noProof/>
                <w:webHidden/>
              </w:rPr>
            </w:r>
            <w:r>
              <w:rPr>
                <w:noProof/>
                <w:webHidden/>
              </w:rPr>
              <w:fldChar w:fldCharType="separate"/>
            </w:r>
            <w:r w:rsidR="008471C6">
              <w:rPr>
                <w:noProof/>
                <w:webHidden/>
              </w:rPr>
              <w:t>51</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773" w:history="1">
            <w:r w:rsidR="00F510C1" w:rsidRPr="009D6E54">
              <w:rPr>
                <w:rStyle w:val="Hyperlink"/>
                <w:noProof/>
              </w:rPr>
              <w:t>22. Information Processing Center (IPC)</w:t>
            </w:r>
            <w:r w:rsidR="00F510C1">
              <w:rPr>
                <w:noProof/>
                <w:webHidden/>
              </w:rPr>
              <w:tab/>
            </w:r>
            <w:r>
              <w:rPr>
                <w:noProof/>
                <w:webHidden/>
              </w:rPr>
              <w:fldChar w:fldCharType="begin"/>
            </w:r>
            <w:r w:rsidR="00F510C1">
              <w:rPr>
                <w:noProof/>
                <w:webHidden/>
              </w:rPr>
              <w:instrText xml:space="preserve"> PAGEREF _Toc380420773 \h </w:instrText>
            </w:r>
            <w:r>
              <w:rPr>
                <w:noProof/>
                <w:webHidden/>
              </w:rPr>
            </w:r>
            <w:r>
              <w:rPr>
                <w:noProof/>
                <w:webHidden/>
              </w:rPr>
              <w:fldChar w:fldCharType="separate"/>
            </w:r>
            <w:r w:rsidR="008471C6">
              <w:rPr>
                <w:noProof/>
                <w:webHidden/>
              </w:rPr>
              <w:t>52</w:t>
            </w:r>
            <w:r>
              <w:rPr>
                <w:noProof/>
                <w:webHidden/>
              </w:rPr>
              <w:fldChar w:fldCharType="end"/>
            </w:r>
          </w:hyperlink>
        </w:p>
        <w:p w:rsidR="00F510C1" w:rsidRDefault="00DB4767">
          <w:pPr>
            <w:pStyle w:val="TOC3"/>
            <w:tabs>
              <w:tab w:val="right" w:leader="dot" w:pos="9350"/>
            </w:tabs>
            <w:rPr>
              <w:rFonts w:asciiTheme="minorHAnsi" w:eastAsiaTheme="minorEastAsia" w:hAnsiTheme="minorHAnsi" w:cstheme="minorBidi"/>
              <w:noProof/>
              <w:sz w:val="22"/>
              <w:szCs w:val="22"/>
            </w:rPr>
          </w:pPr>
          <w:hyperlink w:anchor="_Toc380420774" w:history="1">
            <w:r w:rsidR="00F510C1" w:rsidRPr="009D6E54">
              <w:rPr>
                <w:rStyle w:val="Hyperlink"/>
                <w:noProof/>
              </w:rPr>
              <w:t>23. Learning Resource Center (LRC)</w:t>
            </w:r>
            <w:r w:rsidR="00F510C1">
              <w:rPr>
                <w:noProof/>
                <w:webHidden/>
              </w:rPr>
              <w:tab/>
            </w:r>
            <w:r>
              <w:rPr>
                <w:noProof/>
                <w:webHidden/>
              </w:rPr>
              <w:fldChar w:fldCharType="begin"/>
            </w:r>
            <w:r w:rsidR="00F510C1">
              <w:rPr>
                <w:noProof/>
                <w:webHidden/>
              </w:rPr>
              <w:instrText xml:space="preserve"> PAGEREF _Toc380420774 \h </w:instrText>
            </w:r>
            <w:r>
              <w:rPr>
                <w:noProof/>
                <w:webHidden/>
              </w:rPr>
            </w:r>
            <w:r>
              <w:rPr>
                <w:noProof/>
                <w:webHidden/>
              </w:rPr>
              <w:fldChar w:fldCharType="separate"/>
            </w:r>
            <w:r w:rsidR="008471C6">
              <w:rPr>
                <w:noProof/>
                <w:webHidden/>
              </w:rPr>
              <w:t>55</w:t>
            </w:r>
            <w:r>
              <w:rPr>
                <w:noProof/>
                <w:webHidden/>
              </w:rPr>
              <w:fldChar w:fldCharType="end"/>
            </w:r>
          </w:hyperlink>
        </w:p>
        <w:p w:rsidR="00F510C1" w:rsidRPr="00F510C1" w:rsidRDefault="00DB4767" w:rsidP="00F510C1">
          <w:pPr>
            <w:pStyle w:val="TOC3"/>
            <w:tabs>
              <w:tab w:val="right" w:leader="dot" w:pos="9350"/>
            </w:tabs>
            <w:rPr>
              <w:noProof/>
              <w:color w:val="0000FF"/>
              <w:u w:val="single"/>
            </w:rPr>
          </w:pPr>
          <w:hyperlink w:anchor="_Toc380420775" w:history="1">
            <w:r w:rsidR="00F510C1" w:rsidRPr="009D6E54">
              <w:rPr>
                <w:rStyle w:val="Hyperlink"/>
                <w:noProof/>
              </w:rPr>
              <w:t>24. Contact Details of Administrative/Academic Staff</w:t>
            </w:r>
            <w:r w:rsidR="00F510C1">
              <w:rPr>
                <w:noProof/>
                <w:webHidden/>
              </w:rPr>
              <w:tab/>
            </w:r>
            <w:r>
              <w:rPr>
                <w:noProof/>
                <w:webHidden/>
              </w:rPr>
              <w:fldChar w:fldCharType="begin"/>
            </w:r>
            <w:r w:rsidR="00F510C1">
              <w:rPr>
                <w:noProof/>
                <w:webHidden/>
              </w:rPr>
              <w:instrText xml:space="preserve"> PAGEREF _Toc380420775 \h </w:instrText>
            </w:r>
            <w:r>
              <w:rPr>
                <w:noProof/>
                <w:webHidden/>
              </w:rPr>
            </w:r>
            <w:r>
              <w:rPr>
                <w:noProof/>
                <w:webHidden/>
              </w:rPr>
              <w:fldChar w:fldCharType="separate"/>
            </w:r>
            <w:r w:rsidR="008471C6">
              <w:rPr>
                <w:noProof/>
                <w:webHidden/>
              </w:rPr>
              <w:t>57</w:t>
            </w:r>
            <w:r>
              <w:rPr>
                <w:noProof/>
                <w:webHidden/>
              </w:rPr>
              <w:fldChar w:fldCharType="end"/>
            </w:r>
          </w:hyperlink>
        </w:p>
        <w:p w:rsidR="00F510C1" w:rsidRPr="00F510C1" w:rsidRDefault="00F510C1" w:rsidP="00F510C1">
          <w:pPr>
            <w:rPr>
              <w:rFonts w:eastAsiaTheme="minorEastAsia"/>
              <w:noProof/>
            </w:rPr>
          </w:pPr>
        </w:p>
        <w:p w:rsidR="00F510C1" w:rsidRDefault="00DB4767" w:rsidP="00F510C1">
          <w:r>
            <w:fldChar w:fldCharType="end"/>
          </w:r>
        </w:p>
      </w:sdtContent>
    </w:sdt>
    <w:p w:rsidR="008F67BF" w:rsidRDefault="008F67BF">
      <w:pPr>
        <w:spacing w:after="200" w:line="276" w:lineRule="auto"/>
        <w:rPr>
          <w:b/>
          <w:i/>
          <w:sz w:val="22"/>
        </w:rPr>
      </w:pPr>
      <w:r>
        <w:rPr>
          <w:b/>
          <w:i/>
          <w:sz w:val="22"/>
        </w:rPr>
        <w:br w:type="page"/>
      </w:r>
    </w:p>
    <w:p w:rsidR="00FA704D" w:rsidRDefault="00FA704D" w:rsidP="008F67BF">
      <w:pPr>
        <w:spacing w:line="360" w:lineRule="auto"/>
        <w:rPr>
          <w:rFonts w:eastAsia="Calibri"/>
          <w:b/>
          <w:sz w:val="22"/>
          <w:szCs w:val="22"/>
        </w:rPr>
      </w:pPr>
    </w:p>
    <w:p w:rsidR="008F67BF" w:rsidRDefault="00CD5C2D" w:rsidP="00FA704D">
      <w:pPr>
        <w:pStyle w:val="Heading3"/>
        <w:rPr>
          <w:rFonts w:eastAsia="Calibri"/>
          <w:sz w:val="48"/>
          <w:szCs w:val="48"/>
        </w:rPr>
      </w:pPr>
      <w:bookmarkStart w:id="4" w:name="_Toc380420637"/>
      <w:r w:rsidRPr="00FA704D">
        <w:rPr>
          <w:rFonts w:eastAsia="Calibri"/>
          <w:sz w:val="48"/>
          <w:szCs w:val="48"/>
        </w:rPr>
        <w:t>Glossary</w:t>
      </w:r>
      <w:r w:rsidR="0069359D" w:rsidRPr="00FA704D">
        <w:rPr>
          <w:rFonts w:eastAsia="Calibri"/>
          <w:sz w:val="48"/>
          <w:szCs w:val="48"/>
        </w:rPr>
        <w:t xml:space="preserve"> (i</w:t>
      </w:r>
      <w:r w:rsidR="008F67BF" w:rsidRPr="00FA704D">
        <w:rPr>
          <w:rFonts w:eastAsia="Calibri"/>
          <w:sz w:val="48"/>
          <w:szCs w:val="48"/>
        </w:rPr>
        <w:t>n alphabetical order)</w:t>
      </w:r>
      <w:bookmarkEnd w:id="4"/>
    </w:p>
    <w:p w:rsidR="00FA704D" w:rsidRPr="00FA704D" w:rsidRDefault="00FA704D" w:rsidP="00FA704D">
      <w:pPr>
        <w:rPr>
          <w:rFonts w:eastAsia="Calibri"/>
        </w:rPr>
      </w:pPr>
    </w:p>
    <w:p w:rsidR="00D57AF1" w:rsidRPr="00FA704D" w:rsidRDefault="008F67BF" w:rsidP="00452F5F">
      <w:pPr>
        <w:pStyle w:val="ListParagraph"/>
        <w:numPr>
          <w:ilvl w:val="0"/>
          <w:numId w:val="17"/>
        </w:numPr>
        <w:spacing w:line="360" w:lineRule="auto"/>
        <w:contextualSpacing/>
        <w:rPr>
          <w:rFonts w:ascii="Segoe UI" w:hAnsi="Segoe UI" w:cs="Segoe UI"/>
          <w:sz w:val="24"/>
          <w:szCs w:val="24"/>
        </w:rPr>
      </w:pPr>
      <w:r w:rsidRPr="00FA704D">
        <w:rPr>
          <w:rFonts w:ascii="Segoe UI" w:eastAsia="Calibri" w:hAnsi="Segoe UI" w:cs="Segoe UI"/>
          <w:b/>
          <w:bCs/>
          <w:sz w:val="24"/>
          <w:szCs w:val="24"/>
        </w:rPr>
        <w:t xml:space="preserve">‘CGPA’ </w:t>
      </w:r>
      <w:r w:rsidRPr="00FA704D">
        <w:rPr>
          <w:rFonts w:ascii="Segoe UI" w:eastAsia="Calibri" w:hAnsi="Segoe UI" w:cs="Segoe UI"/>
          <w:w w:val="99"/>
          <w:sz w:val="24"/>
          <w:szCs w:val="24"/>
        </w:rPr>
        <w:t xml:space="preserve">means </w:t>
      </w:r>
      <w:r w:rsidRPr="00FA704D">
        <w:rPr>
          <w:rFonts w:ascii="Segoe UI" w:eastAsia="Calibri" w:hAnsi="Segoe UI" w:cs="Segoe UI"/>
          <w:sz w:val="24"/>
          <w:szCs w:val="24"/>
        </w:rPr>
        <w:t>Cumulative Grade Point Average</w:t>
      </w:r>
    </w:p>
    <w:p w:rsidR="008F67BF" w:rsidRPr="00FA704D" w:rsidRDefault="00AF59A7" w:rsidP="00452F5F">
      <w:pPr>
        <w:pStyle w:val="ListParagraph"/>
        <w:numPr>
          <w:ilvl w:val="0"/>
          <w:numId w:val="17"/>
        </w:numPr>
        <w:spacing w:line="360" w:lineRule="auto"/>
        <w:contextualSpacing/>
        <w:rPr>
          <w:rFonts w:ascii="Segoe UI" w:hAnsi="Segoe UI" w:cs="Segoe UI"/>
          <w:b/>
          <w:i/>
          <w:sz w:val="24"/>
          <w:szCs w:val="24"/>
        </w:rPr>
      </w:pPr>
      <w:r w:rsidRPr="00FA704D">
        <w:rPr>
          <w:rFonts w:ascii="Segoe UI" w:eastAsia="Calibri" w:hAnsi="Segoe UI" w:cs="Segoe UI"/>
          <w:b/>
          <w:bCs/>
          <w:sz w:val="24"/>
          <w:szCs w:val="24"/>
        </w:rPr>
        <w:t>‘Chair</w:t>
      </w:r>
      <w:r w:rsidR="008F67BF" w:rsidRPr="00FA704D">
        <w:rPr>
          <w:rFonts w:ascii="Segoe UI" w:eastAsia="Calibri" w:hAnsi="Segoe UI" w:cs="Segoe UI"/>
          <w:b/>
          <w:bCs/>
          <w:sz w:val="24"/>
          <w:szCs w:val="24"/>
        </w:rPr>
        <w:t xml:space="preserve">person’ </w:t>
      </w:r>
      <w:r w:rsidR="008F67BF" w:rsidRPr="00FA704D">
        <w:rPr>
          <w:rFonts w:ascii="Segoe UI" w:eastAsia="Calibri" w:hAnsi="Segoe UI" w:cs="Segoe UI"/>
          <w:w w:val="99"/>
          <w:sz w:val="24"/>
          <w:szCs w:val="24"/>
        </w:rPr>
        <w:t>means Chairperson of the concerned Academic Department</w:t>
      </w:r>
    </w:p>
    <w:p w:rsidR="00BA414C" w:rsidRPr="00FA704D" w:rsidRDefault="00722C08" w:rsidP="00452F5F">
      <w:pPr>
        <w:pStyle w:val="ListParagraph"/>
        <w:numPr>
          <w:ilvl w:val="0"/>
          <w:numId w:val="17"/>
        </w:numPr>
        <w:spacing w:line="360" w:lineRule="auto"/>
        <w:contextualSpacing/>
        <w:rPr>
          <w:rFonts w:ascii="Segoe UI" w:hAnsi="Segoe UI" w:cs="Segoe UI"/>
          <w:b/>
          <w:i/>
          <w:sz w:val="24"/>
          <w:szCs w:val="24"/>
        </w:rPr>
      </w:pPr>
      <w:r w:rsidRPr="00FA704D">
        <w:rPr>
          <w:rFonts w:ascii="Segoe UI" w:eastAsia="Calibri" w:hAnsi="Segoe UI" w:cs="Segoe UI"/>
          <w:b/>
          <w:bCs/>
          <w:sz w:val="24"/>
          <w:szCs w:val="24"/>
        </w:rPr>
        <w:t>‘Co</w:t>
      </w:r>
      <w:r w:rsidR="00BA414C" w:rsidRPr="00FA704D">
        <w:rPr>
          <w:rFonts w:ascii="Segoe UI" w:eastAsia="Calibri" w:hAnsi="Segoe UI" w:cs="Segoe UI"/>
          <w:b/>
          <w:bCs/>
          <w:sz w:val="24"/>
          <w:szCs w:val="24"/>
        </w:rPr>
        <w:t xml:space="preserve">D’ </w:t>
      </w:r>
      <w:r w:rsidR="00BA414C" w:rsidRPr="00FA704D">
        <w:rPr>
          <w:rFonts w:ascii="Segoe UI" w:eastAsia="Calibri" w:hAnsi="Segoe UI" w:cs="Segoe UI"/>
          <w:bCs/>
          <w:sz w:val="24"/>
          <w:szCs w:val="24"/>
        </w:rPr>
        <w:t>means Chairman of the Department</w:t>
      </w:r>
    </w:p>
    <w:p w:rsidR="008F67BF" w:rsidRPr="00FA704D" w:rsidRDefault="008F67BF" w:rsidP="00452F5F">
      <w:pPr>
        <w:pStyle w:val="ListParagraph"/>
        <w:numPr>
          <w:ilvl w:val="0"/>
          <w:numId w:val="17"/>
        </w:numPr>
        <w:spacing w:line="360" w:lineRule="auto"/>
        <w:contextualSpacing/>
        <w:rPr>
          <w:rFonts w:ascii="Segoe UI" w:eastAsia="Calibri" w:hAnsi="Segoe UI" w:cs="Segoe UI"/>
          <w:b/>
          <w:i/>
          <w:sz w:val="24"/>
          <w:szCs w:val="24"/>
        </w:rPr>
      </w:pPr>
      <w:r w:rsidRPr="00FA704D">
        <w:rPr>
          <w:rFonts w:ascii="Segoe UI" w:eastAsia="Calibri" w:hAnsi="Segoe UI" w:cs="Segoe UI"/>
          <w:b/>
          <w:bCs/>
          <w:sz w:val="24"/>
          <w:szCs w:val="24"/>
        </w:rPr>
        <w:t>‘Cr</w:t>
      </w:r>
      <w:r w:rsidRPr="00FA704D">
        <w:rPr>
          <w:rFonts w:ascii="Segoe UI" w:eastAsia="Calibri" w:hAnsi="Segoe UI" w:cs="Segoe UI"/>
          <w:b/>
          <w:bCs/>
          <w:w w:val="93"/>
          <w:sz w:val="24"/>
          <w:szCs w:val="24"/>
        </w:rPr>
        <w:t xml:space="preserve">. </w:t>
      </w:r>
      <w:r w:rsidRPr="00FA704D">
        <w:rPr>
          <w:rFonts w:ascii="Segoe UI" w:eastAsia="Calibri" w:hAnsi="Segoe UI" w:cs="Segoe UI"/>
          <w:b/>
          <w:bCs/>
          <w:sz w:val="24"/>
          <w:szCs w:val="24"/>
        </w:rPr>
        <w:t xml:space="preserve">Hr.’ </w:t>
      </w:r>
      <w:r w:rsidRPr="00FA704D">
        <w:rPr>
          <w:rFonts w:ascii="Segoe UI" w:eastAsia="Calibri" w:hAnsi="Segoe UI" w:cs="Segoe UI"/>
          <w:w w:val="99"/>
          <w:sz w:val="24"/>
          <w:szCs w:val="24"/>
        </w:rPr>
        <w:t>means Credit Hour</w:t>
      </w:r>
    </w:p>
    <w:p w:rsidR="008F67BF" w:rsidRPr="00FA704D" w:rsidRDefault="008F67BF" w:rsidP="00452F5F">
      <w:pPr>
        <w:pStyle w:val="ListParagraph"/>
        <w:numPr>
          <w:ilvl w:val="0"/>
          <w:numId w:val="17"/>
        </w:numPr>
        <w:spacing w:line="360" w:lineRule="auto"/>
        <w:contextualSpacing/>
        <w:rPr>
          <w:rFonts w:ascii="Segoe UI" w:eastAsia="Calibri" w:hAnsi="Segoe UI" w:cs="Segoe UI"/>
          <w:sz w:val="24"/>
          <w:szCs w:val="24"/>
        </w:rPr>
      </w:pPr>
      <w:r w:rsidRPr="00FA704D">
        <w:rPr>
          <w:rFonts w:ascii="Segoe UI" w:eastAsia="Calibri" w:hAnsi="Segoe UI" w:cs="Segoe UI"/>
          <w:b/>
          <w:bCs/>
          <w:sz w:val="24"/>
          <w:szCs w:val="24"/>
        </w:rPr>
        <w:t xml:space="preserve">‘DAI’ </w:t>
      </w:r>
      <w:r w:rsidRPr="00FA704D">
        <w:rPr>
          <w:rFonts w:ascii="Segoe UI" w:eastAsia="Calibri" w:hAnsi="Segoe UI" w:cs="Segoe UI"/>
          <w:w w:val="99"/>
          <w:sz w:val="24"/>
          <w:szCs w:val="24"/>
        </w:rPr>
        <w:t xml:space="preserve">means </w:t>
      </w:r>
      <w:r w:rsidRPr="00FA704D">
        <w:rPr>
          <w:rFonts w:ascii="Segoe UI" w:eastAsia="Calibri" w:hAnsi="Segoe UI" w:cs="Segoe UI"/>
          <w:sz w:val="24"/>
          <w:szCs w:val="24"/>
        </w:rPr>
        <w:t>Degree Awarding Institution</w:t>
      </w:r>
    </w:p>
    <w:p w:rsidR="008F67BF" w:rsidRPr="00FA704D" w:rsidRDefault="008F67BF" w:rsidP="00452F5F">
      <w:pPr>
        <w:pStyle w:val="ListParagraph"/>
        <w:numPr>
          <w:ilvl w:val="0"/>
          <w:numId w:val="17"/>
        </w:numPr>
        <w:spacing w:line="360" w:lineRule="auto"/>
        <w:contextualSpacing/>
        <w:rPr>
          <w:rFonts w:ascii="Segoe UI" w:eastAsia="Calibri" w:hAnsi="Segoe UI" w:cs="Segoe UI"/>
          <w:w w:val="99"/>
          <w:sz w:val="24"/>
          <w:szCs w:val="24"/>
        </w:rPr>
      </w:pPr>
      <w:r w:rsidRPr="00FA704D">
        <w:rPr>
          <w:rFonts w:ascii="Segoe UI" w:eastAsia="Calibri" w:hAnsi="Segoe UI" w:cs="Segoe UI"/>
          <w:b/>
          <w:bCs/>
          <w:sz w:val="24"/>
          <w:szCs w:val="24"/>
        </w:rPr>
        <w:t xml:space="preserve">‘Dean’ </w:t>
      </w:r>
      <w:r w:rsidRPr="00FA704D">
        <w:rPr>
          <w:rFonts w:ascii="Segoe UI" w:eastAsia="Calibri" w:hAnsi="Segoe UI" w:cs="Segoe UI"/>
          <w:w w:val="99"/>
          <w:sz w:val="24"/>
          <w:szCs w:val="24"/>
        </w:rPr>
        <w:t>means Dean of the concerned Faculty/School</w:t>
      </w:r>
    </w:p>
    <w:p w:rsidR="008F67BF" w:rsidRPr="00FA704D" w:rsidRDefault="008F67BF" w:rsidP="00452F5F">
      <w:pPr>
        <w:pStyle w:val="ListParagraph"/>
        <w:numPr>
          <w:ilvl w:val="0"/>
          <w:numId w:val="17"/>
        </w:numPr>
        <w:spacing w:line="360" w:lineRule="auto"/>
        <w:contextualSpacing/>
        <w:rPr>
          <w:rFonts w:ascii="Segoe UI" w:eastAsia="Calibri" w:hAnsi="Segoe UI" w:cs="Segoe UI"/>
          <w:sz w:val="24"/>
          <w:szCs w:val="24"/>
        </w:rPr>
      </w:pPr>
      <w:r w:rsidRPr="00FA704D">
        <w:rPr>
          <w:rFonts w:ascii="Segoe UI" w:eastAsia="Calibri" w:hAnsi="Segoe UI" w:cs="Segoe UI"/>
          <w:b/>
          <w:bCs/>
          <w:sz w:val="24"/>
          <w:szCs w:val="24"/>
        </w:rPr>
        <w:t xml:space="preserve">‘FT’ </w:t>
      </w:r>
      <w:r w:rsidRPr="00FA704D">
        <w:rPr>
          <w:rFonts w:ascii="Segoe UI" w:eastAsia="Calibri" w:hAnsi="Segoe UI" w:cs="Segoe UI"/>
          <w:sz w:val="24"/>
          <w:szCs w:val="24"/>
        </w:rPr>
        <w:t>means Final Transcript</w:t>
      </w:r>
    </w:p>
    <w:p w:rsidR="008F67BF" w:rsidRPr="00FA704D" w:rsidRDefault="008F67BF" w:rsidP="00452F5F">
      <w:pPr>
        <w:pStyle w:val="ListParagraph"/>
        <w:numPr>
          <w:ilvl w:val="0"/>
          <w:numId w:val="17"/>
        </w:numPr>
        <w:spacing w:line="360" w:lineRule="auto"/>
        <w:contextualSpacing/>
        <w:rPr>
          <w:rFonts w:ascii="Segoe UI" w:eastAsia="Calibri" w:hAnsi="Segoe UI" w:cs="Segoe UI"/>
          <w:w w:val="99"/>
          <w:sz w:val="24"/>
          <w:szCs w:val="24"/>
        </w:rPr>
      </w:pPr>
      <w:r w:rsidRPr="00FA704D">
        <w:rPr>
          <w:rFonts w:ascii="Segoe UI" w:eastAsia="Calibri" w:hAnsi="Segoe UI" w:cs="Segoe UI"/>
          <w:b/>
          <w:bCs/>
          <w:sz w:val="24"/>
          <w:szCs w:val="24"/>
        </w:rPr>
        <w:t xml:space="preserve">‘HEC’ </w:t>
      </w:r>
      <w:r w:rsidRPr="00FA704D">
        <w:rPr>
          <w:rFonts w:ascii="Segoe UI" w:eastAsia="Calibri" w:hAnsi="Segoe UI" w:cs="Segoe UI"/>
          <w:w w:val="99"/>
          <w:sz w:val="24"/>
          <w:szCs w:val="24"/>
        </w:rPr>
        <w:t>means Higher Education Commission of Pakistan</w:t>
      </w:r>
    </w:p>
    <w:p w:rsidR="00C92F2D" w:rsidRPr="00FA704D" w:rsidRDefault="00C7186B" w:rsidP="00452F5F">
      <w:pPr>
        <w:pStyle w:val="ListParagraph"/>
        <w:numPr>
          <w:ilvl w:val="0"/>
          <w:numId w:val="17"/>
        </w:numPr>
        <w:spacing w:line="360" w:lineRule="auto"/>
        <w:contextualSpacing/>
        <w:rPr>
          <w:rFonts w:ascii="Segoe UI" w:hAnsi="Segoe UI" w:cs="Segoe UI"/>
          <w:sz w:val="24"/>
          <w:szCs w:val="24"/>
          <w:u w:val="single"/>
        </w:rPr>
      </w:pPr>
      <w:r w:rsidRPr="00FA704D">
        <w:rPr>
          <w:rFonts w:ascii="Segoe UI" w:eastAsia="Calibri" w:hAnsi="Segoe UI" w:cs="Segoe UI"/>
          <w:b/>
          <w:bCs/>
          <w:sz w:val="24"/>
          <w:szCs w:val="24"/>
        </w:rPr>
        <w:t>‘Ho</w:t>
      </w:r>
      <w:r w:rsidR="00C92F2D" w:rsidRPr="00FA704D">
        <w:rPr>
          <w:rFonts w:ascii="Segoe UI" w:eastAsia="Calibri" w:hAnsi="Segoe UI" w:cs="Segoe UI"/>
          <w:b/>
          <w:bCs/>
          <w:sz w:val="24"/>
          <w:szCs w:val="24"/>
        </w:rPr>
        <w:t xml:space="preserve">D’ </w:t>
      </w:r>
      <w:r w:rsidR="00C92F2D" w:rsidRPr="00FA704D">
        <w:rPr>
          <w:rFonts w:ascii="Segoe UI" w:eastAsia="Calibri" w:hAnsi="Segoe UI" w:cs="Segoe UI"/>
          <w:bCs/>
          <w:sz w:val="24"/>
          <w:szCs w:val="24"/>
        </w:rPr>
        <w:t>means Head of Department</w:t>
      </w:r>
    </w:p>
    <w:p w:rsidR="008F67BF" w:rsidRPr="00FA704D" w:rsidRDefault="008F67BF" w:rsidP="00452F5F">
      <w:pPr>
        <w:pStyle w:val="ListParagraph"/>
        <w:numPr>
          <w:ilvl w:val="0"/>
          <w:numId w:val="17"/>
        </w:numPr>
        <w:spacing w:line="360" w:lineRule="auto"/>
        <w:contextualSpacing/>
        <w:rPr>
          <w:rFonts w:ascii="Segoe UI" w:hAnsi="Segoe UI" w:cs="Segoe UI"/>
          <w:sz w:val="24"/>
          <w:szCs w:val="24"/>
          <w:u w:val="single"/>
        </w:rPr>
      </w:pPr>
      <w:r w:rsidRPr="00FA704D">
        <w:rPr>
          <w:rFonts w:ascii="Segoe UI" w:eastAsia="Calibri" w:hAnsi="Segoe UI" w:cs="Segoe UI"/>
          <w:b/>
          <w:bCs/>
          <w:sz w:val="24"/>
          <w:szCs w:val="24"/>
        </w:rPr>
        <w:t xml:space="preserve">‘ID’ </w:t>
      </w:r>
      <w:r w:rsidRPr="00FA704D">
        <w:rPr>
          <w:rFonts w:ascii="Segoe UI" w:eastAsia="Calibri" w:hAnsi="Segoe UI" w:cs="Segoe UI"/>
          <w:w w:val="99"/>
          <w:sz w:val="24"/>
          <w:szCs w:val="24"/>
        </w:rPr>
        <w:t>means</w:t>
      </w:r>
      <w:r w:rsidRPr="00FA704D">
        <w:rPr>
          <w:rFonts w:ascii="Segoe UI" w:eastAsia="Calibri" w:hAnsi="Segoe UI" w:cs="Segoe UI"/>
          <w:b/>
          <w:bCs/>
          <w:w w:val="87"/>
          <w:sz w:val="24"/>
          <w:szCs w:val="24"/>
        </w:rPr>
        <w:t xml:space="preserve"> </w:t>
      </w:r>
      <w:r w:rsidRPr="00FA704D">
        <w:rPr>
          <w:rFonts w:ascii="Segoe UI" w:eastAsia="Calibri" w:hAnsi="Segoe UI" w:cs="Segoe UI"/>
          <w:bCs/>
          <w:w w:val="87"/>
          <w:sz w:val="24"/>
          <w:szCs w:val="24"/>
        </w:rPr>
        <w:t>UMT</w:t>
      </w:r>
      <w:r w:rsidRPr="00FA704D">
        <w:rPr>
          <w:rFonts w:ascii="Segoe UI" w:eastAsia="Calibri" w:hAnsi="Segoe UI" w:cs="Segoe UI"/>
          <w:b/>
          <w:bCs/>
          <w:w w:val="87"/>
          <w:sz w:val="24"/>
          <w:szCs w:val="24"/>
        </w:rPr>
        <w:t xml:space="preserve"> </w:t>
      </w:r>
      <w:r w:rsidRPr="00FA704D">
        <w:rPr>
          <w:rFonts w:ascii="Segoe UI" w:eastAsia="Calibri" w:hAnsi="Segoe UI" w:cs="Segoe UI"/>
          <w:w w:val="99"/>
          <w:sz w:val="24"/>
          <w:szCs w:val="24"/>
        </w:rPr>
        <w:t>Identification of Participant</w:t>
      </w:r>
    </w:p>
    <w:p w:rsidR="008F67BF" w:rsidRPr="00FA704D" w:rsidRDefault="008F67BF" w:rsidP="00452F5F">
      <w:pPr>
        <w:pStyle w:val="ListParagraph"/>
        <w:numPr>
          <w:ilvl w:val="0"/>
          <w:numId w:val="17"/>
        </w:numPr>
        <w:spacing w:line="360" w:lineRule="auto"/>
        <w:contextualSpacing/>
        <w:rPr>
          <w:rFonts w:ascii="Segoe UI" w:eastAsia="Calibri" w:hAnsi="Segoe UI" w:cs="Segoe UI"/>
          <w:w w:val="99"/>
          <w:sz w:val="24"/>
          <w:szCs w:val="24"/>
        </w:rPr>
      </w:pPr>
      <w:r w:rsidRPr="00FA704D">
        <w:rPr>
          <w:rFonts w:ascii="Segoe UI" w:eastAsia="Calibri" w:hAnsi="Segoe UI" w:cs="Segoe UI"/>
          <w:b/>
          <w:bCs/>
          <w:sz w:val="24"/>
          <w:szCs w:val="24"/>
        </w:rPr>
        <w:t xml:space="preserve">‘IPC’ </w:t>
      </w:r>
      <w:r w:rsidRPr="00FA704D">
        <w:rPr>
          <w:rFonts w:ascii="Segoe UI" w:eastAsia="Calibri" w:hAnsi="Segoe UI" w:cs="Segoe UI"/>
          <w:w w:val="99"/>
          <w:sz w:val="24"/>
          <w:szCs w:val="24"/>
        </w:rPr>
        <w:t>means Information Processing Center</w:t>
      </w:r>
    </w:p>
    <w:p w:rsidR="008F67BF" w:rsidRPr="00FA704D" w:rsidRDefault="008F67BF" w:rsidP="00452F5F">
      <w:pPr>
        <w:pStyle w:val="ListParagraph"/>
        <w:numPr>
          <w:ilvl w:val="0"/>
          <w:numId w:val="17"/>
        </w:numPr>
        <w:spacing w:line="360" w:lineRule="auto"/>
        <w:contextualSpacing/>
        <w:rPr>
          <w:rFonts w:ascii="Segoe UI" w:eastAsia="Calibri" w:hAnsi="Segoe UI" w:cs="Segoe UI"/>
          <w:w w:val="99"/>
          <w:sz w:val="24"/>
          <w:szCs w:val="24"/>
        </w:rPr>
      </w:pPr>
      <w:r w:rsidRPr="00FA704D">
        <w:rPr>
          <w:rFonts w:ascii="Segoe UI" w:eastAsia="Calibri" w:hAnsi="Segoe UI" w:cs="Segoe UI"/>
          <w:b/>
          <w:bCs/>
          <w:sz w:val="24"/>
          <w:szCs w:val="24"/>
        </w:rPr>
        <w:t xml:space="preserve">‘Participant’ </w:t>
      </w:r>
      <w:r w:rsidR="0069359D" w:rsidRPr="00FA704D">
        <w:rPr>
          <w:rFonts w:ascii="Segoe UI" w:eastAsia="Calibri" w:hAnsi="Segoe UI" w:cs="Segoe UI"/>
          <w:w w:val="99"/>
          <w:sz w:val="24"/>
          <w:szCs w:val="24"/>
        </w:rPr>
        <w:t xml:space="preserve">means </w:t>
      </w:r>
      <w:r w:rsidR="00AF4FD0" w:rsidRPr="00FA704D">
        <w:rPr>
          <w:rFonts w:ascii="Segoe UI" w:eastAsia="Calibri" w:hAnsi="Segoe UI" w:cs="Segoe UI"/>
          <w:w w:val="99"/>
          <w:sz w:val="24"/>
          <w:szCs w:val="24"/>
        </w:rPr>
        <w:t>Student</w:t>
      </w:r>
    </w:p>
    <w:p w:rsidR="008F67BF" w:rsidRPr="00FA704D" w:rsidRDefault="008F67BF" w:rsidP="00452F5F">
      <w:pPr>
        <w:pStyle w:val="ListParagraph"/>
        <w:numPr>
          <w:ilvl w:val="0"/>
          <w:numId w:val="17"/>
        </w:numPr>
        <w:spacing w:line="360" w:lineRule="auto"/>
        <w:contextualSpacing/>
        <w:rPr>
          <w:rFonts w:ascii="Segoe UI" w:eastAsia="Calibri" w:hAnsi="Segoe UI" w:cs="Segoe UI"/>
          <w:w w:val="99"/>
          <w:sz w:val="24"/>
          <w:szCs w:val="24"/>
        </w:rPr>
      </w:pPr>
      <w:r w:rsidRPr="00FA704D">
        <w:rPr>
          <w:rFonts w:ascii="Segoe UI" w:eastAsia="Calibri" w:hAnsi="Segoe UI" w:cs="Segoe UI"/>
          <w:b/>
          <w:bCs/>
          <w:sz w:val="24"/>
          <w:szCs w:val="24"/>
        </w:rPr>
        <w:t>‘OCRIS’</w:t>
      </w:r>
      <w:r w:rsidR="00C7186B" w:rsidRPr="00FA704D">
        <w:rPr>
          <w:rFonts w:ascii="Segoe UI" w:eastAsia="Calibri" w:hAnsi="Segoe UI" w:cs="Segoe UI"/>
          <w:b/>
          <w:bCs/>
          <w:sz w:val="24"/>
          <w:szCs w:val="24"/>
        </w:rPr>
        <w:t xml:space="preserve"> </w:t>
      </w:r>
      <w:r w:rsidR="00C7186B" w:rsidRPr="00FA704D">
        <w:rPr>
          <w:rFonts w:ascii="Segoe UI" w:eastAsia="Calibri" w:hAnsi="Segoe UI" w:cs="Segoe UI"/>
          <w:bCs/>
          <w:sz w:val="24"/>
          <w:szCs w:val="24"/>
        </w:rPr>
        <w:t>means</w:t>
      </w:r>
      <w:r w:rsidRPr="00FA704D">
        <w:rPr>
          <w:rFonts w:ascii="Segoe UI" w:eastAsia="Calibri" w:hAnsi="Segoe UI" w:cs="Segoe UI"/>
          <w:b/>
          <w:bCs/>
          <w:sz w:val="24"/>
          <w:szCs w:val="24"/>
        </w:rPr>
        <w:t xml:space="preserve"> </w:t>
      </w:r>
      <w:r w:rsidRPr="00FA704D">
        <w:rPr>
          <w:rFonts w:ascii="Segoe UI" w:eastAsia="Calibri" w:hAnsi="Segoe UI" w:cs="Segoe UI"/>
          <w:w w:val="99"/>
          <w:sz w:val="24"/>
          <w:szCs w:val="24"/>
        </w:rPr>
        <w:t>Online Course Registration Information System</w:t>
      </w:r>
    </w:p>
    <w:p w:rsidR="00C7186B" w:rsidRPr="00FA704D" w:rsidRDefault="00C7186B" w:rsidP="00452F5F">
      <w:pPr>
        <w:pStyle w:val="ListParagraph"/>
        <w:numPr>
          <w:ilvl w:val="0"/>
          <w:numId w:val="17"/>
        </w:numPr>
        <w:spacing w:line="360" w:lineRule="auto"/>
        <w:contextualSpacing/>
        <w:rPr>
          <w:rFonts w:ascii="Segoe UI" w:hAnsi="Segoe UI" w:cs="Segoe UI"/>
          <w:sz w:val="24"/>
          <w:szCs w:val="24"/>
          <w:u w:val="single"/>
        </w:rPr>
      </w:pPr>
      <w:r w:rsidRPr="00FA704D">
        <w:rPr>
          <w:rFonts w:ascii="Segoe UI" w:eastAsia="Calibri" w:hAnsi="Segoe UI" w:cs="Segoe UI"/>
          <w:b/>
          <w:bCs/>
          <w:sz w:val="24"/>
          <w:szCs w:val="24"/>
        </w:rPr>
        <w:t xml:space="preserve">‘OCE’ </w:t>
      </w:r>
      <w:r w:rsidRPr="00FA704D">
        <w:rPr>
          <w:rFonts w:ascii="Segoe UI" w:eastAsia="Calibri" w:hAnsi="Segoe UI" w:cs="Segoe UI"/>
          <w:bCs/>
          <w:sz w:val="24"/>
          <w:szCs w:val="24"/>
        </w:rPr>
        <w:t>means Office of Controller Examination</w:t>
      </w:r>
    </w:p>
    <w:p w:rsidR="00C92F2D" w:rsidRPr="00FA704D" w:rsidRDefault="00C92F2D" w:rsidP="00452F5F">
      <w:pPr>
        <w:pStyle w:val="ListParagraph"/>
        <w:numPr>
          <w:ilvl w:val="0"/>
          <w:numId w:val="17"/>
        </w:numPr>
        <w:spacing w:line="360" w:lineRule="auto"/>
        <w:contextualSpacing/>
        <w:rPr>
          <w:rFonts w:ascii="Segoe UI" w:hAnsi="Segoe UI" w:cs="Segoe UI"/>
          <w:sz w:val="24"/>
          <w:szCs w:val="24"/>
          <w:u w:val="single"/>
        </w:rPr>
      </w:pPr>
      <w:r w:rsidRPr="00FA704D">
        <w:rPr>
          <w:rFonts w:ascii="Segoe UI" w:eastAsia="Calibri" w:hAnsi="Segoe UI" w:cs="Segoe UI"/>
          <w:b/>
          <w:bCs/>
          <w:sz w:val="24"/>
          <w:szCs w:val="24"/>
        </w:rPr>
        <w:t xml:space="preserve">ORG’ </w:t>
      </w:r>
      <w:r w:rsidRPr="00FA704D">
        <w:rPr>
          <w:rFonts w:ascii="Segoe UI" w:eastAsia="Calibri" w:hAnsi="Segoe UI" w:cs="Segoe UI"/>
          <w:bCs/>
          <w:sz w:val="24"/>
          <w:szCs w:val="24"/>
        </w:rPr>
        <w:t>means Office of the Registrar</w:t>
      </w:r>
    </w:p>
    <w:p w:rsidR="00C92F2D" w:rsidRPr="00FA704D" w:rsidRDefault="00C92F2D" w:rsidP="00452F5F">
      <w:pPr>
        <w:pStyle w:val="ListParagraph"/>
        <w:numPr>
          <w:ilvl w:val="0"/>
          <w:numId w:val="17"/>
        </w:numPr>
        <w:spacing w:line="360" w:lineRule="auto"/>
        <w:contextualSpacing/>
        <w:rPr>
          <w:rFonts w:ascii="Segoe UI" w:hAnsi="Segoe UI" w:cs="Segoe UI"/>
          <w:sz w:val="24"/>
          <w:szCs w:val="24"/>
          <w:u w:val="single"/>
        </w:rPr>
      </w:pPr>
      <w:r w:rsidRPr="00FA704D">
        <w:rPr>
          <w:rFonts w:ascii="Segoe UI" w:eastAsia="Calibri" w:hAnsi="Segoe UI" w:cs="Segoe UI"/>
          <w:b/>
          <w:bCs/>
          <w:sz w:val="24"/>
          <w:szCs w:val="24"/>
        </w:rPr>
        <w:t xml:space="preserve">‘OTS’ </w:t>
      </w:r>
      <w:r w:rsidRPr="00FA704D">
        <w:rPr>
          <w:rFonts w:ascii="Segoe UI" w:eastAsia="Calibri" w:hAnsi="Segoe UI" w:cs="Segoe UI"/>
          <w:bCs/>
          <w:sz w:val="24"/>
          <w:szCs w:val="24"/>
        </w:rPr>
        <w:t>means Office of Technology Support</w:t>
      </w:r>
    </w:p>
    <w:p w:rsidR="008F67BF" w:rsidRPr="00FA704D" w:rsidRDefault="008F67BF" w:rsidP="00452F5F">
      <w:pPr>
        <w:pStyle w:val="ListParagraph"/>
        <w:numPr>
          <w:ilvl w:val="0"/>
          <w:numId w:val="17"/>
        </w:numPr>
        <w:spacing w:line="360" w:lineRule="auto"/>
        <w:contextualSpacing/>
        <w:rPr>
          <w:rFonts w:ascii="Segoe UI" w:eastAsia="Calibri" w:hAnsi="Segoe UI" w:cs="Segoe UI"/>
          <w:w w:val="99"/>
          <w:sz w:val="24"/>
          <w:szCs w:val="24"/>
        </w:rPr>
      </w:pPr>
      <w:r w:rsidRPr="00FA704D">
        <w:rPr>
          <w:rFonts w:ascii="Segoe UI" w:eastAsia="Calibri" w:hAnsi="Segoe UI" w:cs="Segoe UI"/>
          <w:b/>
          <w:bCs/>
          <w:sz w:val="24"/>
          <w:szCs w:val="24"/>
        </w:rPr>
        <w:t xml:space="preserve">‘Resource Person’ </w:t>
      </w:r>
      <w:r w:rsidRPr="00FA704D">
        <w:rPr>
          <w:rFonts w:ascii="Segoe UI" w:eastAsia="Calibri" w:hAnsi="Segoe UI" w:cs="Segoe UI"/>
          <w:w w:val="99"/>
          <w:sz w:val="24"/>
          <w:szCs w:val="24"/>
        </w:rPr>
        <w:t xml:space="preserve">means </w:t>
      </w:r>
      <w:r w:rsidR="0069359D" w:rsidRPr="00FA704D">
        <w:rPr>
          <w:rFonts w:ascii="Segoe UI" w:eastAsia="Calibri" w:hAnsi="Segoe UI" w:cs="Segoe UI"/>
          <w:sz w:val="24"/>
          <w:szCs w:val="24"/>
        </w:rPr>
        <w:t>Teacher/</w:t>
      </w:r>
      <w:r w:rsidRPr="00FA704D">
        <w:rPr>
          <w:rFonts w:ascii="Segoe UI" w:eastAsia="Calibri" w:hAnsi="Segoe UI" w:cs="Segoe UI"/>
          <w:sz w:val="24"/>
          <w:szCs w:val="24"/>
        </w:rPr>
        <w:t>Faculty Member</w:t>
      </w:r>
    </w:p>
    <w:p w:rsidR="008F67BF" w:rsidRPr="00FA704D" w:rsidRDefault="008F67BF" w:rsidP="00452F5F">
      <w:pPr>
        <w:pStyle w:val="ListParagraph"/>
        <w:numPr>
          <w:ilvl w:val="0"/>
          <w:numId w:val="17"/>
        </w:numPr>
        <w:spacing w:line="360" w:lineRule="auto"/>
        <w:contextualSpacing/>
        <w:rPr>
          <w:rFonts w:ascii="Segoe UI" w:eastAsia="Calibri" w:hAnsi="Segoe UI" w:cs="Segoe UI"/>
          <w:sz w:val="24"/>
          <w:szCs w:val="24"/>
        </w:rPr>
      </w:pPr>
      <w:r w:rsidRPr="00FA704D">
        <w:rPr>
          <w:rFonts w:ascii="Segoe UI" w:eastAsia="Calibri" w:hAnsi="Segoe UI" w:cs="Segoe UI"/>
          <w:b/>
          <w:bCs/>
          <w:sz w:val="24"/>
          <w:szCs w:val="24"/>
        </w:rPr>
        <w:t xml:space="preserve">‘SGPA’ </w:t>
      </w:r>
      <w:r w:rsidRPr="00FA704D">
        <w:rPr>
          <w:rFonts w:ascii="Segoe UI" w:eastAsia="Calibri" w:hAnsi="Segoe UI" w:cs="Segoe UI"/>
          <w:w w:val="99"/>
          <w:sz w:val="24"/>
          <w:szCs w:val="24"/>
        </w:rPr>
        <w:t xml:space="preserve">means </w:t>
      </w:r>
      <w:r w:rsidRPr="00FA704D">
        <w:rPr>
          <w:rFonts w:ascii="Segoe UI" w:eastAsia="Calibri" w:hAnsi="Segoe UI" w:cs="Segoe UI"/>
          <w:sz w:val="24"/>
          <w:szCs w:val="24"/>
        </w:rPr>
        <w:t>Semester Grade Point Average</w:t>
      </w:r>
    </w:p>
    <w:p w:rsidR="008F67BF" w:rsidRPr="00FA704D" w:rsidRDefault="008F67BF" w:rsidP="00452F5F">
      <w:pPr>
        <w:pStyle w:val="ListParagraph"/>
        <w:numPr>
          <w:ilvl w:val="0"/>
          <w:numId w:val="17"/>
        </w:numPr>
        <w:spacing w:line="360" w:lineRule="auto"/>
        <w:contextualSpacing/>
        <w:rPr>
          <w:rFonts w:ascii="Segoe UI" w:eastAsia="Calibri" w:hAnsi="Segoe UI" w:cs="Segoe UI"/>
          <w:sz w:val="24"/>
          <w:szCs w:val="24"/>
        </w:rPr>
      </w:pPr>
      <w:r w:rsidRPr="00FA704D">
        <w:rPr>
          <w:rFonts w:ascii="Segoe UI" w:eastAsia="Calibri" w:hAnsi="Segoe UI" w:cs="Segoe UI"/>
          <w:b/>
          <w:bCs/>
          <w:sz w:val="24"/>
          <w:szCs w:val="24"/>
        </w:rPr>
        <w:t xml:space="preserve">‘University’ </w:t>
      </w:r>
      <w:r w:rsidRPr="00FA704D">
        <w:rPr>
          <w:rFonts w:ascii="Segoe UI" w:eastAsia="Calibri" w:hAnsi="Segoe UI" w:cs="Segoe UI"/>
          <w:w w:val="99"/>
          <w:sz w:val="24"/>
          <w:szCs w:val="24"/>
        </w:rPr>
        <w:t xml:space="preserve">means </w:t>
      </w:r>
      <w:r w:rsidRPr="00FA704D">
        <w:rPr>
          <w:rFonts w:ascii="Segoe UI" w:eastAsia="Calibri" w:hAnsi="Segoe UI" w:cs="Segoe UI"/>
          <w:sz w:val="24"/>
          <w:szCs w:val="24"/>
        </w:rPr>
        <w:t xml:space="preserve">University </w:t>
      </w:r>
      <w:r w:rsidRPr="00FA704D">
        <w:rPr>
          <w:rFonts w:ascii="Segoe UI" w:eastAsia="Calibri" w:hAnsi="Segoe UI" w:cs="Segoe UI"/>
          <w:i/>
          <w:sz w:val="24"/>
          <w:szCs w:val="24"/>
        </w:rPr>
        <w:t>of</w:t>
      </w:r>
      <w:r w:rsidRPr="00FA704D">
        <w:rPr>
          <w:rFonts w:ascii="Segoe UI" w:eastAsia="Calibri" w:hAnsi="Segoe UI" w:cs="Segoe UI"/>
          <w:sz w:val="24"/>
          <w:szCs w:val="24"/>
        </w:rPr>
        <w:t xml:space="preserve"> Management </w:t>
      </w:r>
      <w:r w:rsidRPr="00FA704D">
        <w:rPr>
          <w:rFonts w:ascii="Segoe UI" w:eastAsia="Calibri" w:hAnsi="Segoe UI" w:cs="Segoe UI"/>
          <w:i/>
          <w:sz w:val="24"/>
          <w:szCs w:val="24"/>
        </w:rPr>
        <w:t>and</w:t>
      </w:r>
      <w:r w:rsidRPr="00FA704D">
        <w:rPr>
          <w:rFonts w:ascii="Segoe UI" w:eastAsia="Calibri" w:hAnsi="Segoe UI" w:cs="Segoe UI"/>
          <w:sz w:val="24"/>
          <w:szCs w:val="24"/>
        </w:rPr>
        <w:t xml:space="preserve"> Technology</w:t>
      </w:r>
    </w:p>
    <w:p w:rsidR="008F67BF" w:rsidRPr="00FA704D" w:rsidRDefault="008F67BF" w:rsidP="00452F5F">
      <w:pPr>
        <w:pStyle w:val="ListParagraph"/>
        <w:numPr>
          <w:ilvl w:val="0"/>
          <w:numId w:val="17"/>
        </w:numPr>
        <w:spacing w:line="360" w:lineRule="auto"/>
        <w:contextualSpacing/>
        <w:rPr>
          <w:rFonts w:ascii="Segoe UI" w:hAnsi="Segoe UI" w:cs="Segoe UI"/>
          <w:sz w:val="24"/>
          <w:szCs w:val="24"/>
          <w:u w:val="single"/>
        </w:rPr>
      </w:pPr>
      <w:r w:rsidRPr="00FA704D">
        <w:rPr>
          <w:rFonts w:ascii="Segoe UI" w:eastAsia="Calibri" w:hAnsi="Segoe UI" w:cs="Segoe UI"/>
          <w:b/>
          <w:bCs/>
          <w:sz w:val="24"/>
          <w:szCs w:val="24"/>
        </w:rPr>
        <w:t xml:space="preserve">‘Website’ </w:t>
      </w:r>
      <w:r w:rsidRPr="00FA704D">
        <w:rPr>
          <w:rFonts w:ascii="Segoe UI" w:eastAsia="Calibri" w:hAnsi="Segoe UI" w:cs="Segoe UI"/>
          <w:w w:val="99"/>
          <w:sz w:val="24"/>
          <w:szCs w:val="24"/>
        </w:rPr>
        <w:t>means</w:t>
      </w:r>
      <w:r w:rsidR="00EB5667" w:rsidRPr="00FA704D">
        <w:rPr>
          <w:rFonts w:ascii="Segoe UI" w:eastAsia="Calibri" w:hAnsi="Segoe UI" w:cs="Segoe UI"/>
          <w:w w:val="99"/>
          <w:sz w:val="24"/>
          <w:szCs w:val="24"/>
        </w:rPr>
        <w:t xml:space="preserve"> </w:t>
      </w:r>
      <w:r w:rsidRPr="00FA704D">
        <w:rPr>
          <w:rFonts w:ascii="Segoe UI" w:eastAsia="Calibri" w:hAnsi="Segoe UI" w:cs="Segoe UI"/>
          <w:sz w:val="24"/>
          <w:szCs w:val="24"/>
        </w:rPr>
        <w:t xml:space="preserve">UMT website </w:t>
      </w:r>
      <w:hyperlink r:id="rId9" w:history="1">
        <w:r w:rsidRPr="00FA704D">
          <w:rPr>
            <w:rStyle w:val="Hyperlink"/>
            <w:rFonts w:ascii="Segoe UI" w:eastAsia="Calibri" w:hAnsi="Segoe UI" w:cs="Segoe UI"/>
            <w:color w:val="auto"/>
            <w:sz w:val="24"/>
            <w:szCs w:val="24"/>
            <w:u w:val="none"/>
          </w:rPr>
          <w:t>www.umt.edu.pk</w:t>
        </w:r>
      </w:hyperlink>
    </w:p>
    <w:p w:rsidR="00FA704D" w:rsidRDefault="00FA704D">
      <w:pPr>
        <w:spacing w:after="200" w:line="276" w:lineRule="auto"/>
        <w:rPr>
          <w:rFonts w:ascii="Segoe UI" w:hAnsi="Segoe UI" w:cs="Segoe UI"/>
          <w:u w:val="single"/>
        </w:rPr>
      </w:pPr>
      <w:r>
        <w:rPr>
          <w:rFonts w:ascii="Segoe UI" w:hAnsi="Segoe UI" w:cs="Segoe UI"/>
          <w:u w:val="single"/>
        </w:rPr>
        <w:br w:type="page"/>
      </w:r>
    </w:p>
    <w:p w:rsidR="008F67BF" w:rsidRPr="00B9400A" w:rsidRDefault="00A157C8" w:rsidP="004B2A0E">
      <w:pPr>
        <w:pStyle w:val="handb-2"/>
        <w:rPr>
          <w:i/>
        </w:rPr>
      </w:pPr>
      <w:bookmarkStart w:id="5" w:name="_Toc380420638"/>
      <w:r w:rsidRPr="00B9400A">
        <w:lastRenderedPageBreak/>
        <w:t>1</w:t>
      </w:r>
      <w:r w:rsidR="008163AB" w:rsidRPr="00B9400A">
        <w:t>. Introduction</w:t>
      </w:r>
      <w:bookmarkEnd w:id="5"/>
    </w:p>
    <w:p w:rsidR="00DE3248" w:rsidRPr="00FA704D" w:rsidRDefault="008F67BF" w:rsidP="004B2A0E">
      <w:pPr>
        <w:pStyle w:val="handb-1"/>
      </w:pPr>
      <w:r w:rsidRPr="00FA704D">
        <w:t xml:space="preserve">This handbook contains general rules related to undergraduate and graduate programs at the University </w:t>
      </w:r>
      <w:r w:rsidRPr="00FA704D">
        <w:rPr>
          <w:i/>
        </w:rPr>
        <w:t xml:space="preserve">of </w:t>
      </w:r>
      <w:r w:rsidRPr="00FA704D">
        <w:t xml:space="preserve">Management </w:t>
      </w:r>
      <w:r w:rsidRPr="00FA704D">
        <w:rPr>
          <w:i/>
        </w:rPr>
        <w:t>and</w:t>
      </w:r>
      <w:r w:rsidRPr="00FA704D">
        <w:t xml:space="preserve"> Technology (UMT). The aim of this </w:t>
      </w:r>
      <w:r w:rsidR="00DE1678" w:rsidRPr="00FA704D">
        <w:t>handbook is to familiarize the p</w:t>
      </w:r>
      <w:r w:rsidRPr="00FA704D">
        <w:t>articipants with the academic information of the programs offered at UMT and als</w:t>
      </w:r>
      <w:r w:rsidR="00DE1678" w:rsidRPr="00FA704D">
        <w:t>o with expectations concerning p</w:t>
      </w:r>
      <w:r w:rsidRPr="00FA704D">
        <w:t>articipants’ ethical and professional conduct, and academic performance.</w:t>
      </w:r>
    </w:p>
    <w:p w:rsidR="008F67BF" w:rsidRDefault="008F67BF" w:rsidP="004B2A0E">
      <w:pPr>
        <w:pStyle w:val="handb-1"/>
      </w:pPr>
      <w:r w:rsidRPr="00A157C8">
        <w:t>Each</w:t>
      </w:r>
      <w:r w:rsidR="00DE1678" w:rsidRPr="00A157C8">
        <w:t xml:space="preserve"> p</w:t>
      </w:r>
      <w:r w:rsidRPr="00A157C8">
        <w:t>articipant is required to familiarize himself/herself with the University’s policies and to ac</w:t>
      </w:r>
      <w:r w:rsidR="00DE1678" w:rsidRPr="00A157C8">
        <w:t>t in accordance with them. The p</w:t>
      </w:r>
      <w:r w:rsidRPr="00A157C8">
        <w:t>articipant must know that ignorance of rules, regulations and guidelines is no excuse. Knowing exactly what they can do, will keep them at ease and they will be less likely t</w:t>
      </w:r>
      <w:r w:rsidR="00DE1678" w:rsidRPr="00A157C8">
        <w:t>o face any problem. Therefore, p</w:t>
      </w:r>
      <w:r w:rsidRPr="00A157C8">
        <w:t>articipants are advised in their best interest to keep this important document “</w:t>
      </w:r>
      <w:r w:rsidRPr="00A157C8">
        <w:rPr>
          <w:b/>
          <w:i/>
        </w:rPr>
        <w:t>Participants’ Handbook</w:t>
      </w:r>
      <w:r w:rsidRPr="00A157C8">
        <w:t xml:space="preserve">” as book of guidance during their academic career at the University </w:t>
      </w:r>
      <w:r w:rsidRPr="00A157C8">
        <w:rPr>
          <w:i/>
        </w:rPr>
        <w:t xml:space="preserve">of </w:t>
      </w:r>
      <w:r w:rsidRPr="00A157C8">
        <w:t xml:space="preserve">Management </w:t>
      </w:r>
      <w:r w:rsidRPr="00A157C8">
        <w:rPr>
          <w:i/>
        </w:rPr>
        <w:t>and</w:t>
      </w:r>
      <w:r w:rsidRPr="00A157C8">
        <w:t xml:space="preserve"> Technology (UMT).</w:t>
      </w:r>
    </w:p>
    <w:p w:rsidR="00A157C8" w:rsidRPr="00A157C8" w:rsidRDefault="008F67BF" w:rsidP="004B2A0E">
      <w:pPr>
        <w:pStyle w:val="handb-1"/>
      </w:pPr>
      <w:r w:rsidRPr="00A157C8">
        <w:t>The document is intended as a guide and not a substitute to notifications periodically issued by UMT. The rules mentioned in this handbook are valid at present.  UMT reserves the right to amend any policy at any time.</w:t>
      </w:r>
      <w:bookmarkStart w:id="6" w:name="_Toc369179938"/>
      <w:bookmarkStart w:id="7" w:name="_Toc355691938"/>
    </w:p>
    <w:p w:rsidR="008F67BF" w:rsidRPr="00186D5E" w:rsidRDefault="00A157C8" w:rsidP="004B2A0E">
      <w:pPr>
        <w:pStyle w:val="handb-2"/>
        <w:rPr>
          <w:rFonts w:eastAsia="Calibri"/>
          <w:iCs/>
        </w:rPr>
      </w:pPr>
      <w:bookmarkStart w:id="8" w:name="_Toc380420639"/>
      <w:r w:rsidRPr="00186D5E">
        <w:rPr>
          <w:rFonts w:eastAsia="Calibri"/>
          <w:iCs/>
        </w:rPr>
        <w:t xml:space="preserve">2. </w:t>
      </w:r>
      <w:r w:rsidR="008F67BF" w:rsidRPr="00186D5E">
        <w:t>Organizational Doctrine</w:t>
      </w:r>
      <w:bookmarkEnd w:id="6"/>
      <w:bookmarkEnd w:id="8"/>
    </w:p>
    <w:p w:rsidR="008F67BF" w:rsidRPr="004B2A0E" w:rsidRDefault="003A10C4" w:rsidP="004B2A0E">
      <w:pPr>
        <w:pStyle w:val="handb-3"/>
      </w:pPr>
      <w:bookmarkStart w:id="9" w:name="_Toc369179939"/>
      <w:bookmarkStart w:id="10" w:name="_Toc380420640"/>
      <w:r w:rsidRPr="004B2A0E">
        <w:t>i</w:t>
      </w:r>
      <w:r w:rsidR="002E1980" w:rsidRPr="004B2A0E">
        <w:t>)</w:t>
      </w:r>
      <w:r w:rsidR="008163AB" w:rsidRPr="004B2A0E">
        <w:t xml:space="preserve">. </w:t>
      </w:r>
      <w:r w:rsidR="008F67BF" w:rsidRPr="004B2A0E">
        <w:t>Our Vision is... Learning</w:t>
      </w:r>
      <w:bookmarkEnd w:id="7"/>
      <w:bookmarkEnd w:id="9"/>
      <w:bookmarkEnd w:id="10"/>
    </w:p>
    <w:p w:rsidR="008F67BF" w:rsidRPr="00A157C8" w:rsidRDefault="008F67BF" w:rsidP="004B2A0E">
      <w:pPr>
        <w:pStyle w:val="handb-1"/>
      </w:pPr>
      <w:r w:rsidRPr="00A157C8">
        <w:t>It defines our existence, inspires all stakeholders associated with us, creates a powerful momentum inside, and responds to the challenges outside. It continues to evolve as present captures new realities and foresight unfolds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rsidR="008F67BF" w:rsidRPr="00A157C8" w:rsidRDefault="003A10C4" w:rsidP="004B2A0E">
      <w:pPr>
        <w:pStyle w:val="handb-3"/>
      </w:pPr>
      <w:bookmarkStart w:id="11" w:name="_Toc355691939"/>
      <w:bookmarkStart w:id="12" w:name="_Toc369179940"/>
      <w:bookmarkStart w:id="13" w:name="_Toc380420641"/>
      <w:r w:rsidRPr="00A157C8">
        <w:t>ii</w:t>
      </w:r>
      <w:r w:rsidR="008163AB" w:rsidRPr="00A157C8">
        <w:t xml:space="preserve">). </w:t>
      </w:r>
      <w:r w:rsidR="008F67BF" w:rsidRPr="00A157C8">
        <w:t>Our Mission is.... Leading</w:t>
      </w:r>
      <w:bookmarkEnd w:id="11"/>
      <w:bookmarkEnd w:id="12"/>
      <w:bookmarkEnd w:id="13"/>
    </w:p>
    <w:p w:rsidR="008F67BF" w:rsidRPr="00A157C8" w:rsidRDefault="008F67BF" w:rsidP="004B2A0E">
      <w:pPr>
        <w:pStyle w:val="handb-1"/>
      </w:pPr>
      <w:r w:rsidRPr="00A157C8">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rsidR="008163AB" w:rsidRPr="00186D5E" w:rsidRDefault="00A157C8" w:rsidP="004B2A0E">
      <w:pPr>
        <w:pStyle w:val="handb-2"/>
      </w:pPr>
      <w:bookmarkStart w:id="14" w:name="_Toc380420642"/>
      <w:r w:rsidRPr="00186D5E">
        <w:t xml:space="preserve">3. </w:t>
      </w:r>
      <w:r w:rsidR="00204C5F" w:rsidRPr="00186D5E">
        <w:t>History at a Glance</w:t>
      </w:r>
      <w:bookmarkEnd w:id="14"/>
    </w:p>
    <w:p w:rsidR="00DE65FC" w:rsidRPr="00A157C8" w:rsidRDefault="008F67BF" w:rsidP="004B2A0E">
      <w:pPr>
        <w:pStyle w:val="handb-1"/>
      </w:pPr>
      <w:r w:rsidRPr="00A157C8">
        <w:t xml:space="preserve">The University </w:t>
      </w:r>
      <w:r w:rsidRPr="00A157C8">
        <w:rPr>
          <w:i/>
        </w:rPr>
        <w:t xml:space="preserve">of </w:t>
      </w:r>
      <w:r w:rsidRPr="00A157C8">
        <w:t xml:space="preserve">Management </w:t>
      </w:r>
      <w:r w:rsidRPr="00A157C8">
        <w:rPr>
          <w:i/>
        </w:rPr>
        <w:t>and</w:t>
      </w:r>
      <w:r w:rsidRPr="00A157C8">
        <w:t xml:space="preserve"> Technology (UMT) was established in 1990 and has now evolved into a premier institution of higher learning in the country. Recognized by the Higher Education Commission (HEC) as a “</w:t>
      </w:r>
      <w:r w:rsidRPr="00A157C8">
        <w:rPr>
          <w:b/>
          <w:i/>
        </w:rPr>
        <w:t xml:space="preserve">W4” </w:t>
      </w:r>
      <w:r w:rsidRPr="00DE65FC">
        <w:rPr>
          <w:i/>
        </w:rPr>
        <w:t>category</w:t>
      </w:r>
      <w:r w:rsidRPr="00A157C8">
        <w:t xml:space="preserve"> (highest rank) university, UMT is also the first in Punjab amongst medium sized universities in the general category.</w:t>
      </w:r>
    </w:p>
    <w:p w:rsidR="00DE3248" w:rsidRDefault="008F67BF" w:rsidP="004B2A0E">
      <w:pPr>
        <w:pStyle w:val="handb-1"/>
      </w:pPr>
      <w:r w:rsidRPr="00A157C8">
        <w:t>UMT was found</w:t>
      </w:r>
      <w:r w:rsidR="00FA3FB1" w:rsidRPr="00A157C8">
        <w:t>ed</w:t>
      </w:r>
      <w:r w:rsidRPr="00A157C8">
        <w:t xml:space="preserve"> in 1990</w:t>
      </w:r>
      <w:r w:rsidR="00734FBE" w:rsidRPr="00A157C8">
        <w:t>,</w:t>
      </w:r>
      <w:r w:rsidRPr="00A157C8">
        <w:t xml:space="preserve"> as the Institute of Leadership and Management (ILM). ILM was established by leading educationists, professionals and industrialists with an aim to enhance the organizational and individual effectiveness. Guided by the noble mission of helping others in </w:t>
      </w:r>
      <w:r w:rsidRPr="00A157C8">
        <w:lastRenderedPageBreak/>
        <w:t>actualizing their limitless human potential to its finest shape, ILM sought to respond to the challenge</w:t>
      </w:r>
      <w:r w:rsidR="004E4764" w:rsidRPr="00A157C8">
        <w:t xml:space="preserve">s of information-based economy, </w:t>
      </w:r>
      <w:r w:rsidRPr="00A157C8">
        <w:t>globalization and ever increasing complexity.</w:t>
      </w:r>
    </w:p>
    <w:p w:rsidR="00DE3248" w:rsidRDefault="008F67BF" w:rsidP="004B2A0E">
      <w:pPr>
        <w:pStyle w:val="handb-1"/>
      </w:pPr>
      <w:r w:rsidRPr="00A157C8">
        <w:t>UMT – now an independent, not-for-profit, private institution of higher learning – received its degree-granting charter first as the Institute of Management and Technology (IMT) in 2002 through an Act of the Assem</w:t>
      </w:r>
      <w:r w:rsidR="00975DD2" w:rsidRPr="00A157C8">
        <w:t xml:space="preserve">bly of the Punjab. Later, on </w:t>
      </w:r>
      <w:r w:rsidRPr="00A157C8">
        <w:t>June</w:t>
      </w:r>
      <w:r w:rsidR="00975DD2" w:rsidRPr="00A157C8">
        <w:t xml:space="preserve"> 16</w:t>
      </w:r>
      <w:r w:rsidR="00975DD2" w:rsidRPr="00A157C8">
        <w:rPr>
          <w:vertAlign w:val="superscript"/>
        </w:rPr>
        <w:t>th</w:t>
      </w:r>
      <w:r w:rsidR="00975DD2" w:rsidRPr="00A157C8">
        <w:t>,</w:t>
      </w:r>
      <w:r w:rsidRPr="00A157C8">
        <w:t xml:space="preserve"> 2004, IMT became University </w:t>
      </w:r>
      <w:r w:rsidRPr="00A157C8">
        <w:rPr>
          <w:i/>
        </w:rPr>
        <w:t>of</w:t>
      </w:r>
      <w:r w:rsidRPr="00A157C8">
        <w:t xml:space="preserve"> Management </w:t>
      </w:r>
      <w:r w:rsidRPr="00A157C8">
        <w:rPr>
          <w:i/>
        </w:rPr>
        <w:t xml:space="preserve">and </w:t>
      </w:r>
      <w:r w:rsidRPr="00A157C8">
        <w:t>Technology</w:t>
      </w:r>
      <w:r w:rsidR="00854093" w:rsidRPr="00A157C8">
        <w:t xml:space="preserve"> (UMT)</w:t>
      </w:r>
      <w:r w:rsidRPr="00A157C8">
        <w:t xml:space="preserve"> through passing of a similar Act by the Punjab Assembly.</w:t>
      </w:r>
    </w:p>
    <w:p w:rsidR="008F67BF" w:rsidRDefault="008F67BF" w:rsidP="004B2A0E">
      <w:pPr>
        <w:pStyle w:val="handb-1"/>
      </w:pPr>
      <w:r w:rsidRPr="00A157C8">
        <w:t xml:space="preserve">In September 2007, the Higher Education Commission of Pakistan upgraded </w:t>
      </w:r>
      <w:r w:rsidR="000F324E" w:rsidRPr="00A157C8">
        <w:t xml:space="preserve">the </w:t>
      </w:r>
      <w:r w:rsidRPr="00A157C8">
        <w:t>category of UMT from ‘Category X’/ previous ‘Category B’ to ‘Category W’/ previous ‘Category A’.</w:t>
      </w:r>
    </w:p>
    <w:p w:rsidR="00DE3248" w:rsidRDefault="008F67BF" w:rsidP="004B2A0E">
      <w:pPr>
        <w:pStyle w:val="handb-1"/>
      </w:pPr>
      <w:r w:rsidRPr="00A157C8">
        <w:t xml:space="preserve">UMT </w:t>
      </w:r>
      <w:r w:rsidR="000F324E" w:rsidRPr="00A157C8">
        <w:t xml:space="preserve">, </w:t>
      </w:r>
      <w:r w:rsidRPr="00A157C8">
        <w:t>offers a broad range of bachelor, master and doctoral degree programs in many disciplines such as Commerce, Accounting, Business Administration, Banking and Finance, Business and IT, Computer Science, Economics, Education, Electrical Engineering, Aviation, Management, Supply Chain, Textile Engineering, Industrial Engineering, Information Systems, Linguistics, Media and Communication, Agri-business, School Management, Social Sciences, Educational Leadership Ma</w:t>
      </w:r>
      <w:r w:rsidR="000F324E" w:rsidRPr="00A157C8">
        <w:t xml:space="preserve">nagement, Law, English Language, </w:t>
      </w:r>
      <w:r w:rsidRPr="00A157C8">
        <w:t>Teaching, and many more.</w:t>
      </w:r>
    </w:p>
    <w:p w:rsidR="008F67BF" w:rsidRDefault="008F67BF" w:rsidP="004B2A0E">
      <w:pPr>
        <w:pStyle w:val="handb-1"/>
      </w:pPr>
      <w:r w:rsidRPr="00A157C8">
        <w:t>All academic programs meet HEC criteria. The Pakistan Engineering Council (PEC) permits electrical engineering and industrial engineering programs offered at UMT while BBA and MBA programs are accredited by the National Business Education Accreditation Council. The National Computer Education Accreditation Council (NCEAC) has accredited BS Computer Science and Software Engineering programs. Quality assurance systems as suggested by HEC have been implemented at UMT.</w:t>
      </w:r>
    </w:p>
    <w:p w:rsidR="00E25D67" w:rsidRDefault="00DE3248" w:rsidP="004B2A0E">
      <w:pPr>
        <w:pStyle w:val="handb-1"/>
      </w:pPr>
      <w:r>
        <w:t>At present, ten</w:t>
      </w:r>
      <w:r w:rsidR="008F67BF" w:rsidRPr="00A157C8">
        <w:t xml:space="preserve"> schools and three institutes are operating under the umbrella of UMT namely</w:t>
      </w:r>
      <w:r w:rsidR="000F324E" w:rsidRPr="00A157C8">
        <w:t>;</w:t>
      </w:r>
      <w:r w:rsidR="008F67BF" w:rsidRPr="00A157C8">
        <w:t xml:space="preserve"> School of Business and Economics (SBE), School of Science and Technology (SST), School of Soci</w:t>
      </w:r>
      <w:r w:rsidR="008E6E9E">
        <w:t>al Sciences and Humanities (SSS</w:t>
      </w:r>
      <w:r w:rsidR="003A38DA">
        <w:t>&amp;</w:t>
      </w:r>
      <w:r w:rsidR="008F67BF" w:rsidRPr="00A157C8">
        <w:t>H), School of Professional Advancement (SPA), School of Law and Policy (SLP), School of Textile and Design (STD), School of Commerce and Accountancy (SCA), School of Engineering (SEN), School of Governance and Society (SGS),</w:t>
      </w:r>
      <w:r w:rsidR="000F324E" w:rsidRPr="00A157C8">
        <w:t xml:space="preserve"> </w:t>
      </w:r>
      <w:r w:rsidR="008F67BF" w:rsidRPr="00A157C8">
        <w:t>School of Advance Studies, Institute of Islamic Banking (IIB), Institute of Applie</w:t>
      </w:r>
      <w:r w:rsidR="00067A8F" w:rsidRPr="00A157C8">
        <w:t>d Sciences (IAS) and Institute o</w:t>
      </w:r>
      <w:r w:rsidR="008F67BF" w:rsidRPr="00A157C8">
        <w:t>f Communication and Cultural Studies</w:t>
      </w:r>
      <w:r w:rsidR="00A157C8">
        <w:t xml:space="preserve"> </w:t>
      </w:r>
      <w:r w:rsidR="008F67BF" w:rsidRPr="00A157C8">
        <w:t>(ICCS).</w:t>
      </w:r>
    </w:p>
    <w:p w:rsidR="008F67BF" w:rsidRPr="00DE3248" w:rsidRDefault="002C2969" w:rsidP="004B2A0E">
      <w:pPr>
        <w:pStyle w:val="handb-1"/>
      </w:pPr>
      <w:r w:rsidRPr="00A157C8">
        <w:t>UMT</w:t>
      </w:r>
      <w:r w:rsidR="008F67BF" w:rsidRPr="00A157C8">
        <w:t xml:space="preserve"> distinguishes itself with 300 full-time faculty members including 50 PhDs, 13,000+ alumni- and </w:t>
      </w:r>
      <w:r w:rsidR="00A94697">
        <w:t>8</w:t>
      </w:r>
      <w:r w:rsidR="00DE3248">
        <w:t>000</w:t>
      </w:r>
      <w:r w:rsidR="008F67BF" w:rsidRPr="00A157C8">
        <w:t xml:space="preserve"> participants from 63 districts of Pakistan and 18 countries across the globe. The University has state-of-the-art science, engineering and textile laboratories, computer network, well-stocked library with over 55,000 books and digital resources to facilitate learning and research. The University also offers generous financial assistance to participants. Scholarships and merit based awards are being availed by a large number of participants.</w:t>
      </w:r>
    </w:p>
    <w:p w:rsidR="008F67BF" w:rsidRDefault="008F67BF" w:rsidP="008F67BF">
      <w:pPr>
        <w:pStyle w:val="NormalWeb"/>
        <w:spacing w:line="360" w:lineRule="auto"/>
        <w:jc w:val="both"/>
        <w:rPr>
          <w:rFonts w:asciiTheme="minorHAnsi" w:hAnsiTheme="minorHAnsi"/>
          <w:sz w:val="22"/>
          <w:szCs w:val="22"/>
        </w:rPr>
      </w:pPr>
    </w:p>
    <w:p w:rsidR="005B3B90" w:rsidRPr="000039F5" w:rsidRDefault="005B3B90" w:rsidP="008F67BF">
      <w:pPr>
        <w:pStyle w:val="NormalWeb"/>
        <w:spacing w:line="360" w:lineRule="auto"/>
        <w:jc w:val="both"/>
        <w:rPr>
          <w:rFonts w:asciiTheme="minorHAnsi" w:hAnsiTheme="minorHAnsi"/>
          <w:sz w:val="22"/>
          <w:szCs w:val="22"/>
        </w:rPr>
      </w:pPr>
    </w:p>
    <w:p w:rsidR="008F67BF" w:rsidRPr="000039F5" w:rsidRDefault="008F67BF" w:rsidP="008F67BF">
      <w:pPr>
        <w:pStyle w:val="NormalWeb"/>
        <w:spacing w:line="360" w:lineRule="auto"/>
        <w:jc w:val="both"/>
        <w:rPr>
          <w:rFonts w:asciiTheme="minorHAnsi" w:hAnsiTheme="minorHAnsi"/>
          <w:sz w:val="22"/>
          <w:szCs w:val="22"/>
        </w:rPr>
      </w:pPr>
    </w:p>
    <w:p w:rsidR="008F67BF" w:rsidRPr="000039F5" w:rsidRDefault="008F67BF" w:rsidP="00452F5F">
      <w:pPr>
        <w:pStyle w:val="Heading2"/>
        <w:keepLines/>
        <w:numPr>
          <w:ilvl w:val="0"/>
          <w:numId w:val="18"/>
        </w:numPr>
        <w:tabs>
          <w:tab w:val="left" w:pos="2385"/>
        </w:tabs>
        <w:spacing w:before="200" w:after="0" w:line="360" w:lineRule="auto"/>
        <w:jc w:val="both"/>
        <w:rPr>
          <w:rFonts w:asciiTheme="minorHAnsi" w:hAnsiTheme="minorHAnsi" w:cs="Times New Roman"/>
          <w:sz w:val="22"/>
          <w:szCs w:val="22"/>
        </w:rPr>
        <w:sectPr w:rsidR="008F67BF" w:rsidRPr="000039F5" w:rsidSect="00E91539">
          <w:headerReference w:type="default" r:id="rId10"/>
          <w:footerReference w:type="default" r:id="rId11"/>
          <w:type w:val="continuous"/>
          <w:pgSz w:w="12240" w:h="15840"/>
          <w:pgMar w:top="1440" w:right="1440" w:bottom="1440" w:left="1440" w:header="720" w:footer="461" w:gutter="0"/>
          <w:pgNumType w:start="1"/>
          <w:cols w:space="720"/>
          <w:titlePg/>
          <w:docGrid w:linePitch="360"/>
        </w:sectPr>
      </w:pPr>
    </w:p>
    <w:p w:rsidR="008F67BF" w:rsidRPr="00F042CB" w:rsidRDefault="00DB4767" w:rsidP="00F042CB">
      <w:pPr>
        <w:pStyle w:val="handb-2"/>
        <w:spacing w:before="0"/>
        <w:ind w:left="1170"/>
        <w:rPr>
          <w:color w:val="92D050"/>
        </w:rPr>
      </w:pPr>
      <w:bookmarkStart w:id="15" w:name="_Toc369179943"/>
      <w:r>
        <w:rPr>
          <w:noProof/>
          <w:color w:val="92D050"/>
        </w:rPr>
        <w:lastRenderedPageBreak/>
        <w:pict>
          <v:rect id="_x0000_s1026" style="position:absolute;left:0;text-align:left;margin-left:-27.75pt;margin-top:-35.25pt;width:527.25pt;height:703.5pt;z-index:-251658240" fillcolor="#c0504d [3205]" strokecolor="#f2f2f2 [3041]" strokeweight="3pt">
            <v:shadow on="t" type="perspective" color="#622423 [1605]" opacity=".5" offset="1pt" offset2="-1pt"/>
          </v:rect>
        </w:pict>
      </w:r>
      <w:bookmarkStart w:id="16" w:name="_Toc380420643"/>
      <w:r w:rsidR="005B3B90" w:rsidRPr="00F042CB">
        <w:rPr>
          <w:color w:val="92D050"/>
        </w:rPr>
        <w:t xml:space="preserve">4. </w:t>
      </w:r>
      <w:r w:rsidR="008F67BF" w:rsidRPr="00F042CB">
        <w:rPr>
          <w:color w:val="92D050"/>
        </w:rPr>
        <w:t>Academic Departments of UMT</w:t>
      </w:r>
      <w:bookmarkEnd w:id="15"/>
      <w:bookmarkEnd w:id="16"/>
    </w:p>
    <w:p w:rsidR="008F67BF" w:rsidRPr="00F042CB" w:rsidRDefault="008F67BF" w:rsidP="00452F5F">
      <w:pPr>
        <w:pStyle w:val="ListParagraph"/>
        <w:numPr>
          <w:ilvl w:val="0"/>
          <w:numId w:val="20"/>
        </w:numPr>
        <w:spacing w:line="360" w:lineRule="auto"/>
        <w:ind w:left="1530"/>
        <w:jc w:val="both"/>
        <w:rPr>
          <w:rFonts w:ascii="Segoe UI" w:hAnsi="Segoe UI" w:cs="Segoe UI"/>
          <w:b/>
          <w:color w:val="FFFFFF" w:themeColor="background1"/>
          <w:sz w:val="22"/>
        </w:rPr>
      </w:pPr>
      <w:r w:rsidRPr="00F042CB">
        <w:rPr>
          <w:rFonts w:ascii="Segoe UI" w:hAnsi="Segoe UI" w:cs="Segoe UI"/>
          <w:b/>
          <w:color w:val="FFFFFF" w:themeColor="background1"/>
          <w:sz w:val="22"/>
        </w:rPr>
        <w:t>School of Business and Economics</w:t>
      </w:r>
    </w:p>
    <w:p w:rsidR="008F67BF" w:rsidRPr="00F042CB" w:rsidRDefault="008F67BF" w:rsidP="00452F5F">
      <w:pPr>
        <w:numPr>
          <w:ilvl w:val="0"/>
          <w:numId w:val="15"/>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Management</w:t>
      </w:r>
    </w:p>
    <w:p w:rsidR="008F67BF" w:rsidRPr="00F042CB" w:rsidRDefault="008F67BF" w:rsidP="00452F5F">
      <w:pPr>
        <w:numPr>
          <w:ilvl w:val="0"/>
          <w:numId w:val="15"/>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Quantitative Methods</w:t>
      </w:r>
    </w:p>
    <w:p w:rsidR="008F67BF" w:rsidRPr="00F042CB" w:rsidRDefault="008F67BF" w:rsidP="00452F5F">
      <w:pPr>
        <w:numPr>
          <w:ilvl w:val="0"/>
          <w:numId w:val="15"/>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Finance</w:t>
      </w:r>
    </w:p>
    <w:p w:rsidR="008F67BF" w:rsidRPr="00F042CB" w:rsidRDefault="008F67BF" w:rsidP="00452F5F">
      <w:pPr>
        <w:numPr>
          <w:ilvl w:val="0"/>
          <w:numId w:val="15"/>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Economics</w:t>
      </w:r>
    </w:p>
    <w:p w:rsidR="008F67BF" w:rsidRPr="00F042CB" w:rsidRDefault="008F67BF" w:rsidP="00452F5F">
      <w:pPr>
        <w:numPr>
          <w:ilvl w:val="0"/>
          <w:numId w:val="15"/>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Marketing</w:t>
      </w:r>
    </w:p>
    <w:p w:rsidR="008F67BF" w:rsidRPr="00F042CB" w:rsidRDefault="008F67BF" w:rsidP="00452F5F">
      <w:pPr>
        <w:numPr>
          <w:ilvl w:val="0"/>
          <w:numId w:val="15"/>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Operations and Supply Chain</w:t>
      </w:r>
    </w:p>
    <w:p w:rsidR="008F67BF" w:rsidRPr="00F042CB" w:rsidRDefault="008F67BF" w:rsidP="00452F5F">
      <w:pPr>
        <w:numPr>
          <w:ilvl w:val="0"/>
          <w:numId w:val="15"/>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Information Systems</w:t>
      </w:r>
    </w:p>
    <w:p w:rsidR="008F67BF" w:rsidRPr="00F042CB" w:rsidRDefault="008F67BF" w:rsidP="00452F5F">
      <w:pPr>
        <w:numPr>
          <w:ilvl w:val="0"/>
          <w:numId w:val="15"/>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Skills Development</w:t>
      </w:r>
    </w:p>
    <w:p w:rsidR="008F67BF" w:rsidRPr="00F042CB" w:rsidRDefault="008F67BF" w:rsidP="00452F5F">
      <w:pPr>
        <w:pStyle w:val="ListParagraph"/>
        <w:numPr>
          <w:ilvl w:val="0"/>
          <w:numId w:val="20"/>
        </w:numPr>
        <w:spacing w:before="160" w:after="160"/>
        <w:ind w:left="1530"/>
        <w:jc w:val="both"/>
        <w:rPr>
          <w:rFonts w:ascii="Segoe UI" w:hAnsi="Segoe UI" w:cs="Segoe UI"/>
          <w:b/>
          <w:color w:val="FFFFFF" w:themeColor="background1"/>
          <w:sz w:val="22"/>
        </w:rPr>
      </w:pPr>
      <w:r w:rsidRPr="00F042CB">
        <w:rPr>
          <w:rFonts w:ascii="Segoe UI" w:hAnsi="Segoe UI" w:cs="Segoe UI"/>
          <w:b/>
          <w:color w:val="FFFFFF" w:themeColor="background1"/>
          <w:sz w:val="22"/>
        </w:rPr>
        <w:t>School of Science and Technology</w:t>
      </w:r>
    </w:p>
    <w:p w:rsidR="008F67BF" w:rsidRPr="00F042CB" w:rsidRDefault="008F67BF" w:rsidP="00452F5F">
      <w:pPr>
        <w:numPr>
          <w:ilvl w:val="0"/>
          <w:numId w:val="16"/>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Computer Science</w:t>
      </w:r>
    </w:p>
    <w:p w:rsidR="008F67BF" w:rsidRPr="00F042CB" w:rsidRDefault="008F67BF" w:rsidP="00452F5F">
      <w:pPr>
        <w:numPr>
          <w:ilvl w:val="0"/>
          <w:numId w:val="16"/>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Informatics and Systems</w:t>
      </w:r>
    </w:p>
    <w:p w:rsidR="008F67BF" w:rsidRPr="00F042CB" w:rsidRDefault="008F67BF" w:rsidP="00452F5F">
      <w:pPr>
        <w:numPr>
          <w:ilvl w:val="0"/>
          <w:numId w:val="16"/>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 xml:space="preserve">Department of </w:t>
      </w:r>
      <w:r w:rsidR="004A2D69" w:rsidRPr="00F042CB">
        <w:rPr>
          <w:rFonts w:ascii="Segoe UI" w:hAnsi="Segoe UI" w:cs="Segoe UI"/>
          <w:color w:val="FFFFFF" w:themeColor="background1"/>
          <w:sz w:val="20"/>
        </w:rPr>
        <w:t>Chemistry</w:t>
      </w:r>
    </w:p>
    <w:p w:rsidR="004A2D69" w:rsidRPr="00F042CB" w:rsidRDefault="004A2D69" w:rsidP="00452F5F">
      <w:pPr>
        <w:numPr>
          <w:ilvl w:val="0"/>
          <w:numId w:val="16"/>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Physics</w:t>
      </w:r>
    </w:p>
    <w:p w:rsidR="008F67BF" w:rsidRPr="00F042CB" w:rsidRDefault="008F67BF" w:rsidP="00452F5F">
      <w:pPr>
        <w:numPr>
          <w:ilvl w:val="0"/>
          <w:numId w:val="16"/>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Mathematics</w:t>
      </w:r>
    </w:p>
    <w:p w:rsidR="008F67BF" w:rsidRPr="00F042CB" w:rsidRDefault="008F67BF" w:rsidP="00452F5F">
      <w:pPr>
        <w:numPr>
          <w:ilvl w:val="0"/>
          <w:numId w:val="16"/>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Architecture and Planning</w:t>
      </w:r>
    </w:p>
    <w:p w:rsidR="008F67BF" w:rsidRPr="00F042CB" w:rsidRDefault="008F67BF" w:rsidP="00452F5F">
      <w:pPr>
        <w:numPr>
          <w:ilvl w:val="0"/>
          <w:numId w:val="20"/>
        </w:numPr>
        <w:spacing w:before="160" w:after="160"/>
        <w:ind w:left="1530"/>
        <w:jc w:val="both"/>
        <w:rPr>
          <w:rFonts w:ascii="Segoe UI" w:hAnsi="Segoe UI" w:cs="Segoe UI"/>
          <w:b/>
          <w:color w:val="FFFFFF" w:themeColor="background1"/>
          <w:sz w:val="22"/>
        </w:rPr>
      </w:pPr>
      <w:r w:rsidRPr="00F042CB">
        <w:rPr>
          <w:rFonts w:ascii="Segoe UI" w:hAnsi="Segoe UI" w:cs="Segoe UI"/>
          <w:b/>
          <w:color w:val="FFFFFF" w:themeColor="background1"/>
          <w:sz w:val="22"/>
        </w:rPr>
        <w:t xml:space="preserve">School of Social Sciences and Humanities </w:t>
      </w:r>
    </w:p>
    <w:p w:rsidR="008F67BF" w:rsidRPr="00F042CB" w:rsidRDefault="008F67BF" w:rsidP="00452F5F">
      <w:pPr>
        <w:numPr>
          <w:ilvl w:val="0"/>
          <w:numId w:val="13"/>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 xml:space="preserve">Department of Islamic Thought &amp; Civilization </w:t>
      </w:r>
    </w:p>
    <w:p w:rsidR="008F67BF" w:rsidRPr="00F042CB" w:rsidRDefault="008F67BF" w:rsidP="00452F5F">
      <w:pPr>
        <w:numPr>
          <w:ilvl w:val="0"/>
          <w:numId w:val="13"/>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Clinical Psychology</w:t>
      </w:r>
    </w:p>
    <w:p w:rsidR="008F67BF" w:rsidRPr="00F042CB" w:rsidRDefault="008F67BF" w:rsidP="00452F5F">
      <w:pPr>
        <w:numPr>
          <w:ilvl w:val="0"/>
          <w:numId w:val="13"/>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Media and Communication</w:t>
      </w:r>
    </w:p>
    <w:p w:rsidR="008F67BF" w:rsidRPr="00F042CB" w:rsidRDefault="008F67BF" w:rsidP="00452F5F">
      <w:pPr>
        <w:numPr>
          <w:ilvl w:val="0"/>
          <w:numId w:val="13"/>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English Language and Literature</w:t>
      </w:r>
    </w:p>
    <w:p w:rsidR="008F67BF" w:rsidRPr="00F042CB" w:rsidRDefault="008F67BF" w:rsidP="00452F5F">
      <w:pPr>
        <w:numPr>
          <w:ilvl w:val="0"/>
          <w:numId w:val="13"/>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Social Sciences</w:t>
      </w:r>
    </w:p>
    <w:p w:rsidR="008F67BF" w:rsidRPr="00F042CB" w:rsidRDefault="008F67BF" w:rsidP="00452F5F">
      <w:pPr>
        <w:numPr>
          <w:ilvl w:val="0"/>
          <w:numId w:val="13"/>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Education</w:t>
      </w:r>
    </w:p>
    <w:p w:rsidR="008F67BF" w:rsidRPr="00F042CB" w:rsidRDefault="008F67BF" w:rsidP="00452F5F">
      <w:pPr>
        <w:numPr>
          <w:ilvl w:val="0"/>
          <w:numId w:val="20"/>
        </w:numPr>
        <w:spacing w:before="160" w:after="160"/>
        <w:ind w:left="1530"/>
        <w:jc w:val="both"/>
        <w:rPr>
          <w:rFonts w:ascii="Segoe UI" w:hAnsi="Segoe UI" w:cs="Segoe UI"/>
          <w:b/>
          <w:color w:val="FFFFFF" w:themeColor="background1"/>
          <w:sz w:val="22"/>
        </w:rPr>
      </w:pPr>
      <w:r w:rsidRPr="00F042CB">
        <w:rPr>
          <w:rFonts w:ascii="Segoe UI" w:hAnsi="Segoe UI" w:cs="Segoe UI"/>
          <w:b/>
          <w:color w:val="FFFFFF" w:themeColor="background1"/>
          <w:sz w:val="22"/>
        </w:rPr>
        <w:t>School of Engineering</w:t>
      </w:r>
    </w:p>
    <w:p w:rsidR="008F67BF" w:rsidRPr="00F042CB" w:rsidRDefault="008F67BF" w:rsidP="00452F5F">
      <w:pPr>
        <w:numPr>
          <w:ilvl w:val="0"/>
          <w:numId w:val="14"/>
        </w:numPr>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Industrial and Mechanical Engineering</w:t>
      </w:r>
    </w:p>
    <w:p w:rsidR="008F67BF" w:rsidRPr="00F042CB" w:rsidRDefault="008F67BF" w:rsidP="00452F5F">
      <w:pPr>
        <w:numPr>
          <w:ilvl w:val="0"/>
          <w:numId w:val="14"/>
        </w:numPr>
        <w:spacing w:after="120"/>
        <w:ind w:left="1980"/>
        <w:jc w:val="both"/>
        <w:rPr>
          <w:rFonts w:ascii="Segoe UI" w:hAnsi="Segoe UI" w:cs="Segoe UI"/>
          <w:color w:val="FFFFFF" w:themeColor="background1"/>
          <w:sz w:val="20"/>
        </w:rPr>
      </w:pPr>
      <w:r w:rsidRPr="00F042CB">
        <w:rPr>
          <w:rFonts w:ascii="Segoe UI" w:hAnsi="Segoe UI" w:cs="Segoe UI"/>
          <w:color w:val="FFFFFF" w:themeColor="background1"/>
          <w:sz w:val="20"/>
        </w:rPr>
        <w:t>Department of Electrical Engineering</w:t>
      </w:r>
    </w:p>
    <w:p w:rsidR="008F67BF" w:rsidRPr="00F042CB" w:rsidRDefault="008F67BF" w:rsidP="00452F5F">
      <w:pPr>
        <w:numPr>
          <w:ilvl w:val="0"/>
          <w:numId w:val="20"/>
        </w:numPr>
        <w:spacing w:after="120"/>
        <w:ind w:left="1530"/>
        <w:jc w:val="both"/>
        <w:rPr>
          <w:rFonts w:ascii="Segoe UI" w:hAnsi="Segoe UI" w:cs="Segoe UI"/>
          <w:b/>
          <w:color w:val="FFFFFF" w:themeColor="background1"/>
          <w:sz w:val="22"/>
        </w:rPr>
      </w:pPr>
      <w:r w:rsidRPr="00F042CB">
        <w:rPr>
          <w:rFonts w:ascii="Segoe UI" w:hAnsi="Segoe UI" w:cs="Segoe UI"/>
          <w:b/>
          <w:color w:val="FFFFFF" w:themeColor="background1"/>
          <w:sz w:val="22"/>
        </w:rPr>
        <w:t>School of Commerce and Accountancy</w:t>
      </w:r>
    </w:p>
    <w:p w:rsidR="008F67BF" w:rsidRPr="00F042CB" w:rsidRDefault="008F67BF" w:rsidP="00452F5F">
      <w:pPr>
        <w:numPr>
          <w:ilvl w:val="0"/>
          <w:numId w:val="20"/>
        </w:numPr>
        <w:spacing w:after="120"/>
        <w:ind w:left="1530"/>
        <w:jc w:val="both"/>
        <w:rPr>
          <w:rFonts w:ascii="Segoe UI" w:hAnsi="Segoe UI" w:cs="Segoe UI"/>
          <w:b/>
          <w:color w:val="FFFFFF" w:themeColor="background1"/>
          <w:sz w:val="22"/>
        </w:rPr>
      </w:pPr>
      <w:r w:rsidRPr="00F042CB">
        <w:rPr>
          <w:rFonts w:ascii="Segoe UI" w:hAnsi="Segoe UI" w:cs="Segoe UI"/>
          <w:b/>
          <w:color w:val="FFFFFF" w:themeColor="background1"/>
          <w:sz w:val="22"/>
        </w:rPr>
        <w:t>School of Textile and Design</w:t>
      </w:r>
    </w:p>
    <w:p w:rsidR="008F67BF" w:rsidRPr="00F042CB" w:rsidRDefault="008F67BF" w:rsidP="00452F5F">
      <w:pPr>
        <w:numPr>
          <w:ilvl w:val="0"/>
          <w:numId w:val="20"/>
        </w:numPr>
        <w:spacing w:after="120"/>
        <w:ind w:left="1530"/>
        <w:jc w:val="both"/>
        <w:rPr>
          <w:rFonts w:ascii="Segoe UI" w:hAnsi="Segoe UI" w:cs="Segoe UI"/>
          <w:b/>
          <w:color w:val="FFFFFF" w:themeColor="background1"/>
          <w:sz w:val="22"/>
        </w:rPr>
      </w:pPr>
      <w:r w:rsidRPr="00F042CB">
        <w:rPr>
          <w:rFonts w:ascii="Segoe UI" w:hAnsi="Segoe UI" w:cs="Segoe UI"/>
          <w:b/>
          <w:color w:val="FFFFFF" w:themeColor="background1"/>
          <w:sz w:val="22"/>
        </w:rPr>
        <w:t>School of Law and Policy</w:t>
      </w:r>
    </w:p>
    <w:p w:rsidR="008F67BF" w:rsidRPr="00F042CB" w:rsidRDefault="008F67BF" w:rsidP="00452F5F">
      <w:pPr>
        <w:numPr>
          <w:ilvl w:val="0"/>
          <w:numId w:val="20"/>
        </w:numPr>
        <w:spacing w:after="120"/>
        <w:ind w:left="1530"/>
        <w:jc w:val="both"/>
        <w:rPr>
          <w:rFonts w:ascii="Segoe UI" w:hAnsi="Segoe UI" w:cs="Segoe UI"/>
          <w:b/>
          <w:color w:val="FFFFFF" w:themeColor="background1"/>
          <w:sz w:val="22"/>
        </w:rPr>
      </w:pPr>
      <w:r w:rsidRPr="00F042CB">
        <w:rPr>
          <w:rFonts w:ascii="Segoe UI" w:hAnsi="Segoe UI" w:cs="Segoe UI"/>
          <w:b/>
          <w:color w:val="FFFFFF" w:themeColor="background1"/>
          <w:sz w:val="22"/>
        </w:rPr>
        <w:t>School of Professional Advancement</w:t>
      </w:r>
    </w:p>
    <w:p w:rsidR="008F67BF" w:rsidRPr="00F042CB" w:rsidRDefault="008F67BF" w:rsidP="00452F5F">
      <w:pPr>
        <w:numPr>
          <w:ilvl w:val="0"/>
          <w:numId w:val="20"/>
        </w:numPr>
        <w:spacing w:after="120"/>
        <w:ind w:left="1530"/>
        <w:jc w:val="both"/>
        <w:rPr>
          <w:rFonts w:ascii="Segoe UI" w:hAnsi="Segoe UI" w:cs="Segoe UI"/>
          <w:b/>
          <w:color w:val="FFFFFF" w:themeColor="background1"/>
          <w:sz w:val="22"/>
        </w:rPr>
      </w:pPr>
      <w:r w:rsidRPr="00F042CB">
        <w:rPr>
          <w:rFonts w:ascii="Segoe UI" w:hAnsi="Segoe UI" w:cs="Segoe UI"/>
          <w:b/>
          <w:color w:val="FFFFFF" w:themeColor="background1"/>
          <w:sz w:val="22"/>
        </w:rPr>
        <w:t>School of Governance and Society</w:t>
      </w:r>
    </w:p>
    <w:p w:rsidR="008F67BF" w:rsidRDefault="008F67BF" w:rsidP="00452F5F">
      <w:pPr>
        <w:numPr>
          <w:ilvl w:val="0"/>
          <w:numId w:val="20"/>
        </w:numPr>
        <w:spacing w:after="120"/>
        <w:ind w:left="1530"/>
        <w:jc w:val="both"/>
        <w:rPr>
          <w:rFonts w:ascii="Segoe UI" w:hAnsi="Segoe UI" w:cs="Segoe UI"/>
          <w:b/>
          <w:color w:val="FFFFFF" w:themeColor="background1"/>
          <w:sz w:val="22"/>
        </w:rPr>
      </w:pPr>
      <w:r w:rsidRPr="00F042CB">
        <w:rPr>
          <w:rFonts w:ascii="Segoe UI" w:hAnsi="Segoe UI" w:cs="Segoe UI"/>
          <w:b/>
          <w:color w:val="FFFFFF" w:themeColor="background1"/>
          <w:sz w:val="22"/>
        </w:rPr>
        <w:t xml:space="preserve">School of Advanced Studies </w:t>
      </w:r>
    </w:p>
    <w:p w:rsidR="00590BAC" w:rsidRPr="00F042CB" w:rsidRDefault="00590BAC" w:rsidP="00452F5F">
      <w:pPr>
        <w:numPr>
          <w:ilvl w:val="0"/>
          <w:numId w:val="20"/>
        </w:numPr>
        <w:spacing w:after="120"/>
        <w:ind w:left="1530"/>
        <w:jc w:val="both"/>
        <w:rPr>
          <w:rFonts w:ascii="Segoe UI" w:hAnsi="Segoe UI" w:cs="Segoe UI"/>
          <w:b/>
          <w:color w:val="FFFFFF" w:themeColor="background1"/>
          <w:sz w:val="22"/>
        </w:rPr>
      </w:pPr>
      <w:r>
        <w:rPr>
          <w:rFonts w:ascii="Segoe UI" w:hAnsi="Segoe UI" w:cs="Segoe UI"/>
          <w:b/>
          <w:color w:val="FFFFFF" w:themeColor="background1"/>
          <w:sz w:val="22"/>
        </w:rPr>
        <w:t>School of Health Sciences</w:t>
      </w:r>
    </w:p>
    <w:p w:rsidR="008F67BF" w:rsidRPr="00F042CB" w:rsidRDefault="008F67BF" w:rsidP="00452F5F">
      <w:pPr>
        <w:numPr>
          <w:ilvl w:val="0"/>
          <w:numId w:val="20"/>
        </w:numPr>
        <w:spacing w:after="120"/>
        <w:ind w:left="1530"/>
        <w:jc w:val="both"/>
        <w:rPr>
          <w:rFonts w:ascii="Segoe UI" w:hAnsi="Segoe UI" w:cs="Segoe UI"/>
          <w:b/>
          <w:color w:val="FFFFFF" w:themeColor="background1"/>
          <w:sz w:val="22"/>
        </w:rPr>
      </w:pPr>
      <w:r w:rsidRPr="00F042CB">
        <w:rPr>
          <w:rFonts w:ascii="Segoe UI" w:hAnsi="Segoe UI" w:cs="Segoe UI"/>
          <w:b/>
          <w:color w:val="FFFFFF" w:themeColor="background1"/>
          <w:sz w:val="22"/>
        </w:rPr>
        <w:t>Institute of Applied Sciences</w:t>
      </w:r>
    </w:p>
    <w:p w:rsidR="008F67BF" w:rsidRPr="00F042CB" w:rsidRDefault="008F67BF" w:rsidP="00452F5F">
      <w:pPr>
        <w:numPr>
          <w:ilvl w:val="0"/>
          <w:numId w:val="20"/>
        </w:numPr>
        <w:spacing w:after="120"/>
        <w:ind w:left="1530"/>
        <w:jc w:val="both"/>
        <w:rPr>
          <w:rFonts w:ascii="Segoe UI" w:hAnsi="Segoe UI" w:cs="Segoe UI"/>
          <w:b/>
          <w:color w:val="FFFFFF" w:themeColor="background1"/>
          <w:sz w:val="22"/>
        </w:rPr>
      </w:pPr>
      <w:r w:rsidRPr="00F042CB">
        <w:rPr>
          <w:rFonts w:ascii="Segoe UI" w:hAnsi="Segoe UI" w:cs="Segoe UI"/>
          <w:b/>
          <w:color w:val="FFFFFF" w:themeColor="background1"/>
          <w:sz w:val="22"/>
        </w:rPr>
        <w:t>Institute of Islamic Banking</w:t>
      </w:r>
    </w:p>
    <w:p w:rsidR="008F67BF" w:rsidRPr="00590BAC" w:rsidRDefault="008F67BF" w:rsidP="00590BAC">
      <w:pPr>
        <w:numPr>
          <w:ilvl w:val="0"/>
          <w:numId w:val="20"/>
        </w:numPr>
        <w:spacing w:line="360" w:lineRule="auto"/>
        <w:ind w:left="1530"/>
        <w:jc w:val="both"/>
        <w:rPr>
          <w:rFonts w:ascii="Segoe UI" w:hAnsi="Segoe UI" w:cs="Segoe UI"/>
          <w:b/>
          <w:color w:val="FFFFFF" w:themeColor="background1"/>
          <w:sz w:val="22"/>
        </w:rPr>
      </w:pPr>
      <w:r w:rsidRPr="00F042CB">
        <w:rPr>
          <w:rFonts w:ascii="Segoe UI" w:hAnsi="Segoe UI" w:cs="Segoe UI"/>
          <w:b/>
          <w:color w:val="FFFFFF" w:themeColor="background1"/>
          <w:sz w:val="22"/>
        </w:rPr>
        <w:t xml:space="preserve">Institute of Communication and Cultural Studies </w:t>
      </w:r>
      <w:r>
        <w:br w:type="page"/>
      </w:r>
    </w:p>
    <w:p w:rsidR="006E34CE" w:rsidRPr="00186D5E" w:rsidRDefault="00C3620B" w:rsidP="008251A8">
      <w:pPr>
        <w:pStyle w:val="handb-2"/>
      </w:pPr>
      <w:bookmarkStart w:id="17" w:name="_Toc380420644"/>
      <w:bookmarkStart w:id="18" w:name="_Toc219956176"/>
      <w:bookmarkStart w:id="19" w:name="_Toc219959056"/>
      <w:r w:rsidRPr="00186D5E">
        <w:lastRenderedPageBreak/>
        <w:t xml:space="preserve">5. </w:t>
      </w:r>
      <w:r w:rsidR="00EA5DF7" w:rsidRPr="00186D5E">
        <w:t>Academic Regulations and Policies</w:t>
      </w:r>
      <w:bookmarkEnd w:id="17"/>
    </w:p>
    <w:p w:rsidR="006E34CE" w:rsidRPr="00D83F5A" w:rsidRDefault="001D0D99" w:rsidP="008251A8">
      <w:pPr>
        <w:pStyle w:val="handb-3"/>
        <w:spacing w:line="240" w:lineRule="auto"/>
      </w:pPr>
      <w:bookmarkStart w:id="20" w:name="_Toc380420645"/>
      <w:bookmarkStart w:id="21" w:name="_Toc219956173"/>
      <w:bookmarkStart w:id="22" w:name="_Toc219959053"/>
      <w:bookmarkStart w:id="23" w:name="_Toc301442385"/>
      <w:r>
        <w:t xml:space="preserve">5.1 </w:t>
      </w:r>
      <w:r w:rsidRPr="00D83F5A">
        <w:t>Academic</w:t>
      </w:r>
      <w:r w:rsidR="006E34CE" w:rsidRPr="00D83F5A">
        <w:t xml:space="preserve"> Calendar</w:t>
      </w:r>
      <w:bookmarkEnd w:id="20"/>
    </w:p>
    <w:p w:rsidR="00D83F5A" w:rsidRPr="008251A8" w:rsidRDefault="002C2969" w:rsidP="00452F5F">
      <w:pPr>
        <w:pStyle w:val="ListParagraph"/>
        <w:numPr>
          <w:ilvl w:val="0"/>
          <w:numId w:val="21"/>
        </w:numPr>
        <w:spacing w:before="100" w:beforeAutospacing="1" w:after="100" w:afterAutospacing="1"/>
        <w:jc w:val="both"/>
        <w:rPr>
          <w:rFonts w:ascii="Segoe UI" w:hAnsi="Segoe UI" w:cs="Segoe UI"/>
          <w:sz w:val="21"/>
          <w:szCs w:val="21"/>
        </w:rPr>
      </w:pPr>
      <w:r w:rsidRPr="008251A8">
        <w:rPr>
          <w:rFonts w:ascii="Segoe UI" w:hAnsi="Segoe UI" w:cs="Segoe UI"/>
          <w:spacing w:val="-1"/>
          <w:sz w:val="21"/>
          <w:szCs w:val="21"/>
        </w:rPr>
        <w:t>UMT</w:t>
      </w:r>
      <w:r w:rsidR="00F134E5" w:rsidRPr="008251A8">
        <w:rPr>
          <w:rFonts w:ascii="Segoe UI" w:hAnsi="Segoe UI" w:cs="Segoe UI"/>
          <w:spacing w:val="-1"/>
          <w:sz w:val="21"/>
          <w:szCs w:val="21"/>
        </w:rPr>
        <w:t xml:space="preserve"> </w:t>
      </w:r>
      <w:r w:rsidR="006E34CE" w:rsidRPr="008251A8">
        <w:rPr>
          <w:rFonts w:ascii="Segoe UI" w:hAnsi="Segoe UI" w:cs="Segoe UI"/>
          <w:spacing w:val="2"/>
          <w:sz w:val="21"/>
          <w:szCs w:val="21"/>
        </w:rPr>
        <w:t>p</w:t>
      </w:r>
      <w:r w:rsidR="006E34CE" w:rsidRPr="008251A8">
        <w:rPr>
          <w:rFonts w:ascii="Segoe UI" w:hAnsi="Segoe UI" w:cs="Segoe UI"/>
          <w:sz w:val="21"/>
          <w:szCs w:val="21"/>
        </w:rPr>
        <w:t>u</w:t>
      </w:r>
      <w:r w:rsidR="006E34CE" w:rsidRPr="008251A8">
        <w:rPr>
          <w:rFonts w:ascii="Segoe UI" w:hAnsi="Segoe UI" w:cs="Segoe UI"/>
          <w:spacing w:val="1"/>
          <w:sz w:val="21"/>
          <w:szCs w:val="21"/>
        </w:rPr>
        <w:t>b</w:t>
      </w:r>
      <w:r w:rsidR="006E34CE" w:rsidRPr="008251A8">
        <w:rPr>
          <w:rFonts w:ascii="Segoe UI" w:hAnsi="Segoe UI" w:cs="Segoe UI"/>
          <w:spacing w:val="-1"/>
          <w:sz w:val="21"/>
          <w:szCs w:val="21"/>
        </w:rPr>
        <w:t>l</w:t>
      </w:r>
      <w:r w:rsidR="006E34CE" w:rsidRPr="008251A8">
        <w:rPr>
          <w:rFonts w:ascii="Segoe UI" w:hAnsi="Segoe UI" w:cs="Segoe UI"/>
          <w:spacing w:val="1"/>
          <w:sz w:val="21"/>
          <w:szCs w:val="21"/>
        </w:rPr>
        <w:t>is</w:t>
      </w:r>
      <w:r w:rsidR="006E34CE" w:rsidRPr="008251A8">
        <w:rPr>
          <w:rFonts w:ascii="Segoe UI" w:hAnsi="Segoe UI" w:cs="Segoe UI"/>
          <w:sz w:val="21"/>
          <w:szCs w:val="21"/>
        </w:rPr>
        <w:t>hes</w:t>
      </w:r>
      <w:r w:rsidR="00F134E5" w:rsidRPr="008251A8">
        <w:rPr>
          <w:rFonts w:ascii="Segoe UI" w:hAnsi="Segoe UI" w:cs="Segoe UI"/>
          <w:sz w:val="21"/>
          <w:szCs w:val="21"/>
        </w:rPr>
        <w:t xml:space="preserve"> </w:t>
      </w:r>
      <w:r w:rsidR="006E34CE" w:rsidRPr="008251A8">
        <w:rPr>
          <w:rFonts w:ascii="Segoe UI" w:hAnsi="Segoe UI" w:cs="Segoe UI"/>
          <w:spacing w:val="1"/>
          <w:sz w:val="21"/>
          <w:szCs w:val="21"/>
        </w:rPr>
        <w:t>c</w:t>
      </w:r>
      <w:r w:rsidR="006E34CE" w:rsidRPr="008251A8">
        <w:rPr>
          <w:rFonts w:ascii="Segoe UI" w:hAnsi="Segoe UI" w:cs="Segoe UI"/>
          <w:spacing w:val="-3"/>
          <w:sz w:val="21"/>
          <w:szCs w:val="21"/>
        </w:rPr>
        <w:t>o</w:t>
      </w:r>
      <w:r w:rsidR="006E34CE" w:rsidRPr="008251A8">
        <w:rPr>
          <w:rFonts w:ascii="Segoe UI" w:hAnsi="Segoe UI" w:cs="Segoe UI"/>
          <w:spacing w:val="4"/>
          <w:sz w:val="21"/>
          <w:szCs w:val="21"/>
        </w:rPr>
        <w:t>m</w:t>
      </w:r>
      <w:r w:rsidR="006E34CE" w:rsidRPr="008251A8">
        <w:rPr>
          <w:rFonts w:ascii="Segoe UI" w:hAnsi="Segoe UI" w:cs="Segoe UI"/>
          <w:sz w:val="21"/>
          <w:szCs w:val="21"/>
        </w:rPr>
        <w:t>p</w:t>
      </w:r>
      <w:r w:rsidR="006E34CE" w:rsidRPr="008251A8">
        <w:rPr>
          <w:rFonts w:ascii="Segoe UI" w:hAnsi="Segoe UI" w:cs="Segoe UI"/>
          <w:spacing w:val="-1"/>
          <w:sz w:val="21"/>
          <w:szCs w:val="21"/>
        </w:rPr>
        <w:t>l</w:t>
      </w:r>
      <w:r w:rsidR="006E34CE" w:rsidRPr="008251A8">
        <w:rPr>
          <w:rFonts w:ascii="Segoe UI" w:hAnsi="Segoe UI" w:cs="Segoe UI"/>
          <w:sz w:val="21"/>
          <w:szCs w:val="21"/>
        </w:rPr>
        <w:t>e</w:t>
      </w:r>
      <w:r w:rsidR="006E34CE" w:rsidRPr="008251A8">
        <w:rPr>
          <w:rFonts w:ascii="Segoe UI" w:hAnsi="Segoe UI" w:cs="Segoe UI"/>
          <w:spacing w:val="2"/>
          <w:sz w:val="21"/>
          <w:szCs w:val="21"/>
        </w:rPr>
        <w:t>t</w:t>
      </w:r>
      <w:r w:rsidR="006E34CE" w:rsidRPr="008251A8">
        <w:rPr>
          <w:rFonts w:ascii="Segoe UI" w:hAnsi="Segoe UI" w:cs="Segoe UI"/>
          <w:sz w:val="21"/>
          <w:szCs w:val="21"/>
        </w:rPr>
        <w:t>e</w:t>
      </w:r>
      <w:r w:rsidR="00AC1FBE" w:rsidRPr="008251A8">
        <w:rPr>
          <w:rFonts w:ascii="Segoe UI" w:hAnsi="Segoe UI" w:cs="Segoe UI"/>
          <w:sz w:val="21"/>
          <w:szCs w:val="21"/>
        </w:rPr>
        <w:t xml:space="preserve"> s</w:t>
      </w:r>
      <w:r w:rsidR="006E34CE" w:rsidRPr="008251A8">
        <w:rPr>
          <w:rFonts w:ascii="Segoe UI" w:hAnsi="Segoe UI" w:cs="Segoe UI"/>
          <w:spacing w:val="1"/>
          <w:sz w:val="21"/>
          <w:szCs w:val="21"/>
        </w:rPr>
        <w:t>c</w:t>
      </w:r>
      <w:r w:rsidR="006E34CE" w:rsidRPr="008251A8">
        <w:rPr>
          <w:rFonts w:ascii="Segoe UI" w:hAnsi="Segoe UI" w:cs="Segoe UI"/>
          <w:sz w:val="21"/>
          <w:szCs w:val="21"/>
        </w:rPr>
        <w:t>h</w:t>
      </w:r>
      <w:r w:rsidR="006E34CE" w:rsidRPr="008251A8">
        <w:rPr>
          <w:rFonts w:ascii="Segoe UI" w:hAnsi="Segoe UI" w:cs="Segoe UI"/>
          <w:spacing w:val="-1"/>
          <w:sz w:val="21"/>
          <w:szCs w:val="21"/>
        </w:rPr>
        <w:t>e</w:t>
      </w:r>
      <w:r w:rsidR="006E34CE" w:rsidRPr="008251A8">
        <w:rPr>
          <w:rFonts w:ascii="Segoe UI" w:hAnsi="Segoe UI" w:cs="Segoe UI"/>
          <w:sz w:val="21"/>
          <w:szCs w:val="21"/>
        </w:rPr>
        <w:t>d</w:t>
      </w:r>
      <w:r w:rsidR="006E34CE" w:rsidRPr="008251A8">
        <w:rPr>
          <w:rFonts w:ascii="Segoe UI" w:hAnsi="Segoe UI" w:cs="Segoe UI"/>
          <w:spacing w:val="1"/>
          <w:sz w:val="21"/>
          <w:szCs w:val="21"/>
        </w:rPr>
        <w:t>u</w:t>
      </w:r>
      <w:r w:rsidR="006E34CE" w:rsidRPr="008251A8">
        <w:rPr>
          <w:rFonts w:ascii="Segoe UI" w:hAnsi="Segoe UI" w:cs="Segoe UI"/>
          <w:spacing w:val="-1"/>
          <w:sz w:val="21"/>
          <w:szCs w:val="21"/>
        </w:rPr>
        <w:t>l</w:t>
      </w:r>
      <w:r w:rsidR="006E34CE" w:rsidRPr="008251A8">
        <w:rPr>
          <w:rFonts w:ascii="Segoe UI" w:hAnsi="Segoe UI" w:cs="Segoe UI"/>
          <w:sz w:val="21"/>
          <w:szCs w:val="21"/>
        </w:rPr>
        <w:t>e</w:t>
      </w:r>
      <w:r w:rsidR="00F134E5" w:rsidRPr="008251A8">
        <w:rPr>
          <w:rFonts w:ascii="Segoe UI" w:hAnsi="Segoe UI" w:cs="Segoe UI"/>
          <w:sz w:val="21"/>
          <w:szCs w:val="21"/>
        </w:rPr>
        <w:t xml:space="preserve"> </w:t>
      </w:r>
      <w:r w:rsidR="006E34CE" w:rsidRPr="008251A8">
        <w:rPr>
          <w:rFonts w:ascii="Segoe UI" w:hAnsi="Segoe UI" w:cs="Segoe UI"/>
          <w:sz w:val="21"/>
          <w:szCs w:val="21"/>
        </w:rPr>
        <w:t>of</w:t>
      </w:r>
      <w:r w:rsidR="00F134E5" w:rsidRPr="008251A8">
        <w:rPr>
          <w:rFonts w:ascii="Segoe UI" w:hAnsi="Segoe UI" w:cs="Segoe UI"/>
          <w:sz w:val="21"/>
          <w:szCs w:val="21"/>
        </w:rPr>
        <w:t xml:space="preserve"> </w:t>
      </w:r>
      <w:r w:rsidR="006E34CE" w:rsidRPr="008251A8">
        <w:rPr>
          <w:rFonts w:ascii="Segoe UI" w:hAnsi="Segoe UI" w:cs="Segoe UI"/>
          <w:sz w:val="21"/>
          <w:szCs w:val="21"/>
        </w:rPr>
        <w:t xml:space="preserve">whole </w:t>
      </w:r>
      <w:r w:rsidR="006E34CE" w:rsidRPr="008251A8">
        <w:rPr>
          <w:rFonts w:ascii="Segoe UI" w:hAnsi="Segoe UI" w:cs="Segoe UI"/>
          <w:spacing w:val="1"/>
          <w:sz w:val="21"/>
          <w:szCs w:val="21"/>
        </w:rPr>
        <w:t>a</w:t>
      </w:r>
      <w:r w:rsidR="006E34CE" w:rsidRPr="008251A8">
        <w:rPr>
          <w:rFonts w:ascii="Segoe UI" w:hAnsi="Segoe UI" w:cs="Segoe UI"/>
          <w:sz w:val="21"/>
          <w:szCs w:val="21"/>
        </w:rPr>
        <w:t>c</w:t>
      </w:r>
      <w:r w:rsidR="006E34CE" w:rsidRPr="008251A8">
        <w:rPr>
          <w:rFonts w:ascii="Segoe UI" w:hAnsi="Segoe UI" w:cs="Segoe UI"/>
          <w:spacing w:val="1"/>
          <w:sz w:val="21"/>
          <w:szCs w:val="21"/>
        </w:rPr>
        <w:t>a</w:t>
      </w:r>
      <w:r w:rsidR="006E34CE" w:rsidRPr="008251A8">
        <w:rPr>
          <w:rFonts w:ascii="Segoe UI" w:hAnsi="Segoe UI" w:cs="Segoe UI"/>
          <w:sz w:val="21"/>
          <w:szCs w:val="21"/>
        </w:rPr>
        <w:t>d</w:t>
      </w:r>
      <w:r w:rsidR="006E34CE" w:rsidRPr="008251A8">
        <w:rPr>
          <w:rFonts w:ascii="Segoe UI" w:hAnsi="Segoe UI" w:cs="Segoe UI"/>
          <w:spacing w:val="4"/>
          <w:sz w:val="21"/>
          <w:szCs w:val="21"/>
        </w:rPr>
        <w:t>e</w:t>
      </w:r>
      <w:r w:rsidR="006E34CE" w:rsidRPr="008251A8">
        <w:rPr>
          <w:rFonts w:ascii="Segoe UI" w:hAnsi="Segoe UI" w:cs="Segoe UI"/>
          <w:spacing w:val="-1"/>
          <w:sz w:val="21"/>
          <w:szCs w:val="21"/>
        </w:rPr>
        <w:t>m</w:t>
      </w:r>
      <w:r w:rsidR="006E34CE" w:rsidRPr="008251A8">
        <w:rPr>
          <w:rFonts w:ascii="Segoe UI" w:hAnsi="Segoe UI" w:cs="Segoe UI"/>
          <w:sz w:val="21"/>
          <w:szCs w:val="21"/>
        </w:rPr>
        <w:t>ic</w:t>
      </w:r>
      <w:r w:rsidR="00F134E5" w:rsidRPr="008251A8">
        <w:rPr>
          <w:rFonts w:ascii="Segoe UI" w:hAnsi="Segoe UI" w:cs="Segoe UI"/>
          <w:sz w:val="21"/>
          <w:szCs w:val="21"/>
        </w:rPr>
        <w:t xml:space="preserve"> </w:t>
      </w:r>
      <w:r w:rsidR="006E34CE" w:rsidRPr="008251A8">
        <w:rPr>
          <w:rFonts w:ascii="Segoe UI" w:hAnsi="Segoe UI" w:cs="Segoe UI"/>
          <w:spacing w:val="-6"/>
          <w:sz w:val="21"/>
          <w:szCs w:val="21"/>
        </w:rPr>
        <w:t>y</w:t>
      </w:r>
      <w:r w:rsidR="006E34CE" w:rsidRPr="008251A8">
        <w:rPr>
          <w:rFonts w:ascii="Segoe UI" w:hAnsi="Segoe UI" w:cs="Segoe UI"/>
          <w:spacing w:val="2"/>
          <w:sz w:val="21"/>
          <w:szCs w:val="21"/>
        </w:rPr>
        <w:t>e</w:t>
      </w:r>
      <w:r w:rsidR="006E34CE" w:rsidRPr="008251A8">
        <w:rPr>
          <w:rFonts w:ascii="Segoe UI" w:hAnsi="Segoe UI" w:cs="Segoe UI"/>
          <w:sz w:val="21"/>
          <w:szCs w:val="21"/>
        </w:rPr>
        <w:t>ar</w:t>
      </w:r>
      <w:r w:rsidR="00F134E5" w:rsidRPr="008251A8">
        <w:rPr>
          <w:rFonts w:ascii="Segoe UI" w:hAnsi="Segoe UI" w:cs="Segoe UI"/>
          <w:sz w:val="21"/>
          <w:szCs w:val="21"/>
        </w:rPr>
        <w:t xml:space="preserve"> </w:t>
      </w:r>
      <w:r w:rsidR="006E34CE" w:rsidRPr="008251A8">
        <w:rPr>
          <w:rFonts w:ascii="Segoe UI" w:hAnsi="Segoe UI" w:cs="Segoe UI"/>
          <w:spacing w:val="2"/>
          <w:sz w:val="21"/>
          <w:szCs w:val="21"/>
        </w:rPr>
        <w:t>f</w:t>
      </w:r>
      <w:r w:rsidR="006E34CE" w:rsidRPr="008251A8">
        <w:rPr>
          <w:rFonts w:ascii="Segoe UI" w:hAnsi="Segoe UI" w:cs="Segoe UI"/>
          <w:sz w:val="21"/>
          <w:szCs w:val="21"/>
        </w:rPr>
        <w:t>or</w:t>
      </w:r>
      <w:r w:rsidR="00F134E5" w:rsidRPr="008251A8">
        <w:rPr>
          <w:rFonts w:ascii="Segoe UI" w:hAnsi="Segoe UI" w:cs="Segoe UI"/>
          <w:sz w:val="21"/>
          <w:szCs w:val="21"/>
        </w:rPr>
        <w:t xml:space="preserve"> </w:t>
      </w:r>
      <w:r w:rsidR="006E34CE" w:rsidRPr="008251A8">
        <w:rPr>
          <w:rFonts w:ascii="Segoe UI" w:hAnsi="Segoe UI" w:cs="Segoe UI"/>
          <w:spacing w:val="-1"/>
          <w:sz w:val="21"/>
          <w:szCs w:val="21"/>
        </w:rPr>
        <w:t>i</w:t>
      </w:r>
      <w:r w:rsidR="006E34CE" w:rsidRPr="008251A8">
        <w:rPr>
          <w:rFonts w:ascii="Segoe UI" w:hAnsi="Segoe UI" w:cs="Segoe UI"/>
          <w:sz w:val="21"/>
          <w:szCs w:val="21"/>
        </w:rPr>
        <w:t>ts</w:t>
      </w:r>
      <w:r w:rsidR="00F134E5" w:rsidRPr="008251A8">
        <w:rPr>
          <w:rFonts w:ascii="Segoe UI" w:hAnsi="Segoe UI" w:cs="Segoe UI"/>
          <w:sz w:val="21"/>
          <w:szCs w:val="21"/>
        </w:rPr>
        <w:t xml:space="preserve"> </w:t>
      </w:r>
      <w:r w:rsidR="006E34CE" w:rsidRPr="008251A8">
        <w:rPr>
          <w:rFonts w:ascii="Segoe UI" w:hAnsi="Segoe UI" w:cs="Segoe UI"/>
          <w:sz w:val="21"/>
          <w:szCs w:val="21"/>
        </w:rPr>
        <w:t>fa</w:t>
      </w:r>
      <w:r w:rsidR="006E34CE" w:rsidRPr="008251A8">
        <w:rPr>
          <w:rFonts w:ascii="Segoe UI" w:hAnsi="Segoe UI" w:cs="Segoe UI"/>
          <w:spacing w:val="-2"/>
          <w:sz w:val="21"/>
          <w:szCs w:val="21"/>
        </w:rPr>
        <w:t>l</w:t>
      </w:r>
      <w:r w:rsidR="006E34CE" w:rsidRPr="008251A8">
        <w:rPr>
          <w:rFonts w:ascii="Segoe UI" w:hAnsi="Segoe UI" w:cs="Segoe UI"/>
          <w:spacing w:val="1"/>
          <w:sz w:val="21"/>
          <w:szCs w:val="21"/>
        </w:rPr>
        <w:t>l semester</w:t>
      </w:r>
      <w:r w:rsidR="006E34CE" w:rsidRPr="008251A8">
        <w:rPr>
          <w:rFonts w:ascii="Segoe UI" w:hAnsi="Segoe UI" w:cs="Segoe UI"/>
          <w:sz w:val="21"/>
          <w:szCs w:val="21"/>
        </w:rPr>
        <w:t>,</w:t>
      </w:r>
      <w:r w:rsidR="00F134E5" w:rsidRPr="008251A8">
        <w:rPr>
          <w:rFonts w:ascii="Segoe UI" w:hAnsi="Segoe UI" w:cs="Segoe UI"/>
          <w:sz w:val="21"/>
          <w:szCs w:val="21"/>
        </w:rPr>
        <w:t xml:space="preserve"> </w:t>
      </w:r>
      <w:r w:rsidR="006E34CE" w:rsidRPr="008251A8">
        <w:rPr>
          <w:rFonts w:ascii="Segoe UI" w:hAnsi="Segoe UI" w:cs="Segoe UI"/>
          <w:spacing w:val="1"/>
          <w:sz w:val="21"/>
          <w:szCs w:val="21"/>
        </w:rPr>
        <w:t>s</w:t>
      </w:r>
      <w:r w:rsidR="006E34CE" w:rsidRPr="008251A8">
        <w:rPr>
          <w:rFonts w:ascii="Segoe UI" w:hAnsi="Segoe UI" w:cs="Segoe UI"/>
          <w:sz w:val="21"/>
          <w:szCs w:val="21"/>
        </w:rPr>
        <w:t>pri</w:t>
      </w:r>
      <w:r w:rsidR="006E34CE" w:rsidRPr="008251A8">
        <w:rPr>
          <w:rFonts w:ascii="Segoe UI" w:hAnsi="Segoe UI" w:cs="Segoe UI"/>
          <w:spacing w:val="1"/>
          <w:sz w:val="21"/>
          <w:szCs w:val="21"/>
        </w:rPr>
        <w:t>n</w:t>
      </w:r>
      <w:r w:rsidR="005C0ECA" w:rsidRPr="008251A8">
        <w:rPr>
          <w:rFonts w:ascii="Segoe UI" w:hAnsi="Segoe UI" w:cs="Segoe UI"/>
          <w:spacing w:val="1"/>
          <w:sz w:val="21"/>
          <w:szCs w:val="21"/>
        </w:rPr>
        <w:t xml:space="preserve">g semester </w:t>
      </w:r>
      <w:r w:rsidR="006E34CE" w:rsidRPr="008251A8">
        <w:rPr>
          <w:rFonts w:ascii="Segoe UI" w:hAnsi="Segoe UI" w:cs="Segoe UI"/>
          <w:sz w:val="21"/>
          <w:szCs w:val="21"/>
        </w:rPr>
        <w:t>a</w:t>
      </w:r>
      <w:r w:rsidR="006E34CE" w:rsidRPr="008251A8">
        <w:rPr>
          <w:rFonts w:ascii="Segoe UI" w:hAnsi="Segoe UI" w:cs="Segoe UI"/>
          <w:spacing w:val="1"/>
          <w:sz w:val="21"/>
          <w:szCs w:val="21"/>
        </w:rPr>
        <w:t>n</w:t>
      </w:r>
      <w:r w:rsidR="006E34CE" w:rsidRPr="008251A8">
        <w:rPr>
          <w:rFonts w:ascii="Segoe UI" w:hAnsi="Segoe UI" w:cs="Segoe UI"/>
          <w:sz w:val="21"/>
          <w:szCs w:val="21"/>
        </w:rPr>
        <w:t xml:space="preserve">d </w:t>
      </w:r>
      <w:r w:rsidR="006E34CE" w:rsidRPr="008251A8">
        <w:rPr>
          <w:rFonts w:ascii="Segoe UI" w:hAnsi="Segoe UI" w:cs="Segoe UI"/>
          <w:spacing w:val="1"/>
          <w:sz w:val="21"/>
          <w:szCs w:val="21"/>
        </w:rPr>
        <w:t>s</w:t>
      </w:r>
      <w:r w:rsidR="006E34CE" w:rsidRPr="008251A8">
        <w:rPr>
          <w:rFonts w:ascii="Segoe UI" w:hAnsi="Segoe UI" w:cs="Segoe UI"/>
          <w:spacing w:val="-3"/>
          <w:sz w:val="21"/>
          <w:szCs w:val="21"/>
        </w:rPr>
        <w:t>u</w:t>
      </w:r>
      <w:r w:rsidR="006E34CE" w:rsidRPr="008251A8">
        <w:rPr>
          <w:rFonts w:ascii="Segoe UI" w:hAnsi="Segoe UI" w:cs="Segoe UI"/>
          <w:spacing w:val="2"/>
          <w:sz w:val="21"/>
          <w:szCs w:val="21"/>
        </w:rPr>
        <w:t>m</w:t>
      </w:r>
      <w:r w:rsidR="006E34CE" w:rsidRPr="008251A8">
        <w:rPr>
          <w:rFonts w:ascii="Segoe UI" w:hAnsi="Segoe UI" w:cs="Segoe UI"/>
          <w:spacing w:val="4"/>
          <w:sz w:val="21"/>
          <w:szCs w:val="21"/>
        </w:rPr>
        <w:t>m</w:t>
      </w:r>
      <w:r w:rsidR="006E34CE" w:rsidRPr="008251A8">
        <w:rPr>
          <w:rFonts w:ascii="Segoe UI" w:hAnsi="Segoe UI" w:cs="Segoe UI"/>
          <w:sz w:val="21"/>
          <w:szCs w:val="21"/>
        </w:rPr>
        <w:t>er</w:t>
      </w:r>
      <w:r w:rsidR="00F134E5" w:rsidRPr="008251A8">
        <w:rPr>
          <w:rFonts w:ascii="Segoe UI" w:hAnsi="Segoe UI" w:cs="Segoe UI"/>
          <w:sz w:val="21"/>
          <w:szCs w:val="21"/>
        </w:rPr>
        <w:t xml:space="preserve"> </w:t>
      </w:r>
      <w:r w:rsidR="006E34CE" w:rsidRPr="008251A8">
        <w:rPr>
          <w:rFonts w:ascii="Segoe UI" w:hAnsi="Segoe UI" w:cs="Segoe UI"/>
          <w:sz w:val="21"/>
          <w:szCs w:val="21"/>
        </w:rPr>
        <w:t xml:space="preserve">session </w:t>
      </w:r>
      <w:r w:rsidR="006E34CE" w:rsidRPr="008251A8">
        <w:rPr>
          <w:rFonts w:ascii="Segoe UI" w:hAnsi="Segoe UI" w:cs="Segoe UI"/>
          <w:spacing w:val="2"/>
          <w:sz w:val="21"/>
          <w:szCs w:val="21"/>
        </w:rPr>
        <w:t>f</w:t>
      </w:r>
      <w:r w:rsidR="006E34CE" w:rsidRPr="008251A8">
        <w:rPr>
          <w:rFonts w:ascii="Segoe UI" w:hAnsi="Segoe UI" w:cs="Segoe UI"/>
          <w:sz w:val="21"/>
          <w:szCs w:val="21"/>
        </w:rPr>
        <w:t xml:space="preserve">or </w:t>
      </w:r>
      <w:r w:rsidR="006E34CE" w:rsidRPr="008251A8">
        <w:rPr>
          <w:rFonts w:ascii="Segoe UI" w:hAnsi="Segoe UI" w:cs="Segoe UI"/>
          <w:spacing w:val="2"/>
          <w:sz w:val="21"/>
          <w:szCs w:val="21"/>
        </w:rPr>
        <w:t>the</w:t>
      </w:r>
      <w:r w:rsidR="006E34CE" w:rsidRPr="008251A8">
        <w:rPr>
          <w:rFonts w:ascii="Segoe UI" w:hAnsi="Segoe UI" w:cs="Segoe UI"/>
          <w:sz w:val="21"/>
          <w:szCs w:val="21"/>
        </w:rPr>
        <w:t xml:space="preserve"> convenience</w:t>
      </w:r>
      <w:r w:rsidR="00F134E5" w:rsidRPr="008251A8">
        <w:rPr>
          <w:rFonts w:ascii="Segoe UI" w:hAnsi="Segoe UI" w:cs="Segoe UI"/>
          <w:sz w:val="21"/>
          <w:szCs w:val="21"/>
        </w:rPr>
        <w:t xml:space="preserve"> </w:t>
      </w:r>
      <w:r w:rsidR="006E34CE" w:rsidRPr="008251A8">
        <w:rPr>
          <w:rFonts w:ascii="Segoe UI" w:hAnsi="Segoe UI" w:cs="Segoe UI"/>
          <w:sz w:val="21"/>
          <w:szCs w:val="21"/>
        </w:rPr>
        <w:t xml:space="preserve">of </w:t>
      </w:r>
      <w:r w:rsidR="006E34CE" w:rsidRPr="008251A8">
        <w:rPr>
          <w:rFonts w:ascii="Segoe UI" w:hAnsi="Segoe UI" w:cs="Segoe UI"/>
          <w:spacing w:val="4"/>
          <w:sz w:val="21"/>
          <w:szCs w:val="21"/>
        </w:rPr>
        <w:t>participant</w:t>
      </w:r>
      <w:r w:rsidR="00F469AA" w:rsidRPr="008251A8">
        <w:rPr>
          <w:rFonts w:ascii="Segoe UI" w:hAnsi="Segoe UI" w:cs="Segoe UI"/>
          <w:spacing w:val="4"/>
          <w:sz w:val="21"/>
          <w:szCs w:val="21"/>
        </w:rPr>
        <w:t>s</w:t>
      </w:r>
      <w:r w:rsidR="00F134E5" w:rsidRPr="008251A8">
        <w:rPr>
          <w:rFonts w:ascii="Segoe UI" w:hAnsi="Segoe UI" w:cs="Segoe UI"/>
          <w:spacing w:val="4"/>
          <w:sz w:val="21"/>
          <w:szCs w:val="21"/>
        </w:rPr>
        <w:t xml:space="preserve"> </w:t>
      </w:r>
      <w:r w:rsidR="006E34CE" w:rsidRPr="008251A8">
        <w:rPr>
          <w:rFonts w:ascii="Segoe UI" w:hAnsi="Segoe UI" w:cs="Segoe UI"/>
          <w:sz w:val="21"/>
          <w:szCs w:val="21"/>
        </w:rPr>
        <w:t>a</w:t>
      </w:r>
      <w:r w:rsidR="006E34CE" w:rsidRPr="008251A8">
        <w:rPr>
          <w:rFonts w:ascii="Segoe UI" w:hAnsi="Segoe UI" w:cs="Segoe UI"/>
          <w:spacing w:val="-1"/>
          <w:sz w:val="21"/>
          <w:szCs w:val="21"/>
        </w:rPr>
        <w:t>n</w:t>
      </w:r>
      <w:r w:rsidR="006E34CE" w:rsidRPr="008251A8">
        <w:rPr>
          <w:rFonts w:ascii="Segoe UI" w:hAnsi="Segoe UI" w:cs="Segoe UI"/>
          <w:sz w:val="21"/>
          <w:szCs w:val="21"/>
        </w:rPr>
        <w:t xml:space="preserve">d </w:t>
      </w:r>
      <w:r w:rsidR="006E34CE" w:rsidRPr="008251A8">
        <w:rPr>
          <w:rFonts w:ascii="Segoe UI" w:hAnsi="Segoe UI" w:cs="Segoe UI"/>
          <w:spacing w:val="7"/>
          <w:sz w:val="21"/>
          <w:szCs w:val="21"/>
        </w:rPr>
        <w:t>f</w:t>
      </w:r>
      <w:r w:rsidR="006E34CE" w:rsidRPr="008251A8">
        <w:rPr>
          <w:rFonts w:ascii="Segoe UI" w:hAnsi="Segoe UI" w:cs="Segoe UI"/>
          <w:sz w:val="21"/>
          <w:szCs w:val="21"/>
        </w:rPr>
        <w:t>a</w:t>
      </w:r>
      <w:r w:rsidR="006E34CE" w:rsidRPr="008251A8">
        <w:rPr>
          <w:rFonts w:ascii="Segoe UI" w:hAnsi="Segoe UI" w:cs="Segoe UI"/>
          <w:spacing w:val="1"/>
          <w:sz w:val="21"/>
          <w:szCs w:val="21"/>
        </w:rPr>
        <w:t>c</w:t>
      </w:r>
      <w:r w:rsidR="006E34CE" w:rsidRPr="008251A8">
        <w:rPr>
          <w:rFonts w:ascii="Segoe UI" w:hAnsi="Segoe UI" w:cs="Segoe UI"/>
          <w:spacing w:val="2"/>
          <w:sz w:val="21"/>
          <w:szCs w:val="21"/>
        </w:rPr>
        <w:t>u</w:t>
      </w:r>
      <w:r w:rsidR="006E34CE" w:rsidRPr="008251A8">
        <w:rPr>
          <w:rFonts w:ascii="Segoe UI" w:hAnsi="Segoe UI" w:cs="Segoe UI"/>
          <w:spacing w:val="-1"/>
          <w:sz w:val="21"/>
          <w:szCs w:val="21"/>
        </w:rPr>
        <w:t>l</w:t>
      </w:r>
      <w:r w:rsidR="006E34CE" w:rsidRPr="008251A8">
        <w:rPr>
          <w:rFonts w:ascii="Segoe UI" w:hAnsi="Segoe UI" w:cs="Segoe UI"/>
          <w:spacing w:val="4"/>
          <w:sz w:val="21"/>
          <w:szCs w:val="21"/>
        </w:rPr>
        <w:t>t</w:t>
      </w:r>
      <w:r w:rsidR="006E34CE" w:rsidRPr="008251A8">
        <w:rPr>
          <w:rFonts w:ascii="Segoe UI" w:hAnsi="Segoe UI" w:cs="Segoe UI"/>
          <w:sz w:val="21"/>
          <w:szCs w:val="21"/>
        </w:rPr>
        <w:t>y</w:t>
      </w:r>
      <w:r w:rsidR="00F134E5" w:rsidRPr="008251A8">
        <w:rPr>
          <w:rFonts w:ascii="Segoe UI" w:hAnsi="Segoe UI" w:cs="Segoe UI"/>
          <w:sz w:val="21"/>
          <w:szCs w:val="21"/>
        </w:rPr>
        <w:t xml:space="preserve"> </w:t>
      </w:r>
      <w:r w:rsidR="00F469AA" w:rsidRPr="008251A8">
        <w:rPr>
          <w:rFonts w:ascii="Segoe UI" w:hAnsi="Segoe UI" w:cs="Segoe UI"/>
          <w:spacing w:val="2"/>
          <w:sz w:val="21"/>
          <w:szCs w:val="21"/>
        </w:rPr>
        <w:t>m</w:t>
      </w:r>
      <w:r w:rsidR="006E34CE" w:rsidRPr="008251A8">
        <w:rPr>
          <w:rFonts w:ascii="Segoe UI" w:hAnsi="Segoe UI" w:cs="Segoe UI"/>
          <w:sz w:val="21"/>
          <w:szCs w:val="21"/>
        </w:rPr>
        <w:t>e</w:t>
      </w:r>
      <w:r w:rsidR="006E34CE" w:rsidRPr="008251A8">
        <w:rPr>
          <w:rFonts w:ascii="Segoe UI" w:hAnsi="Segoe UI" w:cs="Segoe UI"/>
          <w:spacing w:val="4"/>
          <w:sz w:val="21"/>
          <w:szCs w:val="21"/>
        </w:rPr>
        <w:t>m</w:t>
      </w:r>
      <w:r w:rsidR="006E34CE" w:rsidRPr="008251A8">
        <w:rPr>
          <w:rFonts w:ascii="Segoe UI" w:hAnsi="Segoe UI" w:cs="Segoe UI"/>
          <w:sz w:val="21"/>
          <w:szCs w:val="21"/>
        </w:rPr>
        <w:t>b</w:t>
      </w:r>
      <w:r w:rsidR="006E34CE" w:rsidRPr="008251A8">
        <w:rPr>
          <w:rFonts w:ascii="Segoe UI" w:hAnsi="Segoe UI" w:cs="Segoe UI"/>
          <w:spacing w:val="-1"/>
          <w:sz w:val="21"/>
          <w:szCs w:val="21"/>
        </w:rPr>
        <w:t>e</w:t>
      </w:r>
      <w:r w:rsidR="006E34CE" w:rsidRPr="008251A8">
        <w:rPr>
          <w:rFonts w:ascii="Segoe UI" w:hAnsi="Segoe UI" w:cs="Segoe UI"/>
          <w:spacing w:val="1"/>
          <w:sz w:val="21"/>
          <w:szCs w:val="21"/>
        </w:rPr>
        <w:t>r</w:t>
      </w:r>
      <w:r w:rsidR="006E34CE" w:rsidRPr="008251A8">
        <w:rPr>
          <w:rFonts w:ascii="Segoe UI" w:hAnsi="Segoe UI" w:cs="Segoe UI"/>
          <w:sz w:val="21"/>
          <w:szCs w:val="21"/>
        </w:rPr>
        <w:t>s</w:t>
      </w:r>
      <w:r w:rsidR="00F134E5" w:rsidRPr="008251A8">
        <w:rPr>
          <w:rFonts w:ascii="Segoe UI" w:hAnsi="Segoe UI" w:cs="Segoe UI"/>
          <w:sz w:val="21"/>
          <w:szCs w:val="21"/>
        </w:rPr>
        <w:t xml:space="preserve"> </w:t>
      </w:r>
      <w:r w:rsidR="006E34CE" w:rsidRPr="008251A8">
        <w:rPr>
          <w:rFonts w:ascii="Segoe UI" w:hAnsi="Segoe UI" w:cs="Segoe UI"/>
          <w:spacing w:val="4"/>
          <w:sz w:val="21"/>
          <w:szCs w:val="21"/>
        </w:rPr>
        <w:t>with</w:t>
      </w:r>
      <w:r w:rsidR="00F134E5" w:rsidRPr="008251A8">
        <w:rPr>
          <w:rFonts w:ascii="Segoe UI" w:hAnsi="Segoe UI" w:cs="Segoe UI"/>
          <w:spacing w:val="4"/>
          <w:sz w:val="21"/>
          <w:szCs w:val="21"/>
        </w:rPr>
        <w:t xml:space="preserve"> </w:t>
      </w:r>
      <w:r w:rsidR="00F469AA" w:rsidRPr="008251A8">
        <w:rPr>
          <w:rFonts w:ascii="Segoe UI" w:hAnsi="Segoe UI" w:cs="Segoe UI"/>
          <w:spacing w:val="4"/>
          <w:sz w:val="21"/>
          <w:szCs w:val="21"/>
        </w:rPr>
        <w:t xml:space="preserve">the </w:t>
      </w:r>
      <w:r w:rsidR="006E34CE" w:rsidRPr="008251A8">
        <w:rPr>
          <w:rFonts w:ascii="Segoe UI" w:hAnsi="Segoe UI" w:cs="Segoe UI"/>
          <w:spacing w:val="2"/>
          <w:sz w:val="21"/>
          <w:szCs w:val="21"/>
        </w:rPr>
        <w:t>f</w:t>
      </w:r>
      <w:r w:rsidR="006E34CE" w:rsidRPr="008251A8">
        <w:rPr>
          <w:rFonts w:ascii="Segoe UI" w:hAnsi="Segoe UI" w:cs="Segoe UI"/>
          <w:sz w:val="21"/>
          <w:szCs w:val="21"/>
        </w:rPr>
        <w:t>o</w:t>
      </w:r>
      <w:r w:rsidR="006E34CE" w:rsidRPr="008251A8">
        <w:rPr>
          <w:rFonts w:ascii="Segoe UI" w:hAnsi="Segoe UI" w:cs="Segoe UI"/>
          <w:spacing w:val="-1"/>
          <w:sz w:val="21"/>
          <w:szCs w:val="21"/>
        </w:rPr>
        <w:t>ll</w:t>
      </w:r>
      <w:r w:rsidR="006E34CE" w:rsidRPr="008251A8">
        <w:rPr>
          <w:rFonts w:ascii="Segoe UI" w:hAnsi="Segoe UI" w:cs="Segoe UI"/>
          <w:spacing w:val="2"/>
          <w:sz w:val="21"/>
          <w:szCs w:val="21"/>
        </w:rPr>
        <w:t>o</w:t>
      </w:r>
      <w:r w:rsidR="006E34CE" w:rsidRPr="008251A8">
        <w:rPr>
          <w:rFonts w:ascii="Segoe UI" w:hAnsi="Segoe UI" w:cs="Segoe UI"/>
          <w:sz w:val="21"/>
          <w:szCs w:val="21"/>
        </w:rPr>
        <w:t>w</w:t>
      </w:r>
      <w:r w:rsidR="006E34CE" w:rsidRPr="008251A8">
        <w:rPr>
          <w:rFonts w:ascii="Segoe UI" w:hAnsi="Segoe UI" w:cs="Segoe UI"/>
          <w:spacing w:val="-1"/>
          <w:sz w:val="21"/>
          <w:szCs w:val="21"/>
        </w:rPr>
        <w:t>i</w:t>
      </w:r>
      <w:r w:rsidR="006E34CE" w:rsidRPr="008251A8">
        <w:rPr>
          <w:rFonts w:ascii="Segoe UI" w:hAnsi="Segoe UI" w:cs="Segoe UI"/>
          <w:sz w:val="21"/>
          <w:szCs w:val="21"/>
        </w:rPr>
        <w:t>n</w:t>
      </w:r>
      <w:r w:rsidR="006E34CE" w:rsidRPr="008251A8">
        <w:rPr>
          <w:rFonts w:ascii="Segoe UI" w:hAnsi="Segoe UI" w:cs="Segoe UI"/>
          <w:spacing w:val="-1"/>
          <w:sz w:val="21"/>
          <w:szCs w:val="21"/>
        </w:rPr>
        <w:t>g details</w:t>
      </w:r>
      <w:r w:rsidR="006E34CE" w:rsidRPr="008251A8">
        <w:rPr>
          <w:rFonts w:ascii="Segoe UI" w:hAnsi="Segoe UI" w:cs="Segoe UI"/>
          <w:sz w:val="21"/>
          <w:szCs w:val="21"/>
        </w:rPr>
        <w:t>:</w:t>
      </w:r>
    </w:p>
    <w:p w:rsidR="006E34CE" w:rsidRPr="008251A8" w:rsidRDefault="006E34CE" w:rsidP="00452F5F">
      <w:pPr>
        <w:pStyle w:val="ListParagraph"/>
        <w:numPr>
          <w:ilvl w:val="0"/>
          <w:numId w:val="21"/>
        </w:numPr>
        <w:jc w:val="both"/>
        <w:rPr>
          <w:rFonts w:ascii="Segoe UI" w:hAnsi="Segoe UI" w:cs="Segoe UI"/>
          <w:sz w:val="21"/>
          <w:szCs w:val="21"/>
        </w:rPr>
      </w:pPr>
      <w:r w:rsidRPr="008251A8">
        <w:rPr>
          <w:rFonts w:ascii="Segoe UI" w:hAnsi="Segoe UI" w:cs="Segoe UI"/>
          <w:spacing w:val="-1"/>
          <w:sz w:val="21"/>
          <w:szCs w:val="21"/>
        </w:rPr>
        <w:t>S</w:t>
      </w:r>
      <w:r w:rsidRPr="008251A8">
        <w:rPr>
          <w:rFonts w:ascii="Segoe UI" w:hAnsi="Segoe UI" w:cs="Segoe UI"/>
          <w:sz w:val="21"/>
          <w:szCs w:val="21"/>
        </w:rPr>
        <w:t>e</w:t>
      </w:r>
      <w:r w:rsidRPr="008251A8">
        <w:rPr>
          <w:rFonts w:ascii="Segoe UI" w:hAnsi="Segoe UI" w:cs="Segoe UI"/>
          <w:spacing w:val="4"/>
          <w:sz w:val="21"/>
          <w:szCs w:val="21"/>
        </w:rPr>
        <w:t>m</w:t>
      </w:r>
      <w:r w:rsidRPr="008251A8">
        <w:rPr>
          <w:rFonts w:ascii="Segoe UI" w:hAnsi="Segoe UI" w:cs="Segoe UI"/>
          <w:sz w:val="21"/>
          <w:szCs w:val="21"/>
        </w:rPr>
        <w:t>e</w:t>
      </w:r>
      <w:r w:rsidRPr="008251A8">
        <w:rPr>
          <w:rFonts w:ascii="Segoe UI" w:hAnsi="Segoe UI" w:cs="Segoe UI"/>
          <w:spacing w:val="1"/>
          <w:sz w:val="21"/>
          <w:szCs w:val="21"/>
        </w:rPr>
        <w:t>s</w:t>
      </w:r>
      <w:r w:rsidRPr="008251A8">
        <w:rPr>
          <w:rFonts w:ascii="Segoe UI" w:hAnsi="Segoe UI" w:cs="Segoe UI"/>
          <w:sz w:val="21"/>
          <w:szCs w:val="21"/>
        </w:rPr>
        <w:t>ter</w:t>
      </w:r>
      <w:r w:rsidR="00F134E5" w:rsidRPr="008251A8">
        <w:rPr>
          <w:rFonts w:ascii="Segoe UI" w:hAnsi="Segoe UI" w:cs="Segoe UI"/>
          <w:sz w:val="21"/>
          <w:szCs w:val="21"/>
        </w:rPr>
        <w:t xml:space="preserve"> </w:t>
      </w:r>
      <w:r w:rsidRPr="008251A8">
        <w:rPr>
          <w:rFonts w:ascii="Segoe UI" w:hAnsi="Segoe UI" w:cs="Segoe UI"/>
          <w:spacing w:val="1"/>
          <w:sz w:val="21"/>
          <w:szCs w:val="21"/>
        </w:rPr>
        <w:t>s</w:t>
      </w:r>
      <w:r w:rsidRPr="008251A8">
        <w:rPr>
          <w:rFonts w:ascii="Segoe UI" w:hAnsi="Segoe UI" w:cs="Segoe UI"/>
          <w:sz w:val="21"/>
          <w:szCs w:val="21"/>
        </w:rPr>
        <w:t>tart</w:t>
      </w:r>
      <w:r w:rsidRPr="008251A8">
        <w:rPr>
          <w:rFonts w:ascii="Segoe UI" w:hAnsi="Segoe UI" w:cs="Segoe UI"/>
          <w:spacing w:val="-1"/>
          <w:sz w:val="21"/>
          <w:szCs w:val="21"/>
        </w:rPr>
        <w:t>i</w:t>
      </w:r>
      <w:r w:rsidRPr="008251A8">
        <w:rPr>
          <w:rFonts w:ascii="Segoe UI" w:hAnsi="Segoe UI" w:cs="Segoe UI"/>
          <w:sz w:val="21"/>
          <w:szCs w:val="21"/>
        </w:rPr>
        <w:t>ng</w:t>
      </w:r>
      <w:r w:rsidR="00F134E5" w:rsidRPr="008251A8">
        <w:rPr>
          <w:rFonts w:ascii="Segoe UI" w:hAnsi="Segoe UI" w:cs="Segoe UI"/>
          <w:sz w:val="21"/>
          <w:szCs w:val="21"/>
        </w:rPr>
        <w:t xml:space="preserve"> </w:t>
      </w:r>
      <w:r w:rsidRPr="008251A8">
        <w:rPr>
          <w:rFonts w:ascii="Segoe UI" w:hAnsi="Segoe UI" w:cs="Segoe UI"/>
          <w:sz w:val="21"/>
          <w:szCs w:val="21"/>
        </w:rPr>
        <w:t>d</w:t>
      </w:r>
      <w:r w:rsidRPr="008251A8">
        <w:rPr>
          <w:rFonts w:ascii="Segoe UI" w:hAnsi="Segoe UI" w:cs="Segoe UI"/>
          <w:spacing w:val="-1"/>
          <w:sz w:val="21"/>
          <w:szCs w:val="21"/>
        </w:rPr>
        <w:t>a</w:t>
      </w:r>
      <w:r w:rsidRPr="008251A8">
        <w:rPr>
          <w:rFonts w:ascii="Segoe UI" w:hAnsi="Segoe UI" w:cs="Segoe UI"/>
          <w:sz w:val="21"/>
          <w:szCs w:val="21"/>
        </w:rPr>
        <w:t>te</w:t>
      </w:r>
    </w:p>
    <w:p w:rsidR="006E34CE" w:rsidRPr="008251A8" w:rsidRDefault="006E34CE" w:rsidP="00452F5F">
      <w:pPr>
        <w:pStyle w:val="ListParagraph"/>
        <w:numPr>
          <w:ilvl w:val="0"/>
          <w:numId w:val="21"/>
        </w:numPr>
        <w:jc w:val="both"/>
        <w:rPr>
          <w:rFonts w:ascii="Segoe UI" w:hAnsi="Segoe UI" w:cs="Segoe UI"/>
          <w:sz w:val="21"/>
          <w:szCs w:val="21"/>
        </w:rPr>
      </w:pPr>
      <w:r w:rsidRPr="008251A8">
        <w:rPr>
          <w:rFonts w:ascii="Segoe UI" w:hAnsi="Segoe UI" w:cs="Segoe UI"/>
          <w:sz w:val="21"/>
          <w:szCs w:val="21"/>
        </w:rPr>
        <w:t>Dues payment dates</w:t>
      </w:r>
    </w:p>
    <w:p w:rsidR="006E34CE" w:rsidRPr="008251A8" w:rsidRDefault="006E34CE" w:rsidP="00452F5F">
      <w:pPr>
        <w:pStyle w:val="ListParagraph"/>
        <w:numPr>
          <w:ilvl w:val="0"/>
          <w:numId w:val="21"/>
        </w:numPr>
        <w:jc w:val="both"/>
        <w:rPr>
          <w:rFonts w:ascii="Segoe UI" w:hAnsi="Segoe UI" w:cs="Segoe UI"/>
          <w:sz w:val="21"/>
          <w:szCs w:val="21"/>
        </w:rPr>
      </w:pPr>
      <w:r w:rsidRPr="008251A8">
        <w:rPr>
          <w:rFonts w:ascii="Segoe UI" w:hAnsi="Segoe UI" w:cs="Segoe UI"/>
          <w:spacing w:val="-1"/>
          <w:sz w:val="21"/>
          <w:szCs w:val="21"/>
        </w:rPr>
        <w:t>S</w:t>
      </w:r>
      <w:r w:rsidRPr="008251A8">
        <w:rPr>
          <w:rFonts w:ascii="Segoe UI" w:hAnsi="Segoe UI" w:cs="Segoe UI"/>
          <w:sz w:val="21"/>
          <w:szCs w:val="21"/>
        </w:rPr>
        <w:t>e</w:t>
      </w:r>
      <w:r w:rsidRPr="008251A8">
        <w:rPr>
          <w:rFonts w:ascii="Segoe UI" w:hAnsi="Segoe UI" w:cs="Segoe UI"/>
          <w:spacing w:val="4"/>
          <w:sz w:val="21"/>
          <w:szCs w:val="21"/>
        </w:rPr>
        <w:t>m</w:t>
      </w:r>
      <w:r w:rsidRPr="008251A8">
        <w:rPr>
          <w:rFonts w:ascii="Segoe UI" w:hAnsi="Segoe UI" w:cs="Segoe UI"/>
          <w:sz w:val="21"/>
          <w:szCs w:val="21"/>
        </w:rPr>
        <w:t>e</w:t>
      </w:r>
      <w:r w:rsidRPr="008251A8">
        <w:rPr>
          <w:rFonts w:ascii="Segoe UI" w:hAnsi="Segoe UI" w:cs="Segoe UI"/>
          <w:spacing w:val="1"/>
          <w:sz w:val="21"/>
          <w:szCs w:val="21"/>
        </w:rPr>
        <w:t>s</w:t>
      </w:r>
      <w:r w:rsidRPr="008251A8">
        <w:rPr>
          <w:rFonts w:ascii="Segoe UI" w:hAnsi="Segoe UI" w:cs="Segoe UI"/>
          <w:sz w:val="21"/>
          <w:szCs w:val="21"/>
        </w:rPr>
        <w:t>ter</w:t>
      </w:r>
      <w:r w:rsidR="00F134E5" w:rsidRPr="008251A8">
        <w:rPr>
          <w:rFonts w:ascii="Segoe UI" w:hAnsi="Segoe UI" w:cs="Segoe UI"/>
          <w:sz w:val="21"/>
          <w:szCs w:val="21"/>
        </w:rPr>
        <w:t xml:space="preserve"> </w:t>
      </w:r>
      <w:r w:rsidRPr="008251A8">
        <w:rPr>
          <w:rFonts w:ascii="Segoe UI" w:hAnsi="Segoe UI" w:cs="Segoe UI"/>
          <w:sz w:val="21"/>
          <w:szCs w:val="21"/>
        </w:rPr>
        <w:t>end d</w:t>
      </w:r>
      <w:r w:rsidRPr="008251A8">
        <w:rPr>
          <w:rFonts w:ascii="Segoe UI" w:hAnsi="Segoe UI" w:cs="Segoe UI"/>
          <w:spacing w:val="-1"/>
          <w:sz w:val="21"/>
          <w:szCs w:val="21"/>
        </w:rPr>
        <w:t>a</w:t>
      </w:r>
      <w:r w:rsidRPr="008251A8">
        <w:rPr>
          <w:rFonts w:ascii="Segoe UI" w:hAnsi="Segoe UI" w:cs="Segoe UI"/>
          <w:sz w:val="21"/>
          <w:szCs w:val="21"/>
        </w:rPr>
        <w:t>te</w:t>
      </w:r>
    </w:p>
    <w:p w:rsidR="006E34CE" w:rsidRPr="008251A8" w:rsidRDefault="006E34CE" w:rsidP="00452F5F">
      <w:pPr>
        <w:pStyle w:val="ListParagraph"/>
        <w:numPr>
          <w:ilvl w:val="0"/>
          <w:numId w:val="21"/>
        </w:numPr>
        <w:jc w:val="both"/>
        <w:rPr>
          <w:rFonts w:ascii="Segoe UI" w:hAnsi="Segoe UI" w:cs="Segoe UI"/>
          <w:sz w:val="21"/>
          <w:szCs w:val="21"/>
        </w:rPr>
      </w:pPr>
      <w:r w:rsidRPr="008251A8">
        <w:rPr>
          <w:rFonts w:ascii="Segoe UI" w:hAnsi="Segoe UI" w:cs="Segoe UI"/>
          <w:sz w:val="21"/>
          <w:szCs w:val="21"/>
        </w:rPr>
        <w:t>F</w:t>
      </w:r>
      <w:r w:rsidRPr="008251A8">
        <w:rPr>
          <w:rFonts w:ascii="Segoe UI" w:hAnsi="Segoe UI" w:cs="Segoe UI"/>
          <w:spacing w:val="-1"/>
          <w:sz w:val="21"/>
          <w:szCs w:val="21"/>
        </w:rPr>
        <w:t>i</w:t>
      </w:r>
      <w:r w:rsidRPr="008251A8">
        <w:rPr>
          <w:rFonts w:ascii="Segoe UI" w:hAnsi="Segoe UI" w:cs="Segoe UI"/>
          <w:sz w:val="21"/>
          <w:szCs w:val="21"/>
        </w:rPr>
        <w:t>n</w:t>
      </w:r>
      <w:r w:rsidRPr="008251A8">
        <w:rPr>
          <w:rFonts w:ascii="Segoe UI" w:hAnsi="Segoe UI" w:cs="Segoe UI"/>
          <w:spacing w:val="1"/>
          <w:sz w:val="21"/>
          <w:szCs w:val="21"/>
        </w:rPr>
        <w:t>a</w:t>
      </w:r>
      <w:r w:rsidRPr="008251A8">
        <w:rPr>
          <w:rFonts w:ascii="Segoe UI" w:hAnsi="Segoe UI" w:cs="Segoe UI"/>
          <w:sz w:val="21"/>
          <w:szCs w:val="21"/>
        </w:rPr>
        <w:t>l</w:t>
      </w:r>
      <w:r w:rsidR="00F134E5" w:rsidRPr="008251A8">
        <w:rPr>
          <w:rFonts w:ascii="Segoe UI" w:hAnsi="Segoe UI" w:cs="Segoe UI"/>
          <w:sz w:val="21"/>
          <w:szCs w:val="21"/>
        </w:rPr>
        <w:t xml:space="preserve"> </w:t>
      </w:r>
      <w:r w:rsidRPr="008251A8">
        <w:rPr>
          <w:rFonts w:ascii="Segoe UI" w:hAnsi="Segoe UI" w:cs="Segoe UI"/>
          <w:sz w:val="21"/>
          <w:szCs w:val="21"/>
        </w:rPr>
        <w:t>exam</w:t>
      </w:r>
      <w:r w:rsidR="00F134E5" w:rsidRPr="008251A8">
        <w:rPr>
          <w:rFonts w:ascii="Segoe UI" w:hAnsi="Segoe UI" w:cs="Segoe UI"/>
          <w:sz w:val="21"/>
          <w:szCs w:val="21"/>
        </w:rPr>
        <w:t xml:space="preserve"> </w:t>
      </w:r>
      <w:r w:rsidRPr="008251A8">
        <w:rPr>
          <w:rFonts w:ascii="Segoe UI" w:hAnsi="Segoe UI" w:cs="Segoe UI"/>
          <w:spacing w:val="-2"/>
          <w:sz w:val="21"/>
          <w:szCs w:val="21"/>
        </w:rPr>
        <w:t>w</w:t>
      </w:r>
      <w:r w:rsidRPr="008251A8">
        <w:rPr>
          <w:rFonts w:ascii="Segoe UI" w:hAnsi="Segoe UI" w:cs="Segoe UI"/>
          <w:spacing w:val="2"/>
          <w:sz w:val="21"/>
          <w:szCs w:val="21"/>
        </w:rPr>
        <w:t>e</w:t>
      </w:r>
      <w:r w:rsidRPr="008251A8">
        <w:rPr>
          <w:rFonts w:ascii="Segoe UI" w:hAnsi="Segoe UI" w:cs="Segoe UI"/>
          <w:sz w:val="21"/>
          <w:szCs w:val="21"/>
        </w:rPr>
        <w:t>ek</w:t>
      </w:r>
    </w:p>
    <w:p w:rsidR="006E34CE" w:rsidRPr="008251A8" w:rsidRDefault="006E34CE" w:rsidP="00452F5F">
      <w:pPr>
        <w:pStyle w:val="ListParagraph"/>
        <w:numPr>
          <w:ilvl w:val="0"/>
          <w:numId w:val="21"/>
        </w:numPr>
        <w:jc w:val="both"/>
        <w:rPr>
          <w:rFonts w:ascii="Segoe UI" w:hAnsi="Segoe UI" w:cs="Segoe UI"/>
          <w:sz w:val="21"/>
          <w:szCs w:val="21"/>
        </w:rPr>
      </w:pPr>
      <w:r w:rsidRPr="008251A8">
        <w:rPr>
          <w:rFonts w:ascii="Segoe UI" w:hAnsi="Segoe UI" w:cs="Segoe UI"/>
          <w:spacing w:val="1"/>
          <w:sz w:val="21"/>
          <w:szCs w:val="21"/>
        </w:rPr>
        <w:t>Gr</w:t>
      </w:r>
      <w:r w:rsidRPr="008251A8">
        <w:rPr>
          <w:rFonts w:ascii="Segoe UI" w:hAnsi="Segoe UI" w:cs="Segoe UI"/>
          <w:sz w:val="21"/>
          <w:szCs w:val="21"/>
        </w:rPr>
        <w:t>a</w:t>
      </w:r>
      <w:r w:rsidRPr="008251A8">
        <w:rPr>
          <w:rFonts w:ascii="Segoe UI" w:hAnsi="Segoe UI" w:cs="Segoe UI"/>
          <w:spacing w:val="-1"/>
          <w:sz w:val="21"/>
          <w:szCs w:val="21"/>
        </w:rPr>
        <w:t>d</w:t>
      </w:r>
      <w:r w:rsidRPr="008251A8">
        <w:rPr>
          <w:rFonts w:ascii="Segoe UI" w:hAnsi="Segoe UI" w:cs="Segoe UI"/>
          <w:sz w:val="21"/>
          <w:szCs w:val="21"/>
        </w:rPr>
        <w:t>e</w:t>
      </w:r>
      <w:r w:rsidR="00F134E5" w:rsidRPr="008251A8">
        <w:rPr>
          <w:rFonts w:ascii="Segoe UI" w:hAnsi="Segoe UI" w:cs="Segoe UI"/>
          <w:sz w:val="21"/>
          <w:szCs w:val="21"/>
        </w:rPr>
        <w:t xml:space="preserve"> </w:t>
      </w:r>
      <w:r w:rsidRPr="008251A8">
        <w:rPr>
          <w:rFonts w:ascii="Segoe UI" w:hAnsi="Segoe UI" w:cs="Segoe UI"/>
          <w:spacing w:val="-1"/>
          <w:sz w:val="21"/>
          <w:szCs w:val="21"/>
        </w:rPr>
        <w:t>n</w:t>
      </w:r>
      <w:r w:rsidRPr="008251A8">
        <w:rPr>
          <w:rFonts w:ascii="Segoe UI" w:hAnsi="Segoe UI" w:cs="Segoe UI"/>
          <w:spacing w:val="2"/>
          <w:sz w:val="21"/>
          <w:szCs w:val="21"/>
        </w:rPr>
        <w:t>o</w:t>
      </w:r>
      <w:r w:rsidRPr="008251A8">
        <w:rPr>
          <w:rFonts w:ascii="Segoe UI" w:hAnsi="Segoe UI" w:cs="Segoe UI"/>
          <w:sz w:val="21"/>
          <w:szCs w:val="21"/>
        </w:rPr>
        <w:t>t</w:t>
      </w:r>
      <w:r w:rsidRPr="008251A8">
        <w:rPr>
          <w:rFonts w:ascii="Segoe UI" w:hAnsi="Segoe UI" w:cs="Segoe UI"/>
          <w:spacing w:val="-1"/>
          <w:sz w:val="21"/>
          <w:szCs w:val="21"/>
        </w:rPr>
        <w:t>i</w:t>
      </w:r>
      <w:r w:rsidRPr="008251A8">
        <w:rPr>
          <w:rFonts w:ascii="Segoe UI" w:hAnsi="Segoe UI" w:cs="Segoe UI"/>
          <w:spacing w:val="2"/>
          <w:sz w:val="21"/>
          <w:szCs w:val="21"/>
        </w:rPr>
        <w:t>f</w:t>
      </w:r>
      <w:r w:rsidRPr="008251A8">
        <w:rPr>
          <w:rFonts w:ascii="Segoe UI" w:hAnsi="Segoe UI" w:cs="Segoe UI"/>
          <w:spacing w:val="-1"/>
          <w:sz w:val="21"/>
          <w:szCs w:val="21"/>
        </w:rPr>
        <w:t>i</w:t>
      </w:r>
      <w:r w:rsidRPr="008251A8">
        <w:rPr>
          <w:rFonts w:ascii="Segoe UI" w:hAnsi="Segoe UI" w:cs="Segoe UI"/>
          <w:spacing w:val="1"/>
          <w:sz w:val="21"/>
          <w:szCs w:val="21"/>
        </w:rPr>
        <w:t>c</w:t>
      </w:r>
      <w:r w:rsidRPr="008251A8">
        <w:rPr>
          <w:rFonts w:ascii="Segoe UI" w:hAnsi="Segoe UI" w:cs="Segoe UI"/>
          <w:sz w:val="21"/>
          <w:szCs w:val="21"/>
        </w:rPr>
        <w:t>a</w:t>
      </w:r>
      <w:r w:rsidRPr="008251A8">
        <w:rPr>
          <w:rFonts w:ascii="Segoe UI" w:hAnsi="Segoe UI" w:cs="Segoe UI"/>
          <w:spacing w:val="2"/>
          <w:sz w:val="21"/>
          <w:szCs w:val="21"/>
        </w:rPr>
        <w:t>t</w:t>
      </w:r>
      <w:r w:rsidRPr="008251A8">
        <w:rPr>
          <w:rFonts w:ascii="Segoe UI" w:hAnsi="Segoe UI" w:cs="Segoe UI"/>
          <w:spacing w:val="-1"/>
          <w:sz w:val="21"/>
          <w:szCs w:val="21"/>
        </w:rPr>
        <w:t>i</w:t>
      </w:r>
      <w:r w:rsidRPr="008251A8">
        <w:rPr>
          <w:rFonts w:ascii="Segoe UI" w:hAnsi="Segoe UI" w:cs="Segoe UI"/>
          <w:sz w:val="21"/>
          <w:szCs w:val="21"/>
        </w:rPr>
        <w:t>on</w:t>
      </w:r>
      <w:r w:rsidR="00F134E5" w:rsidRPr="008251A8">
        <w:rPr>
          <w:rFonts w:ascii="Segoe UI" w:hAnsi="Segoe UI" w:cs="Segoe UI"/>
          <w:sz w:val="21"/>
          <w:szCs w:val="21"/>
        </w:rPr>
        <w:t xml:space="preserve"> </w:t>
      </w:r>
      <w:r w:rsidRPr="008251A8">
        <w:rPr>
          <w:rFonts w:ascii="Segoe UI" w:hAnsi="Segoe UI" w:cs="Segoe UI"/>
          <w:sz w:val="21"/>
          <w:szCs w:val="21"/>
        </w:rPr>
        <w:t>d</w:t>
      </w:r>
      <w:r w:rsidRPr="008251A8">
        <w:rPr>
          <w:rFonts w:ascii="Segoe UI" w:hAnsi="Segoe UI" w:cs="Segoe UI"/>
          <w:spacing w:val="-1"/>
          <w:sz w:val="21"/>
          <w:szCs w:val="21"/>
        </w:rPr>
        <w:t>a</w:t>
      </w:r>
      <w:r w:rsidRPr="008251A8">
        <w:rPr>
          <w:rFonts w:ascii="Segoe UI" w:hAnsi="Segoe UI" w:cs="Segoe UI"/>
          <w:spacing w:val="2"/>
          <w:sz w:val="21"/>
          <w:szCs w:val="21"/>
        </w:rPr>
        <w:t>t</w:t>
      </w:r>
      <w:r w:rsidRPr="008251A8">
        <w:rPr>
          <w:rFonts w:ascii="Segoe UI" w:hAnsi="Segoe UI" w:cs="Segoe UI"/>
          <w:sz w:val="21"/>
          <w:szCs w:val="21"/>
        </w:rPr>
        <w:t>e</w:t>
      </w:r>
    </w:p>
    <w:p w:rsidR="00D83F5A" w:rsidRPr="008251A8" w:rsidRDefault="006E34CE" w:rsidP="00452F5F">
      <w:pPr>
        <w:pStyle w:val="ListParagraph"/>
        <w:numPr>
          <w:ilvl w:val="0"/>
          <w:numId w:val="21"/>
        </w:numPr>
        <w:jc w:val="both"/>
        <w:rPr>
          <w:rFonts w:ascii="Segoe UI" w:hAnsi="Segoe UI" w:cs="Segoe UI"/>
          <w:sz w:val="21"/>
          <w:szCs w:val="21"/>
        </w:rPr>
      </w:pPr>
      <w:r w:rsidRPr="008251A8">
        <w:rPr>
          <w:rFonts w:ascii="Segoe UI" w:hAnsi="Segoe UI" w:cs="Segoe UI"/>
          <w:sz w:val="21"/>
          <w:szCs w:val="21"/>
        </w:rPr>
        <w:t>Ho</w:t>
      </w:r>
      <w:r w:rsidRPr="008251A8">
        <w:rPr>
          <w:rFonts w:ascii="Segoe UI" w:hAnsi="Segoe UI" w:cs="Segoe UI"/>
          <w:spacing w:val="1"/>
          <w:sz w:val="21"/>
          <w:szCs w:val="21"/>
        </w:rPr>
        <w:t>l</w:t>
      </w:r>
      <w:r w:rsidRPr="008251A8">
        <w:rPr>
          <w:rFonts w:ascii="Segoe UI" w:hAnsi="Segoe UI" w:cs="Segoe UI"/>
          <w:spacing w:val="-1"/>
          <w:sz w:val="21"/>
          <w:szCs w:val="21"/>
        </w:rPr>
        <w:t>i</w:t>
      </w:r>
      <w:r w:rsidRPr="008251A8">
        <w:rPr>
          <w:rFonts w:ascii="Segoe UI" w:hAnsi="Segoe UI" w:cs="Segoe UI"/>
          <w:sz w:val="21"/>
          <w:szCs w:val="21"/>
        </w:rPr>
        <w:t>d</w:t>
      </w:r>
      <w:r w:rsidRPr="008251A8">
        <w:rPr>
          <w:rFonts w:ascii="Segoe UI" w:hAnsi="Segoe UI" w:cs="Segoe UI"/>
          <w:spacing w:val="4"/>
          <w:sz w:val="21"/>
          <w:szCs w:val="21"/>
        </w:rPr>
        <w:t>a</w:t>
      </w:r>
      <w:r w:rsidRPr="008251A8">
        <w:rPr>
          <w:rFonts w:ascii="Segoe UI" w:hAnsi="Segoe UI" w:cs="Segoe UI"/>
          <w:spacing w:val="-4"/>
          <w:sz w:val="21"/>
          <w:szCs w:val="21"/>
        </w:rPr>
        <w:t>y</w:t>
      </w:r>
      <w:r w:rsidRPr="008251A8">
        <w:rPr>
          <w:rFonts w:ascii="Segoe UI" w:hAnsi="Segoe UI" w:cs="Segoe UI"/>
          <w:sz w:val="21"/>
          <w:szCs w:val="21"/>
        </w:rPr>
        <w:t>s</w:t>
      </w:r>
      <w:r w:rsidR="00F134E5" w:rsidRPr="008251A8">
        <w:rPr>
          <w:rFonts w:ascii="Segoe UI" w:hAnsi="Segoe UI" w:cs="Segoe UI"/>
          <w:sz w:val="21"/>
          <w:szCs w:val="21"/>
        </w:rPr>
        <w:t xml:space="preserve"> </w:t>
      </w:r>
      <w:r w:rsidRPr="008251A8">
        <w:rPr>
          <w:rFonts w:ascii="Segoe UI" w:hAnsi="Segoe UI" w:cs="Segoe UI"/>
          <w:sz w:val="21"/>
          <w:szCs w:val="21"/>
        </w:rPr>
        <w:t>d</w:t>
      </w:r>
      <w:r w:rsidRPr="008251A8">
        <w:rPr>
          <w:rFonts w:ascii="Segoe UI" w:hAnsi="Segoe UI" w:cs="Segoe UI"/>
          <w:spacing w:val="-1"/>
          <w:sz w:val="21"/>
          <w:szCs w:val="21"/>
        </w:rPr>
        <w:t>u</w:t>
      </w:r>
      <w:r w:rsidRPr="008251A8">
        <w:rPr>
          <w:rFonts w:ascii="Segoe UI" w:hAnsi="Segoe UI" w:cs="Segoe UI"/>
          <w:spacing w:val="3"/>
          <w:sz w:val="21"/>
          <w:szCs w:val="21"/>
        </w:rPr>
        <w:t>r</w:t>
      </w:r>
      <w:r w:rsidRPr="008251A8">
        <w:rPr>
          <w:rFonts w:ascii="Segoe UI" w:hAnsi="Segoe UI" w:cs="Segoe UI"/>
          <w:spacing w:val="-1"/>
          <w:sz w:val="21"/>
          <w:szCs w:val="21"/>
        </w:rPr>
        <w:t>i</w:t>
      </w:r>
      <w:r w:rsidRPr="008251A8">
        <w:rPr>
          <w:rFonts w:ascii="Segoe UI" w:hAnsi="Segoe UI" w:cs="Segoe UI"/>
          <w:sz w:val="21"/>
          <w:szCs w:val="21"/>
        </w:rPr>
        <w:t>ng</w:t>
      </w:r>
      <w:r w:rsidR="00F134E5" w:rsidRPr="008251A8">
        <w:rPr>
          <w:rFonts w:ascii="Segoe UI" w:hAnsi="Segoe UI" w:cs="Segoe UI"/>
          <w:sz w:val="21"/>
          <w:szCs w:val="21"/>
        </w:rPr>
        <w:t xml:space="preserve"> </w:t>
      </w:r>
      <w:r w:rsidRPr="008251A8">
        <w:rPr>
          <w:rFonts w:ascii="Segoe UI" w:hAnsi="Segoe UI" w:cs="Segoe UI"/>
          <w:sz w:val="21"/>
          <w:szCs w:val="21"/>
        </w:rPr>
        <w:t>t</w:t>
      </w:r>
      <w:r w:rsidRPr="008251A8">
        <w:rPr>
          <w:rFonts w:ascii="Segoe UI" w:hAnsi="Segoe UI" w:cs="Segoe UI"/>
          <w:spacing w:val="-1"/>
          <w:sz w:val="21"/>
          <w:szCs w:val="21"/>
        </w:rPr>
        <w:t>h</w:t>
      </w:r>
      <w:r w:rsidRPr="008251A8">
        <w:rPr>
          <w:rFonts w:ascii="Segoe UI" w:hAnsi="Segoe UI" w:cs="Segoe UI"/>
          <w:sz w:val="21"/>
          <w:szCs w:val="21"/>
        </w:rPr>
        <w:t>e</w:t>
      </w:r>
      <w:r w:rsidR="00F134E5" w:rsidRPr="008251A8">
        <w:rPr>
          <w:rFonts w:ascii="Segoe UI" w:hAnsi="Segoe UI" w:cs="Segoe UI"/>
          <w:sz w:val="21"/>
          <w:szCs w:val="21"/>
        </w:rPr>
        <w:t xml:space="preserve"> </w:t>
      </w:r>
      <w:r w:rsidRPr="008251A8">
        <w:rPr>
          <w:rFonts w:ascii="Segoe UI" w:hAnsi="Segoe UI" w:cs="Segoe UI"/>
          <w:spacing w:val="1"/>
          <w:sz w:val="21"/>
          <w:szCs w:val="21"/>
        </w:rPr>
        <w:t>s</w:t>
      </w:r>
      <w:r w:rsidRPr="008251A8">
        <w:rPr>
          <w:rFonts w:ascii="Segoe UI" w:hAnsi="Segoe UI" w:cs="Segoe UI"/>
          <w:sz w:val="21"/>
          <w:szCs w:val="21"/>
        </w:rPr>
        <w:t>e</w:t>
      </w:r>
      <w:r w:rsidRPr="008251A8">
        <w:rPr>
          <w:rFonts w:ascii="Segoe UI" w:hAnsi="Segoe UI" w:cs="Segoe UI"/>
          <w:spacing w:val="4"/>
          <w:sz w:val="21"/>
          <w:szCs w:val="21"/>
        </w:rPr>
        <w:t>m</w:t>
      </w:r>
      <w:r w:rsidRPr="008251A8">
        <w:rPr>
          <w:rFonts w:ascii="Segoe UI" w:hAnsi="Segoe UI" w:cs="Segoe UI"/>
          <w:sz w:val="21"/>
          <w:szCs w:val="21"/>
        </w:rPr>
        <w:t>e</w:t>
      </w:r>
      <w:r w:rsidRPr="008251A8">
        <w:rPr>
          <w:rFonts w:ascii="Segoe UI" w:hAnsi="Segoe UI" w:cs="Segoe UI"/>
          <w:spacing w:val="1"/>
          <w:sz w:val="21"/>
          <w:szCs w:val="21"/>
        </w:rPr>
        <w:t>s</w:t>
      </w:r>
      <w:r w:rsidRPr="008251A8">
        <w:rPr>
          <w:rFonts w:ascii="Segoe UI" w:hAnsi="Segoe UI" w:cs="Segoe UI"/>
          <w:spacing w:val="-3"/>
          <w:sz w:val="21"/>
          <w:szCs w:val="21"/>
        </w:rPr>
        <w:t>t</w:t>
      </w:r>
      <w:r w:rsidRPr="008251A8">
        <w:rPr>
          <w:rFonts w:ascii="Segoe UI" w:hAnsi="Segoe UI" w:cs="Segoe UI"/>
          <w:sz w:val="21"/>
          <w:szCs w:val="21"/>
        </w:rPr>
        <w:t>er</w:t>
      </w:r>
    </w:p>
    <w:p w:rsidR="006E34CE" w:rsidRPr="008251A8" w:rsidRDefault="006E34CE" w:rsidP="00452F5F">
      <w:pPr>
        <w:pStyle w:val="ListParagraph"/>
        <w:numPr>
          <w:ilvl w:val="0"/>
          <w:numId w:val="21"/>
        </w:numPr>
        <w:jc w:val="both"/>
        <w:rPr>
          <w:rFonts w:ascii="Segoe UI" w:hAnsi="Segoe UI" w:cs="Segoe UI"/>
          <w:b/>
          <w:sz w:val="21"/>
          <w:szCs w:val="21"/>
        </w:rPr>
      </w:pPr>
      <w:r w:rsidRPr="008251A8">
        <w:rPr>
          <w:rFonts w:ascii="Segoe UI" w:hAnsi="Segoe UI" w:cs="Segoe UI"/>
          <w:spacing w:val="-1"/>
          <w:sz w:val="21"/>
          <w:szCs w:val="21"/>
        </w:rPr>
        <w:t>Participant</w:t>
      </w:r>
      <w:r w:rsidRPr="008251A8">
        <w:rPr>
          <w:rFonts w:ascii="Segoe UI" w:hAnsi="Segoe UI" w:cs="Segoe UI"/>
          <w:sz w:val="21"/>
          <w:szCs w:val="21"/>
        </w:rPr>
        <w:t>s</w:t>
      </w:r>
      <w:r w:rsidR="00F134E5" w:rsidRPr="008251A8">
        <w:rPr>
          <w:rFonts w:ascii="Segoe UI" w:hAnsi="Segoe UI" w:cs="Segoe UI"/>
          <w:sz w:val="21"/>
          <w:szCs w:val="21"/>
        </w:rPr>
        <w:t xml:space="preserve"> </w:t>
      </w:r>
      <w:r w:rsidRPr="008251A8">
        <w:rPr>
          <w:rFonts w:ascii="Segoe UI" w:hAnsi="Segoe UI" w:cs="Segoe UI"/>
          <w:sz w:val="21"/>
          <w:szCs w:val="21"/>
        </w:rPr>
        <w:t>are</w:t>
      </w:r>
      <w:r w:rsidR="00F134E5" w:rsidRPr="008251A8">
        <w:rPr>
          <w:rFonts w:ascii="Segoe UI" w:hAnsi="Segoe UI" w:cs="Segoe UI"/>
          <w:sz w:val="21"/>
          <w:szCs w:val="21"/>
        </w:rPr>
        <w:t xml:space="preserve"> </w:t>
      </w:r>
      <w:r w:rsidRPr="008251A8">
        <w:rPr>
          <w:rFonts w:ascii="Segoe UI" w:hAnsi="Segoe UI" w:cs="Segoe UI"/>
          <w:sz w:val="21"/>
          <w:szCs w:val="21"/>
        </w:rPr>
        <w:t>re</w:t>
      </w:r>
      <w:r w:rsidRPr="008251A8">
        <w:rPr>
          <w:rFonts w:ascii="Segoe UI" w:hAnsi="Segoe UI" w:cs="Segoe UI"/>
          <w:spacing w:val="1"/>
          <w:sz w:val="21"/>
          <w:szCs w:val="21"/>
        </w:rPr>
        <w:t>s</w:t>
      </w:r>
      <w:r w:rsidRPr="008251A8">
        <w:rPr>
          <w:rFonts w:ascii="Segoe UI" w:hAnsi="Segoe UI" w:cs="Segoe UI"/>
          <w:sz w:val="21"/>
          <w:szCs w:val="21"/>
        </w:rPr>
        <w:t>p</w:t>
      </w:r>
      <w:r w:rsidRPr="008251A8">
        <w:rPr>
          <w:rFonts w:ascii="Segoe UI" w:hAnsi="Segoe UI" w:cs="Segoe UI"/>
          <w:spacing w:val="-1"/>
          <w:sz w:val="21"/>
          <w:szCs w:val="21"/>
        </w:rPr>
        <w:t>o</w:t>
      </w:r>
      <w:r w:rsidRPr="008251A8">
        <w:rPr>
          <w:rFonts w:ascii="Segoe UI" w:hAnsi="Segoe UI" w:cs="Segoe UI"/>
          <w:sz w:val="21"/>
          <w:szCs w:val="21"/>
        </w:rPr>
        <w:t>n</w:t>
      </w:r>
      <w:r w:rsidRPr="008251A8">
        <w:rPr>
          <w:rFonts w:ascii="Segoe UI" w:hAnsi="Segoe UI" w:cs="Segoe UI"/>
          <w:spacing w:val="3"/>
          <w:sz w:val="21"/>
          <w:szCs w:val="21"/>
        </w:rPr>
        <w:t>s</w:t>
      </w:r>
      <w:r w:rsidRPr="008251A8">
        <w:rPr>
          <w:rFonts w:ascii="Segoe UI" w:hAnsi="Segoe UI" w:cs="Segoe UI"/>
          <w:spacing w:val="-1"/>
          <w:sz w:val="21"/>
          <w:szCs w:val="21"/>
        </w:rPr>
        <w:t>i</w:t>
      </w:r>
      <w:r w:rsidRPr="008251A8">
        <w:rPr>
          <w:rFonts w:ascii="Segoe UI" w:hAnsi="Segoe UI" w:cs="Segoe UI"/>
          <w:sz w:val="21"/>
          <w:szCs w:val="21"/>
        </w:rPr>
        <w:t>b</w:t>
      </w:r>
      <w:r w:rsidRPr="008251A8">
        <w:rPr>
          <w:rFonts w:ascii="Segoe UI" w:hAnsi="Segoe UI" w:cs="Segoe UI"/>
          <w:spacing w:val="1"/>
          <w:sz w:val="21"/>
          <w:szCs w:val="21"/>
        </w:rPr>
        <w:t>l</w:t>
      </w:r>
      <w:r w:rsidRPr="008251A8">
        <w:rPr>
          <w:rFonts w:ascii="Segoe UI" w:hAnsi="Segoe UI" w:cs="Segoe UI"/>
          <w:sz w:val="21"/>
          <w:szCs w:val="21"/>
        </w:rPr>
        <w:t>e</w:t>
      </w:r>
      <w:r w:rsidR="00F134E5" w:rsidRPr="008251A8">
        <w:rPr>
          <w:rFonts w:ascii="Segoe UI" w:hAnsi="Segoe UI" w:cs="Segoe UI"/>
          <w:sz w:val="21"/>
          <w:szCs w:val="21"/>
        </w:rPr>
        <w:t xml:space="preserve"> </w:t>
      </w:r>
      <w:r w:rsidR="009C1582" w:rsidRPr="008251A8">
        <w:rPr>
          <w:rFonts w:ascii="Segoe UI" w:hAnsi="Segoe UI" w:cs="Segoe UI"/>
          <w:spacing w:val="1"/>
          <w:sz w:val="21"/>
          <w:szCs w:val="21"/>
        </w:rPr>
        <w:t>for</w:t>
      </w:r>
      <w:r w:rsidR="00F134E5" w:rsidRPr="008251A8">
        <w:rPr>
          <w:rFonts w:ascii="Segoe UI" w:hAnsi="Segoe UI" w:cs="Segoe UI"/>
          <w:sz w:val="21"/>
          <w:szCs w:val="21"/>
        </w:rPr>
        <w:t xml:space="preserve"> </w:t>
      </w:r>
      <w:r w:rsidRPr="008251A8">
        <w:rPr>
          <w:rFonts w:ascii="Segoe UI" w:hAnsi="Segoe UI" w:cs="Segoe UI"/>
          <w:spacing w:val="4"/>
          <w:sz w:val="21"/>
          <w:szCs w:val="21"/>
        </w:rPr>
        <w:t>m</w:t>
      </w:r>
      <w:r w:rsidRPr="008251A8">
        <w:rPr>
          <w:rFonts w:ascii="Segoe UI" w:hAnsi="Segoe UI" w:cs="Segoe UI"/>
          <w:sz w:val="21"/>
          <w:szCs w:val="21"/>
        </w:rPr>
        <w:t>e</w:t>
      </w:r>
      <w:r w:rsidRPr="008251A8">
        <w:rPr>
          <w:rFonts w:ascii="Segoe UI" w:hAnsi="Segoe UI" w:cs="Segoe UI"/>
          <w:spacing w:val="-1"/>
          <w:sz w:val="21"/>
          <w:szCs w:val="21"/>
        </w:rPr>
        <w:t>e</w:t>
      </w:r>
      <w:r w:rsidRPr="008251A8">
        <w:rPr>
          <w:rFonts w:ascii="Segoe UI" w:hAnsi="Segoe UI" w:cs="Segoe UI"/>
          <w:sz w:val="21"/>
          <w:szCs w:val="21"/>
        </w:rPr>
        <w:t>t</w:t>
      </w:r>
      <w:r w:rsidR="009C1582" w:rsidRPr="008251A8">
        <w:rPr>
          <w:rFonts w:ascii="Segoe UI" w:hAnsi="Segoe UI" w:cs="Segoe UI"/>
          <w:sz w:val="21"/>
          <w:szCs w:val="21"/>
        </w:rPr>
        <w:t>ing</w:t>
      </w:r>
      <w:r w:rsidR="00F134E5" w:rsidRPr="008251A8">
        <w:rPr>
          <w:rFonts w:ascii="Segoe UI" w:hAnsi="Segoe UI" w:cs="Segoe UI"/>
          <w:sz w:val="21"/>
          <w:szCs w:val="21"/>
        </w:rPr>
        <w:t xml:space="preserve"> </w:t>
      </w:r>
      <w:r w:rsidRPr="008251A8">
        <w:rPr>
          <w:rFonts w:ascii="Segoe UI" w:hAnsi="Segoe UI" w:cs="Segoe UI"/>
          <w:sz w:val="21"/>
          <w:szCs w:val="21"/>
        </w:rPr>
        <w:t>t</w:t>
      </w:r>
      <w:r w:rsidRPr="008251A8">
        <w:rPr>
          <w:rFonts w:ascii="Segoe UI" w:hAnsi="Segoe UI" w:cs="Segoe UI"/>
          <w:spacing w:val="-1"/>
          <w:sz w:val="21"/>
          <w:szCs w:val="21"/>
        </w:rPr>
        <w:t>h</w:t>
      </w:r>
      <w:r w:rsidRPr="008251A8">
        <w:rPr>
          <w:rFonts w:ascii="Segoe UI" w:hAnsi="Segoe UI" w:cs="Segoe UI"/>
          <w:sz w:val="21"/>
          <w:szCs w:val="21"/>
        </w:rPr>
        <w:t>e</w:t>
      </w:r>
      <w:r w:rsidR="00F134E5" w:rsidRPr="008251A8">
        <w:rPr>
          <w:rFonts w:ascii="Segoe UI" w:hAnsi="Segoe UI" w:cs="Segoe UI"/>
          <w:sz w:val="21"/>
          <w:szCs w:val="21"/>
        </w:rPr>
        <w:t xml:space="preserve"> </w:t>
      </w:r>
      <w:r w:rsidRPr="008251A8">
        <w:rPr>
          <w:rFonts w:ascii="Segoe UI" w:hAnsi="Segoe UI" w:cs="Segoe UI"/>
          <w:sz w:val="21"/>
          <w:szCs w:val="21"/>
        </w:rPr>
        <w:t>re</w:t>
      </w:r>
      <w:r w:rsidRPr="008251A8">
        <w:rPr>
          <w:rFonts w:ascii="Segoe UI" w:hAnsi="Segoe UI" w:cs="Segoe UI"/>
          <w:spacing w:val="1"/>
          <w:sz w:val="21"/>
          <w:szCs w:val="21"/>
        </w:rPr>
        <w:t>q</w:t>
      </w:r>
      <w:r w:rsidRPr="008251A8">
        <w:rPr>
          <w:rFonts w:ascii="Segoe UI" w:hAnsi="Segoe UI" w:cs="Segoe UI"/>
          <w:sz w:val="21"/>
          <w:szCs w:val="21"/>
        </w:rPr>
        <w:t>u</w:t>
      </w:r>
      <w:r w:rsidRPr="008251A8">
        <w:rPr>
          <w:rFonts w:ascii="Segoe UI" w:hAnsi="Segoe UI" w:cs="Segoe UI"/>
          <w:spacing w:val="-1"/>
          <w:sz w:val="21"/>
          <w:szCs w:val="21"/>
        </w:rPr>
        <w:t>i</w:t>
      </w:r>
      <w:r w:rsidRPr="008251A8">
        <w:rPr>
          <w:rFonts w:ascii="Segoe UI" w:hAnsi="Segoe UI" w:cs="Segoe UI"/>
          <w:spacing w:val="1"/>
          <w:sz w:val="21"/>
          <w:szCs w:val="21"/>
        </w:rPr>
        <w:t>r</w:t>
      </w:r>
      <w:r w:rsidRPr="008251A8">
        <w:rPr>
          <w:rFonts w:ascii="Segoe UI" w:hAnsi="Segoe UI" w:cs="Segoe UI"/>
          <w:sz w:val="21"/>
          <w:szCs w:val="21"/>
        </w:rPr>
        <w:t>e</w:t>
      </w:r>
      <w:r w:rsidRPr="008251A8">
        <w:rPr>
          <w:rFonts w:ascii="Segoe UI" w:hAnsi="Segoe UI" w:cs="Segoe UI"/>
          <w:spacing w:val="4"/>
          <w:sz w:val="21"/>
          <w:szCs w:val="21"/>
        </w:rPr>
        <w:t>m</w:t>
      </w:r>
      <w:r w:rsidRPr="008251A8">
        <w:rPr>
          <w:rFonts w:ascii="Segoe UI" w:hAnsi="Segoe UI" w:cs="Segoe UI"/>
          <w:sz w:val="21"/>
          <w:szCs w:val="21"/>
        </w:rPr>
        <w:t>e</w:t>
      </w:r>
      <w:r w:rsidRPr="008251A8">
        <w:rPr>
          <w:rFonts w:ascii="Segoe UI" w:hAnsi="Segoe UI" w:cs="Segoe UI"/>
          <w:spacing w:val="-1"/>
          <w:sz w:val="21"/>
          <w:szCs w:val="21"/>
        </w:rPr>
        <w:t>n</w:t>
      </w:r>
      <w:r w:rsidRPr="008251A8">
        <w:rPr>
          <w:rFonts w:ascii="Segoe UI" w:hAnsi="Segoe UI" w:cs="Segoe UI"/>
          <w:sz w:val="21"/>
          <w:szCs w:val="21"/>
        </w:rPr>
        <w:t>ts</w:t>
      </w:r>
      <w:r w:rsidR="00F134E5" w:rsidRPr="008251A8">
        <w:rPr>
          <w:rFonts w:ascii="Segoe UI" w:hAnsi="Segoe UI" w:cs="Segoe UI"/>
          <w:sz w:val="21"/>
          <w:szCs w:val="21"/>
        </w:rPr>
        <w:t xml:space="preserve"> </w:t>
      </w:r>
      <w:r w:rsidRPr="008251A8">
        <w:rPr>
          <w:rFonts w:ascii="Segoe UI" w:hAnsi="Segoe UI" w:cs="Segoe UI"/>
          <w:spacing w:val="1"/>
          <w:sz w:val="21"/>
          <w:szCs w:val="21"/>
        </w:rPr>
        <w:t>a</w:t>
      </w:r>
      <w:r w:rsidRPr="008251A8">
        <w:rPr>
          <w:rFonts w:ascii="Segoe UI" w:hAnsi="Segoe UI" w:cs="Segoe UI"/>
          <w:spacing w:val="2"/>
          <w:sz w:val="21"/>
          <w:szCs w:val="21"/>
        </w:rPr>
        <w:t>n</w:t>
      </w:r>
      <w:r w:rsidRPr="008251A8">
        <w:rPr>
          <w:rFonts w:ascii="Segoe UI" w:hAnsi="Segoe UI" w:cs="Segoe UI"/>
          <w:sz w:val="21"/>
          <w:szCs w:val="21"/>
        </w:rPr>
        <w:t>d</w:t>
      </w:r>
      <w:r w:rsidR="00F134E5" w:rsidRPr="008251A8">
        <w:rPr>
          <w:rFonts w:ascii="Segoe UI" w:hAnsi="Segoe UI" w:cs="Segoe UI"/>
          <w:sz w:val="21"/>
          <w:szCs w:val="21"/>
        </w:rPr>
        <w:t xml:space="preserve"> </w:t>
      </w:r>
      <w:r w:rsidRPr="008251A8">
        <w:rPr>
          <w:rFonts w:ascii="Segoe UI" w:hAnsi="Segoe UI" w:cs="Segoe UI"/>
          <w:spacing w:val="1"/>
          <w:sz w:val="21"/>
          <w:szCs w:val="21"/>
        </w:rPr>
        <w:t>d</w:t>
      </w:r>
      <w:r w:rsidRPr="008251A8">
        <w:rPr>
          <w:rFonts w:ascii="Segoe UI" w:hAnsi="Segoe UI" w:cs="Segoe UI"/>
          <w:sz w:val="21"/>
          <w:szCs w:val="21"/>
        </w:rPr>
        <w:t>e</w:t>
      </w:r>
      <w:r w:rsidRPr="008251A8">
        <w:rPr>
          <w:rFonts w:ascii="Segoe UI" w:hAnsi="Segoe UI" w:cs="Segoe UI"/>
          <w:spacing w:val="-1"/>
          <w:sz w:val="21"/>
          <w:szCs w:val="21"/>
        </w:rPr>
        <w:t>a</w:t>
      </w:r>
      <w:r w:rsidRPr="008251A8">
        <w:rPr>
          <w:rFonts w:ascii="Segoe UI" w:hAnsi="Segoe UI" w:cs="Segoe UI"/>
          <w:spacing w:val="2"/>
          <w:sz w:val="21"/>
          <w:szCs w:val="21"/>
        </w:rPr>
        <w:t>d</w:t>
      </w:r>
      <w:r w:rsidRPr="008251A8">
        <w:rPr>
          <w:rFonts w:ascii="Segoe UI" w:hAnsi="Segoe UI" w:cs="Segoe UI"/>
          <w:spacing w:val="-1"/>
          <w:sz w:val="21"/>
          <w:szCs w:val="21"/>
        </w:rPr>
        <w:t>l</w:t>
      </w:r>
      <w:r w:rsidRPr="008251A8">
        <w:rPr>
          <w:rFonts w:ascii="Segoe UI" w:hAnsi="Segoe UI" w:cs="Segoe UI"/>
          <w:spacing w:val="1"/>
          <w:sz w:val="21"/>
          <w:szCs w:val="21"/>
        </w:rPr>
        <w:t>i</w:t>
      </w:r>
      <w:r w:rsidRPr="008251A8">
        <w:rPr>
          <w:rFonts w:ascii="Segoe UI" w:hAnsi="Segoe UI" w:cs="Segoe UI"/>
          <w:sz w:val="21"/>
          <w:szCs w:val="21"/>
        </w:rPr>
        <w:t>ne</w:t>
      </w:r>
      <w:r w:rsidR="00F469AA" w:rsidRPr="008251A8">
        <w:rPr>
          <w:rFonts w:ascii="Segoe UI" w:hAnsi="Segoe UI" w:cs="Segoe UI"/>
          <w:sz w:val="21"/>
          <w:szCs w:val="21"/>
        </w:rPr>
        <w:t>s</w:t>
      </w:r>
      <w:r w:rsidR="00F134E5" w:rsidRPr="008251A8">
        <w:rPr>
          <w:rFonts w:ascii="Segoe UI" w:hAnsi="Segoe UI" w:cs="Segoe UI"/>
          <w:sz w:val="21"/>
          <w:szCs w:val="21"/>
        </w:rPr>
        <w:t xml:space="preserve"> </w:t>
      </w:r>
      <w:r w:rsidRPr="008251A8">
        <w:rPr>
          <w:rFonts w:ascii="Segoe UI" w:hAnsi="Segoe UI" w:cs="Segoe UI"/>
          <w:sz w:val="21"/>
          <w:szCs w:val="21"/>
        </w:rPr>
        <w:t>p</w:t>
      </w:r>
      <w:r w:rsidRPr="008251A8">
        <w:rPr>
          <w:rFonts w:ascii="Segoe UI" w:hAnsi="Segoe UI" w:cs="Segoe UI"/>
          <w:spacing w:val="-1"/>
          <w:sz w:val="21"/>
          <w:szCs w:val="21"/>
        </w:rPr>
        <w:t>u</w:t>
      </w:r>
      <w:r w:rsidRPr="008251A8">
        <w:rPr>
          <w:rFonts w:ascii="Segoe UI" w:hAnsi="Segoe UI" w:cs="Segoe UI"/>
          <w:spacing w:val="2"/>
          <w:sz w:val="21"/>
          <w:szCs w:val="21"/>
        </w:rPr>
        <w:t>b</w:t>
      </w:r>
      <w:r w:rsidRPr="008251A8">
        <w:rPr>
          <w:rFonts w:ascii="Segoe UI" w:hAnsi="Segoe UI" w:cs="Segoe UI"/>
          <w:spacing w:val="1"/>
          <w:sz w:val="21"/>
          <w:szCs w:val="21"/>
        </w:rPr>
        <w:t>l</w:t>
      </w:r>
      <w:r w:rsidRPr="008251A8">
        <w:rPr>
          <w:rFonts w:ascii="Segoe UI" w:hAnsi="Segoe UI" w:cs="Segoe UI"/>
          <w:spacing w:val="-1"/>
          <w:sz w:val="21"/>
          <w:szCs w:val="21"/>
        </w:rPr>
        <w:t>i</w:t>
      </w:r>
      <w:r w:rsidRPr="008251A8">
        <w:rPr>
          <w:rFonts w:ascii="Segoe UI" w:hAnsi="Segoe UI" w:cs="Segoe UI"/>
          <w:spacing w:val="1"/>
          <w:sz w:val="21"/>
          <w:szCs w:val="21"/>
        </w:rPr>
        <w:t>s</w:t>
      </w:r>
      <w:r w:rsidRPr="008251A8">
        <w:rPr>
          <w:rFonts w:ascii="Segoe UI" w:hAnsi="Segoe UI" w:cs="Segoe UI"/>
          <w:sz w:val="21"/>
          <w:szCs w:val="21"/>
        </w:rPr>
        <w:t>h</w:t>
      </w:r>
      <w:r w:rsidRPr="008251A8">
        <w:rPr>
          <w:rFonts w:ascii="Segoe UI" w:hAnsi="Segoe UI" w:cs="Segoe UI"/>
          <w:spacing w:val="-1"/>
          <w:sz w:val="21"/>
          <w:szCs w:val="21"/>
        </w:rPr>
        <w:t>e</w:t>
      </w:r>
      <w:r w:rsidRPr="008251A8">
        <w:rPr>
          <w:rFonts w:ascii="Segoe UI" w:hAnsi="Segoe UI" w:cs="Segoe UI"/>
          <w:sz w:val="21"/>
          <w:szCs w:val="21"/>
        </w:rPr>
        <w:t>d</w:t>
      </w:r>
      <w:r w:rsidR="00F134E5" w:rsidRPr="008251A8">
        <w:rPr>
          <w:rFonts w:ascii="Segoe UI" w:hAnsi="Segoe UI" w:cs="Segoe UI"/>
          <w:sz w:val="21"/>
          <w:szCs w:val="21"/>
        </w:rPr>
        <w:t xml:space="preserve"> </w:t>
      </w:r>
      <w:r w:rsidRPr="008251A8">
        <w:rPr>
          <w:rFonts w:ascii="Segoe UI" w:hAnsi="Segoe UI" w:cs="Segoe UI"/>
          <w:spacing w:val="2"/>
          <w:sz w:val="21"/>
          <w:szCs w:val="21"/>
        </w:rPr>
        <w:t>f</w:t>
      </w:r>
      <w:r w:rsidRPr="008251A8">
        <w:rPr>
          <w:rFonts w:ascii="Segoe UI" w:hAnsi="Segoe UI" w:cs="Segoe UI"/>
          <w:sz w:val="21"/>
          <w:szCs w:val="21"/>
        </w:rPr>
        <w:t>or</w:t>
      </w:r>
      <w:r w:rsidR="00F134E5" w:rsidRPr="008251A8">
        <w:rPr>
          <w:rFonts w:ascii="Segoe UI" w:hAnsi="Segoe UI" w:cs="Segoe UI"/>
          <w:sz w:val="21"/>
          <w:szCs w:val="21"/>
        </w:rPr>
        <w:t xml:space="preserve"> </w:t>
      </w:r>
      <w:r w:rsidRPr="008251A8">
        <w:rPr>
          <w:rFonts w:ascii="Segoe UI" w:hAnsi="Segoe UI" w:cs="Segoe UI"/>
          <w:sz w:val="21"/>
          <w:szCs w:val="21"/>
        </w:rPr>
        <w:t>e</w:t>
      </w:r>
      <w:r w:rsidRPr="008251A8">
        <w:rPr>
          <w:rFonts w:ascii="Segoe UI" w:hAnsi="Segoe UI" w:cs="Segoe UI"/>
          <w:spacing w:val="2"/>
          <w:sz w:val="21"/>
          <w:szCs w:val="21"/>
        </w:rPr>
        <w:t>a</w:t>
      </w:r>
      <w:r w:rsidRPr="008251A8">
        <w:rPr>
          <w:rFonts w:ascii="Segoe UI" w:hAnsi="Segoe UI" w:cs="Segoe UI"/>
          <w:spacing w:val="1"/>
          <w:sz w:val="21"/>
          <w:szCs w:val="21"/>
        </w:rPr>
        <w:t>c</w:t>
      </w:r>
      <w:r w:rsidRPr="008251A8">
        <w:rPr>
          <w:rFonts w:ascii="Segoe UI" w:hAnsi="Segoe UI" w:cs="Segoe UI"/>
          <w:sz w:val="21"/>
          <w:szCs w:val="21"/>
        </w:rPr>
        <w:t>h</w:t>
      </w:r>
      <w:r w:rsidR="00F134E5" w:rsidRPr="008251A8">
        <w:rPr>
          <w:rFonts w:ascii="Segoe UI" w:hAnsi="Segoe UI" w:cs="Segoe UI"/>
          <w:sz w:val="21"/>
          <w:szCs w:val="21"/>
        </w:rPr>
        <w:t xml:space="preserve"> </w:t>
      </w:r>
      <w:r w:rsidRPr="008251A8">
        <w:rPr>
          <w:rFonts w:ascii="Segoe UI" w:hAnsi="Segoe UI" w:cs="Segoe UI"/>
          <w:sz w:val="21"/>
          <w:szCs w:val="21"/>
        </w:rPr>
        <w:t>se</w:t>
      </w:r>
      <w:r w:rsidRPr="008251A8">
        <w:rPr>
          <w:rFonts w:ascii="Segoe UI" w:hAnsi="Segoe UI" w:cs="Segoe UI"/>
          <w:spacing w:val="4"/>
          <w:sz w:val="21"/>
          <w:szCs w:val="21"/>
        </w:rPr>
        <w:t>m</w:t>
      </w:r>
      <w:r w:rsidRPr="008251A8">
        <w:rPr>
          <w:rFonts w:ascii="Segoe UI" w:hAnsi="Segoe UI" w:cs="Segoe UI"/>
          <w:sz w:val="21"/>
          <w:szCs w:val="21"/>
        </w:rPr>
        <w:t>e</w:t>
      </w:r>
      <w:r w:rsidRPr="008251A8">
        <w:rPr>
          <w:rFonts w:ascii="Segoe UI" w:hAnsi="Segoe UI" w:cs="Segoe UI"/>
          <w:spacing w:val="1"/>
          <w:sz w:val="21"/>
          <w:szCs w:val="21"/>
        </w:rPr>
        <w:t>s</w:t>
      </w:r>
      <w:r w:rsidRPr="008251A8">
        <w:rPr>
          <w:rFonts w:ascii="Segoe UI" w:hAnsi="Segoe UI" w:cs="Segoe UI"/>
          <w:sz w:val="21"/>
          <w:szCs w:val="21"/>
        </w:rPr>
        <w:t>ter</w:t>
      </w:r>
      <w:r w:rsidR="00F134E5" w:rsidRPr="008251A8">
        <w:rPr>
          <w:rFonts w:ascii="Segoe UI" w:hAnsi="Segoe UI" w:cs="Segoe UI"/>
          <w:sz w:val="21"/>
          <w:szCs w:val="21"/>
        </w:rPr>
        <w:t xml:space="preserve"> </w:t>
      </w:r>
      <w:r w:rsidRPr="008251A8">
        <w:rPr>
          <w:rFonts w:ascii="Segoe UI" w:hAnsi="Segoe UI" w:cs="Segoe UI"/>
          <w:spacing w:val="-1"/>
          <w:sz w:val="21"/>
          <w:szCs w:val="21"/>
        </w:rPr>
        <w:t>i</w:t>
      </w:r>
      <w:r w:rsidRPr="008251A8">
        <w:rPr>
          <w:rFonts w:ascii="Segoe UI" w:hAnsi="Segoe UI" w:cs="Segoe UI"/>
          <w:sz w:val="21"/>
          <w:szCs w:val="21"/>
        </w:rPr>
        <w:t>n</w:t>
      </w:r>
      <w:r w:rsidR="00F134E5" w:rsidRPr="008251A8">
        <w:rPr>
          <w:rFonts w:ascii="Segoe UI" w:hAnsi="Segoe UI" w:cs="Segoe UI"/>
          <w:sz w:val="21"/>
          <w:szCs w:val="21"/>
        </w:rPr>
        <w:t xml:space="preserve"> </w:t>
      </w:r>
      <w:r w:rsidRPr="008251A8">
        <w:rPr>
          <w:rFonts w:ascii="Segoe UI" w:hAnsi="Segoe UI" w:cs="Segoe UI"/>
          <w:spacing w:val="1"/>
          <w:sz w:val="21"/>
          <w:szCs w:val="21"/>
        </w:rPr>
        <w:t>t</w:t>
      </w:r>
      <w:r w:rsidRPr="008251A8">
        <w:rPr>
          <w:rFonts w:ascii="Segoe UI" w:hAnsi="Segoe UI" w:cs="Segoe UI"/>
          <w:sz w:val="21"/>
          <w:szCs w:val="21"/>
        </w:rPr>
        <w:t>he a</w:t>
      </w:r>
      <w:r w:rsidRPr="008251A8">
        <w:rPr>
          <w:rFonts w:ascii="Segoe UI" w:hAnsi="Segoe UI" w:cs="Segoe UI"/>
          <w:spacing w:val="1"/>
          <w:sz w:val="21"/>
          <w:szCs w:val="21"/>
        </w:rPr>
        <w:t>c</w:t>
      </w:r>
      <w:r w:rsidRPr="008251A8">
        <w:rPr>
          <w:rFonts w:ascii="Segoe UI" w:hAnsi="Segoe UI" w:cs="Segoe UI"/>
          <w:sz w:val="21"/>
          <w:szCs w:val="21"/>
        </w:rPr>
        <w:t>a</w:t>
      </w:r>
      <w:r w:rsidRPr="008251A8">
        <w:rPr>
          <w:rFonts w:ascii="Segoe UI" w:hAnsi="Segoe UI" w:cs="Segoe UI"/>
          <w:spacing w:val="-1"/>
          <w:sz w:val="21"/>
          <w:szCs w:val="21"/>
        </w:rPr>
        <w:t>d</w:t>
      </w:r>
      <w:r w:rsidRPr="008251A8">
        <w:rPr>
          <w:rFonts w:ascii="Segoe UI" w:hAnsi="Segoe UI" w:cs="Segoe UI"/>
          <w:sz w:val="21"/>
          <w:szCs w:val="21"/>
        </w:rPr>
        <w:t>e</w:t>
      </w:r>
      <w:r w:rsidRPr="008251A8">
        <w:rPr>
          <w:rFonts w:ascii="Segoe UI" w:hAnsi="Segoe UI" w:cs="Segoe UI"/>
          <w:spacing w:val="4"/>
          <w:sz w:val="21"/>
          <w:szCs w:val="21"/>
        </w:rPr>
        <w:t>m</w:t>
      </w:r>
      <w:r w:rsidRPr="008251A8">
        <w:rPr>
          <w:rFonts w:ascii="Segoe UI" w:hAnsi="Segoe UI" w:cs="Segoe UI"/>
          <w:spacing w:val="-1"/>
          <w:sz w:val="21"/>
          <w:szCs w:val="21"/>
        </w:rPr>
        <w:t>i</w:t>
      </w:r>
      <w:r w:rsidRPr="008251A8">
        <w:rPr>
          <w:rFonts w:ascii="Segoe UI" w:hAnsi="Segoe UI" w:cs="Segoe UI"/>
          <w:sz w:val="21"/>
          <w:szCs w:val="21"/>
        </w:rPr>
        <w:t>c</w:t>
      </w:r>
      <w:r w:rsidRPr="008251A8">
        <w:rPr>
          <w:rFonts w:ascii="Segoe UI" w:hAnsi="Segoe UI" w:cs="Segoe UI"/>
          <w:spacing w:val="1"/>
          <w:sz w:val="21"/>
          <w:szCs w:val="21"/>
        </w:rPr>
        <w:t xml:space="preserve"> c</w:t>
      </w:r>
      <w:r w:rsidRPr="008251A8">
        <w:rPr>
          <w:rFonts w:ascii="Segoe UI" w:hAnsi="Segoe UI" w:cs="Segoe UI"/>
          <w:sz w:val="21"/>
          <w:szCs w:val="21"/>
        </w:rPr>
        <w:t>a</w:t>
      </w:r>
      <w:r w:rsidRPr="008251A8">
        <w:rPr>
          <w:rFonts w:ascii="Segoe UI" w:hAnsi="Segoe UI" w:cs="Segoe UI"/>
          <w:spacing w:val="-1"/>
          <w:sz w:val="21"/>
          <w:szCs w:val="21"/>
        </w:rPr>
        <w:t>l</w:t>
      </w:r>
      <w:r w:rsidRPr="008251A8">
        <w:rPr>
          <w:rFonts w:ascii="Segoe UI" w:hAnsi="Segoe UI" w:cs="Segoe UI"/>
          <w:sz w:val="21"/>
          <w:szCs w:val="21"/>
        </w:rPr>
        <w:t>e</w:t>
      </w:r>
      <w:r w:rsidRPr="008251A8">
        <w:rPr>
          <w:rFonts w:ascii="Segoe UI" w:hAnsi="Segoe UI" w:cs="Segoe UI"/>
          <w:spacing w:val="-1"/>
          <w:sz w:val="21"/>
          <w:szCs w:val="21"/>
        </w:rPr>
        <w:t>n</w:t>
      </w:r>
      <w:r w:rsidRPr="008251A8">
        <w:rPr>
          <w:rFonts w:ascii="Segoe UI" w:hAnsi="Segoe UI" w:cs="Segoe UI"/>
          <w:spacing w:val="2"/>
          <w:sz w:val="21"/>
          <w:szCs w:val="21"/>
        </w:rPr>
        <w:t>d</w:t>
      </w:r>
      <w:r w:rsidRPr="008251A8">
        <w:rPr>
          <w:rFonts w:ascii="Segoe UI" w:hAnsi="Segoe UI" w:cs="Segoe UI"/>
          <w:sz w:val="21"/>
          <w:szCs w:val="21"/>
        </w:rPr>
        <w:t>ar</w:t>
      </w:r>
      <w:r w:rsidR="00F134E5" w:rsidRPr="008251A8">
        <w:rPr>
          <w:rFonts w:ascii="Segoe UI" w:hAnsi="Segoe UI" w:cs="Segoe UI"/>
          <w:sz w:val="21"/>
          <w:szCs w:val="21"/>
        </w:rPr>
        <w:t xml:space="preserve"> </w:t>
      </w:r>
      <w:r w:rsidRPr="008251A8">
        <w:rPr>
          <w:rFonts w:ascii="Segoe UI" w:hAnsi="Segoe UI" w:cs="Segoe UI"/>
          <w:sz w:val="21"/>
          <w:szCs w:val="21"/>
        </w:rPr>
        <w:t>of</w:t>
      </w:r>
      <w:r w:rsidR="00F134E5" w:rsidRPr="008251A8">
        <w:rPr>
          <w:rFonts w:ascii="Segoe UI" w:hAnsi="Segoe UI" w:cs="Segoe UI"/>
          <w:sz w:val="21"/>
          <w:szCs w:val="21"/>
        </w:rPr>
        <w:t xml:space="preserve"> </w:t>
      </w:r>
      <w:r w:rsidRPr="008251A8">
        <w:rPr>
          <w:rFonts w:ascii="Segoe UI" w:hAnsi="Segoe UI" w:cs="Segoe UI"/>
          <w:sz w:val="21"/>
          <w:szCs w:val="21"/>
        </w:rPr>
        <w:t>the</w:t>
      </w:r>
      <w:r w:rsidR="00F134E5" w:rsidRPr="008251A8">
        <w:rPr>
          <w:rFonts w:ascii="Segoe UI" w:hAnsi="Segoe UI" w:cs="Segoe UI"/>
          <w:sz w:val="21"/>
          <w:szCs w:val="21"/>
        </w:rPr>
        <w:t xml:space="preserve"> </w:t>
      </w:r>
      <w:r w:rsidR="00F469AA" w:rsidRPr="008251A8">
        <w:rPr>
          <w:rFonts w:ascii="Segoe UI" w:hAnsi="Segoe UI" w:cs="Segoe UI"/>
          <w:sz w:val="21"/>
          <w:szCs w:val="21"/>
        </w:rPr>
        <w:t>U</w:t>
      </w:r>
      <w:r w:rsidRPr="008251A8">
        <w:rPr>
          <w:rFonts w:ascii="Segoe UI" w:hAnsi="Segoe UI" w:cs="Segoe UI"/>
          <w:spacing w:val="-1"/>
          <w:sz w:val="21"/>
          <w:szCs w:val="21"/>
        </w:rPr>
        <w:t>n</w:t>
      </w:r>
      <w:r w:rsidRPr="008251A8">
        <w:rPr>
          <w:rFonts w:ascii="Segoe UI" w:hAnsi="Segoe UI" w:cs="Segoe UI"/>
          <w:spacing w:val="1"/>
          <w:sz w:val="21"/>
          <w:szCs w:val="21"/>
        </w:rPr>
        <w:t>i</w:t>
      </w:r>
      <w:r w:rsidRPr="008251A8">
        <w:rPr>
          <w:rFonts w:ascii="Segoe UI" w:hAnsi="Segoe UI" w:cs="Segoe UI"/>
          <w:spacing w:val="-1"/>
          <w:sz w:val="21"/>
          <w:szCs w:val="21"/>
        </w:rPr>
        <w:t>v</w:t>
      </w:r>
      <w:r w:rsidRPr="008251A8">
        <w:rPr>
          <w:rFonts w:ascii="Segoe UI" w:hAnsi="Segoe UI" w:cs="Segoe UI"/>
          <w:sz w:val="21"/>
          <w:szCs w:val="21"/>
        </w:rPr>
        <w:t>er</w:t>
      </w:r>
      <w:r w:rsidRPr="008251A8">
        <w:rPr>
          <w:rFonts w:ascii="Segoe UI" w:hAnsi="Segoe UI" w:cs="Segoe UI"/>
          <w:spacing w:val="2"/>
          <w:sz w:val="21"/>
          <w:szCs w:val="21"/>
        </w:rPr>
        <w:t>s</w:t>
      </w:r>
      <w:r w:rsidRPr="008251A8">
        <w:rPr>
          <w:rFonts w:ascii="Segoe UI" w:hAnsi="Segoe UI" w:cs="Segoe UI"/>
          <w:spacing w:val="-1"/>
          <w:sz w:val="21"/>
          <w:szCs w:val="21"/>
        </w:rPr>
        <w:t>i</w:t>
      </w:r>
      <w:r w:rsidRPr="008251A8">
        <w:rPr>
          <w:rFonts w:ascii="Segoe UI" w:hAnsi="Segoe UI" w:cs="Segoe UI"/>
          <w:spacing w:val="4"/>
          <w:sz w:val="21"/>
          <w:szCs w:val="21"/>
        </w:rPr>
        <w:t>t</w:t>
      </w:r>
      <w:r w:rsidRPr="008251A8">
        <w:rPr>
          <w:rFonts w:ascii="Segoe UI" w:hAnsi="Segoe UI" w:cs="Segoe UI"/>
          <w:spacing w:val="-4"/>
          <w:sz w:val="21"/>
          <w:szCs w:val="21"/>
        </w:rPr>
        <w:t>y</w:t>
      </w:r>
      <w:r w:rsidRPr="008251A8">
        <w:rPr>
          <w:rFonts w:ascii="Segoe UI" w:hAnsi="Segoe UI" w:cs="Segoe UI"/>
          <w:sz w:val="21"/>
          <w:szCs w:val="21"/>
        </w:rPr>
        <w:t>.</w:t>
      </w:r>
      <w:r w:rsidR="00F134E5" w:rsidRPr="008251A8">
        <w:rPr>
          <w:rFonts w:ascii="Segoe UI" w:hAnsi="Segoe UI" w:cs="Segoe UI"/>
          <w:sz w:val="21"/>
          <w:szCs w:val="21"/>
        </w:rPr>
        <w:t xml:space="preserve"> </w:t>
      </w:r>
      <w:r w:rsidRPr="008251A8">
        <w:rPr>
          <w:rFonts w:ascii="Segoe UI" w:hAnsi="Segoe UI" w:cs="Segoe UI"/>
          <w:spacing w:val="-1"/>
          <w:sz w:val="21"/>
          <w:szCs w:val="21"/>
        </w:rPr>
        <w:t>Participant</w:t>
      </w:r>
      <w:r w:rsidRPr="008251A8">
        <w:rPr>
          <w:rFonts w:ascii="Segoe UI" w:hAnsi="Segoe UI" w:cs="Segoe UI"/>
          <w:sz w:val="21"/>
          <w:szCs w:val="21"/>
        </w:rPr>
        <w:t>s are</w:t>
      </w:r>
      <w:r w:rsidR="00F134E5" w:rsidRPr="008251A8">
        <w:rPr>
          <w:rFonts w:ascii="Segoe UI" w:hAnsi="Segoe UI" w:cs="Segoe UI"/>
          <w:sz w:val="21"/>
          <w:szCs w:val="21"/>
        </w:rPr>
        <w:t xml:space="preserve"> </w:t>
      </w:r>
      <w:r w:rsidRPr="008251A8">
        <w:rPr>
          <w:rFonts w:ascii="Segoe UI" w:hAnsi="Segoe UI" w:cs="Segoe UI"/>
          <w:sz w:val="21"/>
          <w:szCs w:val="21"/>
        </w:rPr>
        <w:t>e</w:t>
      </w:r>
      <w:r w:rsidRPr="008251A8">
        <w:rPr>
          <w:rFonts w:ascii="Segoe UI" w:hAnsi="Segoe UI" w:cs="Segoe UI"/>
          <w:spacing w:val="1"/>
          <w:sz w:val="21"/>
          <w:szCs w:val="21"/>
        </w:rPr>
        <w:t>x</w:t>
      </w:r>
      <w:r w:rsidRPr="008251A8">
        <w:rPr>
          <w:rFonts w:ascii="Segoe UI" w:hAnsi="Segoe UI" w:cs="Segoe UI"/>
          <w:spacing w:val="2"/>
          <w:sz w:val="21"/>
          <w:szCs w:val="21"/>
        </w:rPr>
        <w:t>p</w:t>
      </w:r>
      <w:r w:rsidRPr="008251A8">
        <w:rPr>
          <w:rFonts w:ascii="Segoe UI" w:hAnsi="Segoe UI" w:cs="Segoe UI"/>
          <w:sz w:val="21"/>
          <w:szCs w:val="21"/>
        </w:rPr>
        <w:t>e</w:t>
      </w:r>
      <w:r w:rsidRPr="008251A8">
        <w:rPr>
          <w:rFonts w:ascii="Segoe UI" w:hAnsi="Segoe UI" w:cs="Segoe UI"/>
          <w:spacing w:val="1"/>
          <w:sz w:val="21"/>
          <w:szCs w:val="21"/>
        </w:rPr>
        <w:t>c</w:t>
      </w:r>
      <w:r w:rsidRPr="008251A8">
        <w:rPr>
          <w:rFonts w:ascii="Segoe UI" w:hAnsi="Segoe UI" w:cs="Segoe UI"/>
          <w:sz w:val="21"/>
          <w:szCs w:val="21"/>
        </w:rPr>
        <w:t xml:space="preserve">ted </w:t>
      </w:r>
      <w:r w:rsidRPr="008251A8">
        <w:rPr>
          <w:rFonts w:ascii="Segoe UI" w:hAnsi="Segoe UI" w:cs="Segoe UI"/>
          <w:spacing w:val="2"/>
          <w:sz w:val="21"/>
          <w:szCs w:val="21"/>
        </w:rPr>
        <w:t>t</w:t>
      </w:r>
      <w:r w:rsidRPr="008251A8">
        <w:rPr>
          <w:rFonts w:ascii="Segoe UI" w:hAnsi="Segoe UI" w:cs="Segoe UI"/>
          <w:sz w:val="21"/>
          <w:szCs w:val="21"/>
        </w:rPr>
        <w:t>o</w:t>
      </w:r>
      <w:r w:rsidR="00F134E5" w:rsidRPr="008251A8">
        <w:rPr>
          <w:rFonts w:ascii="Segoe UI" w:hAnsi="Segoe UI" w:cs="Segoe UI"/>
          <w:sz w:val="21"/>
          <w:szCs w:val="21"/>
        </w:rPr>
        <w:t xml:space="preserve"> </w:t>
      </w:r>
      <w:r w:rsidRPr="008251A8">
        <w:rPr>
          <w:rFonts w:ascii="Segoe UI" w:hAnsi="Segoe UI" w:cs="Segoe UI"/>
          <w:spacing w:val="3"/>
          <w:sz w:val="21"/>
          <w:szCs w:val="21"/>
        </w:rPr>
        <w:t>k</w:t>
      </w:r>
      <w:r w:rsidRPr="008251A8">
        <w:rPr>
          <w:rFonts w:ascii="Segoe UI" w:hAnsi="Segoe UI" w:cs="Segoe UI"/>
          <w:sz w:val="21"/>
          <w:szCs w:val="21"/>
        </w:rPr>
        <w:t>n</w:t>
      </w:r>
      <w:r w:rsidRPr="008251A8">
        <w:rPr>
          <w:rFonts w:ascii="Segoe UI" w:hAnsi="Segoe UI" w:cs="Segoe UI"/>
          <w:spacing w:val="1"/>
          <w:sz w:val="21"/>
          <w:szCs w:val="21"/>
        </w:rPr>
        <w:t>o</w:t>
      </w:r>
      <w:r w:rsidRPr="008251A8">
        <w:rPr>
          <w:rFonts w:ascii="Segoe UI" w:hAnsi="Segoe UI" w:cs="Segoe UI"/>
          <w:sz w:val="21"/>
          <w:szCs w:val="21"/>
        </w:rPr>
        <w:t>w</w:t>
      </w:r>
      <w:r w:rsidR="00F134E5" w:rsidRPr="008251A8">
        <w:rPr>
          <w:rFonts w:ascii="Segoe UI" w:hAnsi="Segoe UI" w:cs="Segoe UI"/>
          <w:sz w:val="21"/>
          <w:szCs w:val="21"/>
        </w:rPr>
        <w:t xml:space="preserve"> </w:t>
      </w:r>
      <w:r w:rsidRPr="008251A8">
        <w:rPr>
          <w:rFonts w:ascii="Segoe UI" w:hAnsi="Segoe UI" w:cs="Segoe UI"/>
          <w:spacing w:val="2"/>
          <w:sz w:val="21"/>
          <w:szCs w:val="21"/>
        </w:rPr>
        <w:t>a</w:t>
      </w:r>
      <w:r w:rsidRPr="008251A8">
        <w:rPr>
          <w:rFonts w:ascii="Segoe UI" w:hAnsi="Segoe UI" w:cs="Segoe UI"/>
          <w:sz w:val="21"/>
          <w:szCs w:val="21"/>
        </w:rPr>
        <w:t>nd</w:t>
      </w:r>
      <w:r w:rsidR="00F134E5" w:rsidRPr="008251A8">
        <w:rPr>
          <w:rFonts w:ascii="Segoe UI" w:hAnsi="Segoe UI" w:cs="Segoe UI"/>
          <w:sz w:val="21"/>
          <w:szCs w:val="21"/>
        </w:rPr>
        <w:t xml:space="preserve"> </w:t>
      </w:r>
      <w:r w:rsidRPr="008251A8">
        <w:rPr>
          <w:rFonts w:ascii="Segoe UI" w:hAnsi="Segoe UI" w:cs="Segoe UI"/>
          <w:spacing w:val="2"/>
          <w:sz w:val="21"/>
          <w:szCs w:val="21"/>
        </w:rPr>
        <w:t>a</w:t>
      </w:r>
      <w:r w:rsidRPr="008251A8">
        <w:rPr>
          <w:rFonts w:ascii="Segoe UI" w:hAnsi="Segoe UI" w:cs="Segoe UI"/>
          <w:sz w:val="21"/>
          <w:szCs w:val="21"/>
        </w:rPr>
        <w:t>d</w:t>
      </w:r>
      <w:r w:rsidRPr="008251A8">
        <w:rPr>
          <w:rFonts w:ascii="Segoe UI" w:hAnsi="Segoe UI" w:cs="Segoe UI"/>
          <w:spacing w:val="-1"/>
          <w:sz w:val="21"/>
          <w:szCs w:val="21"/>
        </w:rPr>
        <w:t>h</w:t>
      </w:r>
      <w:r w:rsidRPr="008251A8">
        <w:rPr>
          <w:rFonts w:ascii="Segoe UI" w:hAnsi="Segoe UI" w:cs="Segoe UI"/>
          <w:sz w:val="21"/>
          <w:szCs w:val="21"/>
        </w:rPr>
        <w:t>ere</w:t>
      </w:r>
      <w:r w:rsidR="00F134E5" w:rsidRPr="008251A8">
        <w:rPr>
          <w:rFonts w:ascii="Segoe UI" w:hAnsi="Segoe UI" w:cs="Segoe UI"/>
          <w:sz w:val="21"/>
          <w:szCs w:val="21"/>
        </w:rPr>
        <w:t xml:space="preserve"> </w:t>
      </w:r>
      <w:r w:rsidRPr="008251A8">
        <w:rPr>
          <w:rFonts w:ascii="Segoe UI" w:hAnsi="Segoe UI" w:cs="Segoe UI"/>
          <w:sz w:val="21"/>
          <w:szCs w:val="21"/>
        </w:rPr>
        <w:t>to</w:t>
      </w:r>
      <w:r w:rsidR="00F134E5" w:rsidRPr="008251A8">
        <w:rPr>
          <w:rFonts w:ascii="Segoe UI" w:hAnsi="Segoe UI" w:cs="Segoe UI"/>
          <w:sz w:val="21"/>
          <w:szCs w:val="21"/>
        </w:rPr>
        <w:t xml:space="preserve"> </w:t>
      </w:r>
      <w:r w:rsidRPr="008251A8">
        <w:rPr>
          <w:rFonts w:ascii="Segoe UI" w:hAnsi="Segoe UI" w:cs="Segoe UI"/>
          <w:spacing w:val="2"/>
          <w:sz w:val="21"/>
          <w:szCs w:val="21"/>
        </w:rPr>
        <w:t>t</w:t>
      </w:r>
      <w:r w:rsidRPr="008251A8">
        <w:rPr>
          <w:rFonts w:ascii="Segoe UI" w:hAnsi="Segoe UI" w:cs="Segoe UI"/>
          <w:sz w:val="21"/>
          <w:szCs w:val="21"/>
        </w:rPr>
        <w:t xml:space="preserve">he </w:t>
      </w:r>
      <w:r w:rsidRPr="008251A8">
        <w:rPr>
          <w:rFonts w:ascii="Segoe UI" w:hAnsi="Segoe UI" w:cs="Segoe UI"/>
          <w:spacing w:val="1"/>
          <w:sz w:val="21"/>
          <w:szCs w:val="21"/>
        </w:rPr>
        <w:t>r</w:t>
      </w:r>
      <w:r w:rsidRPr="008251A8">
        <w:rPr>
          <w:rFonts w:ascii="Segoe UI" w:hAnsi="Segoe UI" w:cs="Segoe UI"/>
          <w:sz w:val="21"/>
          <w:szCs w:val="21"/>
        </w:rPr>
        <w:t>u</w:t>
      </w:r>
      <w:r w:rsidRPr="008251A8">
        <w:rPr>
          <w:rFonts w:ascii="Segoe UI" w:hAnsi="Segoe UI" w:cs="Segoe UI"/>
          <w:spacing w:val="-1"/>
          <w:sz w:val="21"/>
          <w:szCs w:val="21"/>
        </w:rPr>
        <w:t>l</w:t>
      </w:r>
      <w:r w:rsidRPr="008251A8">
        <w:rPr>
          <w:rFonts w:ascii="Segoe UI" w:hAnsi="Segoe UI" w:cs="Segoe UI"/>
          <w:sz w:val="21"/>
          <w:szCs w:val="21"/>
        </w:rPr>
        <w:t>e</w:t>
      </w:r>
      <w:r w:rsidRPr="008251A8">
        <w:rPr>
          <w:rFonts w:ascii="Segoe UI" w:hAnsi="Segoe UI" w:cs="Segoe UI"/>
          <w:spacing w:val="1"/>
          <w:sz w:val="21"/>
          <w:szCs w:val="21"/>
        </w:rPr>
        <w:t>s</w:t>
      </w:r>
      <w:r w:rsidRPr="008251A8">
        <w:rPr>
          <w:rFonts w:ascii="Segoe UI" w:hAnsi="Segoe UI" w:cs="Segoe UI"/>
          <w:sz w:val="21"/>
          <w:szCs w:val="21"/>
        </w:rPr>
        <w:t>,</w:t>
      </w:r>
      <w:r w:rsidR="00F134E5" w:rsidRPr="008251A8">
        <w:rPr>
          <w:rFonts w:ascii="Segoe UI" w:hAnsi="Segoe UI" w:cs="Segoe UI"/>
          <w:sz w:val="21"/>
          <w:szCs w:val="21"/>
        </w:rPr>
        <w:t xml:space="preserve"> </w:t>
      </w:r>
      <w:r w:rsidRPr="008251A8">
        <w:rPr>
          <w:rFonts w:ascii="Segoe UI" w:hAnsi="Segoe UI" w:cs="Segoe UI"/>
          <w:spacing w:val="1"/>
          <w:sz w:val="21"/>
          <w:szCs w:val="21"/>
        </w:rPr>
        <w:t>r</w:t>
      </w:r>
      <w:r w:rsidRPr="008251A8">
        <w:rPr>
          <w:rFonts w:ascii="Segoe UI" w:hAnsi="Segoe UI" w:cs="Segoe UI"/>
          <w:sz w:val="21"/>
          <w:szCs w:val="21"/>
        </w:rPr>
        <w:t>e</w:t>
      </w:r>
      <w:r w:rsidRPr="008251A8">
        <w:rPr>
          <w:rFonts w:ascii="Segoe UI" w:hAnsi="Segoe UI" w:cs="Segoe UI"/>
          <w:spacing w:val="1"/>
          <w:sz w:val="21"/>
          <w:szCs w:val="21"/>
        </w:rPr>
        <w:t>g</w:t>
      </w:r>
      <w:r w:rsidRPr="008251A8">
        <w:rPr>
          <w:rFonts w:ascii="Segoe UI" w:hAnsi="Segoe UI" w:cs="Segoe UI"/>
          <w:sz w:val="21"/>
          <w:szCs w:val="21"/>
        </w:rPr>
        <w:t>u</w:t>
      </w:r>
      <w:r w:rsidRPr="008251A8">
        <w:rPr>
          <w:rFonts w:ascii="Segoe UI" w:hAnsi="Segoe UI" w:cs="Segoe UI"/>
          <w:spacing w:val="1"/>
          <w:sz w:val="21"/>
          <w:szCs w:val="21"/>
        </w:rPr>
        <w:t>l</w:t>
      </w:r>
      <w:r w:rsidRPr="008251A8">
        <w:rPr>
          <w:rFonts w:ascii="Segoe UI" w:hAnsi="Segoe UI" w:cs="Segoe UI"/>
          <w:sz w:val="21"/>
          <w:szCs w:val="21"/>
        </w:rPr>
        <w:t>at</w:t>
      </w:r>
      <w:r w:rsidRPr="008251A8">
        <w:rPr>
          <w:rFonts w:ascii="Segoe UI" w:hAnsi="Segoe UI" w:cs="Segoe UI"/>
          <w:spacing w:val="1"/>
          <w:sz w:val="21"/>
          <w:szCs w:val="21"/>
        </w:rPr>
        <w:t>i</w:t>
      </w:r>
      <w:r w:rsidRPr="008251A8">
        <w:rPr>
          <w:rFonts w:ascii="Segoe UI" w:hAnsi="Segoe UI" w:cs="Segoe UI"/>
          <w:sz w:val="21"/>
          <w:szCs w:val="21"/>
        </w:rPr>
        <w:t>o</w:t>
      </w:r>
      <w:r w:rsidRPr="008251A8">
        <w:rPr>
          <w:rFonts w:ascii="Segoe UI" w:hAnsi="Segoe UI" w:cs="Segoe UI"/>
          <w:spacing w:val="-1"/>
          <w:sz w:val="21"/>
          <w:szCs w:val="21"/>
        </w:rPr>
        <w:t>n</w:t>
      </w:r>
      <w:r w:rsidRPr="008251A8">
        <w:rPr>
          <w:rFonts w:ascii="Segoe UI" w:hAnsi="Segoe UI" w:cs="Segoe UI"/>
          <w:spacing w:val="1"/>
          <w:sz w:val="21"/>
          <w:szCs w:val="21"/>
        </w:rPr>
        <w:t>s</w:t>
      </w:r>
      <w:r w:rsidRPr="008251A8">
        <w:rPr>
          <w:rFonts w:ascii="Segoe UI" w:hAnsi="Segoe UI" w:cs="Segoe UI"/>
          <w:sz w:val="21"/>
          <w:szCs w:val="21"/>
        </w:rPr>
        <w:t>,</w:t>
      </w:r>
      <w:r w:rsidR="00F134E5" w:rsidRPr="008251A8">
        <w:rPr>
          <w:rFonts w:ascii="Segoe UI" w:hAnsi="Segoe UI" w:cs="Segoe UI"/>
          <w:sz w:val="21"/>
          <w:szCs w:val="21"/>
        </w:rPr>
        <w:t xml:space="preserve"> </w:t>
      </w:r>
      <w:r w:rsidRPr="008251A8">
        <w:rPr>
          <w:rFonts w:ascii="Segoe UI" w:hAnsi="Segoe UI" w:cs="Segoe UI"/>
          <w:spacing w:val="1"/>
          <w:sz w:val="21"/>
          <w:szCs w:val="21"/>
        </w:rPr>
        <w:t>c</w:t>
      </w:r>
      <w:r w:rsidRPr="008251A8">
        <w:rPr>
          <w:rFonts w:ascii="Segoe UI" w:hAnsi="Segoe UI" w:cs="Segoe UI"/>
          <w:sz w:val="21"/>
          <w:szCs w:val="21"/>
        </w:rPr>
        <w:t>o</w:t>
      </w:r>
      <w:r w:rsidRPr="008251A8">
        <w:rPr>
          <w:rFonts w:ascii="Segoe UI" w:hAnsi="Segoe UI" w:cs="Segoe UI"/>
          <w:spacing w:val="2"/>
          <w:sz w:val="21"/>
          <w:szCs w:val="21"/>
        </w:rPr>
        <w:t>u</w:t>
      </w:r>
      <w:r w:rsidRPr="008251A8">
        <w:rPr>
          <w:rFonts w:ascii="Segoe UI" w:hAnsi="Segoe UI" w:cs="Segoe UI"/>
          <w:spacing w:val="1"/>
          <w:sz w:val="21"/>
          <w:szCs w:val="21"/>
        </w:rPr>
        <w:t>rs</w:t>
      </w:r>
      <w:r w:rsidRPr="008251A8">
        <w:rPr>
          <w:rFonts w:ascii="Segoe UI" w:hAnsi="Segoe UI" w:cs="Segoe UI"/>
          <w:sz w:val="21"/>
          <w:szCs w:val="21"/>
        </w:rPr>
        <w:t>e</w:t>
      </w:r>
      <w:r w:rsidR="00F134E5" w:rsidRPr="008251A8">
        <w:rPr>
          <w:rFonts w:ascii="Segoe UI" w:hAnsi="Segoe UI" w:cs="Segoe UI"/>
          <w:sz w:val="21"/>
          <w:szCs w:val="21"/>
        </w:rPr>
        <w:t xml:space="preserve"> </w:t>
      </w:r>
      <w:r w:rsidRPr="008251A8">
        <w:rPr>
          <w:rFonts w:ascii="Segoe UI" w:hAnsi="Segoe UI" w:cs="Segoe UI"/>
          <w:spacing w:val="-1"/>
          <w:sz w:val="21"/>
          <w:szCs w:val="21"/>
        </w:rPr>
        <w:t>l</w:t>
      </w:r>
      <w:r w:rsidRPr="008251A8">
        <w:rPr>
          <w:rFonts w:ascii="Segoe UI" w:hAnsi="Segoe UI" w:cs="Segoe UI"/>
          <w:spacing w:val="2"/>
          <w:sz w:val="21"/>
          <w:szCs w:val="21"/>
        </w:rPr>
        <w:t>o</w:t>
      </w:r>
      <w:r w:rsidRPr="008251A8">
        <w:rPr>
          <w:rFonts w:ascii="Segoe UI" w:hAnsi="Segoe UI" w:cs="Segoe UI"/>
          <w:sz w:val="21"/>
          <w:szCs w:val="21"/>
        </w:rPr>
        <w:t>a</w:t>
      </w:r>
      <w:r w:rsidRPr="008251A8">
        <w:rPr>
          <w:rFonts w:ascii="Segoe UI" w:hAnsi="Segoe UI" w:cs="Segoe UI"/>
          <w:spacing w:val="-1"/>
          <w:sz w:val="21"/>
          <w:szCs w:val="21"/>
        </w:rPr>
        <w:t>d</w:t>
      </w:r>
      <w:r w:rsidRPr="008251A8">
        <w:rPr>
          <w:rFonts w:ascii="Segoe UI" w:hAnsi="Segoe UI" w:cs="Segoe UI"/>
          <w:spacing w:val="1"/>
          <w:sz w:val="21"/>
          <w:szCs w:val="21"/>
        </w:rPr>
        <w:t>s</w:t>
      </w:r>
      <w:r w:rsidRPr="008251A8">
        <w:rPr>
          <w:rFonts w:ascii="Segoe UI" w:hAnsi="Segoe UI" w:cs="Segoe UI"/>
          <w:sz w:val="21"/>
          <w:szCs w:val="21"/>
        </w:rPr>
        <w:t>,</w:t>
      </w:r>
      <w:r w:rsidR="00F134E5" w:rsidRPr="008251A8">
        <w:rPr>
          <w:rFonts w:ascii="Segoe UI" w:hAnsi="Segoe UI" w:cs="Segoe UI"/>
          <w:sz w:val="21"/>
          <w:szCs w:val="21"/>
        </w:rPr>
        <w:t xml:space="preserve"> </w:t>
      </w:r>
      <w:r w:rsidRPr="008251A8">
        <w:rPr>
          <w:rFonts w:ascii="Segoe UI" w:hAnsi="Segoe UI" w:cs="Segoe UI"/>
          <w:sz w:val="21"/>
          <w:szCs w:val="21"/>
        </w:rPr>
        <w:t>pre</w:t>
      </w:r>
      <w:r w:rsidR="00F134E5" w:rsidRPr="008251A8">
        <w:rPr>
          <w:rFonts w:ascii="Segoe UI" w:hAnsi="Segoe UI" w:cs="Segoe UI"/>
          <w:sz w:val="21"/>
          <w:szCs w:val="21"/>
        </w:rPr>
        <w:t>-</w:t>
      </w:r>
      <w:r w:rsidRPr="008251A8">
        <w:rPr>
          <w:rFonts w:ascii="Segoe UI" w:hAnsi="Segoe UI" w:cs="Segoe UI"/>
          <w:spacing w:val="1"/>
          <w:sz w:val="21"/>
          <w:szCs w:val="21"/>
        </w:rPr>
        <w:t>r</w:t>
      </w:r>
      <w:r w:rsidRPr="008251A8">
        <w:rPr>
          <w:rFonts w:ascii="Segoe UI" w:hAnsi="Segoe UI" w:cs="Segoe UI"/>
          <w:spacing w:val="2"/>
          <w:sz w:val="21"/>
          <w:szCs w:val="21"/>
        </w:rPr>
        <w:t>e</w:t>
      </w:r>
      <w:r w:rsidRPr="008251A8">
        <w:rPr>
          <w:rFonts w:ascii="Segoe UI" w:hAnsi="Segoe UI" w:cs="Segoe UI"/>
          <w:sz w:val="21"/>
          <w:szCs w:val="21"/>
        </w:rPr>
        <w:t>q</w:t>
      </w:r>
      <w:r w:rsidRPr="008251A8">
        <w:rPr>
          <w:rFonts w:ascii="Segoe UI" w:hAnsi="Segoe UI" w:cs="Segoe UI"/>
          <w:spacing w:val="-1"/>
          <w:sz w:val="21"/>
          <w:szCs w:val="21"/>
        </w:rPr>
        <w:t>ui</w:t>
      </w:r>
      <w:r w:rsidRPr="008251A8">
        <w:rPr>
          <w:rFonts w:ascii="Segoe UI" w:hAnsi="Segoe UI" w:cs="Segoe UI"/>
          <w:spacing w:val="3"/>
          <w:sz w:val="21"/>
          <w:szCs w:val="21"/>
        </w:rPr>
        <w:t>s</w:t>
      </w:r>
      <w:r w:rsidRPr="008251A8">
        <w:rPr>
          <w:rFonts w:ascii="Segoe UI" w:hAnsi="Segoe UI" w:cs="Segoe UI"/>
          <w:spacing w:val="-1"/>
          <w:sz w:val="21"/>
          <w:szCs w:val="21"/>
        </w:rPr>
        <w:t>i</w:t>
      </w:r>
      <w:r w:rsidRPr="008251A8">
        <w:rPr>
          <w:rFonts w:ascii="Segoe UI" w:hAnsi="Segoe UI" w:cs="Segoe UI"/>
          <w:sz w:val="21"/>
          <w:szCs w:val="21"/>
        </w:rPr>
        <w:t>tes</w:t>
      </w:r>
      <w:r w:rsidR="00F134E5" w:rsidRPr="008251A8">
        <w:rPr>
          <w:rFonts w:ascii="Segoe UI" w:hAnsi="Segoe UI" w:cs="Segoe UI"/>
          <w:sz w:val="21"/>
          <w:szCs w:val="21"/>
        </w:rPr>
        <w:t xml:space="preserve"> </w:t>
      </w:r>
      <w:r w:rsidRPr="008251A8">
        <w:rPr>
          <w:rFonts w:ascii="Segoe UI" w:hAnsi="Segoe UI" w:cs="Segoe UI"/>
          <w:spacing w:val="2"/>
          <w:sz w:val="21"/>
          <w:szCs w:val="21"/>
        </w:rPr>
        <w:t>a</w:t>
      </w:r>
      <w:r w:rsidRPr="008251A8">
        <w:rPr>
          <w:rFonts w:ascii="Segoe UI" w:hAnsi="Segoe UI" w:cs="Segoe UI"/>
          <w:sz w:val="21"/>
          <w:szCs w:val="21"/>
        </w:rPr>
        <w:t>nd</w:t>
      </w:r>
      <w:r w:rsidR="00F134E5" w:rsidRPr="008251A8">
        <w:rPr>
          <w:rFonts w:ascii="Segoe UI" w:hAnsi="Segoe UI" w:cs="Segoe UI"/>
          <w:sz w:val="21"/>
          <w:szCs w:val="21"/>
        </w:rPr>
        <w:t xml:space="preserve"> </w:t>
      </w:r>
      <w:r w:rsidRPr="008251A8">
        <w:rPr>
          <w:rFonts w:ascii="Segoe UI" w:hAnsi="Segoe UI" w:cs="Segoe UI"/>
          <w:sz w:val="21"/>
          <w:szCs w:val="21"/>
        </w:rPr>
        <w:t>p</w:t>
      </w:r>
      <w:r w:rsidRPr="008251A8">
        <w:rPr>
          <w:rFonts w:ascii="Segoe UI" w:hAnsi="Segoe UI" w:cs="Segoe UI"/>
          <w:spacing w:val="-1"/>
          <w:sz w:val="21"/>
          <w:szCs w:val="21"/>
        </w:rPr>
        <w:t>o</w:t>
      </w:r>
      <w:r w:rsidRPr="008251A8">
        <w:rPr>
          <w:rFonts w:ascii="Segoe UI" w:hAnsi="Segoe UI" w:cs="Segoe UI"/>
          <w:spacing w:val="1"/>
          <w:sz w:val="21"/>
          <w:szCs w:val="21"/>
        </w:rPr>
        <w:t>lic</w:t>
      </w:r>
      <w:r w:rsidRPr="008251A8">
        <w:rPr>
          <w:rFonts w:ascii="Segoe UI" w:hAnsi="Segoe UI" w:cs="Segoe UI"/>
          <w:spacing w:val="-1"/>
          <w:sz w:val="21"/>
          <w:szCs w:val="21"/>
        </w:rPr>
        <w:t>i</w:t>
      </w:r>
      <w:r w:rsidRPr="008251A8">
        <w:rPr>
          <w:rFonts w:ascii="Segoe UI" w:hAnsi="Segoe UI" w:cs="Segoe UI"/>
          <w:sz w:val="21"/>
          <w:szCs w:val="21"/>
        </w:rPr>
        <w:t>es</w:t>
      </w:r>
      <w:r w:rsidR="00F134E5" w:rsidRPr="008251A8">
        <w:rPr>
          <w:rFonts w:ascii="Segoe UI" w:hAnsi="Segoe UI" w:cs="Segoe UI"/>
          <w:sz w:val="21"/>
          <w:szCs w:val="21"/>
        </w:rPr>
        <w:t xml:space="preserve"> </w:t>
      </w:r>
      <w:r w:rsidRPr="008251A8">
        <w:rPr>
          <w:rFonts w:ascii="Segoe UI" w:hAnsi="Segoe UI" w:cs="Segoe UI"/>
          <w:sz w:val="21"/>
          <w:szCs w:val="21"/>
        </w:rPr>
        <w:t>of</w:t>
      </w:r>
      <w:r w:rsidR="00F134E5" w:rsidRPr="008251A8">
        <w:rPr>
          <w:rFonts w:ascii="Segoe UI" w:hAnsi="Segoe UI" w:cs="Segoe UI"/>
          <w:sz w:val="21"/>
          <w:szCs w:val="21"/>
        </w:rPr>
        <w:t xml:space="preserve"> </w:t>
      </w:r>
      <w:r w:rsidRPr="008251A8">
        <w:rPr>
          <w:rFonts w:ascii="Segoe UI" w:hAnsi="Segoe UI" w:cs="Segoe UI"/>
          <w:sz w:val="21"/>
          <w:szCs w:val="21"/>
        </w:rPr>
        <w:t>the</w:t>
      </w:r>
      <w:r w:rsidR="00F134E5" w:rsidRPr="008251A8">
        <w:rPr>
          <w:rFonts w:ascii="Segoe UI" w:hAnsi="Segoe UI" w:cs="Segoe UI"/>
          <w:sz w:val="21"/>
          <w:szCs w:val="21"/>
        </w:rPr>
        <w:t xml:space="preserve"> </w:t>
      </w:r>
      <w:r w:rsidRPr="008251A8">
        <w:rPr>
          <w:rFonts w:ascii="Segoe UI" w:hAnsi="Segoe UI" w:cs="Segoe UI"/>
          <w:spacing w:val="2"/>
          <w:sz w:val="21"/>
          <w:szCs w:val="21"/>
        </w:rPr>
        <w:t>U</w:t>
      </w:r>
      <w:r w:rsidRPr="008251A8">
        <w:rPr>
          <w:rFonts w:ascii="Segoe UI" w:hAnsi="Segoe UI" w:cs="Segoe UI"/>
          <w:sz w:val="21"/>
          <w:szCs w:val="21"/>
        </w:rPr>
        <w:t>n</w:t>
      </w:r>
      <w:r w:rsidRPr="008251A8">
        <w:rPr>
          <w:rFonts w:ascii="Segoe UI" w:hAnsi="Segoe UI" w:cs="Segoe UI"/>
          <w:spacing w:val="1"/>
          <w:sz w:val="21"/>
          <w:szCs w:val="21"/>
        </w:rPr>
        <w:t>i</w:t>
      </w:r>
      <w:r w:rsidRPr="008251A8">
        <w:rPr>
          <w:rFonts w:ascii="Segoe UI" w:hAnsi="Segoe UI" w:cs="Segoe UI"/>
          <w:spacing w:val="-1"/>
          <w:sz w:val="21"/>
          <w:szCs w:val="21"/>
        </w:rPr>
        <w:t>v</w:t>
      </w:r>
      <w:r w:rsidRPr="008251A8">
        <w:rPr>
          <w:rFonts w:ascii="Segoe UI" w:hAnsi="Segoe UI" w:cs="Segoe UI"/>
          <w:sz w:val="21"/>
          <w:szCs w:val="21"/>
        </w:rPr>
        <w:t>er</w:t>
      </w:r>
      <w:r w:rsidRPr="008251A8">
        <w:rPr>
          <w:rFonts w:ascii="Segoe UI" w:hAnsi="Segoe UI" w:cs="Segoe UI"/>
          <w:spacing w:val="2"/>
          <w:sz w:val="21"/>
          <w:szCs w:val="21"/>
        </w:rPr>
        <w:t>s</w:t>
      </w:r>
      <w:r w:rsidRPr="008251A8">
        <w:rPr>
          <w:rFonts w:ascii="Segoe UI" w:hAnsi="Segoe UI" w:cs="Segoe UI"/>
          <w:spacing w:val="-1"/>
          <w:sz w:val="21"/>
          <w:szCs w:val="21"/>
        </w:rPr>
        <w:t>i</w:t>
      </w:r>
      <w:r w:rsidRPr="008251A8">
        <w:rPr>
          <w:rFonts w:ascii="Segoe UI" w:hAnsi="Segoe UI" w:cs="Segoe UI"/>
          <w:spacing w:val="4"/>
          <w:sz w:val="21"/>
          <w:szCs w:val="21"/>
        </w:rPr>
        <w:t>t</w:t>
      </w:r>
      <w:r w:rsidRPr="008251A8">
        <w:rPr>
          <w:rFonts w:ascii="Segoe UI" w:hAnsi="Segoe UI" w:cs="Segoe UI"/>
          <w:spacing w:val="-4"/>
          <w:sz w:val="21"/>
          <w:szCs w:val="21"/>
        </w:rPr>
        <w:t>y</w:t>
      </w:r>
      <w:r w:rsidRPr="008251A8">
        <w:rPr>
          <w:rFonts w:ascii="Segoe UI" w:hAnsi="Segoe UI" w:cs="Segoe UI"/>
          <w:sz w:val="21"/>
          <w:szCs w:val="21"/>
        </w:rPr>
        <w:t>,</w:t>
      </w:r>
      <w:r w:rsidR="00F134E5" w:rsidRPr="008251A8">
        <w:rPr>
          <w:rFonts w:ascii="Segoe UI" w:hAnsi="Segoe UI" w:cs="Segoe UI"/>
          <w:sz w:val="21"/>
          <w:szCs w:val="21"/>
        </w:rPr>
        <w:t xml:space="preserve"> </w:t>
      </w:r>
      <w:r w:rsidRPr="008251A8">
        <w:rPr>
          <w:rFonts w:ascii="Segoe UI" w:hAnsi="Segoe UI" w:cs="Segoe UI"/>
          <w:sz w:val="21"/>
          <w:szCs w:val="21"/>
        </w:rPr>
        <w:t>as</w:t>
      </w:r>
      <w:r w:rsidR="00F134E5" w:rsidRPr="008251A8">
        <w:rPr>
          <w:rFonts w:ascii="Segoe UI" w:hAnsi="Segoe UI" w:cs="Segoe UI"/>
          <w:sz w:val="21"/>
          <w:szCs w:val="21"/>
        </w:rPr>
        <w:t xml:space="preserve"> </w:t>
      </w:r>
      <w:r w:rsidRPr="008251A8">
        <w:rPr>
          <w:rFonts w:ascii="Segoe UI" w:hAnsi="Segoe UI" w:cs="Segoe UI"/>
          <w:sz w:val="21"/>
          <w:szCs w:val="21"/>
        </w:rPr>
        <w:t>we</w:t>
      </w:r>
      <w:r w:rsidRPr="008251A8">
        <w:rPr>
          <w:rFonts w:ascii="Segoe UI" w:hAnsi="Segoe UI" w:cs="Segoe UI"/>
          <w:spacing w:val="-1"/>
          <w:sz w:val="21"/>
          <w:szCs w:val="21"/>
        </w:rPr>
        <w:t>l</w:t>
      </w:r>
      <w:r w:rsidRPr="008251A8">
        <w:rPr>
          <w:rFonts w:ascii="Segoe UI" w:hAnsi="Segoe UI" w:cs="Segoe UI"/>
          <w:sz w:val="21"/>
          <w:szCs w:val="21"/>
        </w:rPr>
        <w:t>l as</w:t>
      </w:r>
      <w:r w:rsidR="00F134E5" w:rsidRPr="008251A8">
        <w:rPr>
          <w:rFonts w:ascii="Segoe UI" w:hAnsi="Segoe UI" w:cs="Segoe UI"/>
          <w:sz w:val="21"/>
          <w:szCs w:val="21"/>
        </w:rPr>
        <w:t xml:space="preserve"> </w:t>
      </w:r>
      <w:r w:rsidRPr="008251A8">
        <w:rPr>
          <w:rFonts w:ascii="Segoe UI" w:hAnsi="Segoe UI" w:cs="Segoe UI"/>
          <w:sz w:val="21"/>
          <w:szCs w:val="21"/>
        </w:rPr>
        <w:t>th</w:t>
      </w:r>
      <w:r w:rsidRPr="008251A8">
        <w:rPr>
          <w:rFonts w:ascii="Segoe UI" w:hAnsi="Segoe UI" w:cs="Segoe UI"/>
          <w:spacing w:val="-1"/>
          <w:sz w:val="21"/>
          <w:szCs w:val="21"/>
        </w:rPr>
        <w:t>o</w:t>
      </w:r>
      <w:r w:rsidRPr="008251A8">
        <w:rPr>
          <w:rFonts w:ascii="Segoe UI" w:hAnsi="Segoe UI" w:cs="Segoe UI"/>
          <w:spacing w:val="1"/>
          <w:sz w:val="21"/>
          <w:szCs w:val="21"/>
        </w:rPr>
        <w:t>s</w:t>
      </w:r>
      <w:r w:rsidRPr="008251A8">
        <w:rPr>
          <w:rFonts w:ascii="Segoe UI" w:hAnsi="Segoe UI" w:cs="Segoe UI"/>
          <w:sz w:val="21"/>
          <w:szCs w:val="21"/>
        </w:rPr>
        <w:t>e</w:t>
      </w:r>
      <w:r w:rsidR="00F134E5" w:rsidRPr="008251A8">
        <w:rPr>
          <w:rFonts w:ascii="Segoe UI" w:hAnsi="Segoe UI" w:cs="Segoe UI"/>
          <w:sz w:val="21"/>
          <w:szCs w:val="21"/>
        </w:rPr>
        <w:t xml:space="preserve"> </w:t>
      </w:r>
      <w:r w:rsidRPr="008251A8">
        <w:rPr>
          <w:rFonts w:ascii="Segoe UI" w:hAnsi="Segoe UI" w:cs="Segoe UI"/>
          <w:sz w:val="21"/>
          <w:szCs w:val="21"/>
        </w:rPr>
        <w:t>of</w:t>
      </w:r>
      <w:r w:rsidR="00F134E5" w:rsidRPr="008251A8">
        <w:rPr>
          <w:rFonts w:ascii="Segoe UI" w:hAnsi="Segoe UI" w:cs="Segoe UI"/>
          <w:sz w:val="21"/>
          <w:szCs w:val="21"/>
        </w:rPr>
        <w:t xml:space="preserve"> </w:t>
      </w:r>
      <w:r w:rsidRPr="008251A8">
        <w:rPr>
          <w:rFonts w:ascii="Segoe UI" w:hAnsi="Segoe UI" w:cs="Segoe UI"/>
          <w:sz w:val="21"/>
          <w:szCs w:val="21"/>
        </w:rPr>
        <w:t>the d</w:t>
      </w:r>
      <w:r w:rsidRPr="008251A8">
        <w:rPr>
          <w:rFonts w:ascii="Segoe UI" w:hAnsi="Segoe UI" w:cs="Segoe UI"/>
          <w:spacing w:val="-1"/>
          <w:sz w:val="21"/>
          <w:szCs w:val="21"/>
        </w:rPr>
        <w:t>e</w:t>
      </w:r>
      <w:r w:rsidRPr="008251A8">
        <w:rPr>
          <w:rFonts w:ascii="Segoe UI" w:hAnsi="Segoe UI" w:cs="Segoe UI"/>
          <w:sz w:val="21"/>
          <w:szCs w:val="21"/>
        </w:rPr>
        <w:t>p</w:t>
      </w:r>
      <w:r w:rsidRPr="008251A8">
        <w:rPr>
          <w:rFonts w:ascii="Segoe UI" w:hAnsi="Segoe UI" w:cs="Segoe UI"/>
          <w:spacing w:val="-1"/>
          <w:sz w:val="21"/>
          <w:szCs w:val="21"/>
        </w:rPr>
        <w:t>a</w:t>
      </w:r>
      <w:r w:rsidRPr="008251A8">
        <w:rPr>
          <w:rFonts w:ascii="Segoe UI" w:hAnsi="Segoe UI" w:cs="Segoe UI"/>
          <w:spacing w:val="1"/>
          <w:sz w:val="21"/>
          <w:szCs w:val="21"/>
        </w:rPr>
        <w:t>r</w:t>
      </w:r>
      <w:r w:rsidRPr="008251A8">
        <w:rPr>
          <w:rFonts w:ascii="Segoe UI" w:hAnsi="Segoe UI" w:cs="Segoe UI"/>
          <w:sz w:val="21"/>
          <w:szCs w:val="21"/>
        </w:rPr>
        <w:t>t</w:t>
      </w:r>
      <w:r w:rsidRPr="008251A8">
        <w:rPr>
          <w:rFonts w:ascii="Segoe UI" w:hAnsi="Segoe UI" w:cs="Segoe UI"/>
          <w:spacing w:val="4"/>
          <w:sz w:val="21"/>
          <w:szCs w:val="21"/>
        </w:rPr>
        <w:t>m</w:t>
      </w:r>
      <w:r w:rsidRPr="008251A8">
        <w:rPr>
          <w:rFonts w:ascii="Segoe UI" w:hAnsi="Segoe UI" w:cs="Segoe UI"/>
          <w:sz w:val="21"/>
          <w:szCs w:val="21"/>
        </w:rPr>
        <w:t>e</w:t>
      </w:r>
      <w:r w:rsidRPr="008251A8">
        <w:rPr>
          <w:rFonts w:ascii="Segoe UI" w:hAnsi="Segoe UI" w:cs="Segoe UI"/>
          <w:spacing w:val="-1"/>
          <w:sz w:val="21"/>
          <w:szCs w:val="21"/>
        </w:rPr>
        <w:t>n</w:t>
      </w:r>
      <w:r w:rsidRPr="008251A8">
        <w:rPr>
          <w:rFonts w:ascii="Segoe UI" w:hAnsi="Segoe UI" w:cs="Segoe UI"/>
          <w:sz w:val="21"/>
          <w:szCs w:val="21"/>
        </w:rPr>
        <w:t>ts/</w:t>
      </w:r>
      <w:r w:rsidRPr="008251A8">
        <w:rPr>
          <w:rFonts w:ascii="Segoe UI" w:hAnsi="Segoe UI" w:cs="Segoe UI"/>
          <w:spacing w:val="1"/>
          <w:sz w:val="21"/>
          <w:szCs w:val="21"/>
        </w:rPr>
        <w:t>i</w:t>
      </w:r>
      <w:r w:rsidRPr="008251A8">
        <w:rPr>
          <w:rFonts w:ascii="Segoe UI" w:hAnsi="Segoe UI" w:cs="Segoe UI"/>
          <w:sz w:val="21"/>
          <w:szCs w:val="21"/>
        </w:rPr>
        <w:t>n</w:t>
      </w:r>
      <w:r w:rsidRPr="008251A8">
        <w:rPr>
          <w:rFonts w:ascii="Segoe UI" w:hAnsi="Segoe UI" w:cs="Segoe UI"/>
          <w:spacing w:val="1"/>
          <w:sz w:val="21"/>
          <w:szCs w:val="21"/>
        </w:rPr>
        <w:t>s</w:t>
      </w:r>
      <w:r w:rsidRPr="008251A8">
        <w:rPr>
          <w:rFonts w:ascii="Segoe UI" w:hAnsi="Segoe UI" w:cs="Segoe UI"/>
          <w:sz w:val="21"/>
          <w:szCs w:val="21"/>
        </w:rPr>
        <w:t>t</w:t>
      </w:r>
      <w:r w:rsidRPr="008251A8">
        <w:rPr>
          <w:rFonts w:ascii="Segoe UI" w:hAnsi="Segoe UI" w:cs="Segoe UI"/>
          <w:spacing w:val="-1"/>
          <w:sz w:val="21"/>
          <w:szCs w:val="21"/>
        </w:rPr>
        <w:t>i</w:t>
      </w:r>
      <w:r w:rsidRPr="008251A8">
        <w:rPr>
          <w:rFonts w:ascii="Segoe UI" w:hAnsi="Segoe UI" w:cs="Segoe UI"/>
          <w:sz w:val="21"/>
          <w:szCs w:val="21"/>
        </w:rPr>
        <w:t>t</w:t>
      </w:r>
      <w:r w:rsidRPr="008251A8">
        <w:rPr>
          <w:rFonts w:ascii="Segoe UI" w:hAnsi="Segoe UI" w:cs="Segoe UI"/>
          <w:spacing w:val="2"/>
          <w:sz w:val="21"/>
          <w:szCs w:val="21"/>
        </w:rPr>
        <w:t>u</w:t>
      </w:r>
      <w:r w:rsidRPr="008251A8">
        <w:rPr>
          <w:rFonts w:ascii="Segoe UI" w:hAnsi="Segoe UI" w:cs="Segoe UI"/>
          <w:sz w:val="21"/>
          <w:szCs w:val="21"/>
        </w:rPr>
        <w:t>tes</w:t>
      </w:r>
      <w:r w:rsidR="00F134E5" w:rsidRPr="008251A8">
        <w:rPr>
          <w:rFonts w:ascii="Segoe UI" w:hAnsi="Segoe UI" w:cs="Segoe UI"/>
          <w:sz w:val="21"/>
          <w:szCs w:val="21"/>
        </w:rPr>
        <w:t xml:space="preserve"> </w:t>
      </w:r>
      <w:r w:rsidRPr="008251A8">
        <w:rPr>
          <w:rFonts w:ascii="Segoe UI" w:hAnsi="Segoe UI" w:cs="Segoe UI"/>
          <w:spacing w:val="1"/>
          <w:sz w:val="21"/>
          <w:szCs w:val="21"/>
        </w:rPr>
        <w:t>i</w:t>
      </w:r>
      <w:r w:rsidRPr="008251A8">
        <w:rPr>
          <w:rFonts w:ascii="Segoe UI" w:hAnsi="Segoe UI" w:cs="Segoe UI"/>
          <w:sz w:val="21"/>
          <w:szCs w:val="21"/>
        </w:rPr>
        <w:t>n wh</w:t>
      </w:r>
      <w:r w:rsidRPr="008251A8">
        <w:rPr>
          <w:rFonts w:ascii="Segoe UI" w:hAnsi="Segoe UI" w:cs="Segoe UI"/>
          <w:spacing w:val="-1"/>
          <w:sz w:val="21"/>
          <w:szCs w:val="21"/>
        </w:rPr>
        <w:t>i</w:t>
      </w:r>
      <w:r w:rsidRPr="008251A8">
        <w:rPr>
          <w:rFonts w:ascii="Segoe UI" w:hAnsi="Segoe UI" w:cs="Segoe UI"/>
          <w:spacing w:val="1"/>
          <w:sz w:val="21"/>
          <w:szCs w:val="21"/>
        </w:rPr>
        <w:t>c</w:t>
      </w:r>
      <w:r w:rsidRPr="008251A8">
        <w:rPr>
          <w:rFonts w:ascii="Segoe UI" w:hAnsi="Segoe UI" w:cs="Segoe UI"/>
          <w:sz w:val="21"/>
          <w:szCs w:val="21"/>
        </w:rPr>
        <w:t>h</w:t>
      </w:r>
      <w:r w:rsidR="00F134E5" w:rsidRPr="008251A8">
        <w:rPr>
          <w:rFonts w:ascii="Segoe UI" w:hAnsi="Segoe UI" w:cs="Segoe UI"/>
          <w:sz w:val="21"/>
          <w:szCs w:val="21"/>
        </w:rPr>
        <w:t xml:space="preserve"> </w:t>
      </w:r>
      <w:r w:rsidRPr="008251A8">
        <w:rPr>
          <w:rFonts w:ascii="Segoe UI" w:hAnsi="Segoe UI" w:cs="Segoe UI"/>
          <w:spacing w:val="1"/>
          <w:sz w:val="21"/>
          <w:szCs w:val="21"/>
        </w:rPr>
        <w:t>t</w:t>
      </w:r>
      <w:r w:rsidRPr="008251A8">
        <w:rPr>
          <w:rFonts w:ascii="Segoe UI" w:hAnsi="Segoe UI" w:cs="Segoe UI"/>
          <w:sz w:val="21"/>
          <w:szCs w:val="21"/>
        </w:rPr>
        <w:t>h</w:t>
      </w:r>
      <w:r w:rsidRPr="008251A8">
        <w:rPr>
          <w:rFonts w:ascii="Segoe UI" w:hAnsi="Segoe UI" w:cs="Segoe UI"/>
          <w:spacing w:val="4"/>
          <w:sz w:val="21"/>
          <w:szCs w:val="21"/>
        </w:rPr>
        <w:t>e</w:t>
      </w:r>
      <w:r w:rsidRPr="008251A8">
        <w:rPr>
          <w:rFonts w:ascii="Segoe UI" w:hAnsi="Segoe UI" w:cs="Segoe UI"/>
          <w:sz w:val="21"/>
          <w:szCs w:val="21"/>
        </w:rPr>
        <w:t>y</w:t>
      </w:r>
      <w:r w:rsidR="00F134E5" w:rsidRPr="008251A8">
        <w:rPr>
          <w:rFonts w:ascii="Segoe UI" w:hAnsi="Segoe UI" w:cs="Segoe UI"/>
          <w:sz w:val="21"/>
          <w:szCs w:val="21"/>
        </w:rPr>
        <w:t xml:space="preserve"> </w:t>
      </w:r>
      <w:r w:rsidRPr="008251A8">
        <w:rPr>
          <w:rFonts w:ascii="Segoe UI" w:hAnsi="Segoe UI" w:cs="Segoe UI"/>
          <w:sz w:val="21"/>
          <w:szCs w:val="21"/>
        </w:rPr>
        <w:t>are</w:t>
      </w:r>
      <w:r w:rsidR="00F134E5" w:rsidRPr="008251A8">
        <w:rPr>
          <w:rFonts w:ascii="Segoe UI" w:hAnsi="Segoe UI" w:cs="Segoe UI"/>
          <w:sz w:val="21"/>
          <w:szCs w:val="21"/>
        </w:rPr>
        <w:t xml:space="preserve"> </w:t>
      </w:r>
      <w:r w:rsidRPr="008251A8">
        <w:rPr>
          <w:rFonts w:ascii="Segoe UI" w:hAnsi="Segoe UI" w:cs="Segoe UI"/>
          <w:sz w:val="21"/>
          <w:szCs w:val="21"/>
        </w:rPr>
        <w:t>e</w:t>
      </w:r>
      <w:r w:rsidRPr="008251A8">
        <w:rPr>
          <w:rFonts w:ascii="Segoe UI" w:hAnsi="Segoe UI" w:cs="Segoe UI"/>
          <w:spacing w:val="-1"/>
          <w:sz w:val="21"/>
          <w:szCs w:val="21"/>
        </w:rPr>
        <w:t>n</w:t>
      </w:r>
      <w:r w:rsidRPr="008251A8">
        <w:rPr>
          <w:rFonts w:ascii="Segoe UI" w:hAnsi="Segoe UI" w:cs="Segoe UI"/>
          <w:spacing w:val="1"/>
          <w:sz w:val="21"/>
          <w:szCs w:val="21"/>
        </w:rPr>
        <w:t>r</w:t>
      </w:r>
      <w:r w:rsidRPr="008251A8">
        <w:rPr>
          <w:rFonts w:ascii="Segoe UI" w:hAnsi="Segoe UI" w:cs="Segoe UI"/>
          <w:spacing w:val="2"/>
          <w:sz w:val="21"/>
          <w:szCs w:val="21"/>
        </w:rPr>
        <w:t>o</w:t>
      </w:r>
      <w:r w:rsidRPr="008251A8">
        <w:rPr>
          <w:rFonts w:ascii="Segoe UI" w:hAnsi="Segoe UI" w:cs="Segoe UI"/>
          <w:spacing w:val="-1"/>
          <w:sz w:val="21"/>
          <w:szCs w:val="21"/>
        </w:rPr>
        <w:t>l</w:t>
      </w:r>
      <w:r w:rsidRPr="008251A8">
        <w:rPr>
          <w:rFonts w:ascii="Segoe UI" w:hAnsi="Segoe UI" w:cs="Segoe UI"/>
          <w:spacing w:val="1"/>
          <w:sz w:val="21"/>
          <w:szCs w:val="21"/>
        </w:rPr>
        <w:t>l</w:t>
      </w:r>
      <w:r w:rsidRPr="008251A8">
        <w:rPr>
          <w:rFonts w:ascii="Segoe UI" w:hAnsi="Segoe UI" w:cs="Segoe UI"/>
          <w:sz w:val="21"/>
          <w:szCs w:val="21"/>
        </w:rPr>
        <w:t>e</w:t>
      </w:r>
      <w:r w:rsidRPr="008251A8">
        <w:rPr>
          <w:rFonts w:ascii="Segoe UI" w:hAnsi="Segoe UI" w:cs="Segoe UI"/>
          <w:spacing w:val="-1"/>
          <w:sz w:val="21"/>
          <w:szCs w:val="21"/>
        </w:rPr>
        <w:t>d</w:t>
      </w:r>
      <w:r w:rsidRPr="008251A8">
        <w:rPr>
          <w:rFonts w:ascii="Segoe UI" w:hAnsi="Segoe UI" w:cs="Segoe UI"/>
          <w:sz w:val="21"/>
          <w:szCs w:val="21"/>
        </w:rPr>
        <w:t>.</w:t>
      </w:r>
    </w:p>
    <w:p w:rsidR="006E34CE" w:rsidRPr="008251A8" w:rsidRDefault="001D0D99" w:rsidP="008251A8">
      <w:pPr>
        <w:pStyle w:val="handb-3"/>
      </w:pPr>
      <w:bookmarkStart w:id="24" w:name="_Toc380420646"/>
      <w:r>
        <w:t xml:space="preserve">5.2 </w:t>
      </w:r>
      <w:r w:rsidR="006E34CE" w:rsidRPr="00B727AF">
        <w:t>Schedule of Semester</w:t>
      </w:r>
      <w:bookmarkEnd w:id="21"/>
      <w:bookmarkEnd w:id="22"/>
      <w:r w:rsidR="006E34CE" w:rsidRPr="00B727AF">
        <w:t>s</w:t>
      </w:r>
      <w:bookmarkEnd w:id="23"/>
      <w:bookmarkEnd w:id="24"/>
    </w:p>
    <w:p w:rsidR="006E34CE" w:rsidRPr="008251A8" w:rsidRDefault="006E34CE" w:rsidP="008251A8">
      <w:pPr>
        <w:pStyle w:val="handb-1"/>
      </w:pPr>
      <w:r w:rsidRPr="00B727AF">
        <w:t xml:space="preserve">There are </w:t>
      </w:r>
      <w:r w:rsidR="00C3620B" w:rsidRPr="00B727AF">
        <w:t>two regular semesters (Fall/</w:t>
      </w:r>
      <w:r w:rsidRPr="00B727AF">
        <w:t>Spring) in an academic year.</w:t>
      </w:r>
      <w:r w:rsidR="004207FF">
        <w:t xml:space="preserve"> </w:t>
      </w:r>
      <w:r w:rsidRPr="00B727AF">
        <w:t xml:space="preserve">Each semester will consist of </w:t>
      </w:r>
      <w:r w:rsidR="00F469AA">
        <w:t xml:space="preserve">a </w:t>
      </w:r>
      <w:r w:rsidR="00AF31E4" w:rsidRPr="00B727AF">
        <w:t xml:space="preserve">total </w:t>
      </w:r>
      <w:r w:rsidR="00F469AA">
        <w:t xml:space="preserve">of </w:t>
      </w:r>
      <w:r w:rsidRPr="00B727AF">
        <w:t xml:space="preserve">17 working weeks, 15 weeks for teaching and two weeks for examinations. </w:t>
      </w:r>
    </w:p>
    <w:p w:rsidR="006E34CE" w:rsidRPr="00B727AF" w:rsidRDefault="006E34CE" w:rsidP="008251A8">
      <w:pPr>
        <w:pStyle w:val="handb-1"/>
      </w:pPr>
      <w:r w:rsidRPr="00B727AF">
        <w:t xml:space="preserve">The University may offer Summer </w:t>
      </w:r>
      <w:r w:rsidR="006178E7" w:rsidRPr="00B727AF">
        <w:t>Session of</w:t>
      </w:r>
      <w:r w:rsidR="00C3620B" w:rsidRPr="00B727AF">
        <w:t xml:space="preserve"> eight</w:t>
      </w:r>
      <w:r w:rsidRPr="00B727AF">
        <w:t xml:space="preserve"> weeks between Spring and Fall Semesters. Each department may offer maximum of two courses for each degree program.  The contact hours will be doubled during the Summer Session as compared to a regular semester to ensure that the course is taught completely in a semester with half the duration compared with a regular (Fall/Spring) semester.</w:t>
      </w:r>
    </w:p>
    <w:p w:rsidR="006E34CE" w:rsidRPr="00B727AF" w:rsidRDefault="006E34CE" w:rsidP="008251A8">
      <w:pPr>
        <w:pStyle w:val="handb-1"/>
      </w:pPr>
      <w:r w:rsidRPr="00B727AF">
        <w:t>There shall be one to two weeks’ semester break at the end of each semester.</w:t>
      </w:r>
    </w:p>
    <w:p w:rsidR="006E34CE" w:rsidRPr="006E34CE" w:rsidRDefault="001D0D99" w:rsidP="008251A8">
      <w:pPr>
        <w:pStyle w:val="handb-3"/>
      </w:pPr>
      <w:bookmarkStart w:id="25" w:name="_Toc301538492"/>
      <w:bookmarkStart w:id="26" w:name="_Toc380420647"/>
      <w:r>
        <w:t>5</w:t>
      </w:r>
      <w:r w:rsidR="006E34CE" w:rsidRPr="00B727AF">
        <w:t>.3</w:t>
      </w:r>
      <w:bookmarkEnd w:id="18"/>
      <w:bookmarkEnd w:id="19"/>
      <w:bookmarkEnd w:id="25"/>
      <w:r w:rsidR="00C3620B" w:rsidRPr="00B727AF">
        <w:t xml:space="preserve"> </w:t>
      </w:r>
      <w:r w:rsidR="00600422" w:rsidRPr="00B727AF">
        <w:t>Credit Hour</w:t>
      </w:r>
      <w:bookmarkEnd w:id="26"/>
    </w:p>
    <w:p w:rsidR="002C73F3" w:rsidRPr="008251A8" w:rsidRDefault="006E34CE" w:rsidP="008251A8">
      <w:pPr>
        <w:pStyle w:val="handb-1"/>
      </w:pPr>
      <w:r w:rsidRPr="00B727AF">
        <w:t>One credit hour stands for at least 50 minutes class contact per week for 15 weeks</w:t>
      </w:r>
      <w:r w:rsidR="009C1582">
        <w:t xml:space="preserve"> per semester. For independent/</w:t>
      </w:r>
      <w:r w:rsidRPr="00B727AF">
        <w:t>laboratory work</w:t>
      </w:r>
      <w:r w:rsidR="00F469AA">
        <w:t>,</w:t>
      </w:r>
      <w:r w:rsidRPr="00B727AF">
        <w:t xml:space="preserve"> two to three hours will be considered equivalent to one credit hou</w:t>
      </w:r>
      <w:r w:rsidR="00C3620B" w:rsidRPr="00B727AF">
        <w:t>r.  Weekly contact hours for a three</w:t>
      </w:r>
      <w:r w:rsidR="00F469AA">
        <w:t xml:space="preserve"> credit hour</w:t>
      </w:r>
      <w:r w:rsidRPr="00B727AF">
        <w:t xml:space="preserve"> course will be three while contact hours for a course with laboratory/independent work contact hours will be five.</w:t>
      </w:r>
      <w:bookmarkStart w:id="27" w:name="_Toc301538494"/>
      <w:bookmarkStart w:id="28" w:name="_Toc219956177"/>
      <w:bookmarkStart w:id="29" w:name="_Toc219959057"/>
    </w:p>
    <w:p w:rsidR="006E34CE" w:rsidRPr="006E34CE" w:rsidRDefault="001D0D99" w:rsidP="008251A8">
      <w:pPr>
        <w:pStyle w:val="handb-1"/>
        <w:rPr>
          <w:b/>
        </w:rPr>
      </w:pPr>
      <w:r>
        <w:rPr>
          <w:b/>
        </w:rPr>
        <w:t>5</w:t>
      </w:r>
      <w:r w:rsidR="00C3620B">
        <w:rPr>
          <w:b/>
        </w:rPr>
        <w:t>.4</w:t>
      </w:r>
      <w:r w:rsidR="006E34CE" w:rsidRPr="006E34CE">
        <w:rPr>
          <w:b/>
        </w:rPr>
        <w:t xml:space="preserve"> Course Categories</w:t>
      </w:r>
      <w:bookmarkEnd w:id="27"/>
    </w:p>
    <w:p w:rsidR="006E34CE" w:rsidRPr="00F469AA" w:rsidRDefault="006E34CE" w:rsidP="008251A8">
      <w:pPr>
        <w:pStyle w:val="handb-1"/>
      </w:pPr>
      <w:r w:rsidRPr="006E34CE">
        <w:t>Courses have been divided into the following categories:</w:t>
      </w:r>
    </w:p>
    <w:p w:rsidR="006E34CE" w:rsidRPr="008251A8" w:rsidRDefault="006E34CE" w:rsidP="00372677">
      <w:pPr>
        <w:pStyle w:val="ListParagraph"/>
        <w:numPr>
          <w:ilvl w:val="0"/>
          <w:numId w:val="3"/>
        </w:numPr>
        <w:jc w:val="both"/>
        <w:rPr>
          <w:rFonts w:ascii="Segoe UI" w:hAnsi="Segoe UI" w:cs="Segoe UI"/>
          <w:b/>
          <w:sz w:val="21"/>
          <w:szCs w:val="21"/>
        </w:rPr>
      </w:pPr>
      <w:r w:rsidRPr="008251A8">
        <w:rPr>
          <w:rFonts w:ascii="Segoe UI" w:hAnsi="Segoe UI" w:cs="Segoe UI"/>
          <w:sz w:val="21"/>
          <w:szCs w:val="21"/>
        </w:rPr>
        <w:t xml:space="preserve">Compulsory </w:t>
      </w:r>
    </w:p>
    <w:p w:rsidR="006E34CE" w:rsidRPr="008251A8" w:rsidRDefault="006E34CE" w:rsidP="00372677">
      <w:pPr>
        <w:pStyle w:val="ListParagraph"/>
        <w:numPr>
          <w:ilvl w:val="0"/>
          <w:numId w:val="3"/>
        </w:numPr>
        <w:jc w:val="both"/>
        <w:rPr>
          <w:rFonts w:ascii="Segoe UI" w:hAnsi="Segoe UI" w:cs="Segoe UI"/>
          <w:b/>
          <w:sz w:val="21"/>
          <w:szCs w:val="21"/>
        </w:rPr>
      </w:pPr>
      <w:r w:rsidRPr="008251A8">
        <w:rPr>
          <w:rFonts w:ascii="Segoe UI" w:hAnsi="Segoe UI" w:cs="Segoe UI"/>
          <w:sz w:val="21"/>
          <w:szCs w:val="21"/>
        </w:rPr>
        <w:t xml:space="preserve">General </w:t>
      </w:r>
    </w:p>
    <w:p w:rsidR="006E34CE" w:rsidRPr="008251A8" w:rsidRDefault="006E34CE" w:rsidP="00372677">
      <w:pPr>
        <w:pStyle w:val="ListParagraph"/>
        <w:numPr>
          <w:ilvl w:val="0"/>
          <w:numId w:val="3"/>
        </w:numPr>
        <w:jc w:val="both"/>
        <w:rPr>
          <w:rFonts w:ascii="Segoe UI" w:hAnsi="Segoe UI" w:cs="Segoe UI"/>
          <w:b/>
          <w:sz w:val="21"/>
          <w:szCs w:val="21"/>
        </w:rPr>
      </w:pPr>
      <w:r w:rsidRPr="008251A8">
        <w:rPr>
          <w:rFonts w:ascii="Segoe UI" w:hAnsi="Segoe UI" w:cs="Segoe UI"/>
          <w:sz w:val="21"/>
          <w:szCs w:val="21"/>
        </w:rPr>
        <w:t>Foundation</w:t>
      </w:r>
    </w:p>
    <w:p w:rsidR="006E34CE" w:rsidRPr="008251A8" w:rsidRDefault="00F469AA" w:rsidP="00372677">
      <w:pPr>
        <w:pStyle w:val="ListParagraph"/>
        <w:numPr>
          <w:ilvl w:val="0"/>
          <w:numId w:val="3"/>
        </w:numPr>
        <w:jc w:val="both"/>
        <w:rPr>
          <w:rFonts w:ascii="Segoe UI" w:hAnsi="Segoe UI" w:cs="Segoe UI"/>
          <w:b/>
          <w:sz w:val="21"/>
          <w:szCs w:val="21"/>
        </w:rPr>
      </w:pPr>
      <w:r w:rsidRPr="008251A8">
        <w:rPr>
          <w:rFonts w:ascii="Segoe UI" w:hAnsi="Segoe UI" w:cs="Segoe UI"/>
          <w:sz w:val="21"/>
          <w:szCs w:val="21"/>
        </w:rPr>
        <w:t>Major/</w:t>
      </w:r>
      <w:r w:rsidR="006E34CE" w:rsidRPr="008251A8">
        <w:rPr>
          <w:rFonts w:ascii="Segoe UI" w:hAnsi="Segoe UI" w:cs="Segoe UI"/>
          <w:sz w:val="21"/>
          <w:szCs w:val="21"/>
        </w:rPr>
        <w:t xml:space="preserve">Core </w:t>
      </w:r>
    </w:p>
    <w:p w:rsidR="006E34CE" w:rsidRPr="008251A8" w:rsidRDefault="006E34CE" w:rsidP="00372677">
      <w:pPr>
        <w:pStyle w:val="ListParagraph"/>
        <w:numPr>
          <w:ilvl w:val="0"/>
          <w:numId w:val="3"/>
        </w:numPr>
        <w:jc w:val="both"/>
        <w:rPr>
          <w:rFonts w:ascii="Segoe UI" w:hAnsi="Segoe UI" w:cs="Segoe UI"/>
          <w:sz w:val="21"/>
          <w:szCs w:val="21"/>
        </w:rPr>
      </w:pPr>
      <w:r w:rsidRPr="008251A8">
        <w:rPr>
          <w:rFonts w:ascii="Segoe UI" w:hAnsi="Segoe UI" w:cs="Segoe UI"/>
          <w:sz w:val="21"/>
          <w:szCs w:val="21"/>
        </w:rPr>
        <w:t xml:space="preserve">Elective </w:t>
      </w:r>
    </w:p>
    <w:p w:rsidR="006E34CE" w:rsidRPr="006E34CE" w:rsidRDefault="006E34CE" w:rsidP="002B1DD6">
      <w:pPr>
        <w:jc w:val="both"/>
        <w:rPr>
          <w:b/>
        </w:rPr>
      </w:pPr>
    </w:p>
    <w:p w:rsidR="006E34CE" w:rsidRPr="006E34CE" w:rsidRDefault="001D0D99" w:rsidP="008251A8">
      <w:pPr>
        <w:pStyle w:val="handb-3"/>
      </w:pPr>
      <w:bookmarkStart w:id="30" w:name="_Toc380420648"/>
      <w:r>
        <w:lastRenderedPageBreak/>
        <w:t>5</w:t>
      </w:r>
      <w:r w:rsidR="00C3620B">
        <w:t xml:space="preserve">.5 </w:t>
      </w:r>
      <w:bookmarkStart w:id="31" w:name="_Toc301538495"/>
      <w:r w:rsidR="006E34CE" w:rsidRPr="006E34CE">
        <w:t xml:space="preserve">Course </w:t>
      </w:r>
      <w:r w:rsidR="00F469AA">
        <w:t>Registration (Enrollment for a S</w:t>
      </w:r>
      <w:r w:rsidR="006E34CE" w:rsidRPr="006E34CE">
        <w:t>emester)</w:t>
      </w:r>
      <w:bookmarkEnd w:id="28"/>
      <w:bookmarkEnd w:id="29"/>
      <w:bookmarkEnd w:id="30"/>
      <w:bookmarkEnd w:id="31"/>
    </w:p>
    <w:p w:rsidR="006E34CE" w:rsidRPr="006E34CE" w:rsidRDefault="006E34CE" w:rsidP="008251A8">
      <w:pPr>
        <w:pStyle w:val="handb-1"/>
      </w:pPr>
      <w:r w:rsidRPr="006E34CE">
        <w:t>All participants need to register for each semester</w:t>
      </w:r>
      <w:r w:rsidR="00F469AA">
        <w:t xml:space="preserve"> they want to study in. Course r</w:t>
      </w:r>
      <w:r w:rsidRPr="006E34CE">
        <w:t xml:space="preserve">egistration of continuing participants for the </w:t>
      </w:r>
      <w:r w:rsidR="00C3620B" w:rsidRPr="006E34CE">
        <w:t>upcoming</w:t>
      </w:r>
      <w:r w:rsidRPr="006E34CE">
        <w:t xml:space="preserve"> semester is</w:t>
      </w:r>
      <w:r w:rsidR="00916C6E">
        <w:t xml:space="preserve"> done in advance</w:t>
      </w:r>
      <w:r w:rsidR="00F469AA">
        <w:t>,</w:t>
      </w:r>
      <w:r w:rsidR="00916C6E">
        <w:t xml:space="preserve"> i.e., in the 13</w:t>
      </w:r>
      <w:r w:rsidRPr="006E34CE">
        <w:rPr>
          <w:vertAlign w:val="superscript"/>
        </w:rPr>
        <w:t>th</w:t>
      </w:r>
      <w:r w:rsidRPr="006E34CE">
        <w:t xml:space="preserve"> week </w:t>
      </w:r>
      <w:r w:rsidR="00B727AF">
        <w:t>of the running semester (fresh p</w:t>
      </w:r>
      <w:r w:rsidRPr="006E34CE">
        <w:t xml:space="preserve">articipants can enroll </w:t>
      </w:r>
      <w:r w:rsidR="00F74864">
        <w:t>on the day of orientation). P</w:t>
      </w:r>
      <w:r w:rsidRPr="006E34CE">
        <w:t>articipants will register online through OCRIS account. The</w:t>
      </w:r>
      <w:r w:rsidR="00F74864">
        <w:t>y</w:t>
      </w:r>
      <w:r w:rsidRPr="006E34CE">
        <w:t xml:space="preserve"> can </w:t>
      </w:r>
      <w:r w:rsidR="00916C6E" w:rsidRPr="006E34CE">
        <w:t>check status</w:t>
      </w:r>
      <w:r w:rsidRPr="006E34CE">
        <w:t xml:space="preserve"> of their registration along with information such</w:t>
      </w:r>
      <w:r w:rsidR="00600422">
        <w:t xml:space="preserve"> as</w:t>
      </w:r>
      <w:r w:rsidRPr="006E34CE">
        <w:t xml:space="preserve"> </w:t>
      </w:r>
      <w:r w:rsidR="00F469AA" w:rsidRPr="006E34CE">
        <w:t>roll numbers, semester</w:t>
      </w:r>
      <w:r w:rsidRPr="006E34CE">
        <w:t xml:space="preserve">, all courses taken in that particular semester, </w:t>
      </w:r>
      <w:r w:rsidR="00E72062">
        <w:t xml:space="preserve">and </w:t>
      </w:r>
      <w:r w:rsidRPr="006E34CE">
        <w:t>sections along with timetable details</w:t>
      </w:r>
      <w:r w:rsidR="00C706B9">
        <w:t xml:space="preserve"> </w:t>
      </w:r>
      <w:r w:rsidRPr="006E34CE">
        <w:t xml:space="preserve">through OCRIS </w:t>
      </w:r>
      <w:r w:rsidR="00916C6E" w:rsidRPr="006E34CE">
        <w:t xml:space="preserve">logins. </w:t>
      </w:r>
      <w:r w:rsidRPr="006E34CE">
        <w:t>All sections are allotted on first come first serve</w:t>
      </w:r>
      <w:r w:rsidR="00F469AA">
        <w:t>d</w:t>
      </w:r>
      <w:r w:rsidRPr="006E34CE">
        <w:t xml:space="preserve"> basis. </w:t>
      </w:r>
      <w:r w:rsidR="00AF4FD0">
        <w:t>Participant</w:t>
      </w:r>
      <w:r w:rsidRPr="006E34CE">
        <w:t>s can</w:t>
      </w:r>
      <w:r w:rsidR="003E1B80">
        <w:t xml:space="preserve"> check their</w:t>
      </w:r>
      <w:r w:rsidRPr="006E34CE">
        <w:t xml:space="preserve"> registration </w:t>
      </w:r>
      <w:r w:rsidRPr="003E1B80">
        <w:t>slip</w:t>
      </w:r>
      <w:r w:rsidR="00E72062">
        <w:t>s</w:t>
      </w:r>
      <w:r w:rsidRPr="003E1B80">
        <w:t xml:space="preserve"> </w:t>
      </w:r>
      <w:r w:rsidR="002F05C7" w:rsidRPr="003E1B80">
        <w:t xml:space="preserve">through </w:t>
      </w:r>
      <w:r w:rsidR="00F74864">
        <w:t xml:space="preserve">the </w:t>
      </w:r>
      <w:r w:rsidR="002F05C7" w:rsidRPr="003E1B80">
        <w:t>online</w:t>
      </w:r>
      <w:r w:rsidR="00F74864">
        <w:t xml:space="preserve"> system</w:t>
      </w:r>
      <w:r w:rsidR="00C706B9">
        <w:t xml:space="preserve"> </w:t>
      </w:r>
      <w:r w:rsidRPr="006E34CE">
        <w:t>to ensure their course registrations and sections. Participants are requested to contact IPC lab for OCRIS login and password.</w:t>
      </w:r>
    </w:p>
    <w:p w:rsidR="005E0220" w:rsidRPr="001D0D99" w:rsidRDefault="006E34CE" w:rsidP="008251A8">
      <w:pPr>
        <w:pStyle w:val="handb-3"/>
      </w:pPr>
      <w:bookmarkStart w:id="32" w:name="_Toc219956178"/>
      <w:bookmarkStart w:id="33" w:name="_Toc219959058"/>
      <w:bookmarkStart w:id="34" w:name="_Toc301538496"/>
      <w:bookmarkStart w:id="35" w:name="_Toc380420649"/>
      <w:r w:rsidRPr="001D0D99">
        <w:t>Late Registration</w:t>
      </w:r>
      <w:bookmarkEnd w:id="32"/>
      <w:bookmarkEnd w:id="33"/>
      <w:bookmarkEnd w:id="34"/>
      <w:bookmarkEnd w:id="35"/>
    </w:p>
    <w:p w:rsidR="003C5DB7" w:rsidRDefault="006E34CE" w:rsidP="008251A8">
      <w:pPr>
        <w:pStyle w:val="handb-1"/>
      </w:pPr>
      <w:r w:rsidRPr="00600422">
        <w:t xml:space="preserve">Late registrations up to the first week </w:t>
      </w:r>
      <w:r w:rsidR="005E0220" w:rsidRPr="00600422">
        <w:t>of commencement</w:t>
      </w:r>
      <w:r w:rsidR="009E748E">
        <w:t xml:space="preserve"> of classes</w:t>
      </w:r>
      <w:r w:rsidRPr="00600422">
        <w:t xml:space="preserve"> are subject to a late registration fine of Rs</w:t>
      </w:r>
      <w:r w:rsidR="00B727AF">
        <w:t xml:space="preserve"> </w:t>
      </w:r>
      <w:r w:rsidRPr="00600422">
        <w:t>500/- per day. After the first week of classes, no registration shall be allowed and the next semester shall be considered frozen. However, fresh participants can enroll in the first</w:t>
      </w:r>
      <w:r w:rsidR="00B727AF">
        <w:t xml:space="preserve"> week of their classes without late registration f</w:t>
      </w:r>
      <w:r w:rsidRPr="00600422">
        <w:t xml:space="preserve">ine. </w:t>
      </w:r>
      <w:bookmarkStart w:id="36" w:name="_Toc219956179"/>
      <w:bookmarkStart w:id="37" w:name="_Toc219959059"/>
    </w:p>
    <w:p w:rsidR="006E34CE" w:rsidRPr="006E34CE" w:rsidRDefault="001D0D99" w:rsidP="008251A8">
      <w:pPr>
        <w:pStyle w:val="handb-3"/>
      </w:pPr>
      <w:bookmarkStart w:id="38" w:name="_Toc301538498"/>
      <w:bookmarkStart w:id="39" w:name="_Toc380420650"/>
      <w:bookmarkEnd w:id="36"/>
      <w:bookmarkEnd w:id="37"/>
      <w:r>
        <w:t>5</w:t>
      </w:r>
      <w:r w:rsidR="000A47A0">
        <w:t>.7</w:t>
      </w:r>
      <w:r w:rsidR="00C3620B">
        <w:t xml:space="preserve"> </w:t>
      </w:r>
      <w:r w:rsidR="006E34CE" w:rsidRPr="006E34CE">
        <w:t>Course Load Management</w:t>
      </w:r>
      <w:bookmarkStart w:id="40" w:name="_Toc219956180"/>
      <w:bookmarkStart w:id="41" w:name="_Toc219959060"/>
      <w:bookmarkEnd w:id="38"/>
      <w:bookmarkEnd w:id="39"/>
    </w:p>
    <w:p w:rsidR="006E34CE" w:rsidRPr="006E34CE" w:rsidRDefault="006E34CE" w:rsidP="008251A8">
      <w:pPr>
        <w:pStyle w:val="handb-1"/>
      </w:pPr>
      <w:r w:rsidRPr="006E34CE">
        <w:t>All participants will normally be required to take a workload according to the CGPA.  The details are mentioned below:</w:t>
      </w:r>
    </w:p>
    <w:p w:rsidR="00580D52" w:rsidRPr="00FB2218" w:rsidRDefault="00580D52" w:rsidP="008251A8">
      <w:pPr>
        <w:pStyle w:val="handb-3"/>
        <w:rPr>
          <w:color w:val="C00000"/>
        </w:rPr>
      </w:pPr>
      <w:bookmarkStart w:id="42" w:name="_Toc380420651"/>
      <w:r w:rsidRPr="00FB2218">
        <w:rPr>
          <w:color w:val="C00000"/>
        </w:rPr>
        <w:t>MS/M.Phil Programs</w:t>
      </w:r>
      <w:bookmarkEnd w:id="42"/>
    </w:p>
    <w:tbl>
      <w:tblPr>
        <w:tblW w:w="4930" w:type="pct"/>
        <w:jc w:val="center"/>
        <w:tblCellSpacing w:w="0" w:type="dxa"/>
        <w:tblInd w:w="337"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000"/>
      </w:tblPr>
      <w:tblGrid>
        <w:gridCol w:w="3518"/>
        <w:gridCol w:w="5829"/>
      </w:tblGrid>
      <w:tr w:rsidR="00580D52" w:rsidRPr="008A39A9" w:rsidTr="00227677">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vAlign w:val="center"/>
          </w:tcPr>
          <w:p w:rsidR="00580D52" w:rsidRPr="008A39A9" w:rsidRDefault="00580D52" w:rsidP="00227677">
            <w:pPr>
              <w:jc w:val="both"/>
              <w:rPr>
                <w:rFonts w:ascii="Segoe UI" w:hAnsi="Segoe UI" w:cs="Segoe UI"/>
                <w:b/>
                <w:bCs/>
                <w:sz w:val="21"/>
                <w:szCs w:val="21"/>
              </w:rPr>
            </w:pPr>
            <w:r w:rsidRPr="008A39A9">
              <w:rPr>
                <w:rFonts w:ascii="Segoe UI" w:hAnsi="Segoe UI" w:cs="Segoe UI"/>
                <w:b/>
                <w:bCs/>
                <w:sz w:val="21"/>
                <w:szCs w:val="21"/>
              </w:rPr>
              <w:t>SGPA/CGPA</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580D52" w:rsidRPr="008A39A9" w:rsidRDefault="00580D52" w:rsidP="00227677">
            <w:pPr>
              <w:jc w:val="both"/>
              <w:rPr>
                <w:rFonts w:ascii="Segoe UI" w:hAnsi="Segoe UI" w:cs="Segoe UI"/>
                <w:b/>
                <w:bCs/>
                <w:sz w:val="21"/>
                <w:szCs w:val="21"/>
              </w:rPr>
            </w:pPr>
            <w:r w:rsidRPr="008A39A9">
              <w:rPr>
                <w:rFonts w:ascii="Segoe UI" w:hAnsi="Segoe UI" w:cs="Segoe UI"/>
                <w:b/>
                <w:bCs/>
                <w:sz w:val="21"/>
                <w:szCs w:val="21"/>
              </w:rPr>
              <w:t>Course Load Allowed (Cr. Hrs.)</w:t>
            </w:r>
          </w:p>
        </w:tc>
      </w:tr>
      <w:tr w:rsidR="00580D52" w:rsidRPr="008A39A9" w:rsidTr="00227677">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580D52" w:rsidRPr="008A39A9" w:rsidRDefault="00580D52" w:rsidP="00580D52">
            <w:pPr>
              <w:jc w:val="both"/>
              <w:rPr>
                <w:rFonts w:ascii="Segoe UI" w:hAnsi="Segoe UI" w:cs="Segoe UI"/>
                <w:sz w:val="21"/>
                <w:szCs w:val="21"/>
              </w:rPr>
            </w:pPr>
            <w:r w:rsidRPr="008A39A9">
              <w:rPr>
                <w:rFonts w:ascii="Segoe UI" w:hAnsi="Segoe UI" w:cs="Segoe UI"/>
                <w:sz w:val="21"/>
                <w:szCs w:val="21"/>
              </w:rPr>
              <w:t>2.50 and above</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580D52" w:rsidRPr="008A39A9" w:rsidRDefault="00580D52" w:rsidP="00227677">
            <w:pPr>
              <w:jc w:val="both"/>
              <w:rPr>
                <w:rFonts w:ascii="Segoe UI" w:hAnsi="Segoe UI" w:cs="Segoe UI"/>
                <w:sz w:val="21"/>
                <w:szCs w:val="21"/>
              </w:rPr>
            </w:pPr>
            <w:r w:rsidRPr="008A39A9">
              <w:rPr>
                <w:rFonts w:ascii="Segoe UI" w:hAnsi="Segoe UI" w:cs="Segoe UI"/>
                <w:sz w:val="21"/>
                <w:szCs w:val="21"/>
              </w:rPr>
              <w:t>12 (Full Course Load)</w:t>
            </w:r>
          </w:p>
        </w:tc>
      </w:tr>
      <w:tr w:rsidR="00580D52" w:rsidRPr="008A39A9" w:rsidTr="00227677">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580D52" w:rsidRPr="008A39A9" w:rsidRDefault="00580D52" w:rsidP="00227677">
            <w:pPr>
              <w:jc w:val="both"/>
              <w:rPr>
                <w:rFonts w:ascii="Segoe UI" w:hAnsi="Segoe UI" w:cs="Segoe UI"/>
                <w:sz w:val="21"/>
                <w:szCs w:val="21"/>
              </w:rPr>
            </w:pPr>
            <w:r w:rsidRPr="008A39A9">
              <w:rPr>
                <w:rFonts w:ascii="Segoe UI" w:hAnsi="Segoe UI" w:cs="Segoe UI"/>
                <w:sz w:val="21"/>
                <w:szCs w:val="21"/>
              </w:rPr>
              <w:t>2.25 to 2.49</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580D52" w:rsidRPr="008A39A9" w:rsidRDefault="00580D52" w:rsidP="00227677">
            <w:pPr>
              <w:jc w:val="both"/>
              <w:rPr>
                <w:rFonts w:ascii="Segoe UI" w:hAnsi="Segoe UI" w:cs="Segoe UI"/>
                <w:sz w:val="21"/>
                <w:szCs w:val="21"/>
              </w:rPr>
            </w:pPr>
            <w:r w:rsidRPr="008A39A9">
              <w:rPr>
                <w:rFonts w:ascii="Segoe UI" w:hAnsi="Segoe UI" w:cs="Segoe UI"/>
                <w:sz w:val="21"/>
                <w:szCs w:val="21"/>
              </w:rPr>
              <w:t>Up to 9 (Course Repeat + Regular Course)</w:t>
            </w:r>
          </w:p>
        </w:tc>
      </w:tr>
      <w:tr w:rsidR="00580D52" w:rsidRPr="008A39A9" w:rsidTr="00227677">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580D52" w:rsidRPr="008A39A9" w:rsidRDefault="00580D52" w:rsidP="00227677">
            <w:pPr>
              <w:jc w:val="both"/>
              <w:rPr>
                <w:rFonts w:ascii="Segoe UI" w:hAnsi="Segoe UI" w:cs="Segoe UI"/>
                <w:sz w:val="21"/>
                <w:szCs w:val="21"/>
              </w:rPr>
            </w:pPr>
            <w:r w:rsidRPr="008A39A9">
              <w:rPr>
                <w:rFonts w:ascii="Segoe UI" w:hAnsi="Segoe UI" w:cs="Segoe UI"/>
                <w:sz w:val="21"/>
                <w:szCs w:val="21"/>
              </w:rPr>
              <w:t>Below 2.25</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580D52" w:rsidRPr="008A39A9" w:rsidRDefault="00580D52" w:rsidP="00580D52">
            <w:pPr>
              <w:jc w:val="both"/>
              <w:rPr>
                <w:rFonts w:ascii="Segoe UI" w:hAnsi="Segoe UI" w:cs="Segoe UI"/>
                <w:sz w:val="21"/>
                <w:szCs w:val="21"/>
              </w:rPr>
            </w:pPr>
            <w:r w:rsidRPr="008A39A9">
              <w:rPr>
                <w:rFonts w:ascii="Segoe UI" w:hAnsi="Segoe UI" w:cs="Segoe UI"/>
                <w:sz w:val="21"/>
                <w:szCs w:val="21"/>
              </w:rPr>
              <w:t>Up to 6 (Only Course Repeat)</w:t>
            </w:r>
          </w:p>
          <w:p w:rsidR="00580D52" w:rsidRPr="008A39A9" w:rsidRDefault="00580D52" w:rsidP="00227677">
            <w:pPr>
              <w:jc w:val="both"/>
              <w:rPr>
                <w:rFonts w:ascii="Segoe UI" w:hAnsi="Segoe UI" w:cs="Segoe UI"/>
                <w:sz w:val="21"/>
                <w:szCs w:val="21"/>
              </w:rPr>
            </w:pPr>
            <w:r w:rsidRPr="008A39A9">
              <w:rPr>
                <w:rFonts w:ascii="Segoe UI" w:hAnsi="Segoe UI" w:cs="Segoe UI"/>
                <w:sz w:val="21"/>
                <w:szCs w:val="21"/>
              </w:rPr>
              <w:t>Expulsion from University in case CGPA is below 2.25 in 2 consecutive semesters</w:t>
            </w:r>
          </w:p>
        </w:tc>
      </w:tr>
    </w:tbl>
    <w:p w:rsidR="006E34CE" w:rsidRPr="008251A8" w:rsidRDefault="006E34CE" w:rsidP="008251A8">
      <w:pPr>
        <w:pStyle w:val="handb-3"/>
        <w:rPr>
          <w:color w:val="C00000"/>
        </w:rPr>
      </w:pPr>
      <w:bookmarkStart w:id="43" w:name="_Toc380420652"/>
      <w:r w:rsidRPr="00FB2218">
        <w:rPr>
          <w:color w:val="C00000"/>
        </w:rPr>
        <w:t>Master Programs</w:t>
      </w:r>
      <w:bookmarkEnd w:id="43"/>
    </w:p>
    <w:tbl>
      <w:tblPr>
        <w:tblW w:w="4930" w:type="pct"/>
        <w:jc w:val="center"/>
        <w:tblCellSpacing w:w="0" w:type="dxa"/>
        <w:tblInd w:w="337"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000"/>
      </w:tblPr>
      <w:tblGrid>
        <w:gridCol w:w="3518"/>
        <w:gridCol w:w="5829"/>
      </w:tblGrid>
      <w:tr w:rsidR="006E34CE" w:rsidRPr="008A39A9" w:rsidTr="00F60286">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vAlign w:val="center"/>
          </w:tcPr>
          <w:p w:rsidR="006E34CE" w:rsidRPr="008A39A9" w:rsidRDefault="009E748E" w:rsidP="002B1DD6">
            <w:pPr>
              <w:jc w:val="both"/>
              <w:rPr>
                <w:rFonts w:ascii="Segoe UI" w:hAnsi="Segoe UI" w:cs="Segoe UI"/>
                <w:b/>
                <w:bCs/>
                <w:sz w:val="21"/>
                <w:szCs w:val="21"/>
              </w:rPr>
            </w:pPr>
            <w:r w:rsidRPr="008A39A9">
              <w:rPr>
                <w:rFonts w:ascii="Segoe UI" w:hAnsi="Segoe UI" w:cs="Segoe UI"/>
                <w:b/>
                <w:bCs/>
                <w:sz w:val="21"/>
                <w:szCs w:val="21"/>
              </w:rPr>
              <w:t>SGPA/</w:t>
            </w:r>
            <w:r w:rsidR="006E34CE" w:rsidRPr="008A39A9">
              <w:rPr>
                <w:rFonts w:ascii="Segoe UI" w:hAnsi="Segoe UI" w:cs="Segoe UI"/>
                <w:b/>
                <w:bCs/>
                <w:sz w:val="21"/>
                <w:szCs w:val="21"/>
              </w:rPr>
              <w:t>CGPA</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6E34CE" w:rsidRPr="008A39A9" w:rsidRDefault="006E34CE" w:rsidP="002B1DD6">
            <w:pPr>
              <w:jc w:val="both"/>
              <w:rPr>
                <w:rFonts w:ascii="Segoe UI" w:hAnsi="Segoe UI" w:cs="Segoe UI"/>
                <w:b/>
                <w:bCs/>
                <w:sz w:val="21"/>
                <w:szCs w:val="21"/>
              </w:rPr>
            </w:pPr>
            <w:r w:rsidRPr="008A39A9">
              <w:rPr>
                <w:rFonts w:ascii="Segoe UI" w:hAnsi="Segoe UI" w:cs="Segoe UI"/>
                <w:b/>
                <w:bCs/>
                <w:sz w:val="21"/>
                <w:szCs w:val="21"/>
              </w:rPr>
              <w:t>Course Load Allowed (Cr. Hrs.)</w:t>
            </w:r>
          </w:p>
        </w:tc>
      </w:tr>
      <w:tr w:rsidR="006E34CE" w:rsidRPr="008A39A9" w:rsidTr="00F60286">
        <w:trPr>
          <w:trHeight w:val="300"/>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6E34CE" w:rsidRPr="008A39A9" w:rsidRDefault="006E34CE" w:rsidP="002B1DD6">
            <w:pPr>
              <w:jc w:val="both"/>
              <w:rPr>
                <w:rFonts w:ascii="Segoe UI" w:hAnsi="Segoe UI" w:cs="Segoe UI"/>
                <w:sz w:val="21"/>
                <w:szCs w:val="21"/>
              </w:rPr>
            </w:pPr>
            <w:r w:rsidRPr="008A39A9">
              <w:rPr>
                <w:rFonts w:ascii="Segoe UI" w:hAnsi="Segoe UI" w:cs="Segoe UI"/>
                <w:sz w:val="21"/>
                <w:szCs w:val="21"/>
              </w:rPr>
              <w:t>2.75 and above</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6E34CE" w:rsidRPr="008A39A9" w:rsidRDefault="006E34CE" w:rsidP="002B1DD6">
            <w:pPr>
              <w:jc w:val="both"/>
              <w:rPr>
                <w:rFonts w:ascii="Segoe UI" w:hAnsi="Segoe UI" w:cs="Segoe UI"/>
                <w:sz w:val="21"/>
                <w:szCs w:val="21"/>
              </w:rPr>
            </w:pPr>
            <w:r w:rsidRPr="008A39A9">
              <w:rPr>
                <w:rFonts w:ascii="Segoe UI" w:hAnsi="Segoe UI" w:cs="Segoe UI"/>
                <w:sz w:val="21"/>
                <w:szCs w:val="21"/>
              </w:rPr>
              <w:t>12</w:t>
            </w:r>
            <w:r w:rsidRPr="008A39A9">
              <w:rPr>
                <w:rFonts w:ascii="Segoe UI" w:hAnsi="Segoe UI" w:cs="Segoe UI"/>
                <w:color w:val="FF0000"/>
                <w:sz w:val="21"/>
                <w:szCs w:val="21"/>
              </w:rPr>
              <w:t>-</w:t>
            </w:r>
            <w:r w:rsidRPr="008A39A9">
              <w:rPr>
                <w:rFonts w:ascii="Segoe UI" w:hAnsi="Segoe UI" w:cs="Segoe UI"/>
                <w:sz w:val="21"/>
                <w:szCs w:val="21"/>
              </w:rPr>
              <w:t>1</w:t>
            </w:r>
            <w:r w:rsidR="00960C3C" w:rsidRPr="008A39A9">
              <w:rPr>
                <w:rFonts w:ascii="Segoe UI" w:hAnsi="Segoe UI" w:cs="Segoe UI"/>
                <w:sz w:val="21"/>
                <w:szCs w:val="21"/>
              </w:rPr>
              <w:t>5</w:t>
            </w:r>
            <w:r w:rsidRPr="008A39A9">
              <w:rPr>
                <w:rFonts w:ascii="Segoe UI" w:hAnsi="Segoe UI" w:cs="Segoe UI"/>
                <w:sz w:val="21"/>
                <w:szCs w:val="21"/>
              </w:rPr>
              <w:t xml:space="preserve"> (Full Course Load)</w:t>
            </w:r>
          </w:p>
        </w:tc>
      </w:tr>
      <w:tr w:rsidR="006E34CE" w:rsidRPr="008A39A9" w:rsidTr="00F60286">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6E34CE" w:rsidRPr="008A39A9" w:rsidRDefault="006E34CE" w:rsidP="002B1DD6">
            <w:pPr>
              <w:jc w:val="both"/>
              <w:rPr>
                <w:rFonts w:ascii="Segoe UI" w:hAnsi="Segoe UI" w:cs="Segoe UI"/>
                <w:sz w:val="21"/>
                <w:szCs w:val="21"/>
              </w:rPr>
            </w:pPr>
            <w:r w:rsidRPr="008A39A9">
              <w:rPr>
                <w:rFonts w:ascii="Segoe UI" w:hAnsi="Segoe UI" w:cs="Segoe UI"/>
                <w:sz w:val="21"/>
                <w:szCs w:val="21"/>
              </w:rPr>
              <w:t>2.50 to 2.75</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6E34CE" w:rsidRPr="008A39A9" w:rsidRDefault="006E34CE" w:rsidP="002B1DD6">
            <w:pPr>
              <w:jc w:val="both"/>
              <w:rPr>
                <w:rFonts w:ascii="Segoe UI" w:hAnsi="Segoe UI" w:cs="Segoe UI"/>
                <w:sz w:val="21"/>
                <w:szCs w:val="21"/>
              </w:rPr>
            </w:pPr>
            <w:r w:rsidRPr="008A39A9">
              <w:rPr>
                <w:rFonts w:ascii="Segoe UI" w:hAnsi="Segoe UI" w:cs="Segoe UI"/>
                <w:sz w:val="21"/>
                <w:szCs w:val="21"/>
              </w:rPr>
              <w:t>Up to 12</w:t>
            </w:r>
          </w:p>
        </w:tc>
      </w:tr>
      <w:tr w:rsidR="006E34CE" w:rsidRPr="008A39A9" w:rsidTr="00F60286">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6E34CE" w:rsidRPr="008A39A9" w:rsidRDefault="006E34CE" w:rsidP="002B1DD6">
            <w:pPr>
              <w:jc w:val="both"/>
              <w:rPr>
                <w:rFonts w:ascii="Segoe UI" w:hAnsi="Segoe UI" w:cs="Segoe UI"/>
                <w:sz w:val="21"/>
                <w:szCs w:val="21"/>
              </w:rPr>
            </w:pPr>
            <w:r w:rsidRPr="008A39A9">
              <w:rPr>
                <w:rFonts w:ascii="Segoe UI" w:hAnsi="Segoe UI" w:cs="Segoe UI"/>
                <w:sz w:val="21"/>
                <w:szCs w:val="21"/>
              </w:rPr>
              <w:t>2.25 to 2.49</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6E34CE" w:rsidRPr="008A39A9" w:rsidRDefault="006E34CE" w:rsidP="002B1DD6">
            <w:pPr>
              <w:jc w:val="both"/>
              <w:rPr>
                <w:rFonts w:ascii="Segoe UI" w:hAnsi="Segoe UI" w:cs="Segoe UI"/>
                <w:sz w:val="21"/>
                <w:szCs w:val="21"/>
              </w:rPr>
            </w:pPr>
            <w:r w:rsidRPr="008A39A9">
              <w:rPr>
                <w:rFonts w:ascii="Segoe UI" w:hAnsi="Segoe UI" w:cs="Segoe UI"/>
                <w:sz w:val="21"/>
                <w:szCs w:val="21"/>
              </w:rPr>
              <w:t>Up to 9 (Course Repeat + Regular Course)</w:t>
            </w:r>
          </w:p>
        </w:tc>
      </w:tr>
      <w:tr w:rsidR="006E34CE" w:rsidRPr="008A39A9" w:rsidTr="00F60286">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6E34CE" w:rsidRPr="008A39A9" w:rsidRDefault="006E34CE" w:rsidP="002B1DD6">
            <w:pPr>
              <w:jc w:val="both"/>
              <w:rPr>
                <w:rFonts w:ascii="Segoe UI" w:hAnsi="Segoe UI" w:cs="Segoe UI"/>
                <w:sz w:val="21"/>
                <w:szCs w:val="21"/>
              </w:rPr>
            </w:pPr>
            <w:r w:rsidRPr="008A39A9">
              <w:rPr>
                <w:rFonts w:ascii="Segoe UI" w:hAnsi="Segoe UI" w:cs="Segoe UI"/>
                <w:sz w:val="21"/>
                <w:szCs w:val="21"/>
              </w:rPr>
              <w:t>Below 2.25</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6E34CE" w:rsidRPr="008A39A9" w:rsidRDefault="006E34CE" w:rsidP="002B1DD6">
            <w:pPr>
              <w:jc w:val="both"/>
              <w:rPr>
                <w:rFonts w:ascii="Segoe UI" w:hAnsi="Segoe UI" w:cs="Segoe UI"/>
                <w:sz w:val="21"/>
                <w:szCs w:val="21"/>
              </w:rPr>
            </w:pPr>
            <w:r w:rsidRPr="008A39A9">
              <w:rPr>
                <w:rFonts w:ascii="Segoe UI" w:hAnsi="Segoe UI" w:cs="Segoe UI"/>
                <w:sz w:val="21"/>
                <w:szCs w:val="21"/>
              </w:rPr>
              <w:t>Up to 9 (Only Course Repeat)</w:t>
            </w:r>
          </w:p>
          <w:p w:rsidR="006E34CE" w:rsidRPr="008A39A9" w:rsidRDefault="006E34CE" w:rsidP="002B1DD6">
            <w:pPr>
              <w:jc w:val="both"/>
              <w:rPr>
                <w:rFonts w:ascii="Segoe UI" w:hAnsi="Segoe UI" w:cs="Segoe UI"/>
                <w:sz w:val="21"/>
                <w:szCs w:val="21"/>
              </w:rPr>
            </w:pPr>
            <w:r w:rsidRPr="008A39A9">
              <w:rPr>
                <w:rFonts w:ascii="Segoe UI" w:hAnsi="Segoe UI" w:cs="Segoe UI"/>
                <w:sz w:val="21"/>
                <w:szCs w:val="21"/>
              </w:rPr>
              <w:t xml:space="preserve">Expulsion from University in case CGPA is below 2.25 in </w:t>
            </w:r>
            <w:r w:rsidR="0083450E" w:rsidRPr="008A39A9">
              <w:rPr>
                <w:rFonts w:ascii="Segoe UI" w:hAnsi="Segoe UI" w:cs="Segoe UI"/>
                <w:sz w:val="21"/>
                <w:szCs w:val="21"/>
              </w:rPr>
              <w:t>2</w:t>
            </w:r>
            <w:r w:rsidRPr="008A39A9">
              <w:rPr>
                <w:rFonts w:ascii="Segoe UI" w:hAnsi="Segoe UI" w:cs="Segoe UI"/>
                <w:sz w:val="21"/>
                <w:szCs w:val="21"/>
              </w:rPr>
              <w:t xml:space="preserve"> consecutive semesters</w:t>
            </w:r>
          </w:p>
        </w:tc>
      </w:tr>
    </w:tbl>
    <w:p w:rsidR="00E72062" w:rsidRDefault="00E72062" w:rsidP="002B1DD6">
      <w:pPr>
        <w:jc w:val="both"/>
        <w:rPr>
          <w:sz w:val="22"/>
          <w:szCs w:val="22"/>
        </w:rPr>
      </w:pPr>
    </w:p>
    <w:p w:rsidR="006E34CE" w:rsidRPr="00B727AF" w:rsidRDefault="006E34CE" w:rsidP="008A39A9">
      <w:pPr>
        <w:pStyle w:val="handb-1"/>
      </w:pPr>
      <w:r w:rsidRPr="00B727AF">
        <w:t>Master programs include all masters (16 years of education), MBA (P/Eve) programs.</w:t>
      </w:r>
    </w:p>
    <w:p w:rsidR="006E34CE" w:rsidRPr="00FB2218" w:rsidRDefault="008B795F" w:rsidP="00FB2218">
      <w:pPr>
        <w:pStyle w:val="handb-3"/>
        <w:rPr>
          <w:color w:val="C00000"/>
        </w:rPr>
      </w:pPr>
      <w:bookmarkStart w:id="44" w:name="_Toc380420653"/>
      <w:r w:rsidRPr="00FB2218">
        <w:rPr>
          <w:color w:val="C00000"/>
        </w:rPr>
        <w:lastRenderedPageBreak/>
        <w:t>Bachelor Programs</w:t>
      </w:r>
      <w:bookmarkEnd w:id="44"/>
    </w:p>
    <w:tbl>
      <w:tblPr>
        <w:tblW w:w="4922" w:type="pct"/>
        <w:jc w:val="center"/>
        <w:tblCellSpacing w:w="0" w:type="dxa"/>
        <w:tblInd w:w="12"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000"/>
      </w:tblPr>
      <w:tblGrid>
        <w:gridCol w:w="3994"/>
        <w:gridCol w:w="5338"/>
      </w:tblGrid>
      <w:tr w:rsidR="006E34CE" w:rsidRPr="00FB2218" w:rsidTr="00F60286">
        <w:trPr>
          <w:tblCellSpacing w:w="0" w:type="dxa"/>
          <w:jc w:val="center"/>
        </w:trPr>
        <w:tc>
          <w:tcPr>
            <w:tcW w:w="2140" w:type="pct"/>
            <w:tcBorders>
              <w:top w:val="outset" w:sz="6" w:space="0" w:color="CCCCCC"/>
              <w:left w:val="outset" w:sz="6" w:space="0" w:color="CCCCCC"/>
              <w:bottom w:val="outset" w:sz="6" w:space="0" w:color="CCCCCC"/>
              <w:right w:val="outset" w:sz="6" w:space="0" w:color="CCCCCC"/>
            </w:tcBorders>
            <w:shd w:val="clear" w:color="auto" w:fill="auto"/>
            <w:vAlign w:val="center"/>
          </w:tcPr>
          <w:p w:rsidR="006E34CE" w:rsidRPr="00FB2218" w:rsidRDefault="006E34CE" w:rsidP="002B1DD6">
            <w:pPr>
              <w:jc w:val="both"/>
              <w:rPr>
                <w:rFonts w:ascii="Segoe UI" w:hAnsi="Segoe UI" w:cs="Segoe UI"/>
                <w:b/>
                <w:bCs/>
                <w:sz w:val="21"/>
                <w:szCs w:val="21"/>
              </w:rPr>
            </w:pPr>
            <w:r w:rsidRPr="00FB2218">
              <w:rPr>
                <w:rFonts w:ascii="Segoe UI" w:hAnsi="Segoe UI" w:cs="Segoe UI"/>
                <w:b/>
                <w:bCs/>
                <w:sz w:val="21"/>
                <w:szCs w:val="21"/>
              </w:rPr>
              <w:t>SGPA/CGPA</w:t>
            </w:r>
          </w:p>
        </w:tc>
        <w:tc>
          <w:tcPr>
            <w:tcW w:w="2860" w:type="pct"/>
            <w:tcBorders>
              <w:top w:val="outset" w:sz="6" w:space="0" w:color="CCCCCC"/>
              <w:left w:val="outset" w:sz="6" w:space="0" w:color="CCCCCC"/>
              <w:bottom w:val="outset" w:sz="6" w:space="0" w:color="CCCCCC"/>
              <w:right w:val="outset" w:sz="6" w:space="0" w:color="CCCCCC"/>
            </w:tcBorders>
            <w:shd w:val="clear" w:color="auto" w:fill="auto"/>
          </w:tcPr>
          <w:p w:rsidR="006E34CE" w:rsidRPr="00FB2218" w:rsidRDefault="006E34CE" w:rsidP="002B1DD6">
            <w:pPr>
              <w:jc w:val="both"/>
              <w:rPr>
                <w:rFonts w:ascii="Segoe UI" w:hAnsi="Segoe UI" w:cs="Segoe UI"/>
                <w:b/>
                <w:bCs/>
                <w:sz w:val="21"/>
                <w:szCs w:val="21"/>
              </w:rPr>
            </w:pPr>
            <w:r w:rsidRPr="00FB2218">
              <w:rPr>
                <w:rFonts w:ascii="Segoe UI" w:hAnsi="Segoe UI" w:cs="Segoe UI"/>
                <w:b/>
                <w:bCs/>
                <w:sz w:val="21"/>
                <w:szCs w:val="21"/>
              </w:rPr>
              <w:t>Course Load Allowed (Cr. Hrs.)</w:t>
            </w:r>
          </w:p>
        </w:tc>
      </w:tr>
      <w:tr w:rsidR="006E34CE" w:rsidRPr="00FB2218" w:rsidTr="00F60286">
        <w:trPr>
          <w:trHeight w:val="318"/>
          <w:tblCellSpacing w:w="0" w:type="dxa"/>
          <w:jc w:val="center"/>
        </w:trPr>
        <w:tc>
          <w:tcPr>
            <w:tcW w:w="2140" w:type="pct"/>
            <w:tcBorders>
              <w:top w:val="outset" w:sz="6" w:space="0" w:color="CCCCCC"/>
              <w:left w:val="outset" w:sz="6" w:space="0" w:color="CCCCCC"/>
              <w:bottom w:val="outset" w:sz="6" w:space="0" w:color="CCCCCC"/>
              <w:right w:val="outset" w:sz="6" w:space="0" w:color="CCCCCC"/>
            </w:tcBorders>
            <w:shd w:val="clear" w:color="auto" w:fill="auto"/>
          </w:tcPr>
          <w:p w:rsidR="006E34CE" w:rsidRPr="00FB2218" w:rsidRDefault="006E34CE" w:rsidP="002B1DD6">
            <w:pPr>
              <w:jc w:val="both"/>
              <w:rPr>
                <w:rFonts w:ascii="Segoe UI" w:hAnsi="Segoe UI" w:cs="Segoe UI"/>
                <w:sz w:val="21"/>
                <w:szCs w:val="21"/>
              </w:rPr>
            </w:pPr>
            <w:r w:rsidRPr="00FB2218">
              <w:rPr>
                <w:rFonts w:ascii="Segoe UI" w:hAnsi="Segoe UI" w:cs="Segoe UI"/>
                <w:sz w:val="21"/>
                <w:szCs w:val="21"/>
              </w:rPr>
              <w:t>2.25 and above</w:t>
            </w:r>
          </w:p>
        </w:tc>
        <w:tc>
          <w:tcPr>
            <w:tcW w:w="2860" w:type="pct"/>
            <w:tcBorders>
              <w:top w:val="outset" w:sz="6" w:space="0" w:color="CCCCCC"/>
              <w:left w:val="outset" w:sz="6" w:space="0" w:color="CCCCCC"/>
              <w:bottom w:val="outset" w:sz="6" w:space="0" w:color="CCCCCC"/>
              <w:right w:val="outset" w:sz="6" w:space="0" w:color="CCCCCC"/>
            </w:tcBorders>
            <w:shd w:val="clear" w:color="auto" w:fill="auto"/>
          </w:tcPr>
          <w:p w:rsidR="006E34CE" w:rsidRPr="00FB2218" w:rsidRDefault="006E34CE" w:rsidP="002B1DD6">
            <w:pPr>
              <w:jc w:val="both"/>
              <w:rPr>
                <w:rFonts w:ascii="Segoe UI" w:hAnsi="Segoe UI" w:cs="Segoe UI"/>
                <w:sz w:val="21"/>
                <w:szCs w:val="21"/>
              </w:rPr>
            </w:pPr>
            <w:r w:rsidRPr="00FB2218">
              <w:rPr>
                <w:rFonts w:ascii="Segoe UI" w:hAnsi="Segoe UI" w:cs="Segoe UI"/>
                <w:sz w:val="21"/>
                <w:szCs w:val="21"/>
              </w:rPr>
              <w:t>15-18 (Full Course Load)</w:t>
            </w:r>
          </w:p>
        </w:tc>
      </w:tr>
      <w:tr w:rsidR="006E34CE" w:rsidRPr="00FB2218" w:rsidTr="00F60286">
        <w:trPr>
          <w:tblCellSpacing w:w="0" w:type="dxa"/>
          <w:jc w:val="center"/>
        </w:trPr>
        <w:tc>
          <w:tcPr>
            <w:tcW w:w="2140" w:type="pct"/>
            <w:tcBorders>
              <w:top w:val="outset" w:sz="6" w:space="0" w:color="CCCCCC"/>
              <w:left w:val="outset" w:sz="6" w:space="0" w:color="CCCCCC"/>
              <w:bottom w:val="outset" w:sz="6" w:space="0" w:color="CCCCCC"/>
              <w:right w:val="outset" w:sz="6" w:space="0" w:color="CCCCCC"/>
            </w:tcBorders>
            <w:shd w:val="clear" w:color="auto" w:fill="auto"/>
          </w:tcPr>
          <w:p w:rsidR="006E34CE" w:rsidRPr="00FB2218" w:rsidRDefault="006E34CE" w:rsidP="002B1DD6">
            <w:pPr>
              <w:jc w:val="both"/>
              <w:rPr>
                <w:rFonts w:ascii="Segoe UI" w:hAnsi="Segoe UI" w:cs="Segoe UI"/>
                <w:sz w:val="21"/>
                <w:szCs w:val="21"/>
              </w:rPr>
            </w:pPr>
            <w:r w:rsidRPr="00FB2218">
              <w:rPr>
                <w:rFonts w:ascii="Segoe UI" w:hAnsi="Segoe UI" w:cs="Segoe UI"/>
                <w:sz w:val="21"/>
                <w:szCs w:val="21"/>
              </w:rPr>
              <w:t>2.00 to 2.24</w:t>
            </w:r>
          </w:p>
        </w:tc>
        <w:tc>
          <w:tcPr>
            <w:tcW w:w="2860" w:type="pct"/>
            <w:tcBorders>
              <w:top w:val="outset" w:sz="6" w:space="0" w:color="CCCCCC"/>
              <w:left w:val="outset" w:sz="6" w:space="0" w:color="CCCCCC"/>
              <w:bottom w:val="outset" w:sz="6" w:space="0" w:color="CCCCCC"/>
              <w:right w:val="outset" w:sz="6" w:space="0" w:color="CCCCCC"/>
            </w:tcBorders>
            <w:shd w:val="clear" w:color="auto" w:fill="auto"/>
          </w:tcPr>
          <w:p w:rsidR="006E34CE" w:rsidRPr="00FB2218" w:rsidRDefault="006E34CE" w:rsidP="002B1DD6">
            <w:pPr>
              <w:jc w:val="both"/>
              <w:rPr>
                <w:rFonts w:ascii="Segoe UI" w:hAnsi="Segoe UI" w:cs="Segoe UI"/>
                <w:sz w:val="21"/>
                <w:szCs w:val="21"/>
              </w:rPr>
            </w:pPr>
            <w:r w:rsidRPr="00FB2218">
              <w:rPr>
                <w:rFonts w:ascii="Segoe UI" w:hAnsi="Segoe UI" w:cs="Segoe UI"/>
                <w:sz w:val="21"/>
                <w:szCs w:val="21"/>
              </w:rPr>
              <w:t>Up to 15</w:t>
            </w:r>
          </w:p>
        </w:tc>
      </w:tr>
      <w:tr w:rsidR="006E34CE" w:rsidRPr="00FB2218" w:rsidTr="00F60286">
        <w:trPr>
          <w:tblCellSpacing w:w="0" w:type="dxa"/>
          <w:jc w:val="center"/>
        </w:trPr>
        <w:tc>
          <w:tcPr>
            <w:tcW w:w="2140" w:type="pct"/>
            <w:tcBorders>
              <w:top w:val="outset" w:sz="6" w:space="0" w:color="CCCCCC"/>
              <w:left w:val="outset" w:sz="6" w:space="0" w:color="CCCCCC"/>
              <w:bottom w:val="outset" w:sz="6" w:space="0" w:color="CCCCCC"/>
              <w:right w:val="outset" w:sz="6" w:space="0" w:color="CCCCCC"/>
            </w:tcBorders>
            <w:shd w:val="clear" w:color="auto" w:fill="auto"/>
          </w:tcPr>
          <w:p w:rsidR="006E34CE" w:rsidRPr="00FB2218" w:rsidRDefault="006E34CE" w:rsidP="002B1DD6">
            <w:pPr>
              <w:jc w:val="both"/>
              <w:rPr>
                <w:rFonts w:ascii="Segoe UI" w:hAnsi="Segoe UI" w:cs="Segoe UI"/>
                <w:sz w:val="21"/>
                <w:szCs w:val="21"/>
              </w:rPr>
            </w:pPr>
            <w:r w:rsidRPr="00FB2218">
              <w:rPr>
                <w:rFonts w:ascii="Segoe UI" w:hAnsi="Segoe UI" w:cs="Segoe UI"/>
                <w:sz w:val="21"/>
                <w:szCs w:val="21"/>
              </w:rPr>
              <w:t>1.75 to 1.99</w:t>
            </w:r>
          </w:p>
        </w:tc>
        <w:tc>
          <w:tcPr>
            <w:tcW w:w="2860" w:type="pct"/>
            <w:tcBorders>
              <w:top w:val="outset" w:sz="6" w:space="0" w:color="CCCCCC"/>
              <w:left w:val="outset" w:sz="6" w:space="0" w:color="CCCCCC"/>
              <w:bottom w:val="outset" w:sz="6" w:space="0" w:color="CCCCCC"/>
              <w:right w:val="outset" w:sz="6" w:space="0" w:color="CCCCCC"/>
            </w:tcBorders>
            <w:shd w:val="clear" w:color="auto" w:fill="auto"/>
          </w:tcPr>
          <w:p w:rsidR="006E34CE" w:rsidRPr="00FB2218" w:rsidRDefault="006E34CE" w:rsidP="002B1DD6">
            <w:pPr>
              <w:jc w:val="both"/>
              <w:rPr>
                <w:rFonts w:ascii="Segoe UI" w:hAnsi="Segoe UI" w:cs="Segoe UI"/>
                <w:sz w:val="21"/>
                <w:szCs w:val="21"/>
              </w:rPr>
            </w:pPr>
            <w:r w:rsidRPr="00FB2218">
              <w:rPr>
                <w:rFonts w:ascii="Segoe UI" w:hAnsi="Segoe UI" w:cs="Segoe UI"/>
                <w:sz w:val="21"/>
                <w:szCs w:val="21"/>
              </w:rPr>
              <w:t>Up to 12 (Course Repeat + Regular Course)</w:t>
            </w:r>
          </w:p>
        </w:tc>
      </w:tr>
      <w:tr w:rsidR="006E34CE" w:rsidRPr="00FB2218" w:rsidTr="00F60286">
        <w:trPr>
          <w:tblCellSpacing w:w="0" w:type="dxa"/>
          <w:jc w:val="center"/>
        </w:trPr>
        <w:tc>
          <w:tcPr>
            <w:tcW w:w="2140" w:type="pct"/>
            <w:tcBorders>
              <w:top w:val="outset" w:sz="6" w:space="0" w:color="CCCCCC"/>
              <w:left w:val="outset" w:sz="6" w:space="0" w:color="CCCCCC"/>
              <w:bottom w:val="outset" w:sz="6" w:space="0" w:color="CCCCCC"/>
              <w:right w:val="outset" w:sz="6" w:space="0" w:color="CCCCCC"/>
            </w:tcBorders>
            <w:shd w:val="clear" w:color="auto" w:fill="auto"/>
          </w:tcPr>
          <w:p w:rsidR="006E34CE" w:rsidRPr="00FB2218" w:rsidRDefault="006E34CE" w:rsidP="002B1DD6">
            <w:pPr>
              <w:jc w:val="both"/>
              <w:rPr>
                <w:rFonts w:ascii="Segoe UI" w:hAnsi="Segoe UI" w:cs="Segoe UI"/>
                <w:sz w:val="21"/>
                <w:szCs w:val="21"/>
              </w:rPr>
            </w:pPr>
            <w:r w:rsidRPr="00FB2218">
              <w:rPr>
                <w:rFonts w:ascii="Segoe UI" w:hAnsi="Segoe UI" w:cs="Segoe UI"/>
                <w:sz w:val="21"/>
                <w:szCs w:val="21"/>
              </w:rPr>
              <w:t>Below 1.75</w:t>
            </w:r>
          </w:p>
        </w:tc>
        <w:tc>
          <w:tcPr>
            <w:tcW w:w="2860" w:type="pct"/>
            <w:tcBorders>
              <w:top w:val="outset" w:sz="6" w:space="0" w:color="CCCCCC"/>
              <w:left w:val="outset" w:sz="6" w:space="0" w:color="CCCCCC"/>
              <w:bottom w:val="outset" w:sz="6" w:space="0" w:color="CCCCCC"/>
              <w:right w:val="outset" w:sz="6" w:space="0" w:color="CCCCCC"/>
            </w:tcBorders>
            <w:shd w:val="clear" w:color="auto" w:fill="auto"/>
          </w:tcPr>
          <w:p w:rsidR="006E34CE" w:rsidRPr="00FB2218" w:rsidRDefault="006E34CE" w:rsidP="002B1DD6">
            <w:pPr>
              <w:jc w:val="both"/>
              <w:rPr>
                <w:rFonts w:ascii="Segoe UI" w:hAnsi="Segoe UI" w:cs="Segoe UI"/>
                <w:sz w:val="21"/>
                <w:szCs w:val="21"/>
              </w:rPr>
            </w:pPr>
            <w:r w:rsidRPr="00FB2218">
              <w:rPr>
                <w:rFonts w:ascii="Segoe UI" w:hAnsi="Segoe UI" w:cs="Segoe UI"/>
                <w:sz w:val="21"/>
                <w:szCs w:val="21"/>
              </w:rPr>
              <w:t>Up to 9 (Only Course Repeat)</w:t>
            </w:r>
          </w:p>
          <w:p w:rsidR="006E34CE" w:rsidRPr="00FB2218" w:rsidRDefault="006E34CE" w:rsidP="002B1DD6">
            <w:pPr>
              <w:jc w:val="both"/>
              <w:rPr>
                <w:rFonts w:ascii="Segoe UI" w:hAnsi="Segoe UI" w:cs="Segoe UI"/>
                <w:sz w:val="21"/>
                <w:szCs w:val="21"/>
              </w:rPr>
            </w:pPr>
            <w:r w:rsidRPr="00FB2218">
              <w:rPr>
                <w:rFonts w:ascii="Segoe UI" w:hAnsi="Segoe UI" w:cs="Segoe UI"/>
                <w:sz w:val="21"/>
                <w:szCs w:val="21"/>
              </w:rPr>
              <w:t xml:space="preserve">Expulsion from University in case CGPA is below 1.75 in </w:t>
            </w:r>
            <w:r w:rsidR="0083450E" w:rsidRPr="00FB2218">
              <w:rPr>
                <w:rFonts w:ascii="Segoe UI" w:hAnsi="Segoe UI" w:cs="Segoe UI"/>
                <w:sz w:val="21"/>
                <w:szCs w:val="21"/>
              </w:rPr>
              <w:t>2</w:t>
            </w:r>
            <w:r w:rsidRPr="00FB2218">
              <w:rPr>
                <w:rFonts w:ascii="Segoe UI" w:hAnsi="Segoe UI" w:cs="Segoe UI"/>
                <w:sz w:val="21"/>
                <w:szCs w:val="21"/>
              </w:rPr>
              <w:t xml:space="preserve"> consecutive semesters</w:t>
            </w:r>
          </w:p>
        </w:tc>
      </w:tr>
    </w:tbl>
    <w:p w:rsidR="00E72062" w:rsidRDefault="00E72062" w:rsidP="002B1DD6">
      <w:pPr>
        <w:jc w:val="both"/>
        <w:rPr>
          <w:sz w:val="22"/>
          <w:szCs w:val="22"/>
        </w:rPr>
      </w:pPr>
    </w:p>
    <w:p w:rsidR="006E34CE" w:rsidRPr="00B869F2" w:rsidRDefault="006E34CE" w:rsidP="00FB2218">
      <w:pPr>
        <w:pStyle w:val="handb-1"/>
      </w:pPr>
      <w:r w:rsidRPr="00B869F2">
        <w:t>Bachelor programs include all bachelor programs including 14, 16 and 17 years of bachelor degree programs.</w:t>
      </w:r>
    </w:p>
    <w:p w:rsidR="006E34CE" w:rsidRPr="00B869F2" w:rsidRDefault="00580D52" w:rsidP="00FB2218">
      <w:pPr>
        <w:pStyle w:val="handb-1"/>
      </w:pPr>
      <w:r>
        <w:t>In Summer session only two courses (Repeats only) are allowed.</w:t>
      </w:r>
      <w:bookmarkStart w:id="45" w:name="_Toc301538499"/>
      <w:r w:rsidRPr="00B869F2">
        <w:t xml:space="preserve"> </w:t>
      </w:r>
    </w:p>
    <w:p w:rsidR="006E34CE" w:rsidRPr="00B869F2" w:rsidRDefault="001D0D99" w:rsidP="00FB2218">
      <w:pPr>
        <w:pStyle w:val="handb-3"/>
      </w:pPr>
      <w:bookmarkStart w:id="46" w:name="_Toc380420654"/>
      <w:r>
        <w:t xml:space="preserve">5.8 </w:t>
      </w:r>
      <w:r w:rsidR="006E34CE" w:rsidRPr="00B869F2">
        <w:t>Add/Drop</w:t>
      </w:r>
      <w:bookmarkEnd w:id="40"/>
      <w:bookmarkEnd w:id="41"/>
      <w:r w:rsidR="006E34CE" w:rsidRPr="00B869F2">
        <w:t xml:space="preserve"> Course(s)</w:t>
      </w:r>
      <w:bookmarkEnd w:id="45"/>
      <w:bookmarkEnd w:id="46"/>
    </w:p>
    <w:p w:rsidR="006E34CE" w:rsidRPr="00B869F2" w:rsidRDefault="006E34CE" w:rsidP="00FB2218">
      <w:pPr>
        <w:pStyle w:val="handb-1"/>
      </w:pPr>
      <w:r w:rsidRPr="00FB2218">
        <w:t>Since</w:t>
      </w:r>
      <w:r w:rsidR="00277CA5" w:rsidRPr="00FB2218">
        <w:t xml:space="preserve"> </w:t>
      </w:r>
      <w:r w:rsidRPr="00FB2218">
        <w:t>the participants register for courses before the end term exams</w:t>
      </w:r>
      <w:r w:rsidR="00E72062" w:rsidRPr="00FB2218">
        <w:t>,</w:t>
      </w:r>
      <w:r w:rsidR="00647E48" w:rsidRPr="00FB2218">
        <w:t xml:space="preserve"> they are allowed to add/</w:t>
      </w:r>
      <w:r w:rsidRPr="00FB2218">
        <w:t>drop a course after decla</w:t>
      </w:r>
      <w:r w:rsidR="000A47A0" w:rsidRPr="00FB2218">
        <w:t xml:space="preserve">ration of results. A </w:t>
      </w:r>
      <w:r w:rsidR="00AF4FD0" w:rsidRPr="00FB2218">
        <w:t>Participant</w:t>
      </w:r>
      <w:r w:rsidRPr="00FB2218">
        <w:t xml:space="preserve"> cannot drop or change a course </w:t>
      </w:r>
      <w:r w:rsidR="008B795F" w:rsidRPr="00FB2218">
        <w:t>without written</w:t>
      </w:r>
      <w:r w:rsidR="00B869F2" w:rsidRPr="00FB2218">
        <w:t xml:space="preserve"> approval from </w:t>
      </w:r>
      <w:r w:rsidR="00E72062" w:rsidRPr="00FB2218">
        <w:t xml:space="preserve">the </w:t>
      </w:r>
      <w:r w:rsidR="00B869F2" w:rsidRPr="00FB2218">
        <w:t>p</w:t>
      </w:r>
      <w:r w:rsidRPr="00FB2218">
        <w:t xml:space="preserve">articipant’s advisor. The time </w:t>
      </w:r>
      <w:r w:rsidR="00277CA5" w:rsidRPr="00FB2218">
        <w:t>period</w:t>
      </w:r>
      <w:r w:rsidR="008B795F" w:rsidRPr="00FB2218">
        <w:t xml:space="preserve"> for changing (add</w:t>
      </w:r>
      <w:r w:rsidRPr="00FB2218">
        <w:t xml:space="preserve"> or drop) a course is one week</w:t>
      </w:r>
      <w:r w:rsidR="00277CA5" w:rsidRPr="00FB2218">
        <w:t>;</w:t>
      </w:r>
      <w:r w:rsidRPr="00FB2218">
        <w:t xml:space="preserve"> beginning from </w:t>
      </w:r>
      <w:r w:rsidR="00277CA5" w:rsidRPr="00FB2218">
        <w:t xml:space="preserve">the </w:t>
      </w:r>
      <w:r w:rsidRPr="00FB2218">
        <w:t>commencement of the semester. For this purpose</w:t>
      </w:r>
      <w:r w:rsidR="00277CA5" w:rsidRPr="00FB2218">
        <w:t>,</w:t>
      </w:r>
      <w:r w:rsidRPr="00FB2218">
        <w:t xml:space="preserve"> a participant must meet his</w:t>
      </w:r>
      <w:r w:rsidR="00161DAD" w:rsidRPr="00FB2218">
        <w:t>/her</w:t>
      </w:r>
      <w:r w:rsidRPr="00FB2218">
        <w:t xml:space="preserve"> advisor and submit the form. The advisor will add or drop the course th</w:t>
      </w:r>
      <w:r w:rsidR="000A47A0" w:rsidRPr="00FB2218">
        <w:t xml:space="preserve">rough his login. The </w:t>
      </w:r>
      <w:r w:rsidR="00AF4FD0" w:rsidRPr="00FB2218">
        <w:t>Participant</w:t>
      </w:r>
      <w:r w:rsidRPr="00FB2218">
        <w:t xml:space="preserve"> can drop </w:t>
      </w:r>
      <w:r w:rsidR="00E72062" w:rsidRPr="00FB2218">
        <w:t>a course with the approval of Ho</w:t>
      </w:r>
      <w:r w:rsidRPr="00FB2218">
        <w:t>D concerned. Ho</w:t>
      </w:r>
      <w:r w:rsidR="00AE3913" w:rsidRPr="00FB2218">
        <w:t>wever, such p</w:t>
      </w:r>
      <w:r w:rsidRPr="00FB2218">
        <w:t>articipants will have to understand that t</w:t>
      </w:r>
      <w:r w:rsidR="00647E48" w:rsidRPr="00FB2218">
        <w:t xml:space="preserve">his is a matter of choice and </w:t>
      </w:r>
      <w:r w:rsidRPr="00FB2218">
        <w:t>he/she wil</w:t>
      </w:r>
      <w:r w:rsidR="00E72062" w:rsidRPr="00FB2218">
        <w:t>l  have to complete his/</w:t>
      </w:r>
      <w:r w:rsidRPr="00FB2218">
        <w:t>her degree program in the maximum time allowed</w:t>
      </w:r>
      <w:r w:rsidR="00E72062" w:rsidRPr="00FB2218">
        <w:t>,</w:t>
      </w:r>
      <w:r w:rsidRPr="00FB2218">
        <w:t xml:space="preserve"> e.g., six year</w:t>
      </w:r>
      <w:r w:rsidR="00E72062" w:rsidRPr="00FB2218">
        <w:t>s</w:t>
      </w:r>
      <w:r w:rsidRPr="00FB2218">
        <w:t xml:space="preserve"> for a four year degree program and three years for a graduate program</w:t>
      </w:r>
      <w:r w:rsidR="00AE3913" w:rsidRPr="00FB2218">
        <w:t>.</w:t>
      </w:r>
    </w:p>
    <w:p w:rsidR="006E34CE" w:rsidRPr="00B869F2" w:rsidRDefault="00161DAD" w:rsidP="00FB2218">
      <w:pPr>
        <w:pStyle w:val="handb-1"/>
      </w:pPr>
      <w:r>
        <w:t>After</w:t>
      </w:r>
      <w:r w:rsidR="006E34CE" w:rsidRPr="00B869F2">
        <w:t xml:space="preserve"> the declaration of the results, if a participant takes additional course/courses, he/she shall have to pay the dues without fine </w:t>
      </w:r>
      <w:bookmarkStart w:id="47" w:name="_Toc219956181"/>
      <w:bookmarkStart w:id="48" w:name="_Toc219959061"/>
      <w:r w:rsidR="006E34CE" w:rsidRPr="00B869F2">
        <w:t xml:space="preserve">with the very next installment. </w:t>
      </w:r>
    </w:p>
    <w:p w:rsidR="006E34CE" w:rsidRPr="00B869F2" w:rsidRDefault="001D0D99" w:rsidP="00FB2218">
      <w:pPr>
        <w:pStyle w:val="handb-3"/>
      </w:pPr>
      <w:bookmarkStart w:id="49" w:name="_Toc301538500"/>
      <w:bookmarkStart w:id="50" w:name="_Toc380420655"/>
      <w:r>
        <w:t xml:space="preserve">5.9 </w:t>
      </w:r>
      <w:r w:rsidR="006E34CE" w:rsidRPr="00B869F2">
        <w:t>Repeating a Course</w:t>
      </w:r>
      <w:bookmarkEnd w:id="47"/>
      <w:bookmarkEnd w:id="48"/>
      <w:bookmarkEnd w:id="49"/>
      <w:r w:rsidR="006E34CE" w:rsidRPr="00B869F2">
        <w:t>(s)</w:t>
      </w:r>
      <w:bookmarkEnd w:id="50"/>
    </w:p>
    <w:p w:rsidR="006E34CE" w:rsidRPr="00B869F2" w:rsidRDefault="006E34CE" w:rsidP="006408EC">
      <w:pPr>
        <w:pStyle w:val="handb-1"/>
      </w:pPr>
      <w:r w:rsidRPr="00FB2218">
        <w:t xml:space="preserve">The </w:t>
      </w:r>
      <w:r w:rsidR="00161DAD" w:rsidRPr="00FB2218">
        <w:t>course(s) with “F”, “SA” and “W”</w:t>
      </w:r>
      <w:r w:rsidRPr="00FB2218">
        <w:t xml:space="preserve"> grade(s) may be repeated in regular semester(</w:t>
      </w:r>
      <w:r w:rsidR="00161DAD" w:rsidRPr="00FB2218">
        <w:t>s) as well as in Summer session if offered, subject to</w:t>
      </w:r>
      <w:r w:rsidRPr="00FB2218">
        <w:t xml:space="preserve"> registration by the participant concerned within due dates. Participants are required to complete the normal semester activities (class attendance, assignments, quizzes, mid-term exam and final examinations.  In case of repeating the course(s)</w:t>
      </w:r>
      <w:r w:rsidR="00161DAD" w:rsidRPr="00FB2218">
        <w:t>,</w:t>
      </w:r>
      <w:r w:rsidRPr="00FB2218">
        <w:t xml:space="preserve"> participant has to pay full dues without any financial benefits with</w:t>
      </w:r>
      <w:r w:rsidR="00161DAD" w:rsidRPr="00FB2218">
        <w:t xml:space="preserve"> the</w:t>
      </w:r>
      <w:r w:rsidRPr="00FB2218">
        <w:t xml:space="preserve"> next installment.</w:t>
      </w:r>
      <w:r w:rsidR="002B1DD6" w:rsidRPr="00FB2218">
        <w:t xml:space="preserve"> </w:t>
      </w:r>
      <w:r w:rsidR="00EA611F" w:rsidRPr="00FB2218">
        <w:t>Maximum 18 credit</w:t>
      </w:r>
      <w:r w:rsidR="003337F3" w:rsidRPr="00FB2218">
        <w:t xml:space="preserve"> hours can be repeated in u</w:t>
      </w:r>
      <w:r w:rsidR="00B34E49" w:rsidRPr="00FB2218">
        <w:t>nder</w:t>
      </w:r>
      <w:r w:rsidR="00EA611F" w:rsidRPr="00FB2218">
        <w:t xml:space="preserve">graduate program, 9 credit hours in </w:t>
      </w:r>
      <w:r w:rsidR="00580D52" w:rsidRPr="00FB2218">
        <w:t>all Masters/MBAs/</w:t>
      </w:r>
      <w:r w:rsidR="00EA611F" w:rsidRPr="00FB2218">
        <w:t>MS</w:t>
      </w:r>
      <w:r w:rsidR="00580D52" w:rsidRPr="00FB2218">
        <w:t xml:space="preserve">/M.Phil </w:t>
      </w:r>
      <w:r w:rsidR="00EA611F" w:rsidRPr="00FB2218">
        <w:t>and 3 credit hours in PhD program.</w:t>
      </w:r>
    </w:p>
    <w:p w:rsidR="006E34CE" w:rsidRPr="00B869F2" w:rsidRDefault="006E34CE" w:rsidP="00FB2218">
      <w:pPr>
        <w:pStyle w:val="handb-1"/>
      </w:pPr>
      <w:r w:rsidRPr="00B869F2">
        <w:t xml:space="preserve">In case of improvement in the grade after repeating a course, </w:t>
      </w:r>
      <w:r w:rsidR="00B35AF4">
        <w:t>highest grade</w:t>
      </w:r>
      <w:r w:rsidR="00EA611F" w:rsidRPr="00B869F2">
        <w:t xml:space="preserve"> will</w:t>
      </w:r>
      <w:r w:rsidR="00B35AF4">
        <w:t xml:space="preserve"> be</w:t>
      </w:r>
      <w:r w:rsidR="00EA611F" w:rsidRPr="00B869F2">
        <w:t xml:space="preserve"> reflect</w:t>
      </w:r>
      <w:r w:rsidR="00B35AF4">
        <w:t>ed</w:t>
      </w:r>
      <w:r w:rsidR="00EA611F" w:rsidRPr="00B869F2">
        <w:t xml:space="preserve"> on the transcript </w:t>
      </w:r>
      <w:r w:rsidR="00B35AF4">
        <w:t>and same</w:t>
      </w:r>
      <w:r w:rsidRPr="00B869F2">
        <w:t xml:space="preserve"> </w:t>
      </w:r>
      <w:r w:rsidR="00EA611F" w:rsidRPr="00B869F2">
        <w:t>shall be counted towards calculation of CGPA</w:t>
      </w:r>
      <w:r w:rsidRPr="00B869F2">
        <w:t xml:space="preserve">. </w:t>
      </w:r>
    </w:p>
    <w:p w:rsidR="00FB2218" w:rsidRDefault="00FB2218" w:rsidP="00FB2218">
      <w:pPr>
        <w:pStyle w:val="handb-1"/>
        <w:rPr>
          <w:b/>
        </w:rPr>
      </w:pPr>
      <w:bookmarkStart w:id="51" w:name="_Toc301538501"/>
    </w:p>
    <w:p w:rsidR="006E34CE" w:rsidRPr="00B869F2" w:rsidRDefault="001D0D99" w:rsidP="00FB2218">
      <w:pPr>
        <w:pStyle w:val="handb-3"/>
      </w:pPr>
      <w:bookmarkStart w:id="52" w:name="_Toc380420656"/>
      <w:r>
        <w:lastRenderedPageBreak/>
        <w:t xml:space="preserve">5.10 </w:t>
      </w:r>
      <w:r w:rsidR="006E34CE" w:rsidRPr="00B869F2">
        <w:t>Class Attendance</w:t>
      </w:r>
      <w:bookmarkEnd w:id="51"/>
      <w:bookmarkEnd w:id="52"/>
    </w:p>
    <w:p w:rsidR="006E34CE" w:rsidRPr="00B869F2" w:rsidRDefault="00B34E49" w:rsidP="00FB2218">
      <w:pPr>
        <w:pStyle w:val="handb-1"/>
      </w:pPr>
      <w:r>
        <w:t>The p</w:t>
      </w:r>
      <w:r w:rsidR="006E34CE" w:rsidRPr="00B869F2">
        <w:t xml:space="preserve">articipants are expected to attend all the classes, laboratories, tutorials, or other class meetings officially designated for a particular course. They are also expected to complete all assignments. Each </w:t>
      </w:r>
      <w:r w:rsidR="003337F3">
        <w:t>three credit hour</w:t>
      </w:r>
      <w:r w:rsidR="006E34CE" w:rsidRPr="00B869F2">
        <w:t xml:space="preserve"> course will have 45 contact hours (3 hours/week *15 teaching weeks which equals 45 ho</w:t>
      </w:r>
      <w:r>
        <w:t>urs) in a semester. Attendance s</w:t>
      </w:r>
      <w:r w:rsidR="006E34CE" w:rsidRPr="00B869F2">
        <w:t>h</w:t>
      </w:r>
      <w:r w:rsidR="00CE4FF2" w:rsidRPr="00B869F2">
        <w:t xml:space="preserve">eets are computer generated. No </w:t>
      </w:r>
      <w:r w:rsidR="006E34CE" w:rsidRPr="00B869F2">
        <w:t>one is allowed</w:t>
      </w:r>
      <w:r w:rsidR="003337F3">
        <w:t xml:space="preserve"> to attend a class without his/</w:t>
      </w:r>
      <w:r w:rsidR="006E34CE" w:rsidRPr="00B869F2">
        <w:t>her name in the attendance sheet. No one is authorized to add or remove his/her name from that list manually. Queries for that purpose must be routed to ORG.</w:t>
      </w:r>
    </w:p>
    <w:p w:rsidR="006E34CE" w:rsidRPr="00B869F2" w:rsidRDefault="006E34CE" w:rsidP="00FB2218">
      <w:pPr>
        <w:pStyle w:val="handb-1"/>
      </w:pPr>
      <w:r w:rsidRPr="00B869F2">
        <w:t>A minimum of 80% attendance is required for a participant to be eligible to sit in the final examination.</w:t>
      </w:r>
    </w:p>
    <w:p w:rsidR="006E34CE" w:rsidRPr="00B869F2" w:rsidRDefault="00B34E49" w:rsidP="00FB2218">
      <w:pPr>
        <w:pStyle w:val="handb-1"/>
      </w:pPr>
      <w:r>
        <w:t>P</w:t>
      </w:r>
      <w:r w:rsidR="006E34CE" w:rsidRPr="00B869F2">
        <w:t>artic</w:t>
      </w:r>
      <w:r>
        <w:t>ipants with less than 80% of</w:t>
      </w:r>
      <w:r w:rsidR="006E34CE" w:rsidRPr="00B869F2">
        <w:t xml:space="preserve"> attendance in a course will be given grade ‘SA’ (Short Attendance) and will not be allowe</w:t>
      </w:r>
      <w:r w:rsidR="008410E0">
        <w:t>d to take end term exams</w:t>
      </w:r>
      <w:r w:rsidR="00564986">
        <w:t>.</w:t>
      </w:r>
      <w:r w:rsidR="008410E0">
        <w:t xml:space="preserve"> </w:t>
      </w:r>
      <w:r w:rsidR="00564986">
        <w:t xml:space="preserve">They </w:t>
      </w:r>
      <w:r w:rsidR="006E34CE" w:rsidRPr="00B869F2">
        <w:t>will have to repeat the course to get the required attendance to be eligible to sit in the e</w:t>
      </w:r>
      <w:r w:rsidR="008C32F4">
        <w:t xml:space="preserve">xam when the course is offered </w:t>
      </w:r>
      <w:r w:rsidR="00580D52">
        <w:t>next time, after paying the full course fee.</w:t>
      </w:r>
    </w:p>
    <w:p w:rsidR="006E34CE" w:rsidRPr="00B869F2" w:rsidRDefault="003337F3" w:rsidP="00FB2218">
      <w:pPr>
        <w:pStyle w:val="handb-1"/>
      </w:pPr>
      <w:r>
        <w:t>P</w:t>
      </w:r>
      <w:r w:rsidR="006E34CE" w:rsidRPr="00B869F2">
        <w:t>articipants may check their attendance status from their respective faculty members.</w:t>
      </w:r>
    </w:p>
    <w:p w:rsidR="006E34CE" w:rsidRPr="00FB2218" w:rsidRDefault="001D0D99" w:rsidP="00FB2218">
      <w:pPr>
        <w:pStyle w:val="handb-3"/>
      </w:pPr>
      <w:bookmarkStart w:id="53" w:name="_Toc301538502"/>
      <w:bookmarkStart w:id="54" w:name="_Toc380420657"/>
      <w:r w:rsidRPr="00FB2218">
        <w:t xml:space="preserve">5.11 </w:t>
      </w:r>
      <w:r w:rsidR="006E34CE" w:rsidRPr="00FB2218">
        <w:t>Semester Freeze</w:t>
      </w:r>
      <w:bookmarkEnd w:id="53"/>
      <w:r w:rsidR="006E34CE" w:rsidRPr="00FB2218">
        <w:t>/Leave</w:t>
      </w:r>
      <w:bookmarkEnd w:id="54"/>
      <w:r w:rsidR="006E34CE" w:rsidRPr="00FB2218">
        <w:t xml:space="preserve"> </w:t>
      </w:r>
    </w:p>
    <w:p w:rsidR="006E34CE" w:rsidRPr="00B869F2" w:rsidRDefault="00CE4FF2" w:rsidP="00FB2218">
      <w:pPr>
        <w:pStyle w:val="handb-1"/>
      </w:pPr>
      <w:r w:rsidRPr="00B869F2">
        <w:t>A p</w:t>
      </w:r>
      <w:r w:rsidR="006E34CE" w:rsidRPr="00B869F2">
        <w:t>articipant may freeze</w:t>
      </w:r>
      <w:r w:rsidR="00204CCC" w:rsidRPr="00B869F2">
        <w:t>/leave</w:t>
      </w:r>
      <w:r w:rsidR="006E34CE" w:rsidRPr="00B869F2">
        <w:t xml:space="preserve"> his/her semester </w:t>
      </w:r>
      <w:r w:rsidR="00204CCC" w:rsidRPr="00B869F2">
        <w:t xml:space="preserve">due to any plausible reason </w:t>
      </w:r>
      <w:r w:rsidR="006E34CE" w:rsidRPr="00B869F2">
        <w:t xml:space="preserve">for a maximum period of one year (two times in a four/five year degree program and once in a two year degree </w:t>
      </w:r>
      <w:r w:rsidR="00582E83" w:rsidRPr="00B869F2">
        <w:t xml:space="preserve">program). </w:t>
      </w:r>
      <w:r w:rsidR="006E34CE" w:rsidRPr="00B869F2">
        <w:t>However, freezing in</w:t>
      </w:r>
      <w:r w:rsidR="00B869F2">
        <w:t xml:space="preserve"> first</w:t>
      </w:r>
      <w:r w:rsidR="006E34CE" w:rsidRPr="00B869F2">
        <w:t xml:space="preserve"> semester is not allowed. </w:t>
      </w:r>
    </w:p>
    <w:p w:rsidR="006E34CE" w:rsidRPr="00B869F2" w:rsidRDefault="006E34CE" w:rsidP="00FB2218">
      <w:pPr>
        <w:pStyle w:val="handb-1"/>
      </w:pPr>
      <w:r w:rsidRPr="00B869F2">
        <w:t xml:space="preserve">In order to freeze a semester, the participants will apply before </w:t>
      </w:r>
      <w:r w:rsidR="00C06BE6" w:rsidRPr="00B869F2">
        <w:t xml:space="preserve">the </w:t>
      </w:r>
      <w:r w:rsidRPr="00B869F2">
        <w:t>beginning of that particular semester.</w:t>
      </w:r>
      <w:r w:rsidR="002B1DD6" w:rsidRPr="00B869F2">
        <w:t xml:space="preserve"> </w:t>
      </w:r>
      <w:r w:rsidRPr="00B869F2">
        <w:t>He</w:t>
      </w:r>
      <w:r w:rsidR="00797376" w:rsidRPr="00B869F2">
        <w:t>/she</w:t>
      </w:r>
      <w:r w:rsidRPr="00B869F2">
        <w:t xml:space="preserve"> </w:t>
      </w:r>
      <w:r w:rsidR="00E3348F">
        <w:t>has</w:t>
      </w:r>
      <w:r w:rsidRPr="00B869F2">
        <w:t xml:space="preserve"> to fill in a clearance form </w:t>
      </w:r>
      <w:r w:rsidR="008410E0">
        <w:t>from library, IPC and a</w:t>
      </w:r>
      <w:r w:rsidR="00797376" w:rsidRPr="00B869F2">
        <w:t xml:space="preserve">ccounts only </w:t>
      </w:r>
      <w:r w:rsidRPr="00B869F2">
        <w:t>and submit it to ORG for approval and updating database and personal file.</w:t>
      </w:r>
    </w:p>
    <w:p w:rsidR="006E34CE" w:rsidRPr="00B869F2" w:rsidRDefault="008410E0" w:rsidP="00FB2218">
      <w:pPr>
        <w:pStyle w:val="handb-1"/>
      </w:pPr>
      <w:r>
        <w:t>He/</w:t>
      </w:r>
      <w:r w:rsidR="006E34CE" w:rsidRPr="00B869F2">
        <w:t xml:space="preserve">she will have </w:t>
      </w:r>
      <w:r>
        <w:t>to render his/</w:t>
      </w:r>
      <w:r w:rsidR="006E34CE" w:rsidRPr="00B869F2">
        <w:t xml:space="preserve">her University </w:t>
      </w:r>
      <w:r w:rsidR="006E34CE" w:rsidRPr="00691EA8">
        <w:rPr>
          <w:i/>
        </w:rPr>
        <w:t xml:space="preserve">of </w:t>
      </w:r>
      <w:r w:rsidR="006E34CE" w:rsidRPr="00B869F2">
        <w:t xml:space="preserve">Management </w:t>
      </w:r>
      <w:r w:rsidR="006E34CE" w:rsidRPr="00691EA8">
        <w:rPr>
          <w:i/>
        </w:rPr>
        <w:t xml:space="preserve">and </w:t>
      </w:r>
      <w:r w:rsidR="006E34CE" w:rsidRPr="00B869F2">
        <w:t xml:space="preserve">Technology </w:t>
      </w:r>
      <w:r w:rsidR="00580D52">
        <w:t xml:space="preserve">participant </w:t>
      </w:r>
      <w:r w:rsidR="006E34CE" w:rsidRPr="00B869F2">
        <w:t>ID Card</w:t>
      </w:r>
      <w:r w:rsidR="002B1DD6" w:rsidRPr="00B869F2">
        <w:t xml:space="preserve"> </w:t>
      </w:r>
      <w:r w:rsidR="006E34CE" w:rsidRPr="00B869F2">
        <w:t>to ORG.  During the “freezing period” the applicant will lose his/her participant status at UMT and w</w:t>
      </w:r>
      <w:r w:rsidR="00E3348F">
        <w:t>ill not be entitled to avail</w:t>
      </w:r>
      <w:r w:rsidR="006E34CE" w:rsidRPr="00B869F2">
        <w:t xml:space="preserve"> University facilities like hostel,</w:t>
      </w:r>
      <w:r w:rsidR="002B1DD6" w:rsidRPr="00B869F2">
        <w:t xml:space="preserve"> </w:t>
      </w:r>
      <w:r w:rsidR="006E34CE" w:rsidRPr="00B869F2">
        <w:t>medical,</w:t>
      </w:r>
      <w:r w:rsidR="002B1DD6" w:rsidRPr="00B869F2">
        <w:t xml:space="preserve"> </w:t>
      </w:r>
      <w:r w:rsidR="006E34CE" w:rsidRPr="00B869F2">
        <w:t>transport, library and computer labs.</w:t>
      </w:r>
    </w:p>
    <w:p w:rsidR="006E34CE" w:rsidRPr="00B869F2" w:rsidRDefault="006E34CE" w:rsidP="00FB2218">
      <w:pPr>
        <w:pStyle w:val="handb-1"/>
      </w:pPr>
      <w:r w:rsidRPr="00B869F2">
        <w:t xml:space="preserve">A participant shall rejoin in the </w:t>
      </w:r>
      <w:r w:rsidR="008B795F" w:rsidRPr="00B869F2">
        <w:t>next semester</w:t>
      </w:r>
      <w:r w:rsidRPr="00B869F2">
        <w:t xml:space="preserve"> after paying semester fee. The right to use all university facilities will be resumed upon rejoining and UMT ID </w:t>
      </w:r>
      <w:r w:rsidR="00582E83" w:rsidRPr="00B869F2">
        <w:t>card would</w:t>
      </w:r>
      <w:r w:rsidRPr="00B869F2">
        <w:t xml:space="preserve"> be available from ORG.</w:t>
      </w:r>
    </w:p>
    <w:p w:rsidR="006E34CE" w:rsidRPr="00B869F2" w:rsidRDefault="008410E0" w:rsidP="00FB2218">
      <w:pPr>
        <w:pStyle w:val="handb-1"/>
      </w:pPr>
      <w:r>
        <w:t>Freezing the semester</w:t>
      </w:r>
      <w:r w:rsidR="006E34CE" w:rsidRPr="00B869F2">
        <w:t>(s) is a matter of ch</w:t>
      </w:r>
      <w:r>
        <w:t>oice and such participants will not</w:t>
      </w:r>
      <w:r w:rsidR="006E34CE" w:rsidRPr="00B869F2">
        <w:t xml:space="preserve"> qualify for any relaxation in semester maximum credit limit or toward</w:t>
      </w:r>
      <w:r w:rsidR="00E3348F">
        <w:t>s maximum time specified for</w:t>
      </w:r>
      <w:r w:rsidR="006E34CE" w:rsidRPr="00B869F2">
        <w:t xml:space="preserve"> completion of </w:t>
      </w:r>
      <w:r w:rsidR="00E3348F">
        <w:t xml:space="preserve">the </w:t>
      </w:r>
      <w:r w:rsidR="006E34CE" w:rsidRPr="00B869F2">
        <w:t>degree.</w:t>
      </w:r>
    </w:p>
    <w:p w:rsidR="006E34CE" w:rsidRPr="00B869F2" w:rsidRDefault="006E34CE" w:rsidP="00FB2218">
      <w:pPr>
        <w:pStyle w:val="handb-1"/>
        <w:rPr>
          <w:bCs/>
        </w:rPr>
      </w:pPr>
      <w:r w:rsidRPr="00B869F2">
        <w:rPr>
          <w:bCs/>
        </w:rPr>
        <w:t>In case</w:t>
      </w:r>
      <w:r w:rsidR="002D1DFA" w:rsidRPr="00B869F2">
        <w:rPr>
          <w:bCs/>
        </w:rPr>
        <w:t xml:space="preserve"> </w:t>
      </w:r>
      <w:r w:rsidRPr="00B869F2">
        <w:rPr>
          <w:bCs/>
        </w:rPr>
        <w:t xml:space="preserve">a </w:t>
      </w:r>
      <w:r w:rsidR="00AF4FD0">
        <w:rPr>
          <w:bCs/>
        </w:rPr>
        <w:t>Participant</w:t>
      </w:r>
      <w:r w:rsidRPr="00B869F2">
        <w:rPr>
          <w:bCs/>
        </w:rPr>
        <w:t xml:space="preserve"> needs to freeze his/her semester before </w:t>
      </w:r>
      <w:r w:rsidR="008B795F" w:rsidRPr="00B869F2">
        <w:rPr>
          <w:bCs/>
        </w:rPr>
        <w:t>midterm</w:t>
      </w:r>
      <w:r w:rsidRPr="00B869F2">
        <w:rPr>
          <w:bCs/>
        </w:rPr>
        <w:t xml:space="preserve"> exams, with plausible reas</w:t>
      </w:r>
      <w:r w:rsidR="008410E0">
        <w:rPr>
          <w:bCs/>
        </w:rPr>
        <w:t>on and supporting documents, he</w:t>
      </w:r>
      <w:r w:rsidR="00E85A7C" w:rsidRPr="00B869F2">
        <w:rPr>
          <w:bCs/>
        </w:rPr>
        <w:t>/she will be charged fine of Rs</w:t>
      </w:r>
      <w:r w:rsidR="002F603B" w:rsidRPr="00B869F2">
        <w:rPr>
          <w:bCs/>
        </w:rPr>
        <w:t xml:space="preserve"> </w:t>
      </w:r>
      <w:r w:rsidR="00E85A7C" w:rsidRPr="00B869F2">
        <w:rPr>
          <w:bCs/>
        </w:rPr>
        <w:t>5000</w:t>
      </w:r>
      <w:r w:rsidRPr="00B869F2">
        <w:rPr>
          <w:bCs/>
        </w:rPr>
        <w:t>.</w:t>
      </w:r>
      <w:r w:rsidR="00E85A7C" w:rsidRPr="00B869F2">
        <w:rPr>
          <w:bCs/>
        </w:rPr>
        <w:t xml:space="preserve"> However, Registrar</w:t>
      </w:r>
      <w:r w:rsidR="003F1842" w:rsidRPr="00B869F2">
        <w:rPr>
          <w:bCs/>
        </w:rPr>
        <w:t xml:space="preserve">’s </w:t>
      </w:r>
      <w:r w:rsidR="00E85A7C" w:rsidRPr="00B869F2">
        <w:rPr>
          <w:bCs/>
        </w:rPr>
        <w:t>decision will be final in these cases.</w:t>
      </w:r>
    </w:p>
    <w:p w:rsidR="006E34CE" w:rsidRPr="00B869F2" w:rsidRDefault="00EC5E01" w:rsidP="00FB2218">
      <w:pPr>
        <w:pStyle w:val="handb-1"/>
      </w:pPr>
      <w:r w:rsidRPr="00FB2218">
        <w:t>For a prolonged/</w:t>
      </w:r>
      <w:r w:rsidR="006E34CE" w:rsidRPr="00FB2218">
        <w:t xml:space="preserve">extraordinary leave of more than one </w:t>
      </w:r>
      <w:r w:rsidR="008B795F" w:rsidRPr="00FB2218">
        <w:t>semester</w:t>
      </w:r>
      <w:r w:rsidR="003F1842" w:rsidRPr="00FB2218">
        <w:t>,</w:t>
      </w:r>
      <w:r w:rsidR="006E34CE" w:rsidRPr="00FB2218">
        <w:t xml:space="preserve"> participant must apply for leave with a valid reason. Clearance process of </w:t>
      </w:r>
      <w:r w:rsidRPr="00FB2218">
        <w:t>semester f</w:t>
      </w:r>
      <w:r w:rsidR="006E34CE" w:rsidRPr="00FB2218">
        <w:t xml:space="preserve">reeze will be followed for this kind of semester freeze as </w:t>
      </w:r>
      <w:r w:rsidR="004D59D8" w:rsidRPr="00FB2218">
        <w:t xml:space="preserve">well. </w:t>
      </w:r>
      <w:r w:rsidR="006E34CE" w:rsidRPr="00FB2218">
        <w:t>Leave application will be submitted before a semester starts. A participant will not have to pay any charges during semester freeze. Leave is valid for two semesters</w:t>
      </w:r>
      <w:r w:rsidR="00D24444" w:rsidRPr="00FB2218">
        <w:t xml:space="preserve"> maximum</w:t>
      </w:r>
      <w:r w:rsidR="006E34CE" w:rsidRPr="00FB2218">
        <w:t xml:space="preserve">. </w:t>
      </w:r>
      <w:r w:rsidRPr="00FB2218">
        <w:t>After</w:t>
      </w:r>
      <w:r w:rsidR="006E34CE" w:rsidRPr="00FB2218">
        <w:t xml:space="preserve"> two semesters, participant will rejoin</w:t>
      </w:r>
      <w:r w:rsidRPr="00FB2218">
        <w:t xml:space="preserve">, register for courses and </w:t>
      </w:r>
      <w:r w:rsidR="006E34CE" w:rsidRPr="00FB2218">
        <w:t>conti</w:t>
      </w:r>
      <w:r w:rsidRPr="00FB2218">
        <w:t>nue studies, failing which his/</w:t>
      </w:r>
      <w:r w:rsidR="006E34CE" w:rsidRPr="00FB2218">
        <w:t>her admission shall be cancelled automatically,</w:t>
      </w:r>
      <w:r w:rsidRPr="00FB2218">
        <w:t xml:space="preserve"> without any prior information/</w:t>
      </w:r>
      <w:r w:rsidR="006E34CE" w:rsidRPr="00FB2218">
        <w:t>intimation.</w:t>
      </w:r>
    </w:p>
    <w:p w:rsidR="006E34CE" w:rsidRPr="00B869F2" w:rsidRDefault="006E34CE" w:rsidP="00FB2218">
      <w:pPr>
        <w:pStyle w:val="handb-1"/>
      </w:pPr>
      <w:r w:rsidRPr="00B869F2">
        <w:lastRenderedPageBreak/>
        <w:t xml:space="preserve">Leave from semester shall be counted towards the maximum permissible semesters for the completion of the degree. </w:t>
      </w:r>
    </w:p>
    <w:p w:rsidR="00EC5E01" w:rsidRPr="00EC5E01" w:rsidRDefault="00FB2218" w:rsidP="00FB2218">
      <w:pPr>
        <w:pStyle w:val="handb-3"/>
      </w:pPr>
      <w:bookmarkStart w:id="55" w:name="_Toc380420658"/>
      <w:r>
        <w:t>Note</w:t>
      </w:r>
      <w:bookmarkEnd w:id="55"/>
    </w:p>
    <w:p w:rsidR="006E34CE" w:rsidRPr="00FB2218" w:rsidRDefault="00EC5E01" w:rsidP="00FB2218">
      <w:pPr>
        <w:pStyle w:val="handb-1"/>
        <w:rPr>
          <w:bCs/>
          <w:i/>
          <w:sz w:val="17"/>
        </w:rPr>
      </w:pPr>
      <w:r w:rsidRPr="00FB2218">
        <w:rPr>
          <w:bCs/>
          <w:i/>
          <w:sz w:val="17"/>
        </w:rPr>
        <w:t>P</w:t>
      </w:r>
      <w:r w:rsidR="006E34CE" w:rsidRPr="00FB2218">
        <w:rPr>
          <w:bCs/>
          <w:i/>
          <w:sz w:val="17"/>
        </w:rPr>
        <w:t>articipants always have to leave the</w:t>
      </w:r>
      <w:r w:rsidRPr="00FB2218">
        <w:rPr>
          <w:bCs/>
          <w:i/>
          <w:sz w:val="17"/>
        </w:rPr>
        <w:t>ir</w:t>
      </w:r>
      <w:r w:rsidR="006E34CE" w:rsidRPr="00FB2218">
        <w:rPr>
          <w:bCs/>
          <w:i/>
          <w:sz w:val="17"/>
        </w:rPr>
        <w:t xml:space="preserve"> studies with prior confirmation and approval on a written application. Once registered in a course and leaving without approval shall result in a grade that shall be applicable to it and shall not be replaced at any cost. For example, registering for a semester and leaving in the b</w:t>
      </w:r>
      <w:r w:rsidR="00E3348F" w:rsidRPr="00FB2218">
        <w:rPr>
          <w:bCs/>
          <w:i/>
          <w:sz w:val="17"/>
        </w:rPr>
        <w:t>eginning will result in short</w:t>
      </w:r>
      <w:r w:rsidR="006E34CE" w:rsidRPr="00FB2218">
        <w:rPr>
          <w:bCs/>
          <w:i/>
          <w:sz w:val="17"/>
        </w:rPr>
        <w:t xml:space="preserve"> attendance, graded as ‘SA’, studying the semester with up to </w:t>
      </w:r>
      <w:r w:rsidR="003F1842" w:rsidRPr="00FB2218">
        <w:rPr>
          <w:bCs/>
          <w:i/>
          <w:sz w:val="17"/>
        </w:rPr>
        <w:t>8</w:t>
      </w:r>
      <w:r w:rsidR="006E34CE" w:rsidRPr="00FB2218">
        <w:rPr>
          <w:bCs/>
          <w:i/>
          <w:sz w:val="17"/>
        </w:rPr>
        <w:t>0 % attendance and leaving the end term exams will result in ‘F’ grade.</w:t>
      </w:r>
    </w:p>
    <w:p w:rsidR="006E34CE" w:rsidRPr="0015525A" w:rsidRDefault="001D0D99" w:rsidP="00FB2218">
      <w:pPr>
        <w:pStyle w:val="handb-3"/>
      </w:pPr>
      <w:bookmarkStart w:id="56" w:name="_Toc301538518"/>
      <w:bookmarkStart w:id="57" w:name="_Toc380420659"/>
      <w:r>
        <w:t xml:space="preserve">5.12 </w:t>
      </w:r>
      <w:r w:rsidR="006E34CE" w:rsidRPr="0015525A">
        <w:t>Programs Duration</w:t>
      </w:r>
      <w:bookmarkEnd w:id="56"/>
      <w:bookmarkEnd w:id="57"/>
    </w:p>
    <w:p w:rsidR="00D24444" w:rsidRPr="00A552D9" w:rsidRDefault="006E34CE" w:rsidP="00A552D9">
      <w:pPr>
        <w:pStyle w:val="handb-1"/>
      </w:pPr>
      <w:r w:rsidRPr="0015525A">
        <w:t>The limit for the completion of the undergraduate degree is usually four years</w:t>
      </w:r>
      <w:r w:rsidR="00EC5E01">
        <w:t xml:space="preserve"> while it is</w:t>
      </w:r>
      <w:r w:rsidRPr="0015525A">
        <w:t xml:space="preserve"> two years for graduate degree from the beginning of the first course counted towards the end of degree. The time limit of a participant repeating course(s) shall be extendable up to </w:t>
      </w:r>
      <w:r w:rsidR="001823B9" w:rsidRPr="0015525A">
        <w:t>a maximum of two years for all four years bachelor and three and a half</w:t>
      </w:r>
      <w:r w:rsidRPr="0015525A">
        <w:t xml:space="preserve"> year MBA degree programs and for all Master/MS/</w:t>
      </w:r>
      <w:r w:rsidR="00EC5E01">
        <w:t>M</w:t>
      </w:r>
      <w:r w:rsidR="00BA5AE6" w:rsidRPr="0015525A">
        <w:t>Phil degree</w:t>
      </w:r>
      <w:r w:rsidR="002B1DD6" w:rsidRPr="0015525A">
        <w:t xml:space="preserve"> </w:t>
      </w:r>
      <w:r w:rsidR="00BA5AE6" w:rsidRPr="0015525A">
        <w:t>programs where</w:t>
      </w:r>
      <w:r w:rsidRPr="0015525A">
        <w:t xml:space="preserve"> ma</w:t>
      </w:r>
      <w:r w:rsidR="001823B9" w:rsidRPr="0015525A">
        <w:t>ximum extendable time is one</w:t>
      </w:r>
      <w:r w:rsidR="00BA5AE6" w:rsidRPr="0015525A">
        <w:t xml:space="preserve"> year</w:t>
      </w:r>
      <w:r w:rsidRPr="0015525A">
        <w:t xml:space="preserve">. </w:t>
      </w:r>
    </w:p>
    <w:tbl>
      <w:tblPr>
        <w:tblStyle w:val="TableGrid"/>
        <w:tblW w:w="0" w:type="auto"/>
        <w:tblInd w:w="108" w:type="dxa"/>
        <w:shd w:val="clear" w:color="auto" w:fill="FDE9D9" w:themeFill="accent6" w:themeFillTint="33"/>
        <w:tblLook w:val="04A0"/>
      </w:tblPr>
      <w:tblGrid>
        <w:gridCol w:w="2610"/>
        <w:gridCol w:w="2188"/>
        <w:gridCol w:w="2473"/>
        <w:gridCol w:w="2197"/>
      </w:tblGrid>
      <w:tr w:rsidR="00D24444" w:rsidRPr="00A552D9" w:rsidTr="00A552D9">
        <w:tc>
          <w:tcPr>
            <w:tcW w:w="2610" w:type="dxa"/>
            <w:shd w:val="clear" w:color="auto" w:fill="FDE9D9" w:themeFill="accent6" w:themeFillTint="33"/>
            <w:vAlign w:val="center"/>
          </w:tcPr>
          <w:p w:rsidR="00D24444" w:rsidRPr="00A552D9" w:rsidRDefault="00D24444" w:rsidP="00A552D9">
            <w:pPr>
              <w:spacing w:before="80" w:after="80"/>
              <w:jc w:val="center"/>
              <w:rPr>
                <w:rFonts w:ascii="Segoe UI" w:hAnsi="Segoe UI" w:cs="Segoe UI"/>
                <w:b/>
                <w:sz w:val="18"/>
                <w:szCs w:val="18"/>
              </w:rPr>
            </w:pPr>
            <w:r w:rsidRPr="00A552D9">
              <w:rPr>
                <w:rFonts w:ascii="Segoe UI" w:hAnsi="Segoe UI" w:cs="Segoe UI"/>
                <w:b/>
                <w:sz w:val="18"/>
                <w:szCs w:val="18"/>
              </w:rPr>
              <w:t>Program</w:t>
            </w:r>
          </w:p>
        </w:tc>
        <w:tc>
          <w:tcPr>
            <w:tcW w:w="2188" w:type="dxa"/>
            <w:shd w:val="clear" w:color="auto" w:fill="FDE9D9" w:themeFill="accent6" w:themeFillTint="33"/>
            <w:vAlign w:val="center"/>
          </w:tcPr>
          <w:p w:rsidR="00D24444" w:rsidRPr="00A552D9" w:rsidRDefault="00D24444" w:rsidP="00A552D9">
            <w:pPr>
              <w:spacing w:before="80" w:after="80"/>
              <w:jc w:val="center"/>
              <w:rPr>
                <w:rFonts w:ascii="Segoe UI" w:hAnsi="Segoe UI" w:cs="Segoe UI"/>
                <w:b/>
                <w:sz w:val="18"/>
                <w:szCs w:val="18"/>
              </w:rPr>
            </w:pPr>
            <w:r w:rsidRPr="00A552D9">
              <w:rPr>
                <w:rFonts w:ascii="Segoe UI" w:hAnsi="Segoe UI" w:cs="Segoe UI"/>
                <w:b/>
                <w:sz w:val="18"/>
                <w:szCs w:val="18"/>
              </w:rPr>
              <w:t xml:space="preserve">Total Duration of Program </w:t>
            </w:r>
            <w:r w:rsidR="00227677" w:rsidRPr="00A552D9">
              <w:rPr>
                <w:rFonts w:ascii="Segoe UI" w:hAnsi="Segoe UI" w:cs="Segoe UI"/>
                <w:b/>
                <w:sz w:val="18"/>
                <w:szCs w:val="18"/>
              </w:rPr>
              <w:t>(Minimum)</w:t>
            </w:r>
          </w:p>
        </w:tc>
        <w:tc>
          <w:tcPr>
            <w:tcW w:w="2473" w:type="dxa"/>
            <w:shd w:val="clear" w:color="auto" w:fill="FDE9D9" w:themeFill="accent6" w:themeFillTint="33"/>
            <w:vAlign w:val="center"/>
          </w:tcPr>
          <w:p w:rsidR="00D24444" w:rsidRPr="00A552D9" w:rsidRDefault="00D24444" w:rsidP="00A552D9">
            <w:pPr>
              <w:spacing w:before="80" w:after="80"/>
              <w:jc w:val="center"/>
              <w:rPr>
                <w:rFonts w:ascii="Segoe UI" w:hAnsi="Segoe UI" w:cs="Segoe UI"/>
                <w:b/>
                <w:sz w:val="18"/>
                <w:szCs w:val="18"/>
              </w:rPr>
            </w:pPr>
            <w:r w:rsidRPr="00A552D9">
              <w:rPr>
                <w:rFonts w:ascii="Segoe UI" w:hAnsi="Segoe UI" w:cs="Segoe UI"/>
                <w:b/>
                <w:sz w:val="18"/>
                <w:szCs w:val="18"/>
              </w:rPr>
              <w:t>Extended Period</w:t>
            </w:r>
          </w:p>
        </w:tc>
        <w:tc>
          <w:tcPr>
            <w:tcW w:w="2197" w:type="dxa"/>
            <w:shd w:val="clear" w:color="auto" w:fill="FDE9D9" w:themeFill="accent6" w:themeFillTint="33"/>
            <w:vAlign w:val="center"/>
          </w:tcPr>
          <w:p w:rsidR="00D24444" w:rsidRPr="00A552D9" w:rsidRDefault="00D24444" w:rsidP="00A552D9">
            <w:pPr>
              <w:spacing w:before="80" w:after="80"/>
              <w:jc w:val="center"/>
              <w:rPr>
                <w:rFonts w:ascii="Segoe UI" w:hAnsi="Segoe UI" w:cs="Segoe UI"/>
                <w:b/>
                <w:sz w:val="18"/>
                <w:szCs w:val="18"/>
              </w:rPr>
            </w:pPr>
            <w:r w:rsidRPr="00A552D9">
              <w:rPr>
                <w:rFonts w:ascii="Segoe UI" w:hAnsi="Segoe UI" w:cs="Segoe UI"/>
                <w:b/>
                <w:sz w:val="18"/>
                <w:szCs w:val="18"/>
              </w:rPr>
              <w:t>Maximum Duration of Program</w:t>
            </w:r>
            <w:r w:rsidR="00227677" w:rsidRPr="00A552D9">
              <w:rPr>
                <w:rFonts w:ascii="Segoe UI" w:hAnsi="Segoe UI" w:cs="Segoe UI"/>
                <w:b/>
                <w:sz w:val="18"/>
                <w:szCs w:val="18"/>
              </w:rPr>
              <w:t xml:space="preserve"> *</w:t>
            </w:r>
          </w:p>
        </w:tc>
      </w:tr>
      <w:tr w:rsidR="00D24444" w:rsidRPr="00A552D9" w:rsidTr="00A552D9">
        <w:tc>
          <w:tcPr>
            <w:tcW w:w="2610" w:type="dxa"/>
            <w:shd w:val="clear" w:color="auto" w:fill="FDE9D9" w:themeFill="accent6" w:themeFillTint="33"/>
          </w:tcPr>
          <w:p w:rsidR="00D24444" w:rsidRPr="00A552D9" w:rsidRDefault="00D24444" w:rsidP="00A552D9">
            <w:pPr>
              <w:spacing w:before="80" w:after="80"/>
              <w:jc w:val="center"/>
              <w:rPr>
                <w:rFonts w:ascii="Segoe UI" w:hAnsi="Segoe UI" w:cs="Segoe UI"/>
                <w:sz w:val="18"/>
                <w:szCs w:val="18"/>
              </w:rPr>
            </w:pPr>
            <w:r w:rsidRPr="00A552D9">
              <w:rPr>
                <w:rFonts w:ascii="Segoe UI" w:hAnsi="Segoe UI" w:cs="Segoe UI"/>
                <w:sz w:val="18"/>
                <w:szCs w:val="18"/>
              </w:rPr>
              <w:t>2 years Bachelors</w:t>
            </w:r>
          </w:p>
        </w:tc>
        <w:tc>
          <w:tcPr>
            <w:tcW w:w="2188" w:type="dxa"/>
            <w:shd w:val="clear" w:color="auto" w:fill="FDE9D9" w:themeFill="accent6" w:themeFillTint="33"/>
          </w:tcPr>
          <w:p w:rsidR="00D24444" w:rsidRPr="00A552D9" w:rsidRDefault="00D24444" w:rsidP="00A552D9">
            <w:pPr>
              <w:spacing w:before="80" w:after="80"/>
              <w:jc w:val="center"/>
              <w:rPr>
                <w:rFonts w:ascii="Segoe UI" w:hAnsi="Segoe UI" w:cs="Segoe UI"/>
                <w:sz w:val="18"/>
                <w:szCs w:val="18"/>
              </w:rPr>
            </w:pPr>
            <w:r w:rsidRPr="00A552D9">
              <w:rPr>
                <w:rFonts w:ascii="Segoe UI" w:hAnsi="Segoe UI" w:cs="Segoe UI"/>
                <w:sz w:val="18"/>
                <w:szCs w:val="18"/>
              </w:rPr>
              <w:t>2</w:t>
            </w:r>
            <w:r w:rsidR="002743DA" w:rsidRPr="00A552D9">
              <w:rPr>
                <w:rFonts w:ascii="Segoe UI" w:hAnsi="Segoe UI" w:cs="Segoe UI"/>
                <w:sz w:val="18"/>
                <w:szCs w:val="18"/>
              </w:rPr>
              <w:t xml:space="preserve"> </w:t>
            </w:r>
            <w:r w:rsidR="00227677" w:rsidRPr="00A552D9">
              <w:rPr>
                <w:rFonts w:ascii="Segoe UI" w:hAnsi="Segoe UI" w:cs="Segoe UI"/>
                <w:sz w:val="18"/>
                <w:szCs w:val="18"/>
              </w:rPr>
              <w:t>y</w:t>
            </w:r>
            <w:r w:rsidR="002743DA" w:rsidRPr="00A552D9">
              <w:rPr>
                <w:rFonts w:ascii="Segoe UI" w:hAnsi="Segoe UI" w:cs="Segoe UI"/>
                <w:sz w:val="18"/>
                <w:szCs w:val="18"/>
              </w:rPr>
              <w:t xml:space="preserve">ears or </w:t>
            </w:r>
            <w:r w:rsidRPr="00A552D9">
              <w:rPr>
                <w:rFonts w:ascii="Segoe UI" w:hAnsi="Segoe UI" w:cs="Segoe UI"/>
                <w:sz w:val="18"/>
                <w:szCs w:val="18"/>
              </w:rPr>
              <w:t xml:space="preserve">4 </w:t>
            </w:r>
            <w:r w:rsidR="00227677" w:rsidRPr="00A552D9">
              <w:rPr>
                <w:rFonts w:ascii="Segoe UI" w:hAnsi="Segoe UI" w:cs="Segoe UI"/>
                <w:sz w:val="18"/>
                <w:szCs w:val="18"/>
              </w:rPr>
              <w:t>s</w:t>
            </w:r>
            <w:r w:rsidRPr="00A552D9">
              <w:rPr>
                <w:rFonts w:ascii="Segoe UI" w:hAnsi="Segoe UI" w:cs="Segoe UI"/>
                <w:sz w:val="18"/>
                <w:szCs w:val="18"/>
              </w:rPr>
              <w:t>emesters</w:t>
            </w:r>
          </w:p>
        </w:tc>
        <w:tc>
          <w:tcPr>
            <w:tcW w:w="2473" w:type="dxa"/>
            <w:shd w:val="clear" w:color="auto" w:fill="FDE9D9" w:themeFill="accent6" w:themeFillTint="33"/>
          </w:tcPr>
          <w:p w:rsidR="00D24444" w:rsidRPr="00A552D9" w:rsidRDefault="00D24444" w:rsidP="00A552D9">
            <w:pPr>
              <w:spacing w:before="80" w:after="80"/>
              <w:jc w:val="center"/>
              <w:rPr>
                <w:rFonts w:ascii="Segoe UI" w:hAnsi="Segoe UI" w:cs="Segoe UI"/>
                <w:sz w:val="18"/>
                <w:szCs w:val="18"/>
              </w:rPr>
            </w:pPr>
            <w:r w:rsidRPr="00A552D9">
              <w:rPr>
                <w:rFonts w:ascii="Segoe UI" w:hAnsi="Segoe UI" w:cs="Segoe UI"/>
                <w:sz w:val="18"/>
                <w:szCs w:val="18"/>
              </w:rPr>
              <w:t xml:space="preserve">1 </w:t>
            </w:r>
            <w:r w:rsidR="00227677" w:rsidRPr="00A552D9">
              <w:rPr>
                <w:rFonts w:ascii="Segoe UI" w:hAnsi="Segoe UI" w:cs="Segoe UI"/>
                <w:sz w:val="18"/>
                <w:szCs w:val="18"/>
              </w:rPr>
              <w:t xml:space="preserve">year or </w:t>
            </w:r>
            <w:r w:rsidRPr="00A552D9">
              <w:rPr>
                <w:rFonts w:ascii="Segoe UI" w:hAnsi="Segoe UI" w:cs="Segoe UI"/>
                <w:sz w:val="18"/>
                <w:szCs w:val="18"/>
              </w:rPr>
              <w:t xml:space="preserve">2 </w:t>
            </w:r>
            <w:r w:rsidR="00227677" w:rsidRPr="00A552D9">
              <w:rPr>
                <w:rFonts w:ascii="Segoe UI" w:hAnsi="Segoe UI" w:cs="Segoe UI"/>
                <w:sz w:val="18"/>
                <w:szCs w:val="18"/>
              </w:rPr>
              <w:t>s</w:t>
            </w:r>
            <w:r w:rsidRPr="00A552D9">
              <w:rPr>
                <w:rFonts w:ascii="Segoe UI" w:hAnsi="Segoe UI" w:cs="Segoe UI"/>
                <w:sz w:val="18"/>
                <w:szCs w:val="18"/>
              </w:rPr>
              <w:t>emesters</w:t>
            </w:r>
          </w:p>
        </w:tc>
        <w:tc>
          <w:tcPr>
            <w:tcW w:w="2197" w:type="dxa"/>
            <w:shd w:val="clear" w:color="auto" w:fill="FDE9D9" w:themeFill="accent6" w:themeFillTint="33"/>
          </w:tcPr>
          <w:p w:rsidR="00D24444" w:rsidRPr="00A552D9" w:rsidRDefault="00D24444" w:rsidP="00A552D9">
            <w:pPr>
              <w:spacing w:before="80" w:after="80"/>
              <w:jc w:val="center"/>
              <w:rPr>
                <w:rFonts w:ascii="Segoe UI" w:hAnsi="Segoe UI" w:cs="Segoe UI"/>
                <w:sz w:val="18"/>
                <w:szCs w:val="18"/>
              </w:rPr>
            </w:pPr>
            <w:r w:rsidRPr="00A552D9">
              <w:rPr>
                <w:rFonts w:ascii="Segoe UI" w:hAnsi="Segoe UI" w:cs="Segoe UI"/>
                <w:sz w:val="18"/>
                <w:szCs w:val="18"/>
              </w:rPr>
              <w:t>3</w:t>
            </w:r>
            <w:r w:rsidR="00227677" w:rsidRPr="00A552D9">
              <w:rPr>
                <w:rFonts w:ascii="Segoe UI" w:hAnsi="Segoe UI" w:cs="Segoe UI"/>
                <w:sz w:val="18"/>
                <w:szCs w:val="18"/>
              </w:rPr>
              <w:t xml:space="preserve"> years or </w:t>
            </w:r>
            <w:r w:rsidRPr="00A552D9">
              <w:rPr>
                <w:rFonts w:ascii="Segoe UI" w:hAnsi="Segoe UI" w:cs="Segoe UI"/>
                <w:sz w:val="18"/>
                <w:szCs w:val="18"/>
              </w:rPr>
              <w:t xml:space="preserve">6 </w:t>
            </w:r>
            <w:r w:rsidR="00227677" w:rsidRPr="00A552D9">
              <w:rPr>
                <w:rFonts w:ascii="Segoe UI" w:hAnsi="Segoe UI" w:cs="Segoe UI"/>
                <w:sz w:val="18"/>
                <w:szCs w:val="18"/>
              </w:rPr>
              <w:t>s</w:t>
            </w:r>
            <w:r w:rsidRPr="00A552D9">
              <w:rPr>
                <w:rFonts w:ascii="Segoe UI" w:hAnsi="Segoe UI" w:cs="Segoe UI"/>
                <w:sz w:val="18"/>
                <w:szCs w:val="18"/>
              </w:rPr>
              <w:t>emesters</w:t>
            </w:r>
          </w:p>
        </w:tc>
      </w:tr>
      <w:tr w:rsidR="00D24444" w:rsidRPr="00A552D9" w:rsidTr="00A552D9">
        <w:tc>
          <w:tcPr>
            <w:tcW w:w="2610" w:type="dxa"/>
            <w:shd w:val="clear" w:color="auto" w:fill="FDE9D9" w:themeFill="accent6" w:themeFillTint="33"/>
          </w:tcPr>
          <w:p w:rsidR="00D24444" w:rsidRPr="00A552D9" w:rsidRDefault="00D24444" w:rsidP="00A552D9">
            <w:pPr>
              <w:spacing w:before="80" w:after="80"/>
              <w:jc w:val="center"/>
              <w:rPr>
                <w:rFonts w:ascii="Segoe UI" w:hAnsi="Segoe UI" w:cs="Segoe UI"/>
                <w:sz w:val="18"/>
                <w:szCs w:val="18"/>
              </w:rPr>
            </w:pPr>
            <w:r w:rsidRPr="00A552D9">
              <w:rPr>
                <w:rFonts w:ascii="Segoe UI" w:hAnsi="Segoe UI" w:cs="Segoe UI"/>
                <w:sz w:val="18"/>
                <w:szCs w:val="18"/>
              </w:rPr>
              <w:t>4 years Bachelors</w:t>
            </w:r>
          </w:p>
        </w:tc>
        <w:tc>
          <w:tcPr>
            <w:tcW w:w="2188" w:type="dxa"/>
            <w:shd w:val="clear" w:color="auto" w:fill="FDE9D9" w:themeFill="accent6" w:themeFillTint="33"/>
          </w:tcPr>
          <w:p w:rsidR="00D24444" w:rsidRPr="00A552D9" w:rsidRDefault="00D24444" w:rsidP="00A552D9">
            <w:pPr>
              <w:spacing w:before="80" w:after="80"/>
              <w:jc w:val="center"/>
              <w:rPr>
                <w:rFonts w:ascii="Segoe UI" w:hAnsi="Segoe UI" w:cs="Segoe UI"/>
                <w:sz w:val="18"/>
                <w:szCs w:val="18"/>
              </w:rPr>
            </w:pPr>
            <w:r w:rsidRPr="00A552D9">
              <w:rPr>
                <w:rFonts w:ascii="Segoe UI" w:hAnsi="Segoe UI" w:cs="Segoe UI"/>
                <w:sz w:val="18"/>
                <w:szCs w:val="18"/>
              </w:rPr>
              <w:t xml:space="preserve">4 </w:t>
            </w:r>
            <w:r w:rsidR="00227677" w:rsidRPr="00A552D9">
              <w:rPr>
                <w:rFonts w:ascii="Segoe UI" w:hAnsi="Segoe UI" w:cs="Segoe UI"/>
                <w:sz w:val="18"/>
                <w:szCs w:val="18"/>
              </w:rPr>
              <w:t>y</w:t>
            </w:r>
            <w:r w:rsidR="002743DA" w:rsidRPr="00A552D9">
              <w:rPr>
                <w:rFonts w:ascii="Segoe UI" w:hAnsi="Segoe UI" w:cs="Segoe UI"/>
                <w:sz w:val="18"/>
                <w:szCs w:val="18"/>
              </w:rPr>
              <w:t xml:space="preserve">ears or </w:t>
            </w:r>
            <w:r w:rsidRPr="00A552D9">
              <w:rPr>
                <w:rFonts w:ascii="Segoe UI" w:hAnsi="Segoe UI" w:cs="Segoe UI"/>
                <w:sz w:val="18"/>
                <w:szCs w:val="18"/>
              </w:rPr>
              <w:t xml:space="preserve">8 </w:t>
            </w:r>
            <w:r w:rsidR="00227677" w:rsidRPr="00A552D9">
              <w:rPr>
                <w:rFonts w:ascii="Segoe UI" w:hAnsi="Segoe UI" w:cs="Segoe UI"/>
                <w:sz w:val="18"/>
                <w:szCs w:val="18"/>
              </w:rPr>
              <w:t>s</w:t>
            </w:r>
            <w:r w:rsidRPr="00A552D9">
              <w:rPr>
                <w:rFonts w:ascii="Segoe UI" w:hAnsi="Segoe UI" w:cs="Segoe UI"/>
                <w:sz w:val="18"/>
                <w:szCs w:val="18"/>
              </w:rPr>
              <w:t>emesters</w:t>
            </w:r>
          </w:p>
        </w:tc>
        <w:tc>
          <w:tcPr>
            <w:tcW w:w="2473" w:type="dxa"/>
            <w:shd w:val="clear" w:color="auto" w:fill="FDE9D9" w:themeFill="accent6" w:themeFillTint="33"/>
          </w:tcPr>
          <w:p w:rsidR="00D24444" w:rsidRPr="00A552D9" w:rsidRDefault="00D24444" w:rsidP="00A552D9">
            <w:pPr>
              <w:spacing w:before="80" w:after="80"/>
              <w:jc w:val="center"/>
              <w:rPr>
                <w:rFonts w:ascii="Segoe UI" w:hAnsi="Segoe UI" w:cs="Segoe UI"/>
                <w:sz w:val="18"/>
                <w:szCs w:val="18"/>
              </w:rPr>
            </w:pPr>
            <w:r w:rsidRPr="00A552D9">
              <w:rPr>
                <w:rFonts w:ascii="Segoe UI" w:hAnsi="Segoe UI" w:cs="Segoe UI"/>
                <w:sz w:val="18"/>
                <w:szCs w:val="18"/>
              </w:rPr>
              <w:t xml:space="preserve">2 </w:t>
            </w:r>
            <w:r w:rsidR="00227677" w:rsidRPr="00A552D9">
              <w:rPr>
                <w:rFonts w:ascii="Segoe UI" w:hAnsi="Segoe UI" w:cs="Segoe UI"/>
                <w:sz w:val="18"/>
                <w:szCs w:val="18"/>
              </w:rPr>
              <w:t xml:space="preserve">years or </w:t>
            </w:r>
            <w:r w:rsidRPr="00A552D9">
              <w:rPr>
                <w:rFonts w:ascii="Segoe UI" w:hAnsi="Segoe UI" w:cs="Segoe UI"/>
                <w:sz w:val="18"/>
                <w:szCs w:val="18"/>
              </w:rPr>
              <w:t xml:space="preserve">4 </w:t>
            </w:r>
            <w:r w:rsidR="00227677" w:rsidRPr="00A552D9">
              <w:rPr>
                <w:rFonts w:ascii="Segoe UI" w:hAnsi="Segoe UI" w:cs="Segoe UI"/>
                <w:sz w:val="18"/>
                <w:szCs w:val="18"/>
              </w:rPr>
              <w:t>s</w:t>
            </w:r>
            <w:r w:rsidRPr="00A552D9">
              <w:rPr>
                <w:rFonts w:ascii="Segoe UI" w:hAnsi="Segoe UI" w:cs="Segoe UI"/>
                <w:sz w:val="18"/>
                <w:szCs w:val="18"/>
              </w:rPr>
              <w:t>emesters</w:t>
            </w:r>
          </w:p>
        </w:tc>
        <w:tc>
          <w:tcPr>
            <w:tcW w:w="2197" w:type="dxa"/>
            <w:shd w:val="clear" w:color="auto" w:fill="FDE9D9" w:themeFill="accent6" w:themeFillTint="33"/>
          </w:tcPr>
          <w:p w:rsidR="00D24444" w:rsidRPr="00A552D9" w:rsidRDefault="00D24444" w:rsidP="00A552D9">
            <w:pPr>
              <w:spacing w:before="80" w:after="80"/>
              <w:jc w:val="center"/>
              <w:rPr>
                <w:rFonts w:ascii="Segoe UI" w:hAnsi="Segoe UI" w:cs="Segoe UI"/>
                <w:sz w:val="18"/>
                <w:szCs w:val="18"/>
              </w:rPr>
            </w:pPr>
            <w:r w:rsidRPr="00A552D9">
              <w:rPr>
                <w:rFonts w:ascii="Segoe UI" w:hAnsi="Segoe UI" w:cs="Segoe UI"/>
                <w:sz w:val="18"/>
                <w:szCs w:val="18"/>
              </w:rPr>
              <w:t>6</w:t>
            </w:r>
            <w:r w:rsidR="00227677" w:rsidRPr="00A552D9">
              <w:rPr>
                <w:rFonts w:ascii="Segoe UI" w:hAnsi="Segoe UI" w:cs="Segoe UI"/>
                <w:sz w:val="18"/>
                <w:szCs w:val="18"/>
              </w:rPr>
              <w:t xml:space="preserve"> years or </w:t>
            </w:r>
            <w:r w:rsidRPr="00A552D9">
              <w:rPr>
                <w:rFonts w:ascii="Segoe UI" w:hAnsi="Segoe UI" w:cs="Segoe UI"/>
                <w:sz w:val="18"/>
                <w:szCs w:val="18"/>
              </w:rPr>
              <w:t xml:space="preserve">12 </w:t>
            </w:r>
            <w:r w:rsidR="00227677" w:rsidRPr="00A552D9">
              <w:rPr>
                <w:rFonts w:ascii="Segoe UI" w:hAnsi="Segoe UI" w:cs="Segoe UI"/>
                <w:sz w:val="18"/>
                <w:szCs w:val="18"/>
              </w:rPr>
              <w:t>s</w:t>
            </w:r>
            <w:r w:rsidRPr="00A552D9">
              <w:rPr>
                <w:rFonts w:ascii="Segoe UI" w:hAnsi="Segoe UI" w:cs="Segoe UI"/>
                <w:sz w:val="18"/>
                <w:szCs w:val="18"/>
              </w:rPr>
              <w:t>emesters</w:t>
            </w:r>
          </w:p>
        </w:tc>
      </w:tr>
      <w:tr w:rsidR="00D24444" w:rsidRPr="00A552D9" w:rsidTr="00A552D9">
        <w:tc>
          <w:tcPr>
            <w:tcW w:w="2610" w:type="dxa"/>
            <w:shd w:val="clear" w:color="auto" w:fill="FDE9D9" w:themeFill="accent6" w:themeFillTint="33"/>
          </w:tcPr>
          <w:p w:rsidR="00D24444" w:rsidRPr="00A552D9" w:rsidRDefault="00D24444" w:rsidP="00A552D9">
            <w:pPr>
              <w:spacing w:before="80" w:after="80"/>
              <w:jc w:val="center"/>
              <w:rPr>
                <w:rFonts w:ascii="Segoe UI" w:hAnsi="Segoe UI" w:cs="Segoe UI"/>
                <w:sz w:val="18"/>
                <w:szCs w:val="18"/>
              </w:rPr>
            </w:pPr>
            <w:r w:rsidRPr="00A552D9">
              <w:rPr>
                <w:rFonts w:ascii="Segoe UI" w:hAnsi="Segoe UI" w:cs="Segoe UI"/>
                <w:sz w:val="18"/>
                <w:szCs w:val="18"/>
              </w:rPr>
              <w:t>5 years Bachelors</w:t>
            </w:r>
          </w:p>
        </w:tc>
        <w:tc>
          <w:tcPr>
            <w:tcW w:w="2188" w:type="dxa"/>
            <w:shd w:val="clear" w:color="auto" w:fill="FDE9D9" w:themeFill="accent6" w:themeFillTint="33"/>
          </w:tcPr>
          <w:p w:rsidR="00D24444" w:rsidRPr="00A552D9" w:rsidRDefault="00D24444" w:rsidP="00A552D9">
            <w:pPr>
              <w:spacing w:before="80" w:after="80"/>
              <w:jc w:val="center"/>
              <w:rPr>
                <w:rFonts w:ascii="Segoe UI" w:hAnsi="Segoe UI" w:cs="Segoe UI"/>
                <w:sz w:val="18"/>
                <w:szCs w:val="18"/>
              </w:rPr>
            </w:pPr>
            <w:r w:rsidRPr="00A552D9">
              <w:rPr>
                <w:rFonts w:ascii="Segoe UI" w:hAnsi="Segoe UI" w:cs="Segoe UI"/>
                <w:sz w:val="18"/>
                <w:szCs w:val="18"/>
              </w:rPr>
              <w:t xml:space="preserve">5 </w:t>
            </w:r>
            <w:r w:rsidR="00227677" w:rsidRPr="00A552D9">
              <w:rPr>
                <w:rFonts w:ascii="Segoe UI" w:hAnsi="Segoe UI" w:cs="Segoe UI"/>
                <w:sz w:val="18"/>
                <w:szCs w:val="18"/>
              </w:rPr>
              <w:t>y</w:t>
            </w:r>
            <w:r w:rsidR="002743DA" w:rsidRPr="00A552D9">
              <w:rPr>
                <w:rFonts w:ascii="Segoe UI" w:hAnsi="Segoe UI" w:cs="Segoe UI"/>
                <w:sz w:val="18"/>
                <w:szCs w:val="18"/>
              </w:rPr>
              <w:t xml:space="preserve">ears or </w:t>
            </w:r>
            <w:r w:rsidRPr="00A552D9">
              <w:rPr>
                <w:rFonts w:ascii="Segoe UI" w:hAnsi="Segoe UI" w:cs="Segoe UI"/>
                <w:sz w:val="18"/>
                <w:szCs w:val="18"/>
              </w:rPr>
              <w:t xml:space="preserve">10 </w:t>
            </w:r>
            <w:r w:rsidR="00227677" w:rsidRPr="00A552D9">
              <w:rPr>
                <w:rFonts w:ascii="Segoe UI" w:hAnsi="Segoe UI" w:cs="Segoe UI"/>
                <w:sz w:val="18"/>
                <w:szCs w:val="18"/>
              </w:rPr>
              <w:t>s</w:t>
            </w:r>
            <w:r w:rsidRPr="00A552D9">
              <w:rPr>
                <w:rFonts w:ascii="Segoe UI" w:hAnsi="Segoe UI" w:cs="Segoe UI"/>
                <w:sz w:val="18"/>
                <w:szCs w:val="18"/>
              </w:rPr>
              <w:t>emesters</w:t>
            </w:r>
          </w:p>
        </w:tc>
        <w:tc>
          <w:tcPr>
            <w:tcW w:w="2473" w:type="dxa"/>
            <w:shd w:val="clear" w:color="auto" w:fill="FDE9D9" w:themeFill="accent6" w:themeFillTint="33"/>
          </w:tcPr>
          <w:p w:rsidR="00D24444" w:rsidRPr="00A552D9" w:rsidRDefault="00D24444" w:rsidP="00A552D9">
            <w:pPr>
              <w:spacing w:before="80" w:after="80"/>
              <w:jc w:val="center"/>
              <w:rPr>
                <w:rFonts w:ascii="Segoe UI" w:hAnsi="Segoe UI" w:cs="Segoe UI"/>
                <w:sz w:val="18"/>
                <w:szCs w:val="18"/>
              </w:rPr>
            </w:pPr>
            <w:r w:rsidRPr="00A552D9">
              <w:rPr>
                <w:rFonts w:ascii="Segoe UI" w:hAnsi="Segoe UI" w:cs="Segoe UI"/>
                <w:sz w:val="18"/>
                <w:szCs w:val="18"/>
              </w:rPr>
              <w:t xml:space="preserve">2 </w:t>
            </w:r>
            <w:r w:rsidR="00227677" w:rsidRPr="00A552D9">
              <w:rPr>
                <w:rFonts w:ascii="Segoe UI" w:hAnsi="Segoe UI" w:cs="Segoe UI"/>
                <w:sz w:val="18"/>
                <w:szCs w:val="18"/>
              </w:rPr>
              <w:t xml:space="preserve">year or </w:t>
            </w:r>
            <w:r w:rsidRPr="00A552D9">
              <w:rPr>
                <w:rFonts w:ascii="Segoe UI" w:hAnsi="Segoe UI" w:cs="Segoe UI"/>
                <w:sz w:val="18"/>
                <w:szCs w:val="18"/>
              </w:rPr>
              <w:t xml:space="preserve">4 </w:t>
            </w:r>
            <w:r w:rsidR="00227677" w:rsidRPr="00A552D9">
              <w:rPr>
                <w:rFonts w:ascii="Segoe UI" w:hAnsi="Segoe UI" w:cs="Segoe UI"/>
                <w:sz w:val="18"/>
                <w:szCs w:val="18"/>
              </w:rPr>
              <w:t>s</w:t>
            </w:r>
            <w:r w:rsidRPr="00A552D9">
              <w:rPr>
                <w:rFonts w:ascii="Segoe UI" w:hAnsi="Segoe UI" w:cs="Segoe UI"/>
                <w:sz w:val="18"/>
                <w:szCs w:val="18"/>
              </w:rPr>
              <w:t>emesters</w:t>
            </w:r>
          </w:p>
        </w:tc>
        <w:tc>
          <w:tcPr>
            <w:tcW w:w="2197" w:type="dxa"/>
            <w:shd w:val="clear" w:color="auto" w:fill="FDE9D9" w:themeFill="accent6" w:themeFillTint="33"/>
          </w:tcPr>
          <w:p w:rsidR="00D24444" w:rsidRPr="00A552D9" w:rsidRDefault="00D24444" w:rsidP="00A552D9">
            <w:pPr>
              <w:spacing w:before="80" w:after="80"/>
              <w:jc w:val="center"/>
              <w:rPr>
                <w:rFonts w:ascii="Segoe UI" w:hAnsi="Segoe UI" w:cs="Segoe UI"/>
                <w:sz w:val="18"/>
                <w:szCs w:val="18"/>
              </w:rPr>
            </w:pPr>
            <w:r w:rsidRPr="00A552D9">
              <w:rPr>
                <w:rFonts w:ascii="Segoe UI" w:hAnsi="Segoe UI" w:cs="Segoe UI"/>
                <w:sz w:val="18"/>
                <w:szCs w:val="18"/>
              </w:rPr>
              <w:t xml:space="preserve">7 </w:t>
            </w:r>
            <w:r w:rsidR="00227677" w:rsidRPr="00A552D9">
              <w:rPr>
                <w:rFonts w:ascii="Segoe UI" w:hAnsi="Segoe UI" w:cs="Segoe UI"/>
                <w:sz w:val="18"/>
                <w:szCs w:val="18"/>
              </w:rPr>
              <w:t xml:space="preserve">years or </w:t>
            </w:r>
            <w:r w:rsidRPr="00A552D9">
              <w:rPr>
                <w:rFonts w:ascii="Segoe UI" w:hAnsi="Segoe UI" w:cs="Segoe UI"/>
                <w:sz w:val="18"/>
                <w:szCs w:val="18"/>
              </w:rPr>
              <w:t xml:space="preserve">14 </w:t>
            </w:r>
            <w:r w:rsidR="00227677" w:rsidRPr="00A552D9">
              <w:rPr>
                <w:rFonts w:ascii="Segoe UI" w:hAnsi="Segoe UI" w:cs="Segoe UI"/>
                <w:sz w:val="18"/>
                <w:szCs w:val="18"/>
              </w:rPr>
              <w:t>s</w:t>
            </w:r>
            <w:r w:rsidRPr="00A552D9">
              <w:rPr>
                <w:rFonts w:ascii="Segoe UI" w:hAnsi="Segoe UI" w:cs="Segoe UI"/>
                <w:sz w:val="18"/>
                <w:szCs w:val="18"/>
              </w:rPr>
              <w:t>emesters</w:t>
            </w:r>
          </w:p>
        </w:tc>
      </w:tr>
      <w:tr w:rsidR="00D24444" w:rsidRPr="00A552D9" w:rsidTr="00A552D9">
        <w:tc>
          <w:tcPr>
            <w:tcW w:w="2610" w:type="dxa"/>
            <w:shd w:val="clear" w:color="auto" w:fill="FDE9D9" w:themeFill="accent6" w:themeFillTint="33"/>
          </w:tcPr>
          <w:p w:rsidR="00D24444" w:rsidRPr="00A552D9" w:rsidRDefault="002743DA" w:rsidP="00A552D9">
            <w:pPr>
              <w:bidi/>
              <w:spacing w:before="80" w:after="80"/>
              <w:jc w:val="center"/>
              <w:rPr>
                <w:rFonts w:ascii="Segoe UI" w:hAnsi="Segoe UI" w:cs="Segoe UI"/>
                <w:sz w:val="18"/>
                <w:szCs w:val="18"/>
              </w:rPr>
            </w:pPr>
            <w:r w:rsidRPr="00A552D9">
              <w:rPr>
                <w:rFonts w:ascii="Segoe UI" w:hAnsi="Segoe UI" w:cs="Segoe UI"/>
                <w:sz w:val="18"/>
                <w:szCs w:val="18"/>
              </w:rPr>
              <w:t>1 ½ year MBA</w:t>
            </w:r>
          </w:p>
        </w:tc>
        <w:tc>
          <w:tcPr>
            <w:tcW w:w="2188" w:type="dxa"/>
            <w:shd w:val="clear" w:color="auto" w:fill="FDE9D9" w:themeFill="accent6" w:themeFillTint="33"/>
          </w:tcPr>
          <w:p w:rsidR="00D24444" w:rsidRPr="00A552D9" w:rsidRDefault="002743DA" w:rsidP="00A552D9">
            <w:pPr>
              <w:spacing w:before="80" w:after="80"/>
              <w:jc w:val="center"/>
              <w:rPr>
                <w:rFonts w:ascii="Segoe UI" w:hAnsi="Segoe UI" w:cs="Segoe UI"/>
                <w:sz w:val="18"/>
                <w:szCs w:val="18"/>
              </w:rPr>
            </w:pPr>
            <w:r w:rsidRPr="00A552D9">
              <w:rPr>
                <w:rFonts w:ascii="Segoe UI" w:hAnsi="Segoe UI" w:cs="Segoe UI"/>
                <w:sz w:val="18"/>
                <w:szCs w:val="18"/>
              </w:rPr>
              <w:t xml:space="preserve">1 ½ </w:t>
            </w:r>
            <w:r w:rsidR="00227677" w:rsidRPr="00A552D9">
              <w:rPr>
                <w:rFonts w:ascii="Segoe UI" w:hAnsi="Segoe UI" w:cs="Segoe UI"/>
                <w:sz w:val="18"/>
                <w:szCs w:val="18"/>
              </w:rPr>
              <w:t>y</w:t>
            </w:r>
            <w:r w:rsidRPr="00A552D9">
              <w:rPr>
                <w:rFonts w:ascii="Segoe UI" w:hAnsi="Segoe UI" w:cs="Segoe UI"/>
                <w:sz w:val="18"/>
                <w:szCs w:val="18"/>
              </w:rPr>
              <w:t xml:space="preserve">ears or 3 </w:t>
            </w:r>
            <w:r w:rsidR="00227677" w:rsidRPr="00A552D9">
              <w:rPr>
                <w:rFonts w:ascii="Segoe UI" w:hAnsi="Segoe UI" w:cs="Segoe UI"/>
                <w:sz w:val="18"/>
                <w:szCs w:val="18"/>
              </w:rPr>
              <w:t>s</w:t>
            </w:r>
            <w:r w:rsidRPr="00A552D9">
              <w:rPr>
                <w:rFonts w:ascii="Segoe UI" w:hAnsi="Segoe UI" w:cs="Segoe UI"/>
                <w:sz w:val="18"/>
                <w:szCs w:val="18"/>
              </w:rPr>
              <w:t>emesters</w:t>
            </w:r>
          </w:p>
        </w:tc>
        <w:tc>
          <w:tcPr>
            <w:tcW w:w="2473" w:type="dxa"/>
            <w:shd w:val="clear" w:color="auto" w:fill="FDE9D9" w:themeFill="accent6" w:themeFillTint="33"/>
          </w:tcPr>
          <w:p w:rsidR="00D24444" w:rsidRPr="00A552D9" w:rsidRDefault="002743DA" w:rsidP="00A552D9">
            <w:pPr>
              <w:spacing w:before="80" w:after="80"/>
              <w:jc w:val="center"/>
              <w:rPr>
                <w:rFonts w:ascii="Segoe UI" w:hAnsi="Segoe UI" w:cs="Segoe UI"/>
                <w:sz w:val="18"/>
                <w:szCs w:val="18"/>
              </w:rPr>
            </w:pPr>
            <w:r w:rsidRPr="00A552D9">
              <w:rPr>
                <w:rFonts w:ascii="Segoe UI" w:hAnsi="Segoe UI" w:cs="Segoe UI"/>
                <w:sz w:val="18"/>
                <w:szCs w:val="18"/>
              </w:rPr>
              <w:t xml:space="preserve">1 </w:t>
            </w:r>
            <w:r w:rsidR="00227677" w:rsidRPr="00A552D9">
              <w:rPr>
                <w:rFonts w:ascii="Segoe UI" w:hAnsi="Segoe UI" w:cs="Segoe UI"/>
                <w:sz w:val="18"/>
                <w:szCs w:val="18"/>
              </w:rPr>
              <w:t xml:space="preserve">year or </w:t>
            </w:r>
            <w:r w:rsidRPr="00A552D9">
              <w:rPr>
                <w:rFonts w:ascii="Segoe UI" w:hAnsi="Segoe UI" w:cs="Segoe UI"/>
                <w:sz w:val="18"/>
                <w:szCs w:val="18"/>
              </w:rPr>
              <w:t xml:space="preserve">2 </w:t>
            </w:r>
            <w:r w:rsidR="00227677" w:rsidRPr="00A552D9">
              <w:rPr>
                <w:rFonts w:ascii="Segoe UI" w:hAnsi="Segoe UI" w:cs="Segoe UI"/>
                <w:sz w:val="18"/>
                <w:szCs w:val="18"/>
              </w:rPr>
              <w:t>s</w:t>
            </w:r>
            <w:r w:rsidRPr="00A552D9">
              <w:rPr>
                <w:rFonts w:ascii="Segoe UI" w:hAnsi="Segoe UI" w:cs="Segoe UI"/>
                <w:sz w:val="18"/>
                <w:szCs w:val="18"/>
              </w:rPr>
              <w:t>emesters</w:t>
            </w:r>
          </w:p>
        </w:tc>
        <w:tc>
          <w:tcPr>
            <w:tcW w:w="2197" w:type="dxa"/>
            <w:shd w:val="clear" w:color="auto" w:fill="FDE9D9" w:themeFill="accent6" w:themeFillTint="33"/>
          </w:tcPr>
          <w:p w:rsidR="00D24444" w:rsidRPr="00A552D9" w:rsidRDefault="002743DA" w:rsidP="00A552D9">
            <w:pPr>
              <w:spacing w:before="80" w:after="80"/>
              <w:jc w:val="center"/>
              <w:rPr>
                <w:rFonts w:ascii="Segoe UI" w:hAnsi="Segoe UI" w:cs="Segoe UI"/>
                <w:sz w:val="18"/>
                <w:szCs w:val="18"/>
              </w:rPr>
            </w:pPr>
            <w:r w:rsidRPr="00A552D9">
              <w:rPr>
                <w:rFonts w:ascii="Segoe UI" w:hAnsi="Segoe UI" w:cs="Segoe UI"/>
                <w:sz w:val="18"/>
                <w:szCs w:val="18"/>
              </w:rPr>
              <w:t xml:space="preserve">2 ½ </w:t>
            </w:r>
            <w:r w:rsidR="00227677" w:rsidRPr="00A552D9">
              <w:rPr>
                <w:rFonts w:ascii="Segoe UI" w:hAnsi="Segoe UI" w:cs="Segoe UI"/>
                <w:sz w:val="18"/>
                <w:szCs w:val="18"/>
              </w:rPr>
              <w:t xml:space="preserve">years or </w:t>
            </w:r>
            <w:r w:rsidRPr="00A552D9">
              <w:rPr>
                <w:rFonts w:ascii="Segoe UI" w:hAnsi="Segoe UI" w:cs="Segoe UI"/>
                <w:sz w:val="18"/>
                <w:szCs w:val="18"/>
              </w:rPr>
              <w:t xml:space="preserve">5 </w:t>
            </w:r>
            <w:r w:rsidR="00227677" w:rsidRPr="00A552D9">
              <w:rPr>
                <w:rFonts w:ascii="Segoe UI" w:hAnsi="Segoe UI" w:cs="Segoe UI"/>
                <w:sz w:val="18"/>
                <w:szCs w:val="18"/>
              </w:rPr>
              <w:t>s</w:t>
            </w:r>
            <w:r w:rsidRPr="00A552D9">
              <w:rPr>
                <w:rFonts w:ascii="Segoe UI" w:hAnsi="Segoe UI" w:cs="Segoe UI"/>
                <w:sz w:val="18"/>
                <w:szCs w:val="18"/>
              </w:rPr>
              <w:t>emesters</w:t>
            </w:r>
          </w:p>
        </w:tc>
      </w:tr>
      <w:tr w:rsidR="002743DA" w:rsidRPr="00A552D9" w:rsidTr="00A552D9">
        <w:tc>
          <w:tcPr>
            <w:tcW w:w="2610" w:type="dxa"/>
            <w:shd w:val="clear" w:color="auto" w:fill="FDE9D9" w:themeFill="accent6" w:themeFillTint="33"/>
          </w:tcPr>
          <w:p w:rsidR="002743DA" w:rsidRPr="00A552D9" w:rsidRDefault="002743DA" w:rsidP="00A552D9">
            <w:pPr>
              <w:spacing w:before="80" w:after="80"/>
              <w:jc w:val="center"/>
              <w:rPr>
                <w:rFonts w:ascii="Segoe UI" w:hAnsi="Segoe UI" w:cs="Segoe UI"/>
                <w:sz w:val="18"/>
                <w:szCs w:val="18"/>
              </w:rPr>
            </w:pPr>
            <w:r w:rsidRPr="00A552D9">
              <w:rPr>
                <w:rFonts w:ascii="Segoe UI" w:hAnsi="Segoe UI" w:cs="Segoe UI"/>
                <w:sz w:val="18"/>
                <w:szCs w:val="18"/>
              </w:rPr>
              <w:t>2 Years Masters/MS/MPhil</w:t>
            </w:r>
          </w:p>
        </w:tc>
        <w:tc>
          <w:tcPr>
            <w:tcW w:w="2188" w:type="dxa"/>
            <w:shd w:val="clear" w:color="auto" w:fill="FDE9D9" w:themeFill="accent6" w:themeFillTint="33"/>
          </w:tcPr>
          <w:p w:rsidR="002743DA" w:rsidRPr="00A552D9" w:rsidRDefault="002743DA" w:rsidP="00A552D9">
            <w:pPr>
              <w:spacing w:before="80" w:after="80"/>
              <w:jc w:val="center"/>
              <w:rPr>
                <w:rFonts w:ascii="Segoe UI" w:hAnsi="Segoe UI" w:cs="Segoe UI"/>
                <w:sz w:val="18"/>
                <w:szCs w:val="18"/>
              </w:rPr>
            </w:pPr>
            <w:r w:rsidRPr="00A552D9">
              <w:rPr>
                <w:rFonts w:ascii="Segoe UI" w:hAnsi="Segoe UI" w:cs="Segoe UI"/>
                <w:sz w:val="18"/>
                <w:szCs w:val="18"/>
              </w:rPr>
              <w:t xml:space="preserve">2 </w:t>
            </w:r>
            <w:r w:rsidR="00227677" w:rsidRPr="00A552D9">
              <w:rPr>
                <w:rFonts w:ascii="Segoe UI" w:hAnsi="Segoe UI" w:cs="Segoe UI"/>
                <w:sz w:val="18"/>
                <w:szCs w:val="18"/>
              </w:rPr>
              <w:t>y</w:t>
            </w:r>
            <w:r w:rsidRPr="00A552D9">
              <w:rPr>
                <w:rFonts w:ascii="Segoe UI" w:hAnsi="Segoe UI" w:cs="Segoe UI"/>
                <w:sz w:val="18"/>
                <w:szCs w:val="18"/>
              </w:rPr>
              <w:t xml:space="preserve">ear or </w:t>
            </w:r>
            <w:r w:rsidR="00227677" w:rsidRPr="00A552D9">
              <w:rPr>
                <w:rFonts w:ascii="Segoe UI" w:hAnsi="Segoe UI" w:cs="Segoe UI"/>
                <w:sz w:val="18"/>
                <w:szCs w:val="18"/>
              </w:rPr>
              <w:t>4</w:t>
            </w:r>
            <w:r w:rsidRPr="00A552D9">
              <w:rPr>
                <w:rFonts w:ascii="Segoe UI" w:hAnsi="Segoe UI" w:cs="Segoe UI"/>
                <w:sz w:val="18"/>
                <w:szCs w:val="18"/>
              </w:rPr>
              <w:t xml:space="preserve"> </w:t>
            </w:r>
            <w:r w:rsidR="00227677" w:rsidRPr="00A552D9">
              <w:rPr>
                <w:rFonts w:ascii="Segoe UI" w:hAnsi="Segoe UI" w:cs="Segoe UI"/>
                <w:sz w:val="18"/>
                <w:szCs w:val="18"/>
              </w:rPr>
              <w:t>s</w:t>
            </w:r>
            <w:r w:rsidRPr="00A552D9">
              <w:rPr>
                <w:rFonts w:ascii="Segoe UI" w:hAnsi="Segoe UI" w:cs="Segoe UI"/>
                <w:sz w:val="18"/>
                <w:szCs w:val="18"/>
              </w:rPr>
              <w:t>emesters</w:t>
            </w:r>
          </w:p>
        </w:tc>
        <w:tc>
          <w:tcPr>
            <w:tcW w:w="2473" w:type="dxa"/>
            <w:shd w:val="clear" w:color="auto" w:fill="FDE9D9" w:themeFill="accent6" w:themeFillTint="33"/>
          </w:tcPr>
          <w:p w:rsidR="002743DA" w:rsidRPr="00A552D9" w:rsidRDefault="002743DA" w:rsidP="00A552D9">
            <w:pPr>
              <w:spacing w:before="80" w:after="80"/>
              <w:jc w:val="center"/>
              <w:rPr>
                <w:rFonts w:ascii="Segoe UI" w:hAnsi="Segoe UI" w:cs="Segoe UI"/>
                <w:sz w:val="18"/>
                <w:szCs w:val="18"/>
              </w:rPr>
            </w:pPr>
            <w:r w:rsidRPr="00A552D9">
              <w:rPr>
                <w:rFonts w:ascii="Segoe UI" w:hAnsi="Segoe UI" w:cs="Segoe UI"/>
                <w:sz w:val="18"/>
                <w:szCs w:val="18"/>
              </w:rPr>
              <w:t xml:space="preserve">1 </w:t>
            </w:r>
            <w:r w:rsidR="00227677" w:rsidRPr="00A552D9">
              <w:rPr>
                <w:rFonts w:ascii="Segoe UI" w:hAnsi="Segoe UI" w:cs="Segoe UI"/>
                <w:sz w:val="18"/>
                <w:szCs w:val="18"/>
              </w:rPr>
              <w:t xml:space="preserve">year or </w:t>
            </w:r>
            <w:r w:rsidRPr="00A552D9">
              <w:rPr>
                <w:rFonts w:ascii="Segoe UI" w:hAnsi="Segoe UI" w:cs="Segoe UI"/>
                <w:sz w:val="18"/>
                <w:szCs w:val="18"/>
              </w:rPr>
              <w:t xml:space="preserve">2 </w:t>
            </w:r>
            <w:r w:rsidR="00227677" w:rsidRPr="00A552D9">
              <w:rPr>
                <w:rFonts w:ascii="Segoe UI" w:hAnsi="Segoe UI" w:cs="Segoe UI"/>
                <w:sz w:val="18"/>
                <w:szCs w:val="18"/>
              </w:rPr>
              <w:t>s</w:t>
            </w:r>
            <w:r w:rsidRPr="00A552D9">
              <w:rPr>
                <w:rFonts w:ascii="Segoe UI" w:hAnsi="Segoe UI" w:cs="Segoe UI"/>
                <w:sz w:val="18"/>
                <w:szCs w:val="18"/>
              </w:rPr>
              <w:t>emesters</w:t>
            </w:r>
          </w:p>
        </w:tc>
        <w:tc>
          <w:tcPr>
            <w:tcW w:w="2197" w:type="dxa"/>
            <w:shd w:val="clear" w:color="auto" w:fill="FDE9D9" w:themeFill="accent6" w:themeFillTint="33"/>
          </w:tcPr>
          <w:p w:rsidR="002743DA" w:rsidRPr="00A552D9" w:rsidRDefault="002743DA" w:rsidP="00A552D9">
            <w:pPr>
              <w:spacing w:before="80" w:after="80"/>
              <w:jc w:val="center"/>
              <w:rPr>
                <w:rFonts w:ascii="Segoe UI" w:hAnsi="Segoe UI" w:cs="Segoe UI"/>
                <w:sz w:val="18"/>
                <w:szCs w:val="18"/>
              </w:rPr>
            </w:pPr>
            <w:r w:rsidRPr="00A552D9">
              <w:rPr>
                <w:rFonts w:ascii="Segoe UI" w:hAnsi="Segoe UI" w:cs="Segoe UI"/>
                <w:sz w:val="18"/>
                <w:szCs w:val="18"/>
              </w:rPr>
              <w:t xml:space="preserve">3 </w:t>
            </w:r>
            <w:r w:rsidR="00227677" w:rsidRPr="00A552D9">
              <w:rPr>
                <w:rFonts w:ascii="Segoe UI" w:hAnsi="Segoe UI" w:cs="Segoe UI"/>
                <w:sz w:val="18"/>
                <w:szCs w:val="18"/>
              </w:rPr>
              <w:t xml:space="preserve">years or </w:t>
            </w:r>
            <w:r w:rsidRPr="00A552D9">
              <w:rPr>
                <w:rFonts w:ascii="Segoe UI" w:hAnsi="Segoe UI" w:cs="Segoe UI"/>
                <w:sz w:val="18"/>
                <w:szCs w:val="18"/>
              </w:rPr>
              <w:t xml:space="preserve">6 </w:t>
            </w:r>
            <w:r w:rsidR="00227677" w:rsidRPr="00A552D9">
              <w:rPr>
                <w:rFonts w:ascii="Segoe UI" w:hAnsi="Segoe UI" w:cs="Segoe UI"/>
                <w:sz w:val="18"/>
                <w:szCs w:val="18"/>
              </w:rPr>
              <w:t>s</w:t>
            </w:r>
            <w:r w:rsidRPr="00A552D9">
              <w:rPr>
                <w:rFonts w:ascii="Segoe UI" w:hAnsi="Segoe UI" w:cs="Segoe UI"/>
                <w:sz w:val="18"/>
                <w:szCs w:val="18"/>
              </w:rPr>
              <w:t>emesters</w:t>
            </w:r>
          </w:p>
        </w:tc>
      </w:tr>
      <w:tr w:rsidR="002743DA" w:rsidRPr="00A552D9" w:rsidTr="00A552D9">
        <w:tc>
          <w:tcPr>
            <w:tcW w:w="2610" w:type="dxa"/>
            <w:shd w:val="clear" w:color="auto" w:fill="FDE9D9" w:themeFill="accent6" w:themeFillTint="33"/>
          </w:tcPr>
          <w:p w:rsidR="002743DA" w:rsidRPr="00A552D9" w:rsidRDefault="002743DA" w:rsidP="00A552D9">
            <w:pPr>
              <w:spacing w:before="80" w:after="80"/>
              <w:jc w:val="center"/>
              <w:rPr>
                <w:rFonts w:ascii="Segoe UI" w:hAnsi="Segoe UI" w:cs="Segoe UI"/>
                <w:sz w:val="18"/>
                <w:szCs w:val="18"/>
              </w:rPr>
            </w:pPr>
            <w:r w:rsidRPr="00A552D9">
              <w:rPr>
                <w:rFonts w:ascii="Segoe UI" w:hAnsi="Segoe UI" w:cs="Segoe UI"/>
                <w:sz w:val="18"/>
                <w:szCs w:val="18"/>
              </w:rPr>
              <w:t>3 ½ years MBA</w:t>
            </w:r>
          </w:p>
        </w:tc>
        <w:tc>
          <w:tcPr>
            <w:tcW w:w="2188" w:type="dxa"/>
            <w:shd w:val="clear" w:color="auto" w:fill="FDE9D9" w:themeFill="accent6" w:themeFillTint="33"/>
          </w:tcPr>
          <w:p w:rsidR="002743DA" w:rsidRPr="00A552D9" w:rsidRDefault="002743DA" w:rsidP="00A552D9">
            <w:pPr>
              <w:spacing w:before="80" w:after="80"/>
              <w:jc w:val="center"/>
              <w:rPr>
                <w:rFonts w:ascii="Segoe UI" w:hAnsi="Segoe UI" w:cs="Segoe UI"/>
                <w:sz w:val="18"/>
                <w:szCs w:val="18"/>
              </w:rPr>
            </w:pPr>
            <w:r w:rsidRPr="00A552D9">
              <w:rPr>
                <w:rFonts w:ascii="Segoe UI" w:hAnsi="Segoe UI" w:cs="Segoe UI"/>
                <w:sz w:val="18"/>
                <w:szCs w:val="18"/>
              </w:rPr>
              <w:t xml:space="preserve">3 ½ </w:t>
            </w:r>
            <w:r w:rsidR="00227677" w:rsidRPr="00A552D9">
              <w:rPr>
                <w:rFonts w:ascii="Segoe UI" w:hAnsi="Segoe UI" w:cs="Segoe UI"/>
                <w:sz w:val="18"/>
                <w:szCs w:val="18"/>
              </w:rPr>
              <w:t>y</w:t>
            </w:r>
            <w:r w:rsidRPr="00A552D9">
              <w:rPr>
                <w:rFonts w:ascii="Segoe UI" w:hAnsi="Segoe UI" w:cs="Segoe UI"/>
                <w:sz w:val="18"/>
                <w:szCs w:val="18"/>
              </w:rPr>
              <w:t xml:space="preserve">ears or 7 </w:t>
            </w:r>
            <w:r w:rsidR="00227677" w:rsidRPr="00A552D9">
              <w:rPr>
                <w:rFonts w:ascii="Segoe UI" w:hAnsi="Segoe UI" w:cs="Segoe UI"/>
                <w:sz w:val="18"/>
                <w:szCs w:val="18"/>
              </w:rPr>
              <w:t>s</w:t>
            </w:r>
            <w:r w:rsidRPr="00A552D9">
              <w:rPr>
                <w:rFonts w:ascii="Segoe UI" w:hAnsi="Segoe UI" w:cs="Segoe UI"/>
                <w:sz w:val="18"/>
                <w:szCs w:val="18"/>
              </w:rPr>
              <w:t>emesters</w:t>
            </w:r>
          </w:p>
        </w:tc>
        <w:tc>
          <w:tcPr>
            <w:tcW w:w="2473" w:type="dxa"/>
            <w:shd w:val="clear" w:color="auto" w:fill="FDE9D9" w:themeFill="accent6" w:themeFillTint="33"/>
          </w:tcPr>
          <w:p w:rsidR="002743DA" w:rsidRPr="00A552D9" w:rsidRDefault="002743DA" w:rsidP="00A552D9">
            <w:pPr>
              <w:spacing w:before="80" w:after="80"/>
              <w:jc w:val="center"/>
              <w:rPr>
                <w:rFonts w:ascii="Segoe UI" w:hAnsi="Segoe UI" w:cs="Segoe UI"/>
                <w:sz w:val="18"/>
                <w:szCs w:val="18"/>
              </w:rPr>
            </w:pPr>
            <w:r w:rsidRPr="00A552D9">
              <w:rPr>
                <w:rFonts w:ascii="Segoe UI" w:hAnsi="Segoe UI" w:cs="Segoe UI"/>
                <w:sz w:val="18"/>
                <w:szCs w:val="18"/>
              </w:rPr>
              <w:t xml:space="preserve">1 ½ </w:t>
            </w:r>
            <w:r w:rsidR="00227677" w:rsidRPr="00A552D9">
              <w:rPr>
                <w:rFonts w:ascii="Segoe UI" w:hAnsi="Segoe UI" w:cs="Segoe UI"/>
                <w:sz w:val="18"/>
                <w:szCs w:val="18"/>
              </w:rPr>
              <w:t xml:space="preserve">years or </w:t>
            </w:r>
            <w:r w:rsidRPr="00A552D9">
              <w:rPr>
                <w:rFonts w:ascii="Segoe UI" w:hAnsi="Segoe UI" w:cs="Segoe UI"/>
                <w:sz w:val="18"/>
                <w:szCs w:val="18"/>
              </w:rPr>
              <w:t xml:space="preserve">3 </w:t>
            </w:r>
            <w:r w:rsidR="00227677" w:rsidRPr="00A552D9">
              <w:rPr>
                <w:rFonts w:ascii="Segoe UI" w:hAnsi="Segoe UI" w:cs="Segoe UI"/>
                <w:sz w:val="18"/>
                <w:szCs w:val="18"/>
              </w:rPr>
              <w:t>s</w:t>
            </w:r>
            <w:r w:rsidRPr="00A552D9">
              <w:rPr>
                <w:rFonts w:ascii="Segoe UI" w:hAnsi="Segoe UI" w:cs="Segoe UI"/>
                <w:sz w:val="18"/>
                <w:szCs w:val="18"/>
              </w:rPr>
              <w:t>emesters</w:t>
            </w:r>
          </w:p>
        </w:tc>
        <w:tc>
          <w:tcPr>
            <w:tcW w:w="2197" w:type="dxa"/>
            <w:shd w:val="clear" w:color="auto" w:fill="FDE9D9" w:themeFill="accent6" w:themeFillTint="33"/>
          </w:tcPr>
          <w:p w:rsidR="002743DA" w:rsidRPr="00A552D9" w:rsidRDefault="002743DA" w:rsidP="00A552D9">
            <w:pPr>
              <w:spacing w:before="80" w:after="80"/>
              <w:jc w:val="center"/>
              <w:rPr>
                <w:rFonts w:ascii="Segoe UI" w:hAnsi="Segoe UI" w:cs="Segoe UI"/>
                <w:sz w:val="18"/>
                <w:szCs w:val="18"/>
              </w:rPr>
            </w:pPr>
            <w:r w:rsidRPr="00A552D9">
              <w:rPr>
                <w:rFonts w:ascii="Segoe UI" w:hAnsi="Segoe UI" w:cs="Segoe UI"/>
                <w:sz w:val="18"/>
                <w:szCs w:val="18"/>
              </w:rPr>
              <w:t>5</w:t>
            </w:r>
            <w:r w:rsidR="00227677" w:rsidRPr="00A552D9">
              <w:rPr>
                <w:rFonts w:ascii="Segoe UI" w:hAnsi="Segoe UI" w:cs="Segoe UI"/>
                <w:sz w:val="18"/>
                <w:szCs w:val="18"/>
              </w:rPr>
              <w:t xml:space="preserve"> years</w:t>
            </w:r>
            <w:r w:rsidRPr="00A552D9">
              <w:rPr>
                <w:rFonts w:ascii="Segoe UI" w:hAnsi="Segoe UI" w:cs="Segoe UI"/>
                <w:sz w:val="18"/>
                <w:szCs w:val="18"/>
              </w:rPr>
              <w:t xml:space="preserve"> </w:t>
            </w:r>
            <w:r w:rsidR="00227677" w:rsidRPr="00A552D9">
              <w:rPr>
                <w:rFonts w:ascii="Segoe UI" w:hAnsi="Segoe UI" w:cs="Segoe UI"/>
                <w:sz w:val="18"/>
                <w:szCs w:val="18"/>
              </w:rPr>
              <w:t xml:space="preserve">or </w:t>
            </w:r>
            <w:r w:rsidRPr="00A552D9">
              <w:rPr>
                <w:rFonts w:ascii="Segoe UI" w:hAnsi="Segoe UI" w:cs="Segoe UI"/>
                <w:sz w:val="18"/>
                <w:szCs w:val="18"/>
              </w:rPr>
              <w:t xml:space="preserve">10 </w:t>
            </w:r>
            <w:r w:rsidR="00227677" w:rsidRPr="00A552D9">
              <w:rPr>
                <w:rFonts w:ascii="Segoe UI" w:hAnsi="Segoe UI" w:cs="Segoe UI"/>
                <w:sz w:val="18"/>
                <w:szCs w:val="18"/>
              </w:rPr>
              <w:t>s</w:t>
            </w:r>
            <w:r w:rsidRPr="00A552D9">
              <w:rPr>
                <w:rFonts w:ascii="Segoe UI" w:hAnsi="Segoe UI" w:cs="Segoe UI"/>
                <w:sz w:val="18"/>
                <w:szCs w:val="18"/>
              </w:rPr>
              <w:t>emesters</w:t>
            </w:r>
          </w:p>
        </w:tc>
      </w:tr>
      <w:tr w:rsidR="002743DA" w:rsidRPr="00A552D9" w:rsidTr="00A552D9">
        <w:tc>
          <w:tcPr>
            <w:tcW w:w="2610" w:type="dxa"/>
            <w:shd w:val="clear" w:color="auto" w:fill="FDE9D9" w:themeFill="accent6" w:themeFillTint="33"/>
          </w:tcPr>
          <w:p w:rsidR="002743DA" w:rsidRPr="00A552D9" w:rsidRDefault="002743DA" w:rsidP="00A552D9">
            <w:pPr>
              <w:spacing w:before="80" w:after="80"/>
              <w:jc w:val="center"/>
              <w:rPr>
                <w:rFonts w:ascii="Segoe UI" w:hAnsi="Segoe UI" w:cs="Segoe UI"/>
                <w:sz w:val="18"/>
                <w:szCs w:val="18"/>
              </w:rPr>
            </w:pPr>
            <w:r w:rsidRPr="00A552D9">
              <w:rPr>
                <w:rFonts w:ascii="Segoe UI" w:hAnsi="Segoe UI" w:cs="Segoe UI"/>
                <w:sz w:val="18"/>
                <w:szCs w:val="18"/>
              </w:rPr>
              <w:t>PhD</w:t>
            </w:r>
          </w:p>
        </w:tc>
        <w:tc>
          <w:tcPr>
            <w:tcW w:w="6858" w:type="dxa"/>
            <w:gridSpan w:val="3"/>
            <w:shd w:val="clear" w:color="auto" w:fill="FDE9D9" w:themeFill="accent6" w:themeFillTint="33"/>
          </w:tcPr>
          <w:p w:rsidR="002743DA" w:rsidRPr="00A552D9" w:rsidRDefault="002743DA" w:rsidP="00A552D9">
            <w:pPr>
              <w:spacing w:before="80" w:after="80"/>
              <w:jc w:val="center"/>
              <w:rPr>
                <w:rFonts w:ascii="Segoe UI" w:hAnsi="Segoe UI" w:cs="Segoe UI"/>
                <w:sz w:val="18"/>
                <w:szCs w:val="18"/>
              </w:rPr>
            </w:pPr>
            <w:r w:rsidRPr="00A552D9">
              <w:rPr>
                <w:rFonts w:ascii="Segoe UI" w:hAnsi="Segoe UI" w:cs="Segoe UI"/>
                <w:sz w:val="18"/>
                <w:szCs w:val="18"/>
              </w:rPr>
              <w:t xml:space="preserve">Total </w:t>
            </w:r>
            <w:r w:rsidR="00F90FD8" w:rsidRPr="00A552D9">
              <w:rPr>
                <w:rFonts w:ascii="Segoe UI" w:hAnsi="Segoe UI" w:cs="Segoe UI"/>
                <w:sz w:val="18"/>
                <w:szCs w:val="18"/>
              </w:rPr>
              <w:t>8</w:t>
            </w:r>
            <w:r w:rsidRPr="00A552D9">
              <w:rPr>
                <w:rFonts w:ascii="Segoe UI" w:hAnsi="Segoe UI" w:cs="Segoe UI"/>
                <w:sz w:val="18"/>
                <w:szCs w:val="18"/>
              </w:rPr>
              <w:t xml:space="preserve"> years including Defense of Thesis.</w:t>
            </w:r>
          </w:p>
        </w:tc>
      </w:tr>
    </w:tbl>
    <w:p w:rsidR="00D24444" w:rsidRPr="00227677" w:rsidRDefault="00A552D9" w:rsidP="006408EC">
      <w:pPr>
        <w:pStyle w:val="handb-1"/>
      </w:pPr>
      <w:r>
        <w:br/>
      </w:r>
      <w:r w:rsidR="00227677">
        <w:t>Maximum duration includ</w:t>
      </w:r>
      <w:r w:rsidR="006408EC">
        <w:t>es</w:t>
      </w:r>
      <w:r w:rsidR="00227677">
        <w:t xml:space="preserve"> all reasons like semester freeze/leave, repeats, disciplinary etc etc.</w:t>
      </w:r>
    </w:p>
    <w:p w:rsidR="00CC5331" w:rsidRPr="0015525A" w:rsidRDefault="001D0D99" w:rsidP="00A552D9">
      <w:pPr>
        <w:pStyle w:val="handb-3"/>
      </w:pPr>
      <w:bookmarkStart w:id="58" w:name="_Toc380420660"/>
      <w:bookmarkStart w:id="59" w:name="_Toc301538514"/>
      <w:bookmarkStart w:id="60" w:name="_Toc219956188"/>
      <w:bookmarkStart w:id="61" w:name="_Toc219959067"/>
      <w:r>
        <w:t xml:space="preserve">5.13 </w:t>
      </w:r>
      <w:r w:rsidR="003337F3">
        <w:t>Withdrawal of Course</w:t>
      </w:r>
      <w:r w:rsidR="00CC5331" w:rsidRPr="0015525A">
        <w:t>(s)</w:t>
      </w:r>
      <w:bookmarkEnd w:id="58"/>
    </w:p>
    <w:p w:rsidR="00CC5331" w:rsidRPr="0015525A" w:rsidRDefault="00CC5331" w:rsidP="00A552D9">
      <w:pPr>
        <w:pStyle w:val="handb-1"/>
      </w:pPr>
      <w:r w:rsidRPr="0015525A">
        <w:t>A participant, with the consent of the concer</w:t>
      </w:r>
      <w:r w:rsidR="00E3348F">
        <w:t>ned teacher and Chairperson /</w:t>
      </w:r>
      <w:r w:rsidR="003337F3">
        <w:t>Ho</w:t>
      </w:r>
      <w:r w:rsidRPr="0015525A">
        <w:t xml:space="preserve">D /Advisor, may be allowed to </w:t>
      </w:r>
      <w:r w:rsidRPr="0015525A">
        <w:rPr>
          <w:i/>
        </w:rPr>
        <w:t>“Withdraw”</w:t>
      </w:r>
      <w:r w:rsidRPr="0015525A">
        <w:t xml:space="preserve"> a course(s) by the end of 12</w:t>
      </w:r>
      <w:r w:rsidRPr="00E3348F">
        <w:rPr>
          <w:vertAlign w:val="superscript"/>
        </w:rPr>
        <w:t>th</w:t>
      </w:r>
      <w:r w:rsidRPr="00E3348F">
        <w:t xml:space="preserve">week </w:t>
      </w:r>
      <w:r w:rsidRPr="0015525A">
        <w:t xml:space="preserve">of classes.  He/she shall be awarded </w:t>
      </w:r>
      <w:r w:rsidRPr="0015525A">
        <w:rPr>
          <w:i/>
        </w:rPr>
        <w:t>‘W’</w:t>
      </w:r>
      <w:r w:rsidRPr="0015525A">
        <w:t xml:space="preserve"> in that particular course(s) in the transcript. However, the GPA/CGPA shall not be affected. Participant has to pay the repeat fee when he/she will repeat the course.</w:t>
      </w:r>
    </w:p>
    <w:p w:rsidR="004F44C4" w:rsidRPr="0015525A" w:rsidRDefault="00536218" w:rsidP="00A552D9">
      <w:pPr>
        <w:pStyle w:val="handb-3"/>
      </w:pPr>
      <w:bookmarkStart w:id="62" w:name="_Toc380420661"/>
      <w:r>
        <w:t xml:space="preserve">5.14 </w:t>
      </w:r>
      <w:r w:rsidR="004F44C4" w:rsidRPr="0015525A">
        <w:t>Credit Transfer Policy</w:t>
      </w:r>
      <w:bookmarkEnd w:id="62"/>
    </w:p>
    <w:p w:rsidR="004F44C4" w:rsidRPr="0015525A" w:rsidRDefault="004F44C4" w:rsidP="00A552D9">
      <w:pPr>
        <w:pStyle w:val="handb-1"/>
      </w:pPr>
      <w:r w:rsidRPr="0015525A">
        <w:t>Through an authentic/logical plea, duly supported by black and white evidence, one can apply for transfer of credits from a Higher Education Commission</w:t>
      </w:r>
      <w:r w:rsidR="00227677">
        <w:t xml:space="preserve"> of</w:t>
      </w:r>
      <w:r w:rsidRPr="0015525A">
        <w:t xml:space="preserve"> Pakistan, </w:t>
      </w:r>
      <w:r w:rsidR="008B795F" w:rsidRPr="0015525A">
        <w:t>recognized</w:t>
      </w:r>
      <w:r w:rsidR="003337F3">
        <w:t xml:space="preserve"> u</w:t>
      </w:r>
      <w:r w:rsidRPr="0015525A">
        <w:t xml:space="preserve">niversity/degree awarding institute to the </w:t>
      </w:r>
      <w:r w:rsidRPr="007E366C">
        <w:t>University of Management and Technology (UMT).</w:t>
      </w:r>
      <w:r w:rsidR="000936FA" w:rsidRPr="0015525A">
        <w:t xml:space="preserve"> </w:t>
      </w:r>
      <w:r w:rsidR="003337F3">
        <w:t>However,</w:t>
      </w:r>
      <w:r w:rsidRPr="0015525A">
        <w:t xml:space="preserve"> he</w:t>
      </w:r>
      <w:r w:rsidR="003361AE" w:rsidRPr="0015525A">
        <w:t>/she</w:t>
      </w:r>
      <w:r w:rsidRPr="0015525A">
        <w:t xml:space="preserve"> will have to file application for </w:t>
      </w:r>
      <w:r w:rsidR="008B795F" w:rsidRPr="0015525A">
        <w:t>this at</w:t>
      </w:r>
      <w:r w:rsidRPr="0015525A">
        <w:t xml:space="preserve"> least one month before the commencement of a regular semester.</w:t>
      </w:r>
    </w:p>
    <w:p w:rsidR="004F44C4" w:rsidRDefault="004F44C4" w:rsidP="00A552D9">
      <w:pPr>
        <w:pStyle w:val="handb-1"/>
      </w:pPr>
      <w:r w:rsidRPr="0015525A">
        <w:lastRenderedPageBreak/>
        <w:t>Subject to the similarity and equivalence of at least 80% of courses of the respective discipline/degree for undergraduates and graduate pr</w:t>
      </w:r>
      <w:r w:rsidR="003337F3">
        <w:t>ograms and availability of seat</w:t>
      </w:r>
      <w:r w:rsidRPr="0015525A">
        <w:t>(s), the transfer of cred</w:t>
      </w:r>
      <w:r w:rsidR="003337F3">
        <w:t>it request</w:t>
      </w:r>
      <w:r w:rsidRPr="0015525A">
        <w:t>(s) will be processed for a regular semester only.</w:t>
      </w:r>
    </w:p>
    <w:p w:rsidR="004F44C4" w:rsidRPr="0015525A" w:rsidRDefault="004F44C4" w:rsidP="00A552D9">
      <w:pPr>
        <w:pStyle w:val="handb-1"/>
      </w:pPr>
      <w:r w:rsidRPr="0015525A">
        <w:t>The merit of the applicant should be higher or equivalent to the last admitted candidate in that particular discipline/degree program/batch.</w:t>
      </w:r>
    </w:p>
    <w:p w:rsidR="004F44C4" w:rsidRDefault="004F44C4" w:rsidP="00A552D9">
      <w:pPr>
        <w:pStyle w:val="handb-1"/>
      </w:pPr>
      <w:r w:rsidRPr="0015525A">
        <w:t xml:space="preserve">The applicant </w:t>
      </w:r>
      <w:r w:rsidR="00E3348F">
        <w:t xml:space="preserve">desiring credit transfer </w:t>
      </w:r>
      <w:r w:rsidRPr="0015525A">
        <w:t xml:space="preserve">will submit an application form accompanied by copies of all previous transcripts, course outlines, his/her latest photograph, duly verified by the Registrar/Principal/Chairperson/Head of the Department of the institution in which he/she is currently enrolled in. </w:t>
      </w:r>
    </w:p>
    <w:p w:rsidR="004F44C4" w:rsidRPr="0015525A" w:rsidRDefault="004F44C4" w:rsidP="00A552D9">
      <w:pPr>
        <w:pStyle w:val="handb-1"/>
      </w:pPr>
      <w:r w:rsidRPr="0015525A">
        <w:t>The applicant must have CGPA of at least 2.00 for undergraduate programs and 2.50 for graduate programs.</w:t>
      </w:r>
    </w:p>
    <w:p w:rsidR="004F44C4" w:rsidRPr="0015525A" w:rsidRDefault="004F44C4" w:rsidP="00A552D9">
      <w:pPr>
        <w:pStyle w:val="handb-1"/>
      </w:pPr>
      <w:r w:rsidRPr="007E366C">
        <w:t xml:space="preserve">Depending upon the similarity and equivalence of the courses, only </w:t>
      </w:r>
      <w:r w:rsidR="003337F3" w:rsidRPr="007E366C">
        <w:t>credit h</w:t>
      </w:r>
      <w:r w:rsidRPr="007E366C">
        <w:t>ours of courses shall be transferred which shall have at least 60% marks in annual system or C+ and above grade in</w:t>
      </w:r>
      <w:r w:rsidR="00E3348F" w:rsidRPr="007E366C">
        <w:t xml:space="preserve"> bachelor</w:t>
      </w:r>
      <w:r w:rsidRPr="007E366C">
        <w:t xml:space="preserve"> or B and above grades in master programs.</w:t>
      </w:r>
    </w:p>
    <w:p w:rsidR="004F44C4" w:rsidRPr="0015525A" w:rsidRDefault="004F44C4" w:rsidP="00A552D9">
      <w:pPr>
        <w:pStyle w:val="handb-1"/>
      </w:pPr>
      <w:r w:rsidRPr="0015525A">
        <w:t>The participant will provide a clearance certificate from his/her previous institution and will register himself/herself with UMT within the stipulated time.</w:t>
      </w:r>
    </w:p>
    <w:p w:rsidR="004F44C4" w:rsidRPr="0015525A" w:rsidRDefault="004F44C4" w:rsidP="00A552D9">
      <w:pPr>
        <w:pStyle w:val="handb-1"/>
      </w:pPr>
      <w:r w:rsidRPr="0015525A">
        <w:t>The participant will have to co</w:t>
      </w:r>
      <w:r w:rsidR="00265526">
        <w:t>ver the entire deficient course</w:t>
      </w:r>
      <w:r w:rsidRPr="0015525A">
        <w:t>(s) (if any) within the stipula</w:t>
      </w:r>
      <w:r w:rsidR="008B795F" w:rsidRPr="0015525A">
        <w:t>ted time for the completion of his</w:t>
      </w:r>
      <w:r w:rsidRPr="0015525A">
        <w:t>/her degree.</w:t>
      </w:r>
    </w:p>
    <w:p w:rsidR="004F44C4" w:rsidRPr="0015525A" w:rsidRDefault="004F44C4" w:rsidP="00A552D9">
      <w:pPr>
        <w:pStyle w:val="handb-1"/>
      </w:pPr>
      <w:r w:rsidRPr="0015525A">
        <w:t>The credits transferred are counted towards degree requirements of a participant. However, GPA of transferred credits will not be counted towards the calculation of CGPA, and that only “Transferred” will be written against those courses whose transfer of credits was allowed by the respective Dean.</w:t>
      </w:r>
    </w:p>
    <w:p w:rsidR="00536218" w:rsidRPr="00A552D9" w:rsidRDefault="0024118C" w:rsidP="00A552D9">
      <w:pPr>
        <w:pStyle w:val="handb-4"/>
        <w:rPr>
          <w:b/>
        </w:rPr>
      </w:pPr>
      <w:r w:rsidRPr="00A552D9">
        <w:rPr>
          <w:b/>
        </w:rPr>
        <w:t>Limit of Credit T</w:t>
      </w:r>
      <w:r w:rsidR="004F44C4" w:rsidRPr="00A552D9">
        <w:rPr>
          <w:b/>
        </w:rPr>
        <w:t>ransfer</w:t>
      </w:r>
    </w:p>
    <w:p w:rsidR="004F44C4" w:rsidRPr="00536218" w:rsidRDefault="004F44C4" w:rsidP="00A552D9">
      <w:pPr>
        <w:pStyle w:val="handb-4"/>
      </w:pPr>
      <w:r w:rsidRPr="00536218">
        <w:t xml:space="preserve">50% courses can be transferred in bachelor and 30% can be </w:t>
      </w:r>
      <w:bookmarkStart w:id="63" w:name="_Toc301538519"/>
      <w:r w:rsidRPr="00536218">
        <w:t>transferred in master programs.</w:t>
      </w:r>
    </w:p>
    <w:p w:rsidR="004F44C4" w:rsidRPr="0015525A" w:rsidRDefault="00536218" w:rsidP="00A552D9">
      <w:pPr>
        <w:pStyle w:val="handb-3"/>
      </w:pPr>
      <w:bookmarkStart w:id="64" w:name="_Toc380420662"/>
      <w:bookmarkEnd w:id="63"/>
      <w:r>
        <w:t xml:space="preserve">5.15 </w:t>
      </w:r>
      <w:r w:rsidR="004F44C4" w:rsidRPr="0015525A">
        <w:t>Course Exemption Policy</w:t>
      </w:r>
      <w:bookmarkEnd w:id="59"/>
      <w:bookmarkEnd w:id="64"/>
    </w:p>
    <w:p w:rsidR="00747E0A" w:rsidRDefault="00165519" w:rsidP="002B1DD6">
      <w:pPr>
        <w:jc w:val="both"/>
        <w:rPr>
          <w:sz w:val="22"/>
          <w:szCs w:val="22"/>
        </w:rPr>
      </w:pPr>
      <w:r w:rsidRPr="0015525A">
        <w:rPr>
          <w:sz w:val="22"/>
          <w:szCs w:val="22"/>
        </w:rPr>
        <w:t>UMT accepts course</w:t>
      </w:r>
      <w:r w:rsidR="004F44C4" w:rsidRPr="0015525A">
        <w:rPr>
          <w:sz w:val="22"/>
          <w:szCs w:val="22"/>
        </w:rPr>
        <w:t xml:space="preserve"> exemption requests from the participants. UMT </w:t>
      </w:r>
      <w:r w:rsidR="0024118C" w:rsidRPr="0015525A">
        <w:rPr>
          <w:sz w:val="22"/>
          <w:szCs w:val="22"/>
        </w:rPr>
        <w:t>applies</w:t>
      </w:r>
      <w:r w:rsidR="004F44C4" w:rsidRPr="0015525A">
        <w:rPr>
          <w:sz w:val="22"/>
          <w:szCs w:val="22"/>
        </w:rPr>
        <w:t xml:space="preserve"> a holistic assessment approach for the suitability for the exemption(s)</w:t>
      </w:r>
      <w:r w:rsidR="00C706B9" w:rsidRPr="0015525A">
        <w:rPr>
          <w:sz w:val="22"/>
          <w:szCs w:val="22"/>
        </w:rPr>
        <w:t xml:space="preserve"> </w:t>
      </w:r>
      <w:r w:rsidR="00747E0A">
        <w:rPr>
          <w:sz w:val="22"/>
          <w:szCs w:val="22"/>
        </w:rPr>
        <w:t>based on</w:t>
      </w:r>
      <w:r w:rsidR="004F44C4" w:rsidRPr="0015525A">
        <w:rPr>
          <w:sz w:val="22"/>
          <w:szCs w:val="22"/>
        </w:rPr>
        <w:t xml:space="preserve"> consideration of the following:</w:t>
      </w:r>
    </w:p>
    <w:p w:rsidR="00747E0A" w:rsidRPr="00A552D9" w:rsidRDefault="004F44C4" w:rsidP="00A552D9">
      <w:pPr>
        <w:pStyle w:val="handb-4"/>
        <w:rPr>
          <w:b/>
        </w:rPr>
      </w:pPr>
      <w:r w:rsidRPr="00A552D9">
        <w:rPr>
          <w:b/>
        </w:rPr>
        <w:t>Compatibility</w:t>
      </w:r>
    </w:p>
    <w:p w:rsidR="004F44C4" w:rsidRPr="0015525A" w:rsidRDefault="00747E0A" w:rsidP="00A552D9">
      <w:pPr>
        <w:pStyle w:val="handb-1"/>
      </w:pPr>
      <w:r>
        <w:t>A</w:t>
      </w:r>
      <w:r w:rsidR="004F44C4" w:rsidRPr="0015525A">
        <w:t>t least 80 % course elements of the applicant’s current degr</w:t>
      </w:r>
      <w:r>
        <w:t>ee must match with UMT program/</w:t>
      </w:r>
      <w:r w:rsidR="004F44C4" w:rsidRPr="0015525A">
        <w:t>module curriculum.</w:t>
      </w:r>
    </w:p>
    <w:p w:rsidR="00747E0A" w:rsidRPr="00A552D9" w:rsidRDefault="004F44C4" w:rsidP="00A552D9">
      <w:pPr>
        <w:pStyle w:val="handb-4"/>
        <w:rPr>
          <w:b/>
        </w:rPr>
      </w:pPr>
      <w:r w:rsidRPr="00A552D9">
        <w:rPr>
          <w:b/>
        </w:rPr>
        <w:t>Academic achievement</w:t>
      </w:r>
    </w:p>
    <w:p w:rsidR="00747E0A" w:rsidRDefault="00747E0A" w:rsidP="00A552D9">
      <w:pPr>
        <w:pStyle w:val="handb-1"/>
      </w:pPr>
      <w:r>
        <w:t>P</w:t>
      </w:r>
      <w:r w:rsidR="004F44C4" w:rsidRPr="0015525A">
        <w:t>articipant must have cleared the course(s) with at least 60 % marks</w:t>
      </w:r>
      <w:r w:rsidR="00A12475" w:rsidRPr="0015525A">
        <w:t xml:space="preserve"> in annual system</w:t>
      </w:r>
      <w:r w:rsidR="004F44C4" w:rsidRPr="0015525A">
        <w:t xml:space="preserve"> or C+ and above for bachelor programs or B and above for master </w:t>
      </w:r>
      <w:r w:rsidR="008B795F" w:rsidRPr="0015525A">
        <w:t>programs</w:t>
      </w:r>
      <w:r w:rsidR="007E366C">
        <w:t xml:space="preserve"> in a semester system.</w:t>
      </w:r>
    </w:p>
    <w:p w:rsidR="00A552D9" w:rsidRDefault="00A552D9" w:rsidP="00A552D9">
      <w:pPr>
        <w:pStyle w:val="handb-1"/>
      </w:pPr>
    </w:p>
    <w:p w:rsidR="00A552D9" w:rsidRDefault="00A552D9" w:rsidP="00A552D9">
      <w:pPr>
        <w:pStyle w:val="handb-1"/>
      </w:pPr>
    </w:p>
    <w:p w:rsidR="004F44C4" w:rsidRPr="00A552D9" w:rsidRDefault="00747E0A" w:rsidP="00A552D9">
      <w:pPr>
        <w:pStyle w:val="handb-4"/>
        <w:rPr>
          <w:b/>
        </w:rPr>
      </w:pPr>
      <w:r w:rsidRPr="00A552D9">
        <w:rPr>
          <w:b/>
        </w:rPr>
        <w:lastRenderedPageBreak/>
        <w:t>O</w:t>
      </w:r>
      <w:r w:rsidR="008B795F" w:rsidRPr="00A552D9">
        <w:rPr>
          <w:b/>
        </w:rPr>
        <w:t>ther</w:t>
      </w:r>
      <w:r w:rsidRPr="00A552D9">
        <w:rPr>
          <w:b/>
        </w:rPr>
        <w:t xml:space="preserve"> details of this policy include:</w:t>
      </w:r>
    </w:p>
    <w:p w:rsidR="004F44C4" w:rsidRPr="0015525A" w:rsidRDefault="00747E0A" w:rsidP="00A552D9">
      <w:pPr>
        <w:pStyle w:val="handb-1"/>
        <w:ind w:left="720"/>
      </w:pPr>
      <w:r>
        <w:t xml:space="preserve">Previous </w:t>
      </w:r>
      <w:r w:rsidRPr="00A552D9">
        <w:t>i</w:t>
      </w:r>
      <w:r w:rsidR="004F44C4" w:rsidRPr="00A552D9">
        <w:t>nstitute</w:t>
      </w:r>
      <w:r w:rsidR="004F44C4" w:rsidRPr="0015525A">
        <w:t xml:space="preserve"> – HEC Recognized</w:t>
      </w:r>
    </w:p>
    <w:p w:rsidR="004F44C4" w:rsidRPr="0015525A" w:rsidRDefault="00B863E6" w:rsidP="00A552D9">
      <w:pPr>
        <w:pStyle w:val="handb-4"/>
      </w:pPr>
      <w:r>
        <w:t xml:space="preserve">Time </w:t>
      </w:r>
      <w:r w:rsidR="00747E0A">
        <w:t>p</w:t>
      </w:r>
      <w:r w:rsidR="004F44C4" w:rsidRPr="0015525A">
        <w:t xml:space="preserve">eriod –Applicant must have studied the course(s) within </w:t>
      </w:r>
      <w:r w:rsidR="00747E0A">
        <w:t xml:space="preserve">the </w:t>
      </w:r>
      <w:r w:rsidR="004F44C4" w:rsidRPr="0015525A">
        <w:t xml:space="preserve">past two years. </w:t>
      </w:r>
    </w:p>
    <w:p w:rsidR="00A552D9" w:rsidRDefault="00747E0A" w:rsidP="00A552D9">
      <w:pPr>
        <w:pStyle w:val="handb-4"/>
      </w:pPr>
      <w:r>
        <w:t>Maximum allowed e</w:t>
      </w:r>
      <w:r w:rsidR="004F44C4" w:rsidRPr="0015525A">
        <w:t xml:space="preserve">xemption </w:t>
      </w:r>
      <w:r>
        <w:t xml:space="preserve">- </w:t>
      </w:r>
      <w:r w:rsidR="004F44C4" w:rsidRPr="0015525A">
        <w:t xml:space="preserve">50 % for total course load for BS programs and 30 % for all </w:t>
      </w:r>
      <w:r w:rsidR="008B795F" w:rsidRPr="0015525A">
        <w:t>master programs</w:t>
      </w:r>
      <w:r w:rsidR="004F44C4" w:rsidRPr="0015525A">
        <w:t>.</w:t>
      </w:r>
    </w:p>
    <w:p w:rsidR="004F44C4" w:rsidRPr="0015525A" w:rsidRDefault="00747E0A" w:rsidP="00A552D9">
      <w:pPr>
        <w:pStyle w:val="handb-4"/>
      </w:pPr>
      <w:r>
        <w:t>Exempted c</w:t>
      </w:r>
      <w:r w:rsidR="004F44C4" w:rsidRPr="0015525A">
        <w:t xml:space="preserve">ourse(s) will be indicated by “EX’ on the transcript and shall not </w:t>
      </w:r>
      <w:r w:rsidR="00165519" w:rsidRPr="0015525A">
        <w:t xml:space="preserve">be </w:t>
      </w:r>
      <w:r w:rsidR="004F44C4" w:rsidRPr="0015525A">
        <w:t>count</w:t>
      </w:r>
      <w:r w:rsidR="00165519" w:rsidRPr="0015525A">
        <w:t>ed</w:t>
      </w:r>
      <w:r w:rsidR="004F44C4" w:rsidRPr="0015525A">
        <w:t xml:space="preserve"> towards the calculation of GPA/ CGPA</w:t>
      </w:r>
      <w:r w:rsidR="0024118C" w:rsidRPr="0015525A">
        <w:t xml:space="preserve"> and Cr Hrs</w:t>
      </w:r>
      <w:r w:rsidR="004F44C4" w:rsidRPr="0015525A">
        <w:t>.</w:t>
      </w:r>
    </w:p>
    <w:p w:rsidR="004F44C4" w:rsidRPr="0015525A" w:rsidRDefault="00747E0A" w:rsidP="00A552D9">
      <w:pPr>
        <w:pStyle w:val="handb-4"/>
      </w:pPr>
      <w:r>
        <w:t>The participant</w:t>
      </w:r>
      <w:r w:rsidR="00CC682F" w:rsidRPr="0015525A">
        <w:t xml:space="preserve"> will be required to</w:t>
      </w:r>
      <w:r w:rsidR="004F44C4" w:rsidRPr="0015525A">
        <w:t xml:space="preserve"> study a course in lieu of each course exempted.</w:t>
      </w:r>
    </w:p>
    <w:p w:rsidR="004F44C4" w:rsidRPr="00A552D9" w:rsidRDefault="004F44C4" w:rsidP="00A552D9">
      <w:pPr>
        <w:pStyle w:val="handb-4"/>
        <w:rPr>
          <w:b/>
        </w:rPr>
      </w:pPr>
      <w:bookmarkStart w:id="65" w:name="_Toc301538515"/>
      <w:r w:rsidRPr="00A552D9">
        <w:rPr>
          <w:b/>
        </w:rPr>
        <w:t>How – Wher</w:t>
      </w:r>
      <w:r w:rsidR="00747E0A" w:rsidRPr="00A552D9">
        <w:rPr>
          <w:b/>
        </w:rPr>
        <w:t>e – When to Apply for</w:t>
      </w:r>
      <w:r w:rsidRPr="00A552D9">
        <w:rPr>
          <w:b/>
        </w:rPr>
        <w:t xml:space="preserve"> Exemption</w:t>
      </w:r>
      <w:bookmarkEnd w:id="65"/>
    </w:p>
    <w:p w:rsidR="004F44C4" w:rsidRPr="00747E0A" w:rsidRDefault="004F44C4" w:rsidP="00A552D9">
      <w:pPr>
        <w:pStyle w:val="handb-1"/>
      </w:pPr>
      <w:r w:rsidRPr="0015525A">
        <w:t xml:space="preserve">Course </w:t>
      </w:r>
      <w:r w:rsidR="00747E0A">
        <w:t>exemption f</w:t>
      </w:r>
      <w:r w:rsidRPr="0015525A">
        <w:t xml:space="preserve">orm is available at UMT photo copy shops or </w:t>
      </w:r>
      <w:r w:rsidR="00747E0A">
        <w:t xml:space="preserve">can be downloaded from </w:t>
      </w:r>
      <w:hyperlink r:id="rId12" w:history="1">
        <w:r w:rsidRPr="00747E0A">
          <w:rPr>
            <w:rStyle w:val="Hyperlink"/>
            <w:color w:val="auto"/>
            <w:sz w:val="22"/>
            <w:szCs w:val="22"/>
            <w:u w:val="none"/>
          </w:rPr>
          <w:t>www.UMT.edu.pk/ORG</w:t>
        </w:r>
      </w:hyperlink>
    </w:p>
    <w:p w:rsidR="004F44C4" w:rsidRPr="0015525A" w:rsidRDefault="008B795F" w:rsidP="00A552D9">
      <w:pPr>
        <w:pStyle w:val="handb-1"/>
      </w:pPr>
      <w:r w:rsidRPr="0015525A">
        <w:t>Completely</w:t>
      </w:r>
      <w:r w:rsidR="004F44C4" w:rsidRPr="0015525A">
        <w:t xml:space="preserve"> fill out the exemption form and attach with it the following supporting documents:</w:t>
      </w:r>
    </w:p>
    <w:p w:rsidR="004F44C4" w:rsidRPr="0015525A" w:rsidRDefault="00B05518" w:rsidP="00A552D9">
      <w:pPr>
        <w:pStyle w:val="handb-4"/>
      </w:pPr>
      <w:r w:rsidRPr="0015525A">
        <w:t xml:space="preserve">Final </w:t>
      </w:r>
      <w:r w:rsidR="004F44C4" w:rsidRPr="0015525A">
        <w:t>Transcript</w:t>
      </w:r>
      <w:r w:rsidRPr="0015525A">
        <w:t>/Degree</w:t>
      </w:r>
      <w:r w:rsidR="004F44C4" w:rsidRPr="0015525A">
        <w:t xml:space="preserve"> of the </w:t>
      </w:r>
      <w:r w:rsidR="008B795F" w:rsidRPr="0015525A">
        <w:t>previous institution issued by C</w:t>
      </w:r>
      <w:r w:rsidR="004F44C4" w:rsidRPr="0015525A">
        <w:t xml:space="preserve">ontroller of </w:t>
      </w:r>
      <w:r w:rsidR="00226A29">
        <w:t>E</w:t>
      </w:r>
      <w:r w:rsidR="008B795F" w:rsidRPr="0015525A">
        <w:t>xamination or R</w:t>
      </w:r>
      <w:r w:rsidR="004F44C4" w:rsidRPr="0015525A">
        <w:t xml:space="preserve">egistrar. </w:t>
      </w:r>
    </w:p>
    <w:p w:rsidR="004F44C4" w:rsidRPr="0015525A" w:rsidRDefault="00165519" w:rsidP="00A552D9">
      <w:pPr>
        <w:pStyle w:val="handb-4"/>
      </w:pPr>
      <w:r w:rsidRPr="0015525A">
        <w:t xml:space="preserve">Course </w:t>
      </w:r>
      <w:r w:rsidR="004F44C4" w:rsidRPr="0015525A">
        <w:t>outline attested by</w:t>
      </w:r>
      <w:r w:rsidR="008B795F" w:rsidRPr="0015525A">
        <w:t xml:space="preserve"> R</w:t>
      </w:r>
      <w:r w:rsidR="00D2721E">
        <w:t>egistrar/</w:t>
      </w:r>
      <w:r w:rsidR="004F44C4" w:rsidRPr="0015525A">
        <w:t xml:space="preserve">Dean. </w:t>
      </w:r>
    </w:p>
    <w:p w:rsidR="00F33D1D" w:rsidRPr="00D2721E" w:rsidRDefault="00D2721E" w:rsidP="00A552D9">
      <w:pPr>
        <w:pStyle w:val="handb-1"/>
      </w:pPr>
      <w:r w:rsidRPr="00D2721E">
        <w:t>Participant</w:t>
      </w:r>
      <w:r w:rsidR="002F603B" w:rsidRPr="00D2721E">
        <w:t xml:space="preserve"> should s</w:t>
      </w:r>
      <w:r w:rsidR="004F44C4" w:rsidRPr="00D2721E">
        <w:t>ubmit the ap</w:t>
      </w:r>
      <w:r w:rsidR="00165519" w:rsidRPr="00D2721E">
        <w:t>plication</w:t>
      </w:r>
      <w:r w:rsidR="002F603B" w:rsidRPr="00D2721E">
        <w:t xml:space="preserve"> </w:t>
      </w:r>
      <w:r w:rsidR="00165519" w:rsidRPr="00D2721E">
        <w:t xml:space="preserve">to the Chairman/Dean/Director </w:t>
      </w:r>
      <w:r w:rsidR="004F44C4" w:rsidRPr="00D2721E">
        <w:t xml:space="preserve">of the program at UMT for approval at the time of admission or within the first semester. When ORG will receive approval, </w:t>
      </w:r>
      <w:r w:rsidR="001F2E46" w:rsidRPr="00D2721E">
        <w:t>they will</w:t>
      </w:r>
      <w:r w:rsidR="004F44C4" w:rsidRPr="00D2721E">
        <w:t xml:space="preserve"> implement exemption in the participant’s database.</w:t>
      </w:r>
    </w:p>
    <w:p w:rsidR="004F44C4" w:rsidRPr="00D2721E" w:rsidRDefault="00D2721E" w:rsidP="00A552D9">
      <w:pPr>
        <w:pStyle w:val="handb-1"/>
      </w:pPr>
      <w:r w:rsidRPr="00D2721E">
        <w:t>An e</w:t>
      </w:r>
      <w:r w:rsidR="004F44C4" w:rsidRPr="00D2721E">
        <w:t>xemption request needs to apply for the same during the regular registra</w:t>
      </w:r>
      <w:r w:rsidRPr="00D2721E">
        <w:t>tion of the c</w:t>
      </w:r>
      <w:r w:rsidR="004F44C4" w:rsidRPr="00D2721E">
        <w:t>ourses.  No charges shall be applicable to exempted course(s).</w:t>
      </w:r>
      <w:bookmarkStart w:id="66" w:name="_Toc219956191"/>
      <w:bookmarkStart w:id="67" w:name="_Toc219959069"/>
      <w:bookmarkEnd w:id="60"/>
      <w:bookmarkEnd w:id="61"/>
    </w:p>
    <w:p w:rsidR="004F44C4" w:rsidRPr="0015525A" w:rsidRDefault="00536218" w:rsidP="00A552D9">
      <w:pPr>
        <w:pStyle w:val="handb-3"/>
      </w:pPr>
      <w:bookmarkStart w:id="68" w:name="_Toc380420663"/>
      <w:r>
        <w:t xml:space="preserve">5.16 </w:t>
      </w:r>
      <w:r w:rsidR="004F44C4" w:rsidRPr="0015525A">
        <w:t>Inter-Schools Program Change</w:t>
      </w:r>
      <w:bookmarkEnd w:id="68"/>
      <w:r w:rsidR="004F44C4" w:rsidRPr="0015525A">
        <w:t xml:space="preserve"> </w:t>
      </w:r>
    </w:p>
    <w:p w:rsidR="004F44C4" w:rsidRPr="0015525A" w:rsidRDefault="004F44C4" w:rsidP="00A552D9">
      <w:pPr>
        <w:pStyle w:val="handb-1"/>
      </w:pPr>
      <w:r w:rsidRPr="0015525A">
        <w:t xml:space="preserve">Participants can change </w:t>
      </w:r>
      <w:r w:rsidR="00EB4361" w:rsidRPr="0015525A">
        <w:t>their program</w:t>
      </w:r>
      <w:r w:rsidRPr="0015525A">
        <w:t xml:space="preserve"> of </w:t>
      </w:r>
      <w:r w:rsidR="00EB4361" w:rsidRPr="0015525A">
        <w:t>study with</w:t>
      </w:r>
      <w:r w:rsidRPr="0015525A">
        <w:t xml:space="preserve"> t</w:t>
      </w:r>
      <w:r w:rsidR="002024F2">
        <w:t>he permission of their parents/</w:t>
      </w:r>
      <w:r w:rsidRPr="0015525A">
        <w:t xml:space="preserve">guardians </w:t>
      </w:r>
      <w:r w:rsidR="00EB4361" w:rsidRPr="0015525A">
        <w:t>and on</w:t>
      </w:r>
      <w:r w:rsidRPr="0015525A">
        <w:t xml:space="preserve"> the acceptance of the Dean of the School to which a par</w:t>
      </w:r>
      <w:r w:rsidR="008A3B42" w:rsidRPr="0015525A">
        <w:t xml:space="preserve">ticipant wishes to transfer, by </w:t>
      </w:r>
      <w:r w:rsidRPr="0015525A">
        <w:t>submitting program change form and clearance form. It is to be noted</w:t>
      </w:r>
      <w:r w:rsidR="00165519" w:rsidRPr="0015525A">
        <w:t xml:space="preserve"> that </w:t>
      </w:r>
      <w:r w:rsidR="008A3B42" w:rsidRPr="0015525A">
        <w:t>program change</w:t>
      </w:r>
      <w:r w:rsidRPr="0015525A">
        <w:t xml:space="preserve"> </w:t>
      </w:r>
      <w:r w:rsidR="002024F2">
        <w:t xml:space="preserve">is </w:t>
      </w:r>
      <w:r w:rsidRPr="0015525A">
        <w:t>provided</w:t>
      </w:r>
      <w:r w:rsidR="002024F2">
        <w:t xml:space="preserve"> to</w:t>
      </w:r>
      <w:r w:rsidR="008A3B42" w:rsidRPr="0015525A">
        <w:t xml:space="preserve"> </w:t>
      </w:r>
      <w:r w:rsidRPr="0015525A">
        <w:t xml:space="preserve">participants </w:t>
      </w:r>
      <w:r w:rsidR="002024F2">
        <w:t>who</w:t>
      </w:r>
      <w:r w:rsidR="008A3B42" w:rsidRPr="0015525A">
        <w:t xml:space="preserve"> </w:t>
      </w:r>
      <w:r w:rsidRPr="0015525A">
        <w:t xml:space="preserve">meet admission criteria of the program which they intend to pursue. </w:t>
      </w:r>
    </w:p>
    <w:p w:rsidR="004F44C4" w:rsidRPr="0015525A" w:rsidRDefault="008A3B42" w:rsidP="00A552D9">
      <w:pPr>
        <w:pStyle w:val="handb-1"/>
      </w:pPr>
      <w:r w:rsidRPr="0015525A">
        <w:t>The Dean of the S</w:t>
      </w:r>
      <w:r w:rsidR="004F44C4" w:rsidRPr="0015525A">
        <w:t>chool accepting the transfer of the program will determine t</w:t>
      </w:r>
      <w:r w:rsidR="00701DCD" w:rsidRPr="0015525A">
        <w:t xml:space="preserve">he </w:t>
      </w:r>
      <w:r w:rsidR="004F44C4" w:rsidRPr="0015525A">
        <w:t>road map to be completed. The previous course grades and credits applicable to the new program will be counted towards calculating CGPA of the new program. After appro</w:t>
      </w:r>
      <w:r w:rsidR="002024F2">
        <w:t>val, form will be submitted to O</w:t>
      </w:r>
      <w:r w:rsidR="004F44C4" w:rsidRPr="0015525A">
        <w:t xml:space="preserve">ffice of the </w:t>
      </w:r>
      <w:r w:rsidR="00701DCD" w:rsidRPr="0015525A">
        <w:t>Registrar;</w:t>
      </w:r>
      <w:r w:rsidR="004F44C4" w:rsidRPr="0015525A">
        <w:t xml:space="preserve"> the team of ORG will issue new ID after checking all documents and will also block previous ID. </w:t>
      </w:r>
    </w:p>
    <w:p w:rsidR="004F44C4" w:rsidRPr="00A552D9" w:rsidRDefault="004F44C4" w:rsidP="00A552D9">
      <w:pPr>
        <w:pStyle w:val="handb-1"/>
      </w:pPr>
      <w:r w:rsidRPr="00A552D9">
        <w:t>Admission fee paid by the participant for the previous program will be fully adjusted in the admission fee of the new program, However, Rs</w:t>
      </w:r>
      <w:r w:rsidR="008A3B42" w:rsidRPr="00A552D9">
        <w:t xml:space="preserve"> </w:t>
      </w:r>
      <w:r w:rsidR="00850DF9">
        <w:t>5</w:t>
      </w:r>
      <w:r w:rsidRPr="00A552D9">
        <w:t>000/- shall b</w:t>
      </w:r>
      <w:r w:rsidR="00850DF9">
        <w:t xml:space="preserve">e charged as program change fee irrespective of the semester of admission. </w:t>
      </w:r>
      <w:r w:rsidR="0083450E" w:rsidRPr="00A552D9">
        <w:t xml:space="preserve">All new policies and fee structure will be applicable as per new program and schedule. </w:t>
      </w:r>
    </w:p>
    <w:p w:rsidR="004F44C4" w:rsidRPr="0015525A" w:rsidRDefault="00536218" w:rsidP="00A552D9">
      <w:pPr>
        <w:pStyle w:val="handb-3"/>
      </w:pPr>
      <w:bookmarkStart w:id="69" w:name="_Toc380420664"/>
      <w:bookmarkEnd w:id="66"/>
      <w:bookmarkEnd w:id="67"/>
      <w:r w:rsidRPr="00A552D9">
        <w:lastRenderedPageBreak/>
        <w:t xml:space="preserve">5.17 </w:t>
      </w:r>
      <w:r w:rsidR="004F44C4" w:rsidRPr="00A552D9">
        <w:t>Dismissal on Academic Grounds</w:t>
      </w:r>
      <w:bookmarkEnd w:id="69"/>
    </w:p>
    <w:p w:rsidR="004F44C4" w:rsidRPr="0015525A" w:rsidRDefault="004F44C4" w:rsidP="00A552D9">
      <w:pPr>
        <w:pStyle w:val="handb-1"/>
      </w:pPr>
      <w:r w:rsidRPr="0015525A">
        <w:t>The</w:t>
      </w:r>
      <w:r w:rsidR="00A41682" w:rsidRPr="0015525A">
        <w:t xml:space="preserve"> </w:t>
      </w:r>
      <w:r w:rsidR="002024F2" w:rsidRPr="002024F2">
        <w:rPr>
          <w:b/>
        </w:rPr>
        <w:t>under</w:t>
      </w:r>
      <w:r w:rsidR="00ED5883" w:rsidRPr="002024F2">
        <w:rPr>
          <w:b/>
        </w:rPr>
        <w:t xml:space="preserve">graduate </w:t>
      </w:r>
      <w:r w:rsidRPr="002024F2">
        <w:rPr>
          <w:b/>
        </w:rPr>
        <w:t>participant</w:t>
      </w:r>
      <w:r w:rsidR="00165519" w:rsidRPr="0015525A">
        <w:t xml:space="preserve"> shall</w:t>
      </w:r>
      <w:r w:rsidRPr="0015525A">
        <w:t xml:space="preserve"> be dismissed on academic grounds from the </w:t>
      </w:r>
      <w:r w:rsidR="00701DCD" w:rsidRPr="0015525A">
        <w:t>University</w:t>
      </w:r>
      <w:r w:rsidRPr="0015525A">
        <w:t xml:space="preserve"> </w:t>
      </w:r>
      <w:r w:rsidR="002024F2">
        <w:t>if he/she</w:t>
      </w:r>
      <w:r w:rsidR="00937498">
        <w:t xml:space="preserve"> has</w:t>
      </w:r>
      <w:r w:rsidRPr="0015525A">
        <w:t xml:space="preserve">: </w:t>
      </w:r>
    </w:p>
    <w:p w:rsidR="00A96C9E" w:rsidRPr="00A552D9" w:rsidRDefault="002024F2" w:rsidP="00A96C9E">
      <w:pPr>
        <w:pStyle w:val="handb-1"/>
        <w:numPr>
          <w:ilvl w:val="0"/>
          <w:numId w:val="34"/>
        </w:numPr>
      </w:pPr>
      <w:r w:rsidRPr="00A552D9">
        <w:t>e</w:t>
      </w:r>
      <w:r w:rsidR="00165519" w:rsidRPr="00A552D9">
        <w:t>a</w:t>
      </w:r>
      <w:r w:rsidR="004F44C4" w:rsidRPr="00A552D9">
        <w:t>rned a CGPA of less than 1.75 out of 4.00 in</w:t>
      </w:r>
      <w:r w:rsidR="000C2588" w:rsidRPr="00A552D9">
        <w:t xml:space="preserve"> </w:t>
      </w:r>
      <w:r w:rsidR="0083450E" w:rsidRPr="00A552D9">
        <w:t xml:space="preserve">two </w:t>
      </w:r>
      <w:r w:rsidR="004F44C4" w:rsidRPr="00A552D9">
        <w:t>consecutive semesters</w:t>
      </w:r>
      <w:r w:rsidR="00A96C9E">
        <w:t xml:space="preserve"> </w:t>
      </w:r>
      <w:r w:rsidRPr="00A552D9">
        <w:t>;</w:t>
      </w:r>
    </w:p>
    <w:p w:rsidR="004F44C4" w:rsidRPr="00A552D9" w:rsidRDefault="004F44C4" w:rsidP="00A552D9">
      <w:pPr>
        <w:pStyle w:val="handb-5"/>
      </w:pPr>
      <w:r w:rsidRPr="00A552D9">
        <w:t>b)</w:t>
      </w:r>
      <w:r w:rsidR="00937498" w:rsidRPr="00A552D9">
        <w:tab/>
      </w:r>
      <w:r w:rsidR="002024F2" w:rsidRPr="00A552D9">
        <w:t>c</w:t>
      </w:r>
      <w:r w:rsidRPr="00A552D9">
        <w:t xml:space="preserve">ompleted </w:t>
      </w:r>
      <w:r w:rsidR="00F25546" w:rsidRPr="00A552D9">
        <w:t>maximum duration of program (see 5.12)</w:t>
      </w:r>
      <w:r w:rsidRPr="00A552D9">
        <w:t xml:space="preserve"> at the University after </w:t>
      </w:r>
      <w:r w:rsidR="002024F2" w:rsidRPr="00A552D9">
        <w:t>his/he</w:t>
      </w:r>
      <w:r w:rsidRPr="00A552D9">
        <w:t>r first registration without being able to fulfill the requirem</w:t>
      </w:r>
      <w:r w:rsidR="002024F2" w:rsidRPr="00A552D9">
        <w:t>ents for the award of BS degree;</w:t>
      </w:r>
    </w:p>
    <w:p w:rsidR="00B05518" w:rsidRPr="00A552D9" w:rsidRDefault="00B05518" w:rsidP="00A552D9">
      <w:pPr>
        <w:pStyle w:val="handb-1"/>
        <w:ind w:left="540" w:hanging="540"/>
      </w:pPr>
      <w:r w:rsidRPr="00A552D9">
        <w:t>c)</w:t>
      </w:r>
      <w:r w:rsidR="00937498" w:rsidRPr="00A552D9">
        <w:tab/>
      </w:r>
      <w:r w:rsidR="002024F2" w:rsidRPr="00A552D9">
        <w:t>f</w:t>
      </w:r>
      <w:r w:rsidR="00165519" w:rsidRPr="00A552D9">
        <w:t>ee d</w:t>
      </w:r>
      <w:r w:rsidRPr="00A552D9">
        <w:t>efaulter of two consecutive semesters</w:t>
      </w:r>
      <w:r w:rsidR="000C491B" w:rsidRPr="00A552D9">
        <w:t>;</w:t>
      </w:r>
    </w:p>
    <w:p w:rsidR="00F25546" w:rsidRPr="00A552D9" w:rsidRDefault="00F25546" w:rsidP="00A552D9">
      <w:pPr>
        <w:pStyle w:val="handb-1"/>
        <w:ind w:left="540" w:hanging="540"/>
      </w:pPr>
      <w:r w:rsidRPr="00A552D9">
        <w:t xml:space="preserve">d) </w:t>
      </w:r>
      <w:r w:rsidR="00937498" w:rsidRPr="00A552D9">
        <w:tab/>
      </w:r>
      <w:r w:rsidRPr="00A552D9">
        <w:t>repeated one course more than two times or over all repeated 6 courses</w:t>
      </w:r>
      <w:r w:rsidR="000C491B" w:rsidRPr="00A552D9">
        <w:t>;</w:t>
      </w:r>
    </w:p>
    <w:p w:rsidR="00F25546" w:rsidRPr="0015525A" w:rsidRDefault="000C491B" w:rsidP="00A552D9">
      <w:pPr>
        <w:pStyle w:val="handb-1"/>
        <w:ind w:left="540" w:hanging="540"/>
      </w:pPr>
      <w:r w:rsidRPr="00A552D9">
        <w:t xml:space="preserve">e) </w:t>
      </w:r>
      <w:r w:rsidR="00937498" w:rsidRPr="00A552D9">
        <w:tab/>
      </w:r>
      <w:r w:rsidRPr="00A552D9">
        <w:t>not completed</w:t>
      </w:r>
      <w:r>
        <w:t xml:space="preserve"> the admission criteria.</w:t>
      </w:r>
    </w:p>
    <w:p w:rsidR="000C2588" w:rsidRPr="00A552D9" w:rsidRDefault="008A3B42" w:rsidP="00A552D9">
      <w:pPr>
        <w:pStyle w:val="handb-1"/>
        <w:rPr>
          <w:highlight w:val="lightGray"/>
        </w:rPr>
      </w:pPr>
      <w:r w:rsidRPr="00A552D9">
        <w:t xml:space="preserve">The </w:t>
      </w:r>
      <w:r w:rsidRPr="00A552D9">
        <w:rPr>
          <w:b/>
        </w:rPr>
        <w:t xml:space="preserve">graduate </w:t>
      </w:r>
      <w:r w:rsidR="00ED5883" w:rsidRPr="00A552D9">
        <w:rPr>
          <w:b/>
        </w:rPr>
        <w:t>(</w:t>
      </w:r>
      <w:r w:rsidR="000C2588" w:rsidRPr="00A552D9">
        <w:rPr>
          <w:b/>
        </w:rPr>
        <w:t>MS/MPhil/</w:t>
      </w:r>
      <w:r w:rsidR="00ED5883" w:rsidRPr="00A552D9">
        <w:rPr>
          <w:b/>
        </w:rPr>
        <w:t>MBA/M</w:t>
      </w:r>
      <w:r w:rsidR="000C2588" w:rsidRPr="00A552D9">
        <w:rPr>
          <w:b/>
        </w:rPr>
        <w:t>aster</w:t>
      </w:r>
      <w:r w:rsidR="00F90FD8" w:rsidRPr="00A552D9">
        <w:rPr>
          <w:b/>
        </w:rPr>
        <w:t>s</w:t>
      </w:r>
      <w:r w:rsidR="00ED5883" w:rsidRPr="00A552D9">
        <w:rPr>
          <w:b/>
        </w:rPr>
        <w:t>)</w:t>
      </w:r>
      <w:r w:rsidR="000C2588" w:rsidRPr="00A552D9">
        <w:rPr>
          <w:b/>
        </w:rPr>
        <w:t xml:space="preserve"> participant</w:t>
      </w:r>
      <w:r w:rsidR="000C2588" w:rsidRPr="00A552D9">
        <w:t xml:space="preserve"> </w:t>
      </w:r>
      <w:r w:rsidR="00ED5883" w:rsidRPr="00A552D9">
        <w:t>shall</w:t>
      </w:r>
      <w:r w:rsidR="000C2588" w:rsidRPr="00A552D9">
        <w:t xml:space="preserve"> be dismissed from the University on academic grounds </w:t>
      </w:r>
      <w:r w:rsidR="002024F2" w:rsidRPr="00A552D9">
        <w:t>if he/she</w:t>
      </w:r>
      <w:r w:rsidR="00F90FD8" w:rsidRPr="00A552D9">
        <w:t xml:space="preserve"> has</w:t>
      </w:r>
      <w:r w:rsidR="000C2588" w:rsidRPr="00A552D9">
        <w:t>:</w:t>
      </w:r>
      <w:r w:rsidR="000C2588" w:rsidRPr="00A552D9">
        <w:rPr>
          <w:highlight w:val="lightGray"/>
        </w:rPr>
        <w:t xml:space="preserve"> </w:t>
      </w:r>
    </w:p>
    <w:p w:rsidR="00FD04AA" w:rsidRDefault="004F44C4" w:rsidP="00A552D9">
      <w:pPr>
        <w:pStyle w:val="handb-5"/>
        <w:numPr>
          <w:ilvl w:val="0"/>
          <w:numId w:val="35"/>
        </w:numPr>
      </w:pPr>
      <w:r w:rsidRPr="00A552D9">
        <w:t xml:space="preserve">earned a CGPA of less than 2.25 out of 4.00 in </w:t>
      </w:r>
      <w:r w:rsidR="0083450E" w:rsidRPr="00A552D9">
        <w:t xml:space="preserve">two </w:t>
      </w:r>
      <w:r w:rsidR="00FF0458" w:rsidRPr="00A552D9">
        <w:t>consecutive semesters</w:t>
      </w:r>
      <w:r w:rsidR="00A96C9E" w:rsidRPr="00A96C9E">
        <w:t xml:space="preserve"> </w:t>
      </w:r>
    </w:p>
    <w:p w:rsidR="004F44C4" w:rsidRPr="00A552D9" w:rsidRDefault="004F44C4" w:rsidP="00A552D9">
      <w:pPr>
        <w:pStyle w:val="handb-5"/>
        <w:numPr>
          <w:ilvl w:val="0"/>
          <w:numId w:val="35"/>
        </w:numPr>
      </w:pPr>
      <w:r w:rsidRPr="00FD04AA">
        <w:rPr>
          <w:bCs/>
        </w:rPr>
        <w:t>b)</w:t>
      </w:r>
      <w:r w:rsidRPr="00FD04AA">
        <w:rPr>
          <w:b/>
          <w:bCs/>
        </w:rPr>
        <w:t xml:space="preserve"> </w:t>
      </w:r>
      <w:r w:rsidRPr="00FD04AA">
        <w:rPr>
          <w:b/>
          <w:bCs/>
        </w:rPr>
        <w:tab/>
      </w:r>
      <w:r w:rsidR="005402B8" w:rsidRPr="00A552D9">
        <w:t>Completed</w:t>
      </w:r>
      <w:r w:rsidRPr="00A552D9">
        <w:t xml:space="preserve"> </w:t>
      </w:r>
      <w:r w:rsidR="00F90FD8" w:rsidRPr="00A552D9">
        <w:t xml:space="preserve">maximum duration of program (see 5.12) </w:t>
      </w:r>
      <w:r w:rsidR="00FF0458" w:rsidRPr="00A552D9">
        <w:t>at the University after his/her</w:t>
      </w:r>
      <w:r w:rsidRPr="00A552D9">
        <w:t xml:space="preserve"> first registration without being able to fulfill the requireme</w:t>
      </w:r>
      <w:r w:rsidR="008A3B42" w:rsidRPr="00A552D9">
        <w:t>nts for the award of MS/ MPhil/</w:t>
      </w:r>
      <w:r w:rsidR="00F90FD8" w:rsidRPr="00A552D9">
        <w:t>MBA/</w:t>
      </w:r>
      <w:r w:rsidR="008A3B42" w:rsidRPr="00A552D9">
        <w:t>M</w:t>
      </w:r>
      <w:r w:rsidRPr="00A552D9">
        <w:t>aster</w:t>
      </w:r>
      <w:r w:rsidR="008A3B42" w:rsidRPr="00A552D9">
        <w:t>s)</w:t>
      </w:r>
      <w:r w:rsidRPr="00A552D9">
        <w:t xml:space="preserve"> degree. </w:t>
      </w:r>
    </w:p>
    <w:p w:rsidR="00F90FD8" w:rsidRDefault="00F90FD8" w:rsidP="00A552D9">
      <w:pPr>
        <w:pStyle w:val="handb-5"/>
      </w:pPr>
      <w:r>
        <w:t>c)</w:t>
      </w:r>
      <w:r>
        <w:tab/>
        <w:t>f</w:t>
      </w:r>
      <w:r w:rsidRPr="0015525A">
        <w:t>ee defaulter of two consecutive semesters</w:t>
      </w:r>
      <w:r>
        <w:t>;</w:t>
      </w:r>
    </w:p>
    <w:p w:rsidR="00F90FD8" w:rsidRDefault="00F90FD8" w:rsidP="00A552D9">
      <w:pPr>
        <w:pStyle w:val="handb-5"/>
      </w:pPr>
      <w:r>
        <w:t xml:space="preserve">d) </w:t>
      </w:r>
      <w:r>
        <w:tab/>
        <w:t>repeated one course more than two times or over all repeated 3 courses;</w:t>
      </w:r>
    </w:p>
    <w:p w:rsidR="00F90FD8" w:rsidRPr="0015525A" w:rsidRDefault="00F90FD8" w:rsidP="00A552D9">
      <w:pPr>
        <w:pStyle w:val="handb-5"/>
      </w:pPr>
      <w:r>
        <w:t xml:space="preserve">e) </w:t>
      </w:r>
      <w:r>
        <w:tab/>
        <w:t>not completed the admission criteria.</w:t>
      </w:r>
    </w:p>
    <w:p w:rsidR="004F44C4" w:rsidRPr="00A552D9" w:rsidRDefault="00FF0458" w:rsidP="00A552D9">
      <w:pPr>
        <w:pStyle w:val="handb-1"/>
      </w:pPr>
      <w:r w:rsidRPr="00A552D9">
        <w:t xml:space="preserve">A </w:t>
      </w:r>
      <w:r w:rsidRPr="00A552D9">
        <w:rPr>
          <w:b/>
        </w:rPr>
        <w:t>PhD participant</w:t>
      </w:r>
      <w:r w:rsidR="004F44C4" w:rsidRPr="00A552D9">
        <w:t xml:space="preserve"> </w:t>
      </w:r>
      <w:r w:rsidR="00C67F0F" w:rsidRPr="00A552D9">
        <w:t>shall</w:t>
      </w:r>
      <w:r w:rsidR="004F44C4" w:rsidRPr="00A552D9">
        <w:t xml:space="preserve"> be dismissed from the program on academic </w:t>
      </w:r>
      <w:r w:rsidR="00701DCD" w:rsidRPr="00A552D9">
        <w:t>grounds</w:t>
      </w:r>
      <w:r w:rsidRPr="00A552D9">
        <w:t xml:space="preserve"> if he/she has</w:t>
      </w:r>
      <w:r w:rsidR="004F44C4" w:rsidRPr="00A552D9">
        <w:t xml:space="preserve">: </w:t>
      </w:r>
    </w:p>
    <w:p w:rsidR="004F44C4" w:rsidRPr="00A552D9" w:rsidRDefault="004F44C4" w:rsidP="00452F5F">
      <w:pPr>
        <w:pStyle w:val="ListParagraph"/>
        <w:numPr>
          <w:ilvl w:val="0"/>
          <w:numId w:val="9"/>
        </w:numPr>
        <w:tabs>
          <w:tab w:val="left" w:pos="1440"/>
        </w:tabs>
        <w:ind w:left="360"/>
        <w:jc w:val="both"/>
        <w:rPr>
          <w:rFonts w:ascii="Segoe UI" w:hAnsi="Segoe UI" w:cs="Segoe UI"/>
          <w:sz w:val="21"/>
          <w:szCs w:val="21"/>
        </w:rPr>
      </w:pPr>
      <w:r w:rsidRPr="00A552D9">
        <w:rPr>
          <w:rFonts w:ascii="Segoe UI" w:hAnsi="Segoe UI" w:cs="Segoe UI"/>
          <w:sz w:val="21"/>
          <w:szCs w:val="21"/>
        </w:rPr>
        <w:t xml:space="preserve">earned a </w:t>
      </w:r>
      <w:r w:rsidR="00792BD4" w:rsidRPr="00A552D9">
        <w:rPr>
          <w:rFonts w:ascii="Segoe UI" w:hAnsi="Segoe UI" w:cs="Segoe UI"/>
          <w:sz w:val="21"/>
          <w:szCs w:val="21"/>
        </w:rPr>
        <w:t>C</w:t>
      </w:r>
      <w:r w:rsidRPr="00A552D9">
        <w:rPr>
          <w:rFonts w:ascii="Segoe UI" w:hAnsi="Segoe UI" w:cs="Segoe UI"/>
          <w:sz w:val="21"/>
          <w:szCs w:val="21"/>
        </w:rPr>
        <w:t>GPA of less than 3.00 out of 4.00 in two consecutive semesters</w:t>
      </w:r>
      <w:r w:rsidR="00FF0458" w:rsidRPr="00A552D9">
        <w:rPr>
          <w:rFonts w:ascii="Segoe UI" w:hAnsi="Segoe UI" w:cs="Segoe UI"/>
          <w:sz w:val="21"/>
          <w:szCs w:val="21"/>
        </w:rPr>
        <w:t>;</w:t>
      </w:r>
      <w:r w:rsidRPr="00A552D9">
        <w:rPr>
          <w:rFonts w:ascii="Segoe UI" w:hAnsi="Segoe UI" w:cs="Segoe UI"/>
          <w:sz w:val="21"/>
          <w:szCs w:val="21"/>
        </w:rPr>
        <w:t xml:space="preserve"> </w:t>
      </w:r>
    </w:p>
    <w:p w:rsidR="004F44C4" w:rsidRPr="00A552D9" w:rsidRDefault="004F44C4" w:rsidP="00A552D9">
      <w:pPr>
        <w:pStyle w:val="ListParagraph"/>
        <w:tabs>
          <w:tab w:val="left" w:pos="1440"/>
        </w:tabs>
        <w:ind w:left="360"/>
        <w:jc w:val="both"/>
        <w:rPr>
          <w:rFonts w:ascii="Segoe UI" w:hAnsi="Segoe UI" w:cs="Segoe UI"/>
          <w:sz w:val="21"/>
          <w:szCs w:val="21"/>
        </w:rPr>
      </w:pPr>
    </w:p>
    <w:p w:rsidR="004F44C4" w:rsidRPr="00A552D9" w:rsidRDefault="004F44C4" w:rsidP="00452F5F">
      <w:pPr>
        <w:pStyle w:val="ListParagraph"/>
        <w:numPr>
          <w:ilvl w:val="0"/>
          <w:numId w:val="9"/>
        </w:numPr>
        <w:tabs>
          <w:tab w:val="left" w:pos="1440"/>
        </w:tabs>
        <w:ind w:left="360"/>
        <w:jc w:val="both"/>
        <w:rPr>
          <w:rFonts w:ascii="Segoe UI" w:hAnsi="Segoe UI" w:cs="Segoe UI"/>
          <w:sz w:val="21"/>
          <w:szCs w:val="21"/>
        </w:rPr>
      </w:pPr>
      <w:r w:rsidRPr="00A552D9">
        <w:rPr>
          <w:rFonts w:ascii="Segoe UI" w:hAnsi="Segoe UI" w:cs="Segoe UI"/>
          <w:sz w:val="21"/>
          <w:szCs w:val="21"/>
        </w:rPr>
        <w:t>been unsuccessful twice</w:t>
      </w:r>
      <w:r w:rsidR="00FF0458" w:rsidRPr="00A552D9">
        <w:rPr>
          <w:rFonts w:ascii="Segoe UI" w:hAnsi="Segoe UI" w:cs="Segoe UI"/>
          <w:sz w:val="21"/>
          <w:szCs w:val="21"/>
        </w:rPr>
        <w:t xml:space="preserve"> in the qualifying examination;</w:t>
      </w:r>
    </w:p>
    <w:p w:rsidR="00701DCD" w:rsidRPr="00A552D9" w:rsidRDefault="00701DCD" w:rsidP="00A552D9">
      <w:pPr>
        <w:tabs>
          <w:tab w:val="left" w:pos="1440"/>
        </w:tabs>
        <w:ind w:left="360"/>
        <w:jc w:val="both"/>
        <w:rPr>
          <w:rFonts w:ascii="Segoe UI" w:hAnsi="Segoe UI" w:cs="Segoe UI"/>
          <w:sz w:val="21"/>
          <w:szCs w:val="21"/>
        </w:rPr>
      </w:pPr>
    </w:p>
    <w:p w:rsidR="004F44C4" w:rsidRPr="00A552D9" w:rsidRDefault="00BC37F7" w:rsidP="00452F5F">
      <w:pPr>
        <w:pStyle w:val="ListParagraph"/>
        <w:numPr>
          <w:ilvl w:val="0"/>
          <w:numId w:val="9"/>
        </w:numPr>
        <w:tabs>
          <w:tab w:val="left" w:pos="1440"/>
        </w:tabs>
        <w:ind w:left="360"/>
        <w:jc w:val="both"/>
        <w:rPr>
          <w:rFonts w:ascii="Segoe UI" w:hAnsi="Segoe UI" w:cs="Segoe UI"/>
          <w:sz w:val="21"/>
          <w:szCs w:val="21"/>
        </w:rPr>
      </w:pPr>
      <w:r w:rsidRPr="00A552D9">
        <w:rPr>
          <w:rFonts w:ascii="Segoe UI" w:hAnsi="Segoe UI" w:cs="Segoe UI"/>
          <w:sz w:val="21"/>
          <w:szCs w:val="21"/>
        </w:rPr>
        <w:t>Completed</w:t>
      </w:r>
      <w:r w:rsidR="004F44C4" w:rsidRPr="00A552D9">
        <w:rPr>
          <w:rFonts w:ascii="Segoe UI" w:hAnsi="Segoe UI" w:cs="Segoe UI"/>
          <w:sz w:val="21"/>
          <w:szCs w:val="21"/>
        </w:rPr>
        <w:t xml:space="preserve"> eight years at the University after their first registration without being able to fulfill the requirements for the award of PhD degree.</w:t>
      </w:r>
    </w:p>
    <w:p w:rsidR="00F90FD8" w:rsidRPr="00A552D9" w:rsidRDefault="00F90FD8" w:rsidP="00A552D9">
      <w:pPr>
        <w:pStyle w:val="ListParagraph"/>
        <w:ind w:left="360"/>
        <w:rPr>
          <w:rFonts w:ascii="Segoe UI" w:hAnsi="Segoe UI" w:cs="Segoe UI"/>
          <w:sz w:val="21"/>
          <w:szCs w:val="21"/>
        </w:rPr>
      </w:pPr>
    </w:p>
    <w:p w:rsidR="00F90FD8" w:rsidRPr="00A552D9" w:rsidRDefault="00F90FD8" w:rsidP="00452F5F">
      <w:pPr>
        <w:pStyle w:val="ListParagraph"/>
        <w:numPr>
          <w:ilvl w:val="0"/>
          <w:numId w:val="9"/>
        </w:numPr>
        <w:ind w:left="360"/>
        <w:jc w:val="both"/>
        <w:rPr>
          <w:rFonts w:ascii="Segoe UI" w:hAnsi="Segoe UI" w:cs="Segoe UI"/>
          <w:sz w:val="21"/>
          <w:szCs w:val="21"/>
        </w:rPr>
      </w:pPr>
      <w:r w:rsidRPr="00A552D9">
        <w:rPr>
          <w:rFonts w:ascii="Segoe UI" w:hAnsi="Segoe UI" w:cs="Segoe UI"/>
          <w:sz w:val="21"/>
          <w:szCs w:val="21"/>
        </w:rPr>
        <w:t>fee defaulter of two consecutive semesters;</w:t>
      </w:r>
    </w:p>
    <w:p w:rsidR="00F90FD8" w:rsidRPr="00A552D9" w:rsidRDefault="00F90FD8" w:rsidP="00A552D9">
      <w:pPr>
        <w:ind w:left="360"/>
        <w:jc w:val="both"/>
        <w:rPr>
          <w:rFonts w:ascii="Segoe UI" w:hAnsi="Segoe UI" w:cs="Segoe UI"/>
          <w:sz w:val="21"/>
          <w:szCs w:val="21"/>
        </w:rPr>
      </w:pPr>
    </w:p>
    <w:p w:rsidR="00F90FD8" w:rsidRPr="00A552D9" w:rsidRDefault="00F90FD8" w:rsidP="00452F5F">
      <w:pPr>
        <w:pStyle w:val="ListParagraph"/>
        <w:numPr>
          <w:ilvl w:val="0"/>
          <w:numId w:val="9"/>
        </w:numPr>
        <w:ind w:left="360"/>
        <w:jc w:val="both"/>
        <w:rPr>
          <w:rFonts w:ascii="Segoe UI" w:hAnsi="Segoe UI" w:cs="Segoe UI"/>
          <w:sz w:val="21"/>
          <w:szCs w:val="21"/>
        </w:rPr>
      </w:pPr>
      <w:r w:rsidRPr="00A552D9">
        <w:rPr>
          <w:rFonts w:ascii="Segoe UI" w:hAnsi="Segoe UI" w:cs="Segoe UI"/>
          <w:sz w:val="21"/>
          <w:szCs w:val="21"/>
        </w:rPr>
        <w:t>repeated one course;</w:t>
      </w:r>
    </w:p>
    <w:p w:rsidR="00F90FD8" w:rsidRPr="00A552D9" w:rsidRDefault="00F90FD8" w:rsidP="00A552D9">
      <w:pPr>
        <w:ind w:left="360"/>
        <w:jc w:val="both"/>
        <w:rPr>
          <w:rFonts w:ascii="Segoe UI" w:hAnsi="Segoe UI" w:cs="Segoe UI"/>
          <w:sz w:val="21"/>
          <w:szCs w:val="21"/>
        </w:rPr>
      </w:pPr>
    </w:p>
    <w:p w:rsidR="00F90FD8" w:rsidRPr="00A552D9" w:rsidRDefault="00F90FD8" w:rsidP="00452F5F">
      <w:pPr>
        <w:pStyle w:val="ListParagraph"/>
        <w:numPr>
          <w:ilvl w:val="0"/>
          <w:numId w:val="9"/>
        </w:numPr>
        <w:ind w:left="360"/>
        <w:jc w:val="both"/>
        <w:rPr>
          <w:rFonts w:ascii="Segoe UI" w:hAnsi="Segoe UI" w:cs="Segoe UI"/>
          <w:sz w:val="21"/>
          <w:szCs w:val="21"/>
        </w:rPr>
      </w:pPr>
      <w:r w:rsidRPr="00A552D9">
        <w:rPr>
          <w:rFonts w:ascii="Segoe UI" w:hAnsi="Segoe UI" w:cs="Segoe UI"/>
          <w:sz w:val="21"/>
          <w:szCs w:val="21"/>
        </w:rPr>
        <w:t>not completed the admission criteria.</w:t>
      </w:r>
    </w:p>
    <w:p w:rsidR="00A552D9" w:rsidRDefault="00A552D9" w:rsidP="00A552D9">
      <w:pPr>
        <w:pStyle w:val="handb-1"/>
      </w:pPr>
    </w:p>
    <w:p w:rsidR="004F44C4" w:rsidRPr="0015525A" w:rsidRDefault="004F44C4" w:rsidP="00A552D9">
      <w:pPr>
        <w:pStyle w:val="handb-1"/>
      </w:pPr>
      <w:r w:rsidRPr="0015525A">
        <w:t xml:space="preserve">Participants dismissed on academic grounds will, however, be provided with an official transcript indicating the courses completed along with grades earned in registered courses. </w:t>
      </w:r>
    </w:p>
    <w:p w:rsidR="004F44C4" w:rsidRPr="00A552D9" w:rsidRDefault="00536218" w:rsidP="00A552D9">
      <w:pPr>
        <w:pStyle w:val="handb-3"/>
      </w:pPr>
      <w:bookmarkStart w:id="70" w:name="_Toc380420665"/>
      <w:r w:rsidRPr="00A552D9">
        <w:lastRenderedPageBreak/>
        <w:t xml:space="preserve">5.18 </w:t>
      </w:r>
      <w:r w:rsidR="004F44C4" w:rsidRPr="00A552D9">
        <w:t>Re-Admission</w:t>
      </w:r>
      <w:bookmarkEnd w:id="70"/>
      <w:r w:rsidR="004F44C4" w:rsidRPr="00A552D9">
        <w:t xml:space="preserve"> </w:t>
      </w:r>
    </w:p>
    <w:p w:rsidR="004F44C4" w:rsidRPr="00A225A5" w:rsidRDefault="004F44C4" w:rsidP="00A552D9">
      <w:pPr>
        <w:pStyle w:val="handb-1"/>
        <w:rPr>
          <w:i/>
        </w:rPr>
      </w:pPr>
      <w:r w:rsidRPr="00A225A5">
        <w:rPr>
          <w:i/>
        </w:rPr>
        <w:t>Separation from Program (Academic Grounds)</w:t>
      </w:r>
    </w:p>
    <w:p w:rsidR="004F44C4" w:rsidRPr="00A552D9" w:rsidRDefault="004F44C4" w:rsidP="00A552D9">
      <w:pPr>
        <w:pStyle w:val="handb-1"/>
      </w:pPr>
      <w:r w:rsidRPr="00A552D9">
        <w:t xml:space="preserve">Re-admission, without going through the admission process, is granted </w:t>
      </w:r>
      <w:r w:rsidR="00FF0458" w:rsidRPr="00A552D9">
        <w:t>to only those bachelor and MS/</w:t>
      </w:r>
      <w:r w:rsidR="00DA1EEC" w:rsidRPr="00A552D9">
        <w:t>M</w:t>
      </w:r>
      <w:r w:rsidRPr="00A552D9">
        <w:t>aster participants who have been dismissed on academic grounds. Di</w:t>
      </w:r>
      <w:r w:rsidR="00C935F1" w:rsidRPr="00A552D9">
        <w:t xml:space="preserve">smissal based on expiration of </w:t>
      </w:r>
      <w:r w:rsidR="006C7D11" w:rsidRPr="00A552D9">
        <w:t xml:space="preserve">maximum degree duration </w:t>
      </w:r>
      <w:r w:rsidRPr="00A552D9">
        <w:t>from the date of first registration shall also render such participants inadmissible for re-admission.</w:t>
      </w:r>
      <w:bookmarkStart w:id="71" w:name="_GoBack"/>
      <w:bookmarkEnd w:id="71"/>
    </w:p>
    <w:p w:rsidR="004F44C4" w:rsidRPr="00A552D9" w:rsidRDefault="00C935F1" w:rsidP="00A552D9">
      <w:pPr>
        <w:pStyle w:val="handb-1"/>
      </w:pPr>
      <w:r w:rsidRPr="00A552D9">
        <w:t xml:space="preserve">PhD participants may be </w:t>
      </w:r>
      <w:r w:rsidR="00C14B82" w:rsidRPr="00A552D9">
        <w:t>relegate</w:t>
      </w:r>
      <w:r w:rsidRPr="00A552D9">
        <w:t>d</w:t>
      </w:r>
      <w:r w:rsidR="00FF0458" w:rsidRPr="00A552D9">
        <w:t xml:space="preserve"> to the MS/</w:t>
      </w:r>
      <w:r w:rsidR="004F44C4" w:rsidRPr="00A552D9">
        <w:t xml:space="preserve">Masters program after dismissal from the PhD program on academic grounds. </w:t>
      </w:r>
    </w:p>
    <w:p w:rsidR="004F44C4" w:rsidRPr="00A552D9" w:rsidRDefault="004F44C4" w:rsidP="00A552D9">
      <w:pPr>
        <w:pStyle w:val="handb-1"/>
      </w:pPr>
      <w:r w:rsidRPr="00A552D9">
        <w:t xml:space="preserve">The admissions committee may or may not transfer a course taken by the re-admitted participant prior to re-admission, depending on the approved criteria being followed at the time of re-admission. The new transcript will only show those courses that have been transferred towards the continuation of the degree by the participant. The participant will have to pay the </w:t>
      </w:r>
      <w:r w:rsidR="006C7D11" w:rsidRPr="00A552D9">
        <w:t>read</w:t>
      </w:r>
      <w:r w:rsidRPr="00A552D9">
        <w:t xml:space="preserve">mission fee </w:t>
      </w:r>
      <w:r w:rsidR="006C7D11" w:rsidRPr="00A552D9">
        <w:t>a</w:t>
      </w:r>
      <w:r w:rsidRPr="00A552D9">
        <w:t xml:space="preserve">gain </w:t>
      </w:r>
      <w:r w:rsidR="00FF0458" w:rsidRPr="00A552D9">
        <w:t>of</w:t>
      </w:r>
      <w:r w:rsidR="004F12B7" w:rsidRPr="00A552D9">
        <w:t xml:space="preserve"> Rs</w:t>
      </w:r>
      <w:r w:rsidR="00C935F1" w:rsidRPr="00A552D9">
        <w:t xml:space="preserve"> </w:t>
      </w:r>
      <w:r w:rsidR="004F12B7" w:rsidRPr="00A552D9">
        <w:t>20000/-</w:t>
      </w:r>
      <w:r w:rsidRPr="00A552D9">
        <w:t xml:space="preserve"> and</w:t>
      </w:r>
      <w:r w:rsidR="005A0A74" w:rsidRPr="00A552D9">
        <w:t xml:space="preserve"> </w:t>
      </w:r>
      <w:r w:rsidRPr="00A552D9">
        <w:t>will res</w:t>
      </w:r>
      <w:r w:rsidR="00701DCD" w:rsidRPr="00A552D9">
        <w:t xml:space="preserve">pond to new </w:t>
      </w:r>
      <w:r w:rsidRPr="00A552D9">
        <w:t>package.</w:t>
      </w:r>
    </w:p>
    <w:p w:rsidR="004F44C4" w:rsidRPr="006E34CE" w:rsidRDefault="006C7D11" w:rsidP="00A552D9">
      <w:pPr>
        <w:pStyle w:val="handb-1"/>
      </w:pPr>
      <w:r w:rsidRPr="00A552D9">
        <w:t>Registrars decisi</w:t>
      </w:r>
      <w:r>
        <w:t>on regarding readmission will be consider final.</w:t>
      </w:r>
    </w:p>
    <w:p w:rsidR="0053628A" w:rsidRPr="0015525A" w:rsidRDefault="00536218" w:rsidP="00A225A5">
      <w:pPr>
        <w:pStyle w:val="handb-3"/>
      </w:pPr>
      <w:bookmarkStart w:id="72" w:name="_Toc380420666"/>
      <w:r>
        <w:t xml:space="preserve">5.19 </w:t>
      </w:r>
      <w:r w:rsidR="0053628A" w:rsidRPr="0015525A">
        <w:t>Fee Refund Policy</w:t>
      </w:r>
      <w:bookmarkEnd w:id="72"/>
    </w:p>
    <w:p w:rsidR="0053628A" w:rsidRPr="0015525A" w:rsidRDefault="0053628A" w:rsidP="00A225A5">
      <w:pPr>
        <w:pStyle w:val="handb-1"/>
      </w:pPr>
      <w:r w:rsidRPr="0015525A">
        <w:t>For fresh entrants in a semester, the tuition fee may be refunded in case of admission cancellation provided the application is moved as per the following schedule:</w:t>
      </w:r>
    </w:p>
    <w:p w:rsidR="0053628A" w:rsidRPr="0015525A" w:rsidRDefault="00C935F1" w:rsidP="00A225A5">
      <w:pPr>
        <w:pStyle w:val="handb-1"/>
        <w:rPr>
          <w:w w:val="99"/>
        </w:rPr>
      </w:pPr>
      <w:r w:rsidRPr="0015525A">
        <w:t>During first</w:t>
      </w:r>
      <w:r w:rsidR="0053628A" w:rsidRPr="0015525A">
        <w:t xml:space="preserve"> week of commencement of classes:</w:t>
      </w:r>
      <w:r w:rsidR="0053628A" w:rsidRPr="0015525A">
        <w:tab/>
      </w:r>
      <w:r w:rsidR="0053628A" w:rsidRPr="0015525A">
        <w:tab/>
      </w:r>
      <w:r w:rsidR="0053628A" w:rsidRPr="0015525A">
        <w:rPr>
          <w:w w:val="99"/>
        </w:rPr>
        <w:t>100%</w:t>
      </w:r>
    </w:p>
    <w:p w:rsidR="0053628A" w:rsidRPr="0015525A" w:rsidRDefault="0053628A" w:rsidP="00A225A5">
      <w:pPr>
        <w:pStyle w:val="handb-1"/>
        <w:rPr>
          <w:w w:val="99"/>
        </w:rPr>
      </w:pPr>
      <w:r w:rsidRPr="0015525A">
        <w:t xml:space="preserve">During second week of commencement of classes: </w:t>
      </w:r>
      <w:r w:rsidRPr="0015525A">
        <w:tab/>
      </w:r>
      <w:r w:rsidR="00A225A5">
        <w:tab/>
      </w:r>
      <w:r w:rsidRPr="0015525A">
        <w:rPr>
          <w:w w:val="99"/>
        </w:rPr>
        <w:t>50%</w:t>
      </w:r>
    </w:p>
    <w:p w:rsidR="0053628A" w:rsidRPr="0015525A" w:rsidRDefault="0053628A" w:rsidP="00A225A5">
      <w:pPr>
        <w:pStyle w:val="handb-1"/>
      </w:pPr>
      <w:r w:rsidRPr="0015525A">
        <w:t>Af</w:t>
      </w:r>
      <w:r w:rsidR="00871555">
        <w:t>ter second week of classes:</w:t>
      </w:r>
      <w:r w:rsidR="00871555">
        <w:tab/>
      </w:r>
      <w:r w:rsidR="00871555">
        <w:tab/>
      </w:r>
      <w:r w:rsidR="00871555">
        <w:tab/>
      </w:r>
      <w:r w:rsidR="00871555">
        <w:tab/>
      </w:r>
      <w:r w:rsidRPr="0015525A">
        <w:t>No Refund</w:t>
      </w:r>
    </w:p>
    <w:p w:rsidR="00B863E6" w:rsidRDefault="00B863E6" w:rsidP="00A225A5">
      <w:pPr>
        <w:pStyle w:val="handb-3"/>
      </w:pPr>
      <w:bookmarkStart w:id="73" w:name="_Toc380420667"/>
      <w:r>
        <w:t>Note</w:t>
      </w:r>
      <w:bookmarkEnd w:id="73"/>
    </w:p>
    <w:p w:rsidR="0053628A" w:rsidRPr="00A225A5" w:rsidRDefault="0053628A" w:rsidP="00A225A5">
      <w:pPr>
        <w:pStyle w:val="handb-1"/>
        <w:rPr>
          <w:b/>
          <w:bCs/>
          <w:i/>
          <w:sz w:val="17"/>
        </w:rPr>
      </w:pPr>
      <w:r w:rsidRPr="00A225A5">
        <w:rPr>
          <w:i/>
          <w:sz w:val="17"/>
        </w:rPr>
        <w:t xml:space="preserve">The admission fee and library fee are non refundable and non transferable. However, these are adjustable in case the </w:t>
      </w:r>
      <w:r w:rsidR="00AF4FD0" w:rsidRPr="00A225A5">
        <w:rPr>
          <w:i/>
          <w:sz w:val="17"/>
        </w:rPr>
        <w:t>Participant</w:t>
      </w:r>
      <w:r w:rsidRPr="00A225A5">
        <w:rPr>
          <w:i/>
          <w:sz w:val="17"/>
        </w:rPr>
        <w:t xml:space="preserve"> see</w:t>
      </w:r>
      <w:r w:rsidR="00B2424D" w:rsidRPr="00A225A5">
        <w:rPr>
          <w:i/>
          <w:sz w:val="17"/>
        </w:rPr>
        <w:t>ks re-admission within one year and</w:t>
      </w:r>
      <w:r w:rsidRPr="00A225A5">
        <w:rPr>
          <w:i/>
          <w:sz w:val="17"/>
        </w:rPr>
        <w:t xml:space="preserve"> if the</w:t>
      </w:r>
      <w:r w:rsidR="00C935F1" w:rsidRPr="00A225A5">
        <w:rPr>
          <w:i/>
          <w:sz w:val="17"/>
        </w:rPr>
        <w:t xml:space="preserve"> </w:t>
      </w:r>
      <w:r w:rsidR="00AF4FD0" w:rsidRPr="00A225A5">
        <w:rPr>
          <w:i/>
          <w:sz w:val="17"/>
        </w:rPr>
        <w:t>Participant</w:t>
      </w:r>
      <w:r w:rsidR="00C935F1" w:rsidRPr="00A225A5">
        <w:rPr>
          <w:i/>
          <w:sz w:val="17"/>
        </w:rPr>
        <w:t xml:space="preserve"> informs the Registrar o</w:t>
      </w:r>
      <w:r w:rsidRPr="00A225A5">
        <w:rPr>
          <w:i/>
          <w:sz w:val="17"/>
        </w:rPr>
        <w:t xml:space="preserve">ffice well in time before the start of the semester. </w:t>
      </w:r>
    </w:p>
    <w:p w:rsidR="00744054" w:rsidRPr="0015525A" w:rsidRDefault="00536218" w:rsidP="00A225A5">
      <w:pPr>
        <w:pStyle w:val="handb-3"/>
      </w:pPr>
      <w:bookmarkStart w:id="74" w:name="_Toc380420668"/>
      <w:r>
        <w:t xml:space="preserve">5.20 </w:t>
      </w:r>
      <w:r w:rsidR="00744054" w:rsidRPr="0015525A">
        <w:t>Independent Study</w:t>
      </w:r>
      <w:bookmarkEnd w:id="74"/>
      <w:r w:rsidR="00744054" w:rsidRPr="0015525A">
        <w:t xml:space="preserve"> </w:t>
      </w:r>
    </w:p>
    <w:p w:rsidR="00744054" w:rsidRDefault="00744054" w:rsidP="00A225A5">
      <w:pPr>
        <w:pStyle w:val="handb-1"/>
      </w:pPr>
      <w:r w:rsidRPr="00A225A5">
        <w:t xml:space="preserve">A participant may opt for independent study with the consent of the concerned faculty member. This may be due to graduation deadlines, required courses not being offered in a particular term, scheduling difficulties, job purpose or to cover special areas. The </w:t>
      </w:r>
      <w:r w:rsidR="00631B27" w:rsidRPr="00A225A5">
        <w:t>D</w:t>
      </w:r>
      <w:r w:rsidRPr="00A225A5">
        <w:t xml:space="preserve">ean approves all cases of independent study and refers them to the concerned </w:t>
      </w:r>
      <w:r w:rsidR="00631B27" w:rsidRPr="00A225A5">
        <w:t>C</w:t>
      </w:r>
      <w:r w:rsidR="00B863E6" w:rsidRPr="00A225A5">
        <w:t>hairperson. Once</w:t>
      </w:r>
      <w:r w:rsidRPr="00A225A5">
        <w:t xml:space="preserve"> permission is granted</w:t>
      </w:r>
      <w:r w:rsidR="00701DCD" w:rsidRPr="00A225A5">
        <w:t xml:space="preserve">, </w:t>
      </w:r>
      <w:r w:rsidR="00B863E6" w:rsidRPr="00A225A5">
        <w:t xml:space="preserve">the </w:t>
      </w:r>
      <w:r w:rsidR="00701DCD" w:rsidRPr="00A225A5">
        <w:t>concerned</w:t>
      </w:r>
      <w:r w:rsidRPr="00A225A5">
        <w:t xml:space="preserve"> faculty member organizes course requiremen</w:t>
      </w:r>
      <w:r w:rsidR="00B863E6" w:rsidRPr="00A225A5">
        <w:t xml:space="preserve">ts including exams, homework, lab assignments and research/position papers </w:t>
      </w:r>
      <w:r w:rsidRPr="00A225A5">
        <w:t xml:space="preserve">to compensate </w:t>
      </w:r>
      <w:r w:rsidR="00B863E6" w:rsidRPr="00A225A5">
        <w:t xml:space="preserve">for the </w:t>
      </w:r>
      <w:r w:rsidRPr="00A225A5">
        <w:t>participant’s absence in classroom participation. The participant</w:t>
      </w:r>
      <w:r w:rsidR="00A37753" w:rsidRPr="00A225A5">
        <w:t xml:space="preserve"> is required to pay Rs</w:t>
      </w:r>
      <w:r w:rsidR="0015525A" w:rsidRPr="00A225A5">
        <w:t xml:space="preserve"> </w:t>
      </w:r>
      <w:r w:rsidR="00214B3D">
        <w:t>10000</w:t>
      </w:r>
      <w:r w:rsidR="00A37753" w:rsidRPr="00A225A5">
        <w:t>/- independent study fee in addition to course fee</w:t>
      </w:r>
      <w:r w:rsidR="00B863E6" w:rsidRPr="00A225A5">
        <w:t>. He/she is also required to</w:t>
      </w:r>
      <w:r w:rsidRPr="00A225A5">
        <w:t xml:space="preserve"> complete and submit all the </w:t>
      </w:r>
      <w:r w:rsidR="00A37753" w:rsidRPr="00A225A5">
        <w:t>assignments.</w:t>
      </w:r>
    </w:p>
    <w:p w:rsidR="00A225A5" w:rsidRDefault="00A225A5" w:rsidP="00A225A5">
      <w:pPr>
        <w:pStyle w:val="handb-1"/>
      </w:pPr>
    </w:p>
    <w:p w:rsidR="00A225A5" w:rsidRPr="00A225A5" w:rsidRDefault="00A225A5" w:rsidP="00A225A5">
      <w:pPr>
        <w:pStyle w:val="handb-1"/>
      </w:pPr>
    </w:p>
    <w:p w:rsidR="00744054" w:rsidRDefault="00DA1EEC" w:rsidP="00A225A5">
      <w:pPr>
        <w:pStyle w:val="handb-1"/>
        <w:rPr>
          <w:b/>
        </w:rPr>
      </w:pPr>
      <w:r w:rsidRPr="00A225A5">
        <w:rPr>
          <w:b/>
        </w:rPr>
        <w:lastRenderedPageBreak/>
        <w:t>Condition</w:t>
      </w:r>
      <w:r w:rsidR="00B863E6" w:rsidRPr="00A225A5">
        <w:rPr>
          <w:b/>
        </w:rPr>
        <w:t>s</w:t>
      </w:r>
      <w:r w:rsidRPr="00A225A5">
        <w:rPr>
          <w:b/>
        </w:rPr>
        <w:t xml:space="preserve"> for “Independent Study” (I)</w:t>
      </w:r>
    </w:p>
    <w:p w:rsidR="00214B3D" w:rsidRPr="00214B3D" w:rsidRDefault="00214B3D" w:rsidP="00214B3D">
      <w:pPr>
        <w:spacing w:before="100" w:beforeAutospacing="1" w:after="100" w:afterAutospacing="1"/>
        <w:rPr>
          <w:rFonts w:ascii="Segoe UI" w:eastAsia="Calibri" w:hAnsi="Segoe UI" w:cs="Segoe UI"/>
          <w:iCs/>
          <w:sz w:val="21"/>
          <w:szCs w:val="21"/>
        </w:rPr>
      </w:pPr>
      <w:r w:rsidRPr="00435EB2">
        <w:rPr>
          <w:rFonts w:ascii="Segoe UI" w:eastAsia="Calibri" w:hAnsi="Segoe UI" w:cs="Segoe UI"/>
          <w:iCs/>
          <w:sz w:val="21"/>
          <w:szCs w:val="21"/>
        </w:rPr>
        <w:t>Only one independent study is allowed in a degree program under following conditions:</w:t>
      </w:r>
    </w:p>
    <w:p w:rsidR="00214B3D" w:rsidRPr="00214B3D" w:rsidRDefault="00214B3D" w:rsidP="00452F5F">
      <w:pPr>
        <w:pStyle w:val="ListParagraph"/>
        <w:numPr>
          <w:ilvl w:val="0"/>
          <w:numId w:val="24"/>
        </w:numPr>
        <w:spacing w:before="100" w:beforeAutospacing="1" w:after="100" w:afterAutospacing="1"/>
        <w:rPr>
          <w:rFonts w:ascii="Segoe UI" w:eastAsia="Calibri" w:hAnsi="Segoe UI" w:cs="Segoe UI"/>
          <w:iCs/>
          <w:sz w:val="21"/>
          <w:szCs w:val="21"/>
        </w:rPr>
      </w:pPr>
      <w:r w:rsidRPr="00214B3D">
        <w:rPr>
          <w:rFonts w:ascii="Segoe UI" w:eastAsia="Calibri" w:hAnsi="Segoe UI" w:cs="Segoe UI"/>
          <w:iCs/>
          <w:sz w:val="21"/>
          <w:szCs w:val="21"/>
        </w:rPr>
        <w:t>If only one course remaining and was graded ‘F’</w:t>
      </w:r>
    </w:p>
    <w:p w:rsidR="00214B3D" w:rsidRPr="00214B3D" w:rsidRDefault="00214B3D" w:rsidP="00452F5F">
      <w:pPr>
        <w:pStyle w:val="ListParagraph"/>
        <w:numPr>
          <w:ilvl w:val="0"/>
          <w:numId w:val="24"/>
        </w:numPr>
        <w:spacing w:before="100" w:beforeAutospacing="1" w:after="100" w:afterAutospacing="1"/>
        <w:rPr>
          <w:rFonts w:ascii="Segoe UI" w:eastAsia="Calibri" w:hAnsi="Segoe UI" w:cs="Segoe UI"/>
          <w:iCs/>
          <w:sz w:val="21"/>
          <w:szCs w:val="21"/>
        </w:rPr>
      </w:pPr>
      <w:r w:rsidRPr="00214B3D">
        <w:rPr>
          <w:rFonts w:ascii="Segoe UI" w:eastAsia="Calibri" w:hAnsi="Segoe UI" w:cs="Segoe UI"/>
          <w:iCs/>
          <w:sz w:val="21"/>
          <w:szCs w:val="21"/>
        </w:rPr>
        <w:t>No semester is remaining and one course left.</w:t>
      </w:r>
    </w:p>
    <w:p w:rsidR="00214B3D" w:rsidRPr="00214B3D" w:rsidRDefault="00214B3D" w:rsidP="00452F5F">
      <w:pPr>
        <w:pStyle w:val="ListParagraph"/>
        <w:numPr>
          <w:ilvl w:val="0"/>
          <w:numId w:val="24"/>
        </w:numPr>
        <w:spacing w:before="100" w:beforeAutospacing="1" w:after="100" w:afterAutospacing="1"/>
        <w:rPr>
          <w:rFonts w:ascii="Segoe UI" w:eastAsia="Calibri" w:hAnsi="Segoe UI" w:cs="Segoe UI"/>
          <w:iCs/>
          <w:sz w:val="21"/>
          <w:szCs w:val="21"/>
        </w:rPr>
      </w:pPr>
      <w:r w:rsidRPr="00214B3D">
        <w:rPr>
          <w:rFonts w:ascii="Segoe UI" w:eastAsia="Calibri" w:hAnsi="Segoe UI" w:cs="Segoe UI"/>
          <w:iCs/>
          <w:sz w:val="21"/>
          <w:szCs w:val="21"/>
        </w:rPr>
        <w:t>Maximum B+ grade can be awarded</w:t>
      </w:r>
    </w:p>
    <w:p w:rsidR="00214B3D" w:rsidRPr="00214B3D" w:rsidRDefault="00214B3D" w:rsidP="00452F5F">
      <w:pPr>
        <w:pStyle w:val="ListParagraph"/>
        <w:numPr>
          <w:ilvl w:val="0"/>
          <w:numId w:val="24"/>
        </w:numPr>
        <w:spacing w:before="100" w:beforeAutospacing="1" w:after="100" w:afterAutospacing="1"/>
        <w:rPr>
          <w:rFonts w:ascii="Segoe UI" w:eastAsia="Calibri" w:hAnsi="Segoe UI" w:cs="Segoe UI"/>
          <w:iCs/>
          <w:sz w:val="21"/>
          <w:szCs w:val="21"/>
        </w:rPr>
      </w:pPr>
      <w:r w:rsidRPr="00214B3D">
        <w:rPr>
          <w:rFonts w:ascii="Segoe UI" w:eastAsia="Calibri" w:hAnsi="Segoe UI" w:cs="Segoe UI"/>
          <w:iCs/>
          <w:sz w:val="21"/>
          <w:szCs w:val="21"/>
        </w:rPr>
        <w:t>No PhD scholar is allowed to take any course as "Independent Study" without the direct approval of the Honorable Rector.</w:t>
      </w:r>
    </w:p>
    <w:p w:rsidR="00214B3D" w:rsidRPr="00214B3D" w:rsidRDefault="00214B3D" w:rsidP="00452F5F">
      <w:pPr>
        <w:pStyle w:val="ListParagraph"/>
        <w:numPr>
          <w:ilvl w:val="0"/>
          <w:numId w:val="24"/>
        </w:numPr>
        <w:spacing w:before="100" w:beforeAutospacing="1" w:after="100" w:afterAutospacing="1"/>
        <w:rPr>
          <w:rFonts w:ascii="Segoe UI" w:eastAsia="Calibri" w:hAnsi="Segoe UI" w:cs="Segoe UI"/>
          <w:iCs/>
          <w:sz w:val="21"/>
          <w:szCs w:val="21"/>
        </w:rPr>
      </w:pPr>
      <w:r w:rsidRPr="00214B3D">
        <w:rPr>
          <w:rFonts w:ascii="Segoe UI" w:eastAsia="Calibri" w:hAnsi="Segoe UI" w:cs="Segoe UI"/>
          <w:iCs/>
          <w:sz w:val="21"/>
          <w:szCs w:val="21"/>
        </w:rPr>
        <w:t>All those students who are having a semester and few courses left are not eligible.</w:t>
      </w:r>
    </w:p>
    <w:p w:rsidR="003A6B53" w:rsidRPr="00A225A5" w:rsidRDefault="003A6B53" w:rsidP="00A225A5">
      <w:pPr>
        <w:pStyle w:val="handb-4"/>
      </w:pPr>
      <w:r w:rsidRPr="00A225A5">
        <w:t xml:space="preserve">Plagiarism report </w:t>
      </w:r>
      <w:r w:rsidR="00517A87" w:rsidRPr="00A225A5">
        <w:t>is required with final report/project</w:t>
      </w:r>
    </w:p>
    <w:p w:rsidR="00204CCC" w:rsidRPr="0015525A" w:rsidRDefault="00536218" w:rsidP="00A225A5">
      <w:pPr>
        <w:pStyle w:val="handb-3"/>
        <w:rPr>
          <w:szCs w:val="22"/>
        </w:rPr>
      </w:pPr>
      <w:bookmarkStart w:id="75" w:name="_Toc380420669"/>
      <w:r>
        <w:t xml:space="preserve">5.21 </w:t>
      </w:r>
      <w:r w:rsidR="00204CCC" w:rsidRPr="0015525A">
        <w:t>Rector’s Authority in Special Cases</w:t>
      </w:r>
      <w:bookmarkEnd w:id="75"/>
    </w:p>
    <w:p w:rsidR="00536218" w:rsidRDefault="00204CCC" w:rsidP="00A225A5">
      <w:pPr>
        <w:pStyle w:val="handb-1"/>
        <w:rPr>
          <w:b/>
          <w:bCs/>
          <w:u w:val="single"/>
        </w:rPr>
      </w:pPr>
      <w:r w:rsidRPr="0015525A">
        <w:t>Rector UMT has the power to issue orders, directions or instructions for the smooth</w:t>
      </w:r>
      <w:r w:rsidR="00B863E6">
        <w:t xml:space="preserve"> working of the semester system</w:t>
      </w:r>
      <w:r w:rsidRPr="0015525A">
        <w:t xml:space="preserve"> where the regulations are silent and in cases of ambiguity or discrepancy regarding the interpretation of these regulations. It is to be noted </w:t>
      </w:r>
      <w:r w:rsidR="00701DCD" w:rsidRPr="0015525A">
        <w:t>that under</w:t>
      </w:r>
      <w:r w:rsidRPr="0015525A">
        <w:t xml:space="preserve"> such </w:t>
      </w:r>
      <w:r w:rsidR="00701DCD" w:rsidRPr="0015525A">
        <w:t>circumstances</w:t>
      </w:r>
      <w:r w:rsidR="004425E4">
        <w:t xml:space="preserve"> t</w:t>
      </w:r>
      <w:r w:rsidR="00701DCD" w:rsidRPr="0015525A">
        <w:t>he</w:t>
      </w:r>
      <w:r w:rsidR="0015525A" w:rsidRPr="0015525A">
        <w:t xml:space="preserve"> </w:t>
      </w:r>
      <w:r w:rsidR="00701DCD" w:rsidRPr="0015525A">
        <w:t>Rector’s decision</w:t>
      </w:r>
      <w:r w:rsidRPr="0015525A">
        <w:t xml:space="preserve"> will be considered final.</w:t>
      </w:r>
    </w:p>
    <w:p w:rsidR="003C2CA5" w:rsidRPr="00536218" w:rsidRDefault="00536218" w:rsidP="00A225A5">
      <w:pPr>
        <w:pStyle w:val="handb-1"/>
      </w:pPr>
      <w:r w:rsidRPr="00536218">
        <w:rPr>
          <w:b/>
          <w:bCs/>
        </w:rPr>
        <w:t xml:space="preserve">5.22 </w:t>
      </w:r>
      <w:r w:rsidR="003C2CA5" w:rsidRPr="00E81EFF">
        <w:rPr>
          <w:b/>
          <w:bCs/>
        </w:rPr>
        <w:t>Payment of Dues</w:t>
      </w:r>
    </w:p>
    <w:p w:rsidR="003C2CA5" w:rsidRPr="0015525A" w:rsidRDefault="003C2CA5" w:rsidP="00A225A5">
      <w:pPr>
        <w:pStyle w:val="handb-1"/>
      </w:pPr>
      <w:r w:rsidRPr="0015525A">
        <w:t xml:space="preserve">Participants may opt to deposit lump sum dues. A pre-payment discount of 15% is given </w:t>
      </w:r>
      <w:r w:rsidR="0015525A">
        <w:t>on total amount admissible for four</w:t>
      </w:r>
      <w:r w:rsidRPr="0015525A">
        <w:t xml:space="preserve"> years, 10% dis</w:t>
      </w:r>
      <w:r w:rsidR="00E81EFF">
        <w:t>count on amount admissible for three</w:t>
      </w:r>
      <w:r w:rsidRPr="0015525A">
        <w:t xml:space="preserve"> years, and 5% dis</w:t>
      </w:r>
      <w:r w:rsidR="00E81EFF">
        <w:t>count on amount admissible for two</w:t>
      </w:r>
      <w:r w:rsidRPr="0015525A">
        <w:t xml:space="preserve"> years. In case a participant who had deposited </w:t>
      </w:r>
      <w:r w:rsidR="00701DCD" w:rsidRPr="0015525A">
        <w:t>lump</w:t>
      </w:r>
      <w:r w:rsidRPr="0015525A">
        <w:t xml:space="preserve"> sum dues discontinues studies at UMT before completion of the pre-paid period, refund will be made by the accounts department according to the prescribed policy. </w:t>
      </w:r>
    </w:p>
    <w:p w:rsidR="003C2CA5" w:rsidRDefault="003C2CA5" w:rsidP="00A225A5">
      <w:pPr>
        <w:pStyle w:val="handb-1"/>
      </w:pPr>
      <w:r w:rsidRPr="0015525A">
        <w:t xml:space="preserve">Regular semester dues </w:t>
      </w:r>
      <w:r w:rsidR="00701DCD" w:rsidRPr="0015525A">
        <w:t>are paid</w:t>
      </w:r>
      <w:r w:rsidRPr="0015525A">
        <w:t xml:space="preserve"> on the dates specified in the fee card issued by the accounts department each year for each participant. The annual fee amount is calculated based on average course load of a participant incorporating all financial assistance committed to him/her.</w:t>
      </w:r>
    </w:p>
    <w:p w:rsidR="003C2CA5" w:rsidRPr="0015525A" w:rsidRDefault="003C2CA5" w:rsidP="00A225A5">
      <w:pPr>
        <w:pStyle w:val="handb-1"/>
      </w:pPr>
      <w:r w:rsidRPr="0015525A">
        <w:t xml:space="preserve">The annual fee estimate is payable in four equal installments </w:t>
      </w:r>
      <w:r w:rsidRPr="0015525A">
        <w:rPr>
          <w:b/>
        </w:rPr>
        <w:t>on or before the 10</w:t>
      </w:r>
      <w:r w:rsidRPr="0015525A">
        <w:rPr>
          <w:b/>
          <w:vertAlign w:val="superscript"/>
        </w:rPr>
        <w:t>th</w:t>
      </w:r>
      <w:r w:rsidRPr="0015525A">
        <w:rPr>
          <w:b/>
        </w:rPr>
        <w:t xml:space="preserve"> day of March, June, September and December every year</w:t>
      </w:r>
      <w:r w:rsidRPr="0015525A">
        <w:t>. Those who are unable to pay their dues by the deadlin</w:t>
      </w:r>
      <w:r w:rsidR="00E81EFF">
        <w:t xml:space="preserve">e have a grace period of 20 </w:t>
      </w:r>
      <w:r w:rsidRPr="0015525A">
        <w:t>calendar days subject to a fi</w:t>
      </w:r>
      <w:r w:rsidR="009E1FA8">
        <w:t>ne of Rs 100/- per day</w:t>
      </w:r>
      <w:r w:rsidRPr="0015525A">
        <w:t xml:space="preserve"> up to a maximum of 10% of the amount due. </w:t>
      </w:r>
    </w:p>
    <w:p w:rsidR="003C2CA5" w:rsidRPr="0015525A" w:rsidRDefault="003C2CA5" w:rsidP="00A225A5">
      <w:pPr>
        <w:pStyle w:val="handb-1"/>
      </w:pPr>
      <w:r w:rsidRPr="0015525A">
        <w:t xml:space="preserve">Participants will be allowed to register for courses, attend classes, take examinations and receive degrees only if they have cleared all their dues. </w:t>
      </w:r>
      <w:r w:rsidRPr="0015525A">
        <w:rPr>
          <w:b/>
          <w:bCs/>
        </w:rPr>
        <w:t xml:space="preserve">Failure to pay the dues and fine by the end of the grace period will result in dismissal of the participant from the program. </w:t>
      </w:r>
      <w:r w:rsidRPr="0015525A">
        <w:t xml:space="preserve">Re-instatement is permitted only at the discretion of the Registrar on payment of outstanding dues. </w:t>
      </w:r>
    </w:p>
    <w:p w:rsidR="003C2CA5" w:rsidRDefault="003C2CA5" w:rsidP="00A225A5">
      <w:pPr>
        <w:pStyle w:val="handb-1"/>
      </w:pPr>
      <w:r w:rsidRPr="0015525A">
        <w:t xml:space="preserve">Accounts department will issue supplementary fee bills to the participant for repeating courses and for studying pre-courses. </w:t>
      </w:r>
    </w:p>
    <w:p w:rsidR="00C62FB0" w:rsidRDefault="00C62FB0" w:rsidP="00A225A5">
      <w:pPr>
        <w:pStyle w:val="handb-1"/>
      </w:pPr>
    </w:p>
    <w:p w:rsidR="00C62FB0" w:rsidRDefault="00C62FB0" w:rsidP="00A225A5">
      <w:pPr>
        <w:pStyle w:val="handb-1"/>
      </w:pPr>
    </w:p>
    <w:p w:rsidR="00C62FB0" w:rsidRDefault="00C62FB0" w:rsidP="00A225A5">
      <w:pPr>
        <w:pStyle w:val="handb-1"/>
      </w:pPr>
    </w:p>
    <w:p w:rsidR="00C62FB0" w:rsidRPr="0015525A" w:rsidRDefault="00C62FB0" w:rsidP="00A225A5">
      <w:pPr>
        <w:pStyle w:val="handb-1"/>
      </w:pPr>
    </w:p>
    <w:p w:rsidR="00F83F9D" w:rsidRPr="00C62FB0" w:rsidRDefault="003C2CA5" w:rsidP="00F83F9D">
      <w:pPr>
        <w:jc w:val="both"/>
        <w:rPr>
          <w:rFonts w:ascii="Segoe UI" w:hAnsi="Segoe UI" w:cs="Segoe UI"/>
          <w:b/>
          <w:color w:val="C00000"/>
          <w:sz w:val="21"/>
          <w:szCs w:val="21"/>
        </w:rPr>
      </w:pPr>
      <w:r w:rsidRPr="00C62FB0">
        <w:rPr>
          <w:rFonts w:ascii="Segoe UI" w:hAnsi="Segoe UI" w:cs="Segoe UI"/>
          <w:b/>
          <w:color w:val="C00000"/>
          <w:sz w:val="21"/>
          <w:szCs w:val="21"/>
        </w:rPr>
        <w:t>Options Available for Payment of Dues</w:t>
      </w:r>
    </w:p>
    <w:p w:rsidR="003C2CA5" w:rsidRPr="00C62FB0" w:rsidRDefault="00F83F9D" w:rsidP="00F83F9D">
      <w:pPr>
        <w:jc w:val="both"/>
        <w:rPr>
          <w:rFonts w:ascii="Segoe UI" w:hAnsi="Segoe UI" w:cs="Segoe UI"/>
          <w:b/>
          <w:color w:val="C00000"/>
          <w:sz w:val="21"/>
          <w:szCs w:val="21"/>
        </w:rPr>
      </w:pPr>
      <w:r w:rsidRPr="00C62FB0">
        <w:rPr>
          <w:rFonts w:ascii="Segoe UI" w:hAnsi="Segoe UI" w:cs="Segoe UI"/>
          <w:b/>
          <w:color w:val="C00000"/>
          <w:sz w:val="21"/>
          <w:szCs w:val="21"/>
        </w:rPr>
        <w:t>Online P</w:t>
      </w:r>
      <w:r w:rsidR="003C2CA5" w:rsidRPr="00C62FB0">
        <w:rPr>
          <w:rFonts w:ascii="Segoe UI" w:hAnsi="Segoe UI" w:cs="Segoe UI"/>
          <w:b/>
          <w:color w:val="C00000"/>
          <w:sz w:val="21"/>
          <w:szCs w:val="21"/>
        </w:rPr>
        <w:t>ayment</w:t>
      </w:r>
    </w:p>
    <w:p w:rsidR="003C2CA5" w:rsidRPr="00C62FB0" w:rsidRDefault="003C2CA5" w:rsidP="00F83F9D">
      <w:pPr>
        <w:rPr>
          <w:rFonts w:ascii="Segoe UI" w:hAnsi="Segoe UI" w:cs="Segoe UI"/>
          <w:b/>
          <w:sz w:val="21"/>
          <w:szCs w:val="21"/>
        </w:rPr>
      </w:pPr>
    </w:p>
    <w:p w:rsidR="009E1FA8" w:rsidRPr="00C62FB0" w:rsidRDefault="009E1FA8" w:rsidP="002B1DD6">
      <w:pPr>
        <w:jc w:val="both"/>
        <w:rPr>
          <w:rFonts w:ascii="Segoe UI" w:hAnsi="Segoe UI" w:cs="Segoe UI"/>
          <w:sz w:val="21"/>
          <w:szCs w:val="21"/>
        </w:rPr>
      </w:pPr>
      <w:r w:rsidRPr="00C62FB0">
        <w:rPr>
          <w:rFonts w:ascii="Segoe UI" w:hAnsi="Segoe UI" w:cs="Segoe UI"/>
          <w:sz w:val="21"/>
          <w:szCs w:val="21"/>
        </w:rPr>
        <w:t xml:space="preserve">Fee </w:t>
      </w:r>
      <w:r w:rsidRPr="00C62FB0">
        <w:rPr>
          <w:rFonts w:ascii="Segoe UI" w:hAnsi="Segoe UI" w:cs="Segoe UI"/>
          <w:i/>
          <w:sz w:val="21"/>
          <w:szCs w:val="21"/>
        </w:rPr>
        <w:t xml:space="preserve">challan </w:t>
      </w:r>
      <w:r w:rsidRPr="00C62FB0">
        <w:rPr>
          <w:rFonts w:ascii="Segoe UI" w:hAnsi="Segoe UI" w:cs="Segoe UI"/>
          <w:sz w:val="21"/>
          <w:szCs w:val="21"/>
        </w:rPr>
        <w:t xml:space="preserve">forms can be deposited through online bank facility in Pakistan. </w:t>
      </w:r>
    </w:p>
    <w:p w:rsidR="009E1FA8" w:rsidRDefault="009E1FA8" w:rsidP="002B1DD6">
      <w:pPr>
        <w:jc w:val="both"/>
        <w:rPr>
          <w:rFonts w:ascii="Segoe UI" w:hAnsi="Segoe UI" w:cs="Segoe UI"/>
          <w:sz w:val="21"/>
          <w:szCs w:val="21"/>
        </w:rPr>
      </w:pPr>
    </w:p>
    <w:p w:rsidR="009E1FA8" w:rsidRPr="00C62FB0" w:rsidRDefault="009E1FA8" w:rsidP="002B1DD6">
      <w:pPr>
        <w:jc w:val="both"/>
        <w:rPr>
          <w:rFonts w:ascii="Segoe UI" w:hAnsi="Segoe UI" w:cs="Segoe UI"/>
          <w:b/>
          <w:bCs/>
          <w:sz w:val="21"/>
          <w:szCs w:val="21"/>
        </w:rPr>
      </w:pPr>
      <w:r w:rsidRPr="00C62FB0">
        <w:rPr>
          <w:rFonts w:ascii="Segoe UI" w:hAnsi="Segoe UI" w:cs="Segoe UI"/>
          <w:b/>
          <w:bCs/>
          <w:sz w:val="21"/>
          <w:szCs w:val="21"/>
        </w:rPr>
        <w:t xml:space="preserve">Online Bank Accounts </w:t>
      </w:r>
    </w:p>
    <w:p w:rsidR="009E1FA8" w:rsidRPr="00C62FB0" w:rsidRDefault="009E1FA8" w:rsidP="002B1DD6">
      <w:pPr>
        <w:jc w:val="both"/>
        <w:rPr>
          <w:rFonts w:ascii="Segoe UI" w:hAnsi="Segoe UI" w:cs="Segoe UI"/>
          <w:sz w:val="21"/>
          <w:szCs w:val="21"/>
        </w:rPr>
      </w:pPr>
    </w:p>
    <w:p w:rsidR="009E1FA8" w:rsidRPr="00C62FB0" w:rsidRDefault="00C62FB0" w:rsidP="002B1DD6">
      <w:pPr>
        <w:jc w:val="both"/>
        <w:rPr>
          <w:rFonts w:ascii="Segoe UI" w:hAnsi="Segoe UI" w:cs="Segoe UI"/>
          <w:b/>
          <w:sz w:val="21"/>
          <w:szCs w:val="21"/>
        </w:rPr>
      </w:pPr>
      <w:r>
        <w:rPr>
          <w:rFonts w:ascii="Segoe UI" w:hAnsi="Segoe UI" w:cs="Segoe UI"/>
          <w:b/>
          <w:sz w:val="21"/>
          <w:szCs w:val="21"/>
        </w:rPr>
        <w:t xml:space="preserve">      </w:t>
      </w:r>
      <w:r w:rsidR="009E1FA8" w:rsidRPr="00C62FB0">
        <w:rPr>
          <w:rFonts w:ascii="Segoe UI" w:hAnsi="Segoe UI" w:cs="Segoe UI"/>
          <w:b/>
          <w:sz w:val="21"/>
          <w:szCs w:val="21"/>
        </w:rPr>
        <w:t xml:space="preserve">Bank Name /Branch               </w:t>
      </w:r>
      <w:r>
        <w:rPr>
          <w:rFonts w:ascii="Segoe UI" w:hAnsi="Segoe UI" w:cs="Segoe UI"/>
          <w:b/>
          <w:sz w:val="21"/>
          <w:szCs w:val="21"/>
        </w:rPr>
        <w:t xml:space="preserve">         </w:t>
      </w:r>
      <w:r w:rsidR="009E1FA8" w:rsidRPr="00C62FB0">
        <w:rPr>
          <w:rFonts w:ascii="Segoe UI" w:hAnsi="Segoe UI" w:cs="Segoe UI"/>
          <w:b/>
          <w:sz w:val="21"/>
          <w:szCs w:val="21"/>
        </w:rPr>
        <w:t xml:space="preserve">                    Current Account No. </w:t>
      </w:r>
    </w:p>
    <w:p w:rsidR="009E1FA8" w:rsidRPr="00C62FB0" w:rsidRDefault="009E1FA8" w:rsidP="002B1DD6">
      <w:pPr>
        <w:jc w:val="both"/>
        <w:rPr>
          <w:rFonts w:ascii="Segoe UI" w:hAnsi="Segoe UI" w:cs="Segoe UI"/>
          <w:sz w:val="21"/>
          <w:szCs w:val="21"/>
        </w:rPr>
      </w:pPr>
    </w:p>
    <w:p w:rsidR="009E1FA8" w:rsidRPr="00C62FB0" w:rsidRDefault="009E1FA8" w:rsidP="00452F5F">
      <w:pPr>
        <w:pStyle w:val="ListParagraph"/>
        <w:numPr>
          <w:ilvl w:val="0"/>
          <w:numId w:val="22"/>
        </w:numPr>
        <w:rPr>
          <w:rFonts w:ascii="Segoe UI" w:hAnsi="Segoe UI" w:cs="Segoe UI"/>
          <w:b/>
          <w:sz w:val="21"/>
          <w:szCs w:val="21"/>
        </w:rPr>
      </w:pPr>
      <w:r w:rsidRPr="00C62FB0">
        <w:rPr>
          <w:rFonts w:ascii="Segoe UI" w:hAnsi="Segoe UI" w:cs="Segoe UI"/>
          <w:sz w:val="21"/>
          <w:szCs w:val="21"/>
        </w:rPr>
        <w:t xml:space="preserve"> </w:t>
      </w:r>
      <w:r w:rsidRPr="00C62FB0">
        <w:rPr>
          <w:rFonts w:ascii="Segoe UI" w:hAnsi="Segoe UI" w:cs="Segoe UI"/>
          <w:bCs/>
          <w:sz w:val="21"/>
          <w:szCs w:val="21"/>
        </w:rPr>
        <w:t>HABIB BANK LIMITED</w:t>
      </w:r>
      <w:r w:rsidRPr="00C62FB0">
        <w:rPr>
          <w:rFonts w:ascii="Segoe UI" w:hAnsi="Segoe UI" w:cs="Segoe UI"/>
          <w:sz w:val="21"/>
          <w:szCs w:val="21"/>
        </w:rPr>
        <w:br/>
        <w:t xml:space="preserve">Fortress Stadium Branch, Lahore    </w:t>
      </w:r>
      <w:r w:rsidR="00C62FB0">
        <w:rPr>
          <w:rFonts w:ascii="Segoe UI" w:hAnsi="Segoe UI" w:cs="Segoe UI"/>
          <w:sz w:val="21"/>
          <w:szCs w:val="21"/>
        </w:rPr>
        <w:t xml:space="preserve"> </w:t>
      </w:r>
      <w:r w:rsidRPr="00C62FB0">
        <w:rPr>
          <w:rFonts w:ascii="Segoe UI" w:hAnsi="Segoe UI" w:cs="Segoe UI"/>
          <w:sz w:val="21"/>
          <w:szCs w:val="21"/>
        </w:rPr>
        <w:t xml:space="preserve">                  </w:t>
      </w:r>
      <w:r w:rsidRPr="00C62FB0">
        <w:rPr>
          <w:rFonts w:ascii="Segoe UI" w:hAnsi="Segoe UI" w:cs="Segoe UI"/>
          <w:b/>
          <w:bCs/>
          <w:sz w:val="21"/>
          <w:szCs w:val="21"/>
        </w:rPr>
        <w:t>A/C. # 1025-79003167-03</w:t>
      </w:r>
    </w:p>
    <w:p w:rsidR="009E1FA8" w:rsidRPr="00C62FB0" w:rsidRDefault="009E1FA8" w:rsidP="00452F5F">
      <w:pPr>
        <w:pStyle w:val="ListParagraph"/>
        <w:numPr>
          <w:ilvl w:val="0"/>
          <w:numId w:val="22"/>
        </w:numPr>
        <w:rPr>
          <w:rFonts w:ascii="Segoe UI" w:hAnsi="Segoe UI" w:cs="Segoe UI"/>
          <w:b/>
          <w:sz w:val="21"/>
          <w:szCs w:val="21"/>
        </w:rPr>
      </w:pPr>
      <w:r w:rsidRPr="00C62FB0">
        <w:rPr>
          <w:rFonts w:ascii="Segoe UI" w:hAnsi="Segoe UI" w:cs="Segoe UI"/>
          <w:bCs/>
          <w:sz w:val="21"/>
          <w:szCs w:val="21"/>
        </w:rPr>
        <w:t>ASKARI ISLAMIC BANK, LIMITED</w:t>
      </w:r>
      <w:r w:rsidRPr="00C62FB0">
        <w:rPr>
          <w:rFonts w:ascii="Segoe UI" w:hAnsi="Segoe UI" w:cs="Segoe UI"/>
          <w:sz w:val="21"/>
          <w:szCs w:val="21"/>
        </w:rPr>
        <w:br/>
        <w:t xml:space="preserve">Peco Road Branch, Lahore          </w:t>
      </w:r>
      <w:r w:rsidR="00C62FB0">
        <w:rPr>
          <w:rFonts w:ascii="Segoe UI" w:hAnsi="Segoe UI" w:cs="Segoe UI"/>
          <w:sz w:val="21"/>
          <w:szCs w:val="21"/>
        </w:rPr>
        <w:t xml:space="preserve">  </w:t>
      </w:r>
      <w:r w:rsidRPr="00C62FB0">
        <w:rPr>
          <w:rFonts w:ascii="Segoe UI" w:hAnsi="Segoe UI" w:cs="Segoe UI"/>
          <w:sz w:val="21"/>
          <w:szCs w:val="21"/>
        </w:rPr>
        <w:t xml:space="preserve">                     </w:t>
      </w:r>
      <w:r w:rsidRPr="00C62FB0">
        <w:rPr>
          <w:rFonts w:ascii="Segoe UI" w:hAnsi="Segoe UI" w:cs="Segoe UI"/>
          <w:b/>
          <w:bCs/>
          <w:sz w:val="21"/>
          <w:szCs w:val="21"/>
        </w:rPr>
        <w:t>A/C. # 91802000033801</w:t>
      </w:r>
    </w:p>
    <w:p w:rsidR="009E1FA8" w:rsidRPr="00C62FB0" w:rsidRDefault="009E1FA8" w:rsidP="002B1DD6">
      <w:pPr>
        <w:jc w:val="both"/>
        <w:rPr>
          <w:rFonts w:ascii="Segoe UI" w:hAnsi="Segoe UI" w:cs="Segoe UI"/>
          <w:b/>
          <w:bCs/>
          <w:sz w:val="21"/>
          <w:szCs w:val="21"/>
        </w:rPr>
      </w:pPr>
    </w:p>
    <w:p w:rsidR="009E1FA8" w:rsidRPr="00C62FB0" w:rsidRDefault="009E1FA8" w:rsidP="00E81EFF">
      <w:pPr>
        <w:rPr>
          <w:rFonts w:ascii="Segoe UI" w:hAnsi="Segoe UI" w:cs="Segoe UI"/>
          <w:sz w:val="21"/>
          <w:szCs w:val="21"/>
        </w:rPr>
      </w:pPr>
      <w:r w:rsidRPr="00C62FB0">
        <w:rPr>
          <w:rFonts w:ascii="Segoe UI" w:hAnsi="Segoe UI" w:cs="Segoe UI"/>
          <w:sz w:val="21"/>
          <w:szCs w:val="21"/>
        </w:rPr>
        <w:t xml:space="preserve">Participants can collect their </w:t>
      </w:r>
      <w:r w:rsidRPr="00C62FB0">
        <w:rPr>
          <w:rFonts w:ascii="Segoe UI" w:hAnsi="Segoe UI" w:cs="Segoe UI"/>
          <w:i/>
          <w:sz w:val="21"/>
          <w:szCs w:val="21"/>
        </w:rPr>
        <w:t>challan</w:t>
      </w:r>
      <w:r w:rsidRPr="00C62FB0">
        <w:rPr>
          <w:rFonts w:ascii="Segoe UI" w:hAnsi="Segoe UI" w:cs="Segoe UI"/>
          <w:sz w:val="21"/>
          <w:szCs w:val="21"/>
        </w:rPr>
        <w:t xml:space="preserve"> forms from accounts staff from 09:00 am to 07:00 pm. Please ask the fee receiving officer at the bank to mention your UMT </w:t>
      </w:r>
      <w:r w:rsidR="00AF4FD0" w:rsidRPr="00C62FB0">
        <w:rPr>
          <w:rFonts w:ascii="Segoe UI" w:hAnsi="Segoe UI" w:cs="Segoe UI"/>
          <w:sz w:val="21"/>
          <w:szCs w:val="21"/>
        </w:rPr>
        <w:t>Participant</w:t>
      </w:r>
      <w:r w:rsidRPr="00C62FB0">
        <w:rPr>
          <w:rFonts w:ascii="Segoe UI" w:hAnsi="Segoe UI" w:cs="Segoe UI"/>
          <w:sz w:val="21"/>
          <w:szCs w:val="21"/>
        </w:rPr>
        <w:t xml:space="preserve"> ID in online narration for branch to branch dealing .</w:t>
      </w:r>
    </w:p>
    <w:p w:rsidR="009E1FA8" w:rsidRPr="00C62FB0" w:rsidRDefault="009E1FA8" w:rsidP="00E81EFF">
      <w:pPr>
        <w:rPr>
          <w:rFonts w:ascii="Segoe UI" w:hAnsi="Segoe UI" w:cs="Segoe UI"/>
          <w:sz w:val="21"/>
          <w:szCs w:val="21"/>
        </w:rPr>
      </w:pPr>
    </w:p>
    <w:p w:rsidR="009E1FA8" w:rsidRPr="00C62FB0" w:rsidRDefault="009E1FA8" w:rsidP="00E81EFF">
      <w:pPr>
        <w:rPr>
          <w:rFonts w:ascii="Segoe UI" w:hAnsi="Segoe UI" w:cs="Segoe UI"/>
          <w:sz w:val="21"/>
          <w:szCs w:val="21"/>
        </w:rPr>
      </w:pPr>
      <w:r w:rsidRPr="00C62FB0">
        <w:rPr>
          <w:rFonts w:ascii="Segoe UI" w:hAnsi="Segoe UI" w:cs="Segoe UI"/>
          <w:sz w:val="21"/>
          <w:szCs w:val="21"/>
        </w:rPr>
        <w:t xml:space="preserve">Outstanding dues can be sent through </w:t>
      </w:r>
      <w:r w:rsidRPr="00C62FB0">
        <w:rPr>
          <w:rFonts w:ascii="Segoe UI" w:hAnsi="Segoe UI" w:cs="Segoe UI"/>
          <w:bCs/>
          <w:sz w:val="21"/>
          <w:szCs w:val="21"/>
        </w:rPr>
        <w:t>demand draft/ pay order</w:t>
      </w:r>
      <w:r w:rsidRPr="00C62FB0">
        <w:rPr>
          <w:rFonts w:ascii="Segoe UI" w:hAnsi="Segoe UI" w:cs="Segoe UI"/>
          <w:b/>
          <w:bCs/>
          <w:sz w:val="21"/>
          <w:szCs w:val="21"/>
        </w:rPr>
        <w:t xml:space="preserve"> </w:t>
      </w:r>
      <w:r w:rsidRPr="00C62FB0">
        <w:rPr>
          <w:rFonts w:ascii="Segoe UI" w:hAnsi="Segoe UI" w:cs="Segoe UI"/>
          <w:bCs/>
          <w:sz w:val="21"/>
          <w:szCs w:val="21"/>
        </w:rPr>
        <w:t xml:space="preserve">in favor of UMT </w:t>
      </w:r>
      <w:r w:rsidRPr="00C62FB0">
        <w:rPr>
          <w:rFonts w:ascii="Segoe UI" w:hAnsi="Segoe UI" w:cs="Segoe UI"/>
          <w:sz w:val="21"/>
          <w:szCs w:val="21"/>
        </w:rPr>
        <w:t>only. The demand draft/ pay order must reach at the following address through courier before due date. The mailing address is as follows:</w:t>
      </w:r>
    </w:p>
    <w:p w:rsidR="009E1FA8" w:rsidRPr="00C62FB0" w:rsidRDefault="009E1FA8" w:rsidP="00E81EFF">
      <w:pPr>
        <w:rPr>
          <w:rFonts w:ascii="Segoe UI" w:hAnsi="Segoe UI" w:cs="Segoe UI"/>
          <w:sz w:val="21"/>
          <w:szCs w:val="21"/>
        </w:rPr>
      </w:pPr>
    </w:p>
    <w:p w:rsidR="009E1FA8" w:rsidRPr="00C62FB0" w:rsidRDefault="009E1FA8" w:rsidP="00E81EFF">
      <w:pPr>
        <w:rPr>
          <w:rFonts w:ascii="Segoe UI" w:hAnsi="Segoe UI" w:cs="Segoe UI"/>
          <w:sz w:val="21"/>
          <w:szCs w:val="21"/>
        </w:rPr>
      </w:pPr>
      <w:r w:rsidRPr="00C62FB0">
        <w:rPr>
          <w:rFonts w:ascii="Segoe UI" w:hAnsi="Segoe UI" w:cs="Segoe UI"/>
          <w:b/>
          <w:bCs/>
          <w:sz w:val="21"/>
          <w:szCs w:val="21"/>
        </w:rPr>
        <w:t>Muhammad Tariq Abdullah</w:t>
      </w:r>
      <w:r w:rsidRPr="00C62FB0">
        <w:rPr>
          <w:rFonts w:ascii="Segoe UI" w:hAnsi="Segoe UI" w:cs="Segoe UI"/>
          <w:sz w:val="21"/>
          <w:szCs w:val="21"/>
        </w:rPr>
        <w:br/>
        <w:t xml:space="preserve">Office of Treasurer </w:t>
      </w:r>
      <w:r w:rsidRPr="00C62FB0">
        <w:rPr>
          <w:rFonts w:ascii="Segoe UI" w:hAnsi="Segoe UI" w:cs="Segoe UI"/>
          <w:sz w:val="21"/>
          <w:szCs w:val="21"/>
        </w:rPr>
        <w:br/>
        <w:t xml:space="preserve">University </w:t>
      </w:r>
      <w:r w:rsidRPr="00C62FB0">
        <w:rPr>
          <w:rFonts w:ascii="Segoe UI" w:hAnsi="Segoe UI" w:cs="Segoe UI"/>
          <w:i/>
          <w:sz w:val="21"/>
          <w:szCs w:val="21"/>
        </w:rPr>
        <w:t>of</w:t>
      </w:r>
      <w:r w:rsidRPr="00C62FB0">
        <w:rPr>
          <w:rFonts w:ascii="Segoe UI" w:hAnsi="Segoe UI" w:cs="Segoe UI"/>
          <w:sz w:val="21"/>
          <w:szCs w:val="21"/>
        </w:rPr>
        <w:t xml:space="preserve"> Management </w:t>
      </w:r>
      <w:r w:rsidRPr="00C62FB0">
        <w:rPr>
          <w:rFonts w:ascii="Segoe UI" w:hAnsi="Segoe UI" w:cs="Segoe UI"/>
          <w:i/>
          <w:sz w:val="21"/>
          <w:szCs w:val="21"/>
        </w:rPr>
        <w:t>and</w:t>
      </w:r>
      <w:r w:rsidRPr="00C62FB0">
        <w:rPr>
          <w:rFonts w:ascii="Segoe UI" w:hAnsi="Segoe UI" w:cs="Segoe UI"/>
          <w:sz w:val="21"/>
          <w:szCs w:val="21"/>
        </w:rPr>
        <w:t xml:space="preserve"> Technology</w:t>
      </w:r>
      <w:r w:rsidRPr="00C62FB0">
        <w:rPr>
          <w:rFonts w:ascii="Segoe UI" w:hAnsi="Segoe UI" w:cs="Segoe UI"/>
          <w:sz w:val="21"/>
          <w:szCs w:val="21"/>
        </w:rPr>
        <w:br/>
        <w:t>C-II, Johar Town, Lahore</w:t>
      </w:r>
      <w:r w:rsidRPr="00C62FB0">
        <w:rPr>
          <w:rFonts w:ascii="Segoe UI" w:hAnsi="Segoe UI" w:cs="Segoe UI"/>
          <w:sz w:val="21"/>
          <w:szCs w:val="21"/>
        </w:rPr>
        <w:br/>
        <w:t>Phone No: +92 42 35212801-10</w:t>
      </w:r>
    </w:p>
    <w:p w:rsidR="009E1FA8" w:rsidRPr="00C62FB0" w:rsidRDefault="009E1FA8" w:rsidP="00E81EFF">
      <w:pPr>
        <w:rPr>
          <w:rFonts w:ascii="Segoe UI" w:hAnsi="Segoe UI" w:cs="Segoe UI"/>
          <w:sz w:val="21"/>
          <w:szCs w:val="21"/>
        </w:rPr>
      </w:pPr>
    </w:p>
    <w:p w:rsidR="009E1FA8" w:rsidRPr="00C62FB0" w:rsidRDefault="009E1FA8" w:rsidP="00E81EFF">
      <w:pPr>
        <w:rPr>
          <w:rFonts w:ascii="Segoe UI" w:hAnsi="Segoe UI" w:cs="Segoe UI"/>
          <w:sz w:val="21"/>
          <w:szCs w:val="21"/>
        </w:rPr>
      </w:pPr>
      <w:r w:rsidRPr="00C62FB0">
        <w:rPr>
          <w:rFonts w:ascii="Segoe UI" w:hAnsi="Segoe UI" w:cs="Segoe UI"/>
          <w:sz w:val="21"/>
          <w:szCs w:val="21"/>
        </w:rPr>
        <w:t>Please get your confirmation through online account after three days of depositing the fee. Also present your copy of original deposit fee receipts at accounts office for re-confirmation of deposited fee.</w:t>
      </w:r>
    </w:p>
    <w:p w:rsidR="009E1FA8" w:rsidRPr="00C62FB0" w:rsidRDefault="009E1FA8" w:rsidP="00E81EFF">
      <w:pPr>
        <w:rPr>
          <w:rFonts w:ascii="Segoe UI" w:hAnsi="Segoe UI" w:cs="Segoe UI"/>
          <w:sz w:val="21"/>
          <w:szCs w:val="21"/>
        </w:rPr>
      </w:pPr>
    </w:p>
    <w:p w:rsidR="009E1FA8" w:rsidRPr="00C62FB0" w:rsidRDefault="009E1FA8" w:rsidP="00E81EFF">
      <w:pPr>
        <w:rPr>
          <w:rFonts w:ascii="Segoe UI" w:hAnsi="Segoe UI" w:cs="Segoe UI"/>
          <w:b/>
          <w:bCs/>
          <w:sz w:val="21"/>
          <w:szCs w:val="21"/>
        </w:rPr>
      </w:pPr>
      <w:r w:rsidRPr="00C62FB0">
        <w:rPr>
          <w:rFonts w:ascii="Segoe UI" w:hAnsi="Segoe UI" w:cs="Segoe UI"/>
          <w:b/>
          <w:bCs/>
          <w:sz w:val="21"/>
          <w:szCs w:val="21"/>
        </w:rPr>
        <w:t>Bank Details for Overseas Transfer</w:t>
      </w:r>
    </w:p>
    <w:p w:rsidR="009E1FA8" w:rsidRPr="00C62FB0" w:rsidRDefault="009E1FA8" w:rsidP="00E81EFF">
      <w:pPr>
        <w:rPr>
          <w:rFonts w:ascii="Segoe UI" w:hAnsi="Segoe UI" w:cs="Segoe UI"/>
          <w:b/>
          <w:bCs/>
          <w:sz w:val="21"/>
          <w:szCs w:val="21"/>
        </w:rPr>
      </w:pPr>
    </w:p>
    <w:p w:rsidR="009E1FA8" w:rsidRPr="00C62FB0" w:rsidRDefault="009E1FA8" w:rsidP="00E81EFF">
      <w:pPr>
        <w:rPr>
          <w:rFonts w:ascii="Segoe UI" w:hAnsi="Segoe UI" w:cs="Segoe UI"/>
          <w:b/>
          <w:bCs/>
          <w:sz w:val="21"/>
          <w:szCs w:val="21"/>
        </w:rPr>
      </w:pPr>
      <w:r w:rsidRPr="00C62FB0">
        <w:rPr>
          <w:rFonts w:ascii="Segoe UI" w:hAnsi="Segoe UI" w:cs="Segoe UI"/>
          <w:b/>
          <w:bCs/>
          <w:sz w:val="21"/>
          <w:szCs w:val="21"/>
        </w:rPr>
        <w:t xml:space="preserve">For Overseas Participants </w:t>
      </w:r>
    </w:p>
    <w:p w:rsidR="009E1FA8" w:rsidRPr="00C62FB0" w:rsidRDefault="009E1FA8" w:rsidP="00E81EFF">
      <w:pPr>
        <w:rPr>
          <w:rFonts w:ascii="Segoe UI" w:hAnsi="Segoe UI" w:cs="Segoe UI"/>
          <w:b/>
          <w:bCs/>
          <w:sz w:val="21"/>
          <w:szCs w:val="21"/>
        </w:rPr>
      </w:pPr>
    </w:p>
    <w:p w:rsidR="009E1FA8" w:rsidRPr="00C62FB0" w:rsidRDefault="009E1FA8" w:rsidP="00E81EFF">
      <w:pPr>
        <w:rPr>
          <w:rFonts w:ascii="Segoe UI" w:hAnsi="Segoe UI" w:cs="Segoe UI"/>
          <w:sz w:val="21"/>
          <w:szCs w:val="21"/>
        </w:rPr>
      </w:pPr>
      <w:r w:rsidRPr="00C62FB0">
        <w:rPr>
          <w:rFonts w:ascii="Segoe UI" w:hAnsi="Segoe UI" w:cs="Segoe UI"/>
          <w:sz w:val="21"/>
          <w:szCs w:val="21"/>
        </w:rPr>
        <w:t xml:space="preserve">Amount US$ / ______________ </w:t>
      </w:r>
    </w:p>
    <w:p w:rsidR="009E1FA8" w:rsidRPr="00C62FB0" w:rsidRDefault="009E1FA8" w:rsidP="00E81EFF">
      <w:pPr>
        <w:rPr>
          <w:rFonts w:ascii="Segoe UI" w:hAnsi="Segoe UI" w:cs="Segoe UI"/>
          <w:sz w:val="21"/>
          <w:szCs w:val="21"/>
        </w:rPr>
      </w:pPr>
    </w:p>
    <w:p w:rsidR="009E1FA8" w:rsidRPr="00C62FB0" w:rsidRDefault="009E1FA8" w:rsidP="00E81EFF">
      <w:pPr>
        <w:rPr>
          <w:rFonts w:ascii="Segoe UI" w:hAnsi="Segoe UI" w:cs="Segoe UI"/>
          <w:sz w:val="21"/>
          <w:szCs w:val="21"/>
        </w:rPr>
      </w:pPr>
      <w:r w:rsidRPr="00C62FB0">
        <w:rPr>
          <w:rFonts w:ascii="Segoe UI" w:hAnsi="Segoe UI" w:cs="Segoe UI"/>
          <w:sz w:val="21"/>
          <w:szCs w:val="21"/>
        </w:rPr>
        <w:t>Favoring:</w:t>
      </w:r>
    </w:p>
    <w:p w:rsidR="009E1FA8" w:rsidRPr="00C62FB0" w:rsidRDefault="009E1FA8" w:rsidP="00E81EFF">
      <w:pPr>
        <w:rPr>
          <w:rFonts w:ascii="Segoe UI" w:hAnsi="Segoe UI" w:cs="Segoe UI"/>
          <w:sz w:val="21"/>
          <w:szCs w:val="21"/>
        </w:rPr>
      </w:pPr>
    </w:p>
    <w:p w:rsidR="009E1FA8" w:rsidRPr="00C62FB0" w:rsidRDefault="009E1FA8" w:rsidP="00E81EFF">
      <w:pPr>
        <w:rPr>
          <w:rFonts w:ascii="Segoe UI" w:hAnsi="Segoe UI" w:cs="Segoe UI"/>
          <w:sz w:val="21"/>
          <w:szCs w:val="21"/>
        </w:rPr>
      </w:pPr>
      <w:r w:rsidRPr="00C62FB0">
        <w:rPr>
          <w:rFonts w:ascii="Segoe UI" w:hAnsi="Segoe UI" w:cs="Segoe UI"/>
          <w:sz w:val="21"/>
          <w:szCs w:val="21"/>
        </w:rPr>
        <w:t>Beneficiary:</w:t>
      </w:r>
    </w:p>
    <w:p w:rsidR="009E1FA8" w:rsidRPr="00C62FB0" w:rsidRDefault="009E1FA8" w:rsidP="00E81EFF">
      <w:pPr>
        <w:rPr>
          <w:rFonts w:ascii="Segoe UI" w:hAnsi="Segoe UI" w:cs="Segoe UI"/>
          <w:sz w:val="21"/>
          <w:szCs w:val="21"/>
        </w:rPr>
      </w:pPr>
      <w:r w:rsidRPr="00C62FB0">
        <w:rPr>
          <w:rFonts w:ascii="Segoe UI" w:hAnsi="Segoe UI" w:cs="Segoe UI"/>
          <w:sz w:val="21"/>
          <w:szCs w:val="21"/>
        </w:rPr>
        <w:t xml:space="preserve">University of Management and Technology </w:t>
      </w:r>
    </w:p>
    <w:p w:rsidR="009E1FA8" w:rsidRPr="00C62FB0" w:rsidRDefault="009E1FA8" w:rsidP="00E81EFF">
      <w:pPr>
        <w:rPr>
          <w:rFonts w:ascii="Segoe UI" w:hAnsi="Segoe UI" w:cs="Segoe UI"/>
          <w:sz w:val="21"/>
          <w:szCs w:val="21"/>
        </w:rPr>
      </w:pPr>
    </w:p>
    <w:p w:rsidR="009E1FA8" w:rsidRPr="00C62FB0" w:rsidRDefault="009E1FA8" w:rsidP="00E81EFF">
      <w:pPr>
        <w:rPr>
          <w:rFonts w:ascii="Segoe UI" w:hAnsi="Segoe UI" w:cs="Segoe UI"/>
          <w:sz w:val="21"/>
          <w:szCs w:val="21"/>
        </w:rPr>
      </w:pPr>
      <w:r w:rsidRPr="00C62FB0">
        <w:rPr>
          <w:rFonts w:ascii="Segoe UI" w:hAnsi="Segoe UI" w:cs="Segoe UI"/>
          <w:sz w:val="21"/>
          <w:szCs w:val="21"/>
        </w:rPr>
        <w:t xml:space="preserve">Beneficiary address: </w:t>
      </w:r>
    </w:p>
    <w:p w:rsidR="009E1FA8" w:rsidRPr="00C62FB0" w:rsidRDefault="009E1FA8" w:rsidP="00E81EFF">
      <w:pPr>
        <w:rPr>
          <w:rFonts w:ascii="Segoe UI" w:hAnsi="Segoe UI" w:cs="Segoe UI"/>
          <w:sz w:val="21"/>
          <w:szCs w:val="21"/>
        </w:rPr>
      </w:pPr>
      <w:r w:rsidRPr="00C62FB0">
        <w:rPr>
          <w:rFonts w:ascii="Segoe UI" w:hAnsi="Segoe UI" w:cs="Segoe UI"/>
          <w:sz w:val="21"/>
          <w:szCs w:val="21"/>
        </w:rPr>
        <w:t xml:space="preserve">C-II, Johar Town Lahore </w:t>
      </w:r>
    </w:p>
    <w:p w:rsidR="009E1FA8" w:rsidRPr="00C62FB0" w:rsidRDefault="009E1FA8" w:rsidP="00E81EFF">
      <w:pPr>
        <w:rPr>
          <w:rFonts w:ascii="Segoe UI" w:hAnsi="Segoe UI" w:cs="Segoe UI"/>
          <w:b/>
          <w:bCs/>
          <w:sz w:val="21"/>
          <w:szCs w:val="21"/>
        </w:rPr>
      </w:pPr>
    </w:p>
    <w:p w:rsidR="009E1FA8" w:rsidRPr="00C62FB0" w:rsidRDefault="009E1FA8" w:rsidP="00E81EFF">
      <w:pPr>
        <w:rPr>
          <w:rFonts w:ascii="Segoe UI" w:hAnsi="Segoe UI" w:cs="Segoe UI"/>
          <w:b/>
          <w:bCs/>
          <w:sz w:val="21"/>
          <w:szCs w:val="21"/>
        </w:rPr>
      </w:pPr>
      <w:r w:rsidRPr="00C62FB0">
        <w:rPr>
          <w:rFonts w:ascii="Segoe UI" w:hAnsi="Segoe UI" w:cs="Segoe UI"/>
          <w:b/>
          <w:bCs/>
          <w:sz w:val="21"/>
          <w:szCs w:val="21"/>
        </w:rPr>
        <w:t>Inter-bankers Routing</w:t>
      </w:r>
    </w:p>
    <w:p w:rsidR="009E1FA8" w:rsidRPr="00C62FB0" w:rsidRDefault="009E1FA8" w:rsidP="00E81EFF">
      <w:pPr>
        <w:rPr>
          <w:rFonts w:ascii="Segoe UI" w:hAnsi="Segoe UI" w:cs="Segoe UI"/>
          <w:sz w:val="21"/>
          <w:szCs w:val="21"/>
        </w:rPr>
      </w:pPr>
    </w:p>
    <w:p w:rsidR="009E1FA8" w:rsidRPr="00C62FB0" w:rsidRDefault="009E1FA8" w:rsidP="00E81EFF">
      <w:pPr>
        <w:rPr>
          <w:rFonts w:ascii="Segoe UI" w:hAnsi="Segoe UI" w:cs="Segoe UI"/>
          <w:b/>
          <w:bCs/>
          <w:sz w:val="21"/>
          <w:szCs w:val="21"/>
        </w:rPr>
      </w:pPr>
      <w:r w:rsidRPr="00C62FB0">
        <w:rPr>
          <w:rFonts w:ascii="Segoe UI" w:hAnsi="Segoe UI" w:cs="Segoe UI"/>
          <w:b/>
          <w:bCs/>
          <w:sz w:val="21"/>
          <w:szCs w:val="21"/>
        </w:rPr>
        <w:t>Habib Bank Limited</w:t>
      </w:r>
    </w:p>
    <w:p w:rsidR="009E1FA8" w:rsidRPr="00C62FB0" w:rsidRDefault="009E1FA8" w:rsidP="00E81EFF">
      <w:pPr>
        <w:rPr>
          <w:rFonts w:ascii="Segoe UI" w:hAnsi="Segoe UI" w:cs="Segoe UI"/>
          <w:sz w:val="21"/>
          <w:szCs w:val="21"/>
        </w:rPr>
      </w:pPr>
      <w:r w:rsidRPr="00C62FB0">
        <w:rPr>
          <w:rFonts w:ascii="Segoe UI" w:hAnsi="Segoe UI" w:cs="Segoe UI"/>
          <w:sz w:val="21"/>
          <w:szCs w:val="21"/>
        </w:rPr>
        <w:t xml:space="preserve">ACCOUNT TITLE:               </w:t>
      </w:r>
      <w:r w:rsidR="00C62FB0">
        <w:rPr>
          <w:rFonts w:ascii="Segoe UI" w:hAnsi="Segoe UI" w:cs="Segoe UI"/>
          <w:sz w:val="21"/>
          <w:szCs w:val="21"/>
        </w:rPr>
        <w:t xml:space="preserve">  </w:t>
      </w:r>
      <w:r w:rsidRPr="00C62FB0">
        <w:rPr>
          <w:rFonts w:ascii="Segoe UI" w:hAnsi="Segoe UI" w:cs="Segoe UI"/>
          <w:sz w:val="21"/>
          <w:szCs w:val="21"/>
        </w:rPr>
        <w:t xml:space="preserve">  </w:t>
      </w:r>
      <w:r w:rsidRPr="00C62FB0">
        <w:rPr>
          <w:rFonts w:ascii="Segoe UI" w:hAnsi="Segoe UI" w:cs="Segoe UI"/>
          <w:b/>
          <w:bCs/>
          <w:sz w:val="21"/>
          <w:szCs w:val="21"/>
        </w:rPr>
        <w:t>University of Management and Technology</w:t>
      </w:r>
      <w:r w:rsidRPr="00C62FB0">
        <w:rPr>
          <w:rFonts w:ascii="Segoe UI" w:hAnsi="Segoe UI" w:cs="Segoe UI"/>
          <w:sz w:val="21"/>
          <w:szCs w:val="21"/>
        </w:rPr>
        <w:br/>
        <w:t xml:space="preserve">ACCOUNT NUMBER:        </w:t>
      </w:r>
      <w:r w:rsidR="00C62FB0">
        <w:rPr>
          <w:rFonts w:ascii="Segoe UI" w:hAnsi="Segoe UI" w:cs="Segoe UI"/>
          <w:sz w:val="21"/>
          <w:szCs w:val="21"/>
        </w:rPr>
        <w:t xml:space="preserve"> </w:t>
      </w:r>
      <w:r w:rsidRPr="00C62FB0">
        <w:rPr>
          <w:rFonts w:ascii="Segoe UI" w:hAnsi="Segoe UI" w:cs="Segoe UI"/>
          <w:sz w:val="21"/>
          <w:szCs w:val="21"/>
        </w:rPr>
        <w:t xml:space="preserve">   </w:t>
      </w:r>
      <w:r w:rsidRPr="00C62FB0">
        <w:rPr>
          <w:rFonts w:ascii="Segoe UI" w:hAnsi="Segoe UI" w:cs="Segoe UI"/>
          <w:b/>
          <w:bCs/>
          <w:sz w:val="21"/>
          <w:szCs w:val="21"/>
        </w:rPr>
        <w:t>10257900316703</w:t>
      </w:r>
      <w:r w:rsidRPr="00C62FB0">
        <w:rPr>
          <w:rFonts w:ascii="Segoe UI" w:hAnsi="Segoe UI" w:cs="Segoe UI"/>
          <w:sz w:val="21"/>
          <w:szCs w:val="21"/>
        </w:rPr>
        <w:br/>
        <w:t xml:space="preserve">BRANCH CODE.                    </w:t>
      </w:r>
      <w:r w:rsidRPr="00C62FB0">
        <w:rPr>
          <w:rFonts w:ascii="Segoe UI" w:hAnsi="Segoe UI" w:cs="Segoe UI"/>
          <w:b/>
          <w:bCs/>
          <w:sz w:val="21"/>
          <w:szCs w:val="21"/>
        </w:rPr>
        <w:t>1025</w:t>
      </w:r>
      <w:r w:rsidRPr="00C62FB0">
        <w:rPr>
          <w:rFonts w:ascii="Segoe UI" w:hAnsi="Segoe UI" w:cs="Segoe UI"/>
          <w:sz w:val="21"/>
          <w:szCs w:val="21"/>
        </w:rPr>
        <w:br/>
        <w:t xml:space="preserve">SWIFT CODE:                         </w:t>
      </w:r>
      <w:r w:rsidRPr="00C62FB0">
        <w:rPr>
          <w:rFonts w:ascii="Segoe UI" w:hAnsi="Segoe UI" w:cs="Segoe UI"/>
          <w:b/>
          <w:bCs/>
          <w:sz w:val="21"/>
          <w:szCs w:val="21"/>
        </w:rPr>
        <w:t>HABBPKKA</w:t>
      </w:r>
      <w:r w:rsidRPr="00C62FB0">
        <w:rPr>
          <w:rFonts w:ascii="Segoe UI" w:hAnsi="Segoe UI" w:cs="Segoe UI"/>
          <w:sz w:val="21"/>
          <w:szCs w:val="21"/>
        </w:rPr>
        <w:br/>
        <w:t xml:space="preserve">BANK ADDRESS:                </w:t>
      </w:r>
      <w:r w:rsidR="00C62FB0">
        <w:rPr>
          <w:rFonts w:ascii="Segoe UI" w:hAnsi="Segoe UI" w:cs="Segoe UI"/>
          <w:sz w:val="21"/>
          <w:szCs w:val="21"/>
        </w:rPr>
        <w:t xml:space="preserve">  </w:t>
      </w:r>
      <w:r w:rsidRPr="00C62FB0">
        <w:rPr>
          <w:rFonts w:ascii="Segoe UI" w:hAnsi="Segoe UI" w:cs="Segoe UI"/>
          <w:sz w:val="21"/>
          <w:szCs w:val="21"/>
        </w:rPr>
        <w:t xml:space="preserve">  </w:t>
      </w:r>
      <w:r w:rsidRPr="00C62FB0">
        <w:rPr>
          <w:rFonts w:ascii="Segoe UI" w:hAnsi="Segoe UI" w:cs="Segoe UI"/>
          <w:b/>
          <w:bCs/>
          <w:sz w:val="21"/>
          <w:szCs w:val="21"/>
        </w:rPr>
        <w:t>Fortress Stadium Branch Lahore-Pakistan</w:t>
      </w:r>
    </w:p>
    <w:p w:rsidR="009E1FA8" w:rsidRPr="00C62FB0" w:rsidRDefault="009E1FA8" w:rsidP="00E81EFF">
      <w:pPr>
        <w:rPr>
          <w:rFonts w:ascii="Segoe UI" w:hAnsi="Segoe UI" w:cs="Segoe UI"/>
          <w:sz w:val="21"/>
          <w:szCs w:val="21"/>
        </w:rPr>
      </w:pPr>
    </w:p>
    <w:p w:rsidR="009E1FA8" w:rsidRPr="00C62FB0" w:rsidRDefault="009E1FA8" w:rsidP="00E81EFF">
      <w:pPr>
        <w:rPr>
          <w:rFonts w:ascii="Segoe UI" w:hAnsi="Segoe UI" w:cs="Segoe UI"/>
          <w:b/>
          <w:bCs/>
          <w:sz w:val="21"/>
          <w:szCs w:val="21"/>
        </w:rPr>
      </w:pPr>
      <w:r w:rsidRPr="00C62FB0">
        <w:rPr>
          <w:rFonts w:ascii="Segoe UI" w:hAnsi="Segoe UI" w:cs="Segoe UI"/>
          <w:b/>
          <w:bCs/>
          <w:sz w:val="21"/>
          <w:szCs w:val="21"/>
        </w:rPr>
        <w:t xml:space="preserve">Standard Chartered Bank </w:t>
      </w:r>
    </w:p>
    <w:p w:rsidR="009E1FA8" w:rsidRPr="00C62FB0" w:rsidRDefault="009E1FA8" w:rsidP="00E81EFF">
      <w:pPr>
        <w:rPr>
          <w:rFonts w:ascii="Segoe UI" w:hAnsi="Segoe UI" w:cs="Segoe UI"/>
          <w:b/>
          <w:bCs/>
          <w:sz w:val="21"/>
          <w:szCs w:val="21"/>
        </w:rPr>
      </w:pPr>
      <w:r w:rsidRPr="00C62FB0">
        <w:rPr>
          <w:rFonts w:ascii="Segoe UI" w:hAnsi="Segoe UI" w:cs="Segoe UI"/>
          <w:sz w:val="21"/>
          <w:szCs w:val="21"/>
        </w:rPr>
        <w:t xml:space="preserve">ACCOUNT TITLE:              </w:t>
      </w:r>
      <w:r w:rsidR="00C62FB0">
        <w:rPr>
          <w:rFonts w:ascii="Segoe UI" w:hAnsi="Segoe UI" w:cs="Segoe UI"/>
          <w:sz w:val="21"/>
          <w:szCs w:val="21"/>
        </w:rPr>
        <w:t xml:space="preserve">     </w:t>
      </w:r>
      <w:r w:rsidRPr="00C62FB0">
        <w:rPr>
          <w:rFonts w:ascii="Segoe UI" w:hAnsi="Segoe UI" w:cs="Segoe UI"/>
          <w:b/>
          <w:bCs/>
          <w:sz w:val="21"/>
          <w:szCs w:val="21"/>
        </w:rPr>
        <w:t>University of Management and Technology</w:t>
      </w:r>
      <w:r w:rsidRPr="00C62FB0">
        <w:rPr>
          <w:rFonts w:ascii="Segoe UI" w:hAnsi="Segoe UI" w:cs="Segoe UI"/>
          <w:sz w:val="21"/>
          <w:szCs w:val="21"/>
        </w:rPr>
        <w:br/>
        <w:t xml:space="preserve">ACCOUNT NUMBER:      </w:t>
      </w:r>
      <w:r w:rsidR="00C62FB0">
        <w:rPr>
          <w:rFonts w:ascii="Segoe UI" w:hAnsi="Segoe UI" w:cs="Segoe UI"/>
          <w:sz w:val="21"/>
          <w:szCs w:val="21"/>
        </w:rPr>
        <w:t xml:space="preserve">  </w:t>
      </w:r>
      <w:r w:rsidRPr="00C62FB0">
        <w:rPr>
          <w:rFonts w:ascii="Segoe UI" w:hAnsi="Segoe UI" w:cs="Segoe UI"/>
          <w:sz w:val="21"/>
          <w:szCs w:val="21"/>
        </w:rPr>
        <w:t xml:space="preserve">    </w:t>
      </w:r>
      <w:r w:rsidRPr="00C62FB0">
        <w:rPr>
          <w:rFonts w:ascii="Segoe UI" w:hAnsi="Segoe UI" w:cs="Segoe UI"/>
          <w:b/>
          <w:bCs/>
          <w:sz w:val="21"/>
          <w:szCs w:val="21"/>
        </w:rPr>
        <w:t>01-4580230-01</w:t>
      </w:r>
      <w:r w:rsidRPr="00C62FB0">
        <w:rPr>
          <w:rFonts w:ascii="Segoe UI" w:hAnsi="Segoe UI" w:cs="Segoe UI"/>
          <w:sz w:val="21"/>
          <w:szCs w:val="21"/>
        </w:rPr>
        <w:br/>
        <w:t xml:space="preserve">BRANCH CODE:             </w:t>
      </w:r>
      <w:r w:rsidR="00C62FB0">
        <w:rPr>
          <w:rFonts w:ascii="Segoe UI" w:hAnsi="Segoe UI" w:cs="Segoe UI"/>
          <w:sz w:val="21"/>
          <w:szCs w:val="21"/>
        </w:rPr>
        <w:t xml:space="preserve"> </w:t>
      </w:r>
      <w:r w:rsidRPr="00C62FB0">
        <w:rPr>
          <w:rFonts w:ascii="Segoe UI" w:hAnsi="Segoe UI" w:cs="Segoe UI"/>
          <w:sz w:val="21"/>
          <w:szCs w:val="21"/>
        </w:rPr>
        <w:t xml:space="preserve">      </w:t>
      </w:r>
      <w:r w:rsidRPr="00C62FB0">
        <w:rPr>
          <w:rFonts w:ascii="Segoe UI" w:hAnsi="Segoe UI" w:cs="Segoe UI"/>
          <w:b/>
          <w:bCs/>
          <w:sz w:val="21"/>
          <w:szCs w:val="21"/>
        </w:rPr>
        <w:t>130</w:t>
      </w:r>
      <w:r w:rsidRPr="00C62FB0">
        <w:rPr>
          <w:rFonts w:ascii="Segoe UI" w:hAnsi="Segoe UI" w:cs="Segoe UI"/>
          <w:sz w:val="21"/>
          <w:szCs w:val="21"/>
        </w:rPr>
        <w:br/>
        <w:t xml:space="preserve">SWIFT CODE:                  </w:t>
      </w:r>
      <w:r w:rsidR="00C62FB0">
        <w:rPr>
          <w:rFonts w:ascii="Segoe UI" w:hAnsi="Segoe UI" w:cs="Segoe UI"/>
          <w:sz w:val="21"/>
          <w:szCs w:val="21"/>
        </w:rPr>
        <w:t xml:space="preserve"> </w:t>
      </w:r>
      <w:r w:rsidRPr="00C62FB0">
        <w:rPr>
          <w:rFonts w:ascii="Segoe UI" w:hAnsi="Segoe UI" w:cs="Segoe UI"/>
          <w:sz w:val="21"/>
          <w:szCs w:val="21"/>
        </w:rPr>
        <w:t xml:space="preserve">      </w:t>
      </w:r>
      <w:r w:rsidRPr="00C62FB0">
        <w:rPr>
          <w:rFonts w:ascii="Segoe UI" w:hAnsi="Segoe UI" w:cs="Segoe UI"/>
          <w:b/>
          <w:bCs/>
          <w:sz w:val="21"/>
          <w:szCs w:val="21"/>
        </w:rPr>
        <w:t>SCBLPKKX</w:t>
      </w:r>
      <w:r w:rsidRPr="00C62FB0">
        <w:rPr>
          <w:rFonts w:ascii="Segoe UI" w:hAnsi="Segoe UI" w:cs="Segoe UI"/>
          <w:sz w:val="21"/>
          <w:szCs w:val="21"/>
        </w:rPr>
        <w:br/>
        <w:t xml:space="preserve">BANK ADDRESS:           </w:t>
      </w:r>
      <w:r w:rsidR="00C62FB0">
        <w:rPr>
          <w:rFonts w:ascii="Segoe UI" w:hAnsi="Segoe UI" w:cs="Segoe UI"/>
          <w:sz w:val="21"/>
          <w:szCs w:val="21"/>
        </w:rPr>
        <w:t xml:space="preserve">  </w:t>
      </w:r>
      <w:r w:rsidRPr="00C62FB0">
        <w:rPr>
          <w:rFonts w:ascii="Segoe UI" w:hAnsi="Segoe UI" w:cs="Segoe UI"/>
          <w:sz w:val="21"/>
          <w:szCs w:val="21"/>
        </w:rPr>
        <w:t xml:space="preserve">    </w:t>
      </w:r>
      <w:r w:rsidR="00C62FB0">
        <w:rPr>
          <w:rFonts w:ascii="Segoe UI" w:hAnsi="Segoe UI" w:cs="Segoe UI"/>
          <w:sz w:val="21"/>
          <w:szCs w:val="21"/>
        </w:rPr>
        <w:t xml:space="preserve">   </w:t>
      </w:r>
      <w:r w:rsidRPr="00C62FB0">
        <w:rPr>
          <w:rFonts w:ascii="Segoe UI" w:hAnsi="Segoe UI" w:cs="Segoe UI"/>
          <w:b/>
          <w:bCs/>
          <w:sz w:val="21"/>
          <w:szCs w:val="21"/>
        </w:rPr>
        <w:t>27-Ali Block New Garden Town Lahore-Pakistan</w:t>
      </w:r>
    </w:p>
    <w:p w:rsidR="009E1FA8" w:rsidRPr="00C62FB0" w:rsidRDefault="009E1FA8" w:rsidP="00E81EFF">
      <w:pPr>
        <w:rPr>
          <w:rFonts w:ascii="Segoe UI" w:hAnsi="Segoe UI" w:cs="Segoe UI"/>
          <w:sz w:val="21"/>
          <w:szCs w:val="21"/>
        </w:rPr>
      </w:pPr>
    </w:p>
    <w:p w:rsidR="003C2CA5" w:rsidRPr="00C62FB0" w:rsidRDefault="003C2CA5" w:rsidP="00E81EFF">
      <w:pPr>
        <w:rPr>
          <w:rFonts w:ascii="Segoe UI" w:hAnsi="Segoe UI" w:cs="Segoe UI"/>
          <w:sz w:val="21"/>
          <w:szCs w:val="21"/>
        </w:rPr>
      </w:pPr>
      <w:r w:rsidRPr="00C62FB0">
        <w:rPr>
          <w:rFonts w:ascii="Segoe UI" w:hAnsi="Segoe UI" w:cs="Segoe UI"/>
          <w:sz w:val="21"/>
          <w:szCs w:val="21"/>
        </w:rPr>
        <w:t>HEC scholars will pay the dues as per UMT fee package.</w:t>
      </w:r>
    </w:p>
    <w:p w:rsidR="003C2CA5" w:rsidRPr="00C62FB0" w:rsidRDefault="003C2CA5" w:rsidP="00E81EFF">
      <w:pPr>
        <w:rPr>
          <w:rFonts w:ascii="Segoe UI" w:hAnsi="Segoe UI" w:cs="Segoe UI"/>
          <w:sz w:val="21"/>
          <w:szCs w:val="21"/>
        </w:rPr>
      </w:pPr>
    </w:p>
    <w:p w:rsidR="003C2CA5" w:rsidRPr="00C62FB0" w:rsidRDefault="003C2CA5" w:rsidP="002B1DD6">
      <w:pPr>
        <w:jc w:val="both"/>
        <w:rPr>
          <w:rFonts w:ascii="Segoe UI" w:hAnsi="Segoe UI" w:cs="Segoe UI"/>
          <w:b/>
          <w:bCs/>
          <w:sz w:val="21"/>
          <w:szCs w:val="21"/>
        </w:rPr>
      </w:pPr>
      <w:r w:rsidRPr="00C62FB0">
        <w:rPr>
          <w:rFonts w:ascii="Segoe UI" w:hAnsi="Segoe UI" w:cs="Segoe UI"/>
          <w:b/>
          <w:bCs/>
          <w:sz w:val="21"/>
          <w:szCs w:val="21"/>
        </w:rPr>
        <w:t>Payme</w:t>
      </w:r>
      <w:r w:rsidR="005C5ABB" w:rsidRPr="00C62FB0">
        <w:rPr>
          <w:rFonts w:ascii="Segoe UI" w:hAnsi="Segoe UI" w:cs="Segoe UI"/>
          <w:b/>
          <w:bCs/>
          <w:sz w:val="21"/>
          <w:szCs w:val="21"/>
        </w:rPr>
        <w:t>nt of fee for MS/Bachelor courses by Bachelor/</w:t>
      </w:r>
      <w:r w:rsidRPr="00C62FB0">
        <w:rPr>
          <w:rFonts w:ascii="Segoe UI" w:hAnsi="Segoe UI" w:cs="Segoe UI"/>
          <w:b/>
          <w:bCs/>
          <w:sz w:val="21"/>
          <w:szCs w:val="21"/>
        </w:rPr>
        <w:t xml:space="preserve">MS participants </w:t>
      </w:r>
    </w:p>
    <w:p w:rsidR="003C2CA5" w:rsidRPr="00C62FB0" w:rsidRDefault="003C2CA5" w:rsidP="002B1DD6">
      <w:pPr>
        <w:jc w:val="both"/>
        <w:rPr>
          <w:rFonts w:ascii="Segoe UI" w:hAnsi="Segoe UI" w:cs="Segoe UI"/>
          <w:b/>
          <w:bCs/>
          <w:sz w:val="21"/>
          <w:szCs w:val="21"/>
        </w:rPr>
      </w:pPr>
    </w:p>
    <w:p w:rsidR="003C2CA5" w:rsidRDefault="003C2CA5" w:rsidP="002B1DD6">
      <w:pPr>
        <w:jc w:val="both"/>
        <w:rPr>
          <w:rFonts w:ascii="Segoe UI" w:hAnsi="Segoe UI" w:cs="Segoe UI"/>
          <w:sz w:val="21"/>
          <w:szCs w:val="21"/>
        </w:rPr>
      </w:pPr>
      <w:r w:rsidRPr="00C62FB0">
        <w:rPr>
          <w:rFonts w:ascii="Segoe UI" w:hAnsi="Segoe UI" w:cs="Segoe UI"/>
          <w:sz w:val="21"/>
          <w:szCs w:val="21"/>
        </w:rPr>
        <w:t>Bachelor participants who are taking courses in the MS</w:t>
      </w:r>
      <w:r w:rsidR="00692074" w:rsidRPr="00C62FB0">
        <w:rPr>
          <w:rFonts w:ascii="Segoe UI" w:hAnsi="Segoe UI" w:cs="Segoe UI"/>
          <w:sz w:val="21"/>
          <w:szCs w:val="21"/>
        </w:rPr>
        <w:t>/Master</w:t>
      </w:r>
      <w:r w:rsidRPr="00C62FB0">
        <w:rPr>
          <w:rFonts w:ascii="Segoe UI" w:hAnsi="Segoe UI" w:cs="Segoe UI"/>
          <w:sz w:val="21"/>
          <w:szCs w:val="21"/>
        </w:rPr>
        <w:t xml:space="preserve"> programs will be charged the per cre</w:t>
      </w:r>
      <w:r w:rsidR="00692074" w:rsidRPr="00C62FB0">
        <w:rPr>
          <w:rFonts w:ascii="Segoe UI" w:hAnsi="Segoe UI" w:cs="Segoe UI"/>
          <w:sz w:val="21"/>
          <w:szCs w:val="21"/>
        </w:rPr>
        <w:t>dit tuition fee of the bachelor</w:t>
      </w:r>
      <w:r w:rsidRPr="00C62FB0">
        <w:rPr>
          <w:rFonts w:ascii="Segoe UI" w:hAnsi="Segoe UI" w:cs="Segoe UI"/>
          <w:sz w:val="21"/>
          <w:szCs w:val="21"/>
        </w:rPr>
        <w:t xml:space="preserve"> program for these courses. MS partic</w:t>
      </w:r>
      <w:r w:rsidR="00692074" w:rsidRPr="00C62FB0">
        <w:rPr>
          <w:rFonts w:ascii="Segoe UI" w:hAnsi="Segoe UI" w:cs="Segoe UI"/>
          <w:sz w:val="21"/>
          <w:szCs w:val="21"/>
        </w:rPr>
        <w:t>ipants registering for bachelor</w:t>
      </w:r>
      <w:r w:rsidRPr="00C62FB0">
        <w:rPr>
          <w:rFonts w:ascii="Segoe UI" w:hAnsi="Segoe UI" w:cs="Segoe UI"/>
          <w:sz w:val="21"/>
          <w:szCs w:val="21"/>
        </w:rPr>
        <w:t xml:space="preserve"> courses to fulfill their deficiencies or for fulfilling the degree requir</w:t>
      </w:r>
      <w:r w:rsidR="00692074" w:rsidRPr="00C62FB0">
        <w:rPr>
          <w:rFonts w:ascii="Segoe UI" w:hAnsi="Segoe UI" w:cs="Segoe UI"/>
          <w:sz w:val="21"/>
          <w:szCs w:val="21"/>
        </w:rPr>
        <w:t>ements will be charged bachelor</w:t>
      </w:r>
      <w:r w:rsidRPr="00C62FB0">
        <w:rPr>
          <w:rFonts w:ascii="Segoe UI" w:hAnsi="Segoe UI" w:cs="Segoe UI"/>
          <w:sz w:val="21"/>
          <w:szCs w:val="21"/>
        </w:rPr>
        <w:t xml:space="preserve"> fee rates.</w:t>
      </w:r>
    </w:p>
    <w:p w:rsidR="00C62FB0" w:rsidRDefault="00C62FB0">
      <w:pPr>
        <w:spacing w:after="200" w:line="276" w:lineRule="auto"/>
        <w:rPr>
          <w:rFonts w:ascii="Segoe UI" w:hAnsi="Segoe UI" w:cs="Segoe UI"/>
          <w:sz w:val="21"/>
          <w:szCs w:val="21"/>
        </w:rPr>
      </w:pPr>
      <w:r>
        <w:rPr>
          <w:rFonts w:ascii="Segoe UI" w:hAnsi="Segoe UI" w:cs="Segoe UI"/>
          <w:sz w:val="21"/>
          <w:szCs w:val="21"/>
        </w:rPr>
        <w:br w:type="page"/>
      </w:r>
    </w:p>
    <w:p w:rsidR="006E34CE" w:rsidRPr="00536218" w:rsidRDefault="00C62FB0" w:rsidP="00C62FB0">
      <w:pPr>
        <w:pStyle w:val="handb-2"/>
        <w:rPr>
          <w:caps/>
        </w:rPr>
      </w:pPr>
      <w:bookmarkStart w:id="76" w:name="_Toc380420670"/>
      <w:r>
        <w:lastRenderedPageBreak/>
        <w:t xml:space="preserve">6. </w:t>
      </w:r>
      <w:r w:rsidR="006E34CE" w:rsidRPr="00536218">
        <w:t>Examinations/Participant Evaluation Rules</w:t>
      </w:r>
      <w:bookmarkEnd w:id="76"/>
    </w:p>
    <w:p w:rsidR="00536218" w:rsidRPr="00536218" w:rsidRDefault="00536218" w:rsidP="00C62FB0">
      <w:pPr>
        <w:pStyle w:val="handb-3"/>
      </w:pPr>
      <w:bookmarkStart w:id="77" w:name="_Toc380420671"/>
      <w:r>
        <w:t xml:space="preserve">6.1 </w:t>
      </w:r>
      <w:r w:rsidRPr="00536218">
        <w:t>Evaluation</w:t>
      </w:r>
      <w:bookmarkEnd w:id="77"/>
    </w:p>
    <w:p w:rsidR="006E34CE" w:rsidRPr="00EE4A15" w:rsidRDefault="00E81EFF" w:rsidP="00C62FB0">
      <w:pPr>
        <w:pStyle w:val="handb-1"/>
      </w:pPr>
      <w:r w:rsidRPr="00EE4A15">
        <w:t>The final standing of each p</w:t>
      </w:r>
      <w:r w:rsidR="006E34CE" w:rsidRPr="00EE4A15">
        <w:t xml:space="preserve">articipant, in each course, is assessed through the </w:t>
      </w:r>
      <w:r w:rsidR="00692074">
        <w:t>mid</w:t>
      </w:r>
      <w:r w:rsidRPr="00EE4A15">
        <w:t>term examination, sessional</w:t>
      </w:r>
      <w:r w:rsidR="006E34CE" w:rsidRPr="00EE4A15">
        <w:t xml:space="preserve"> work (presentations, assignments, quizzes, </w:t>
      </w:r>
      <w:r w:rsidR="00692074">
        <w:t>class attendance, participation,</w:t>
      </w:r>
      <w:r w:rsidR="006E34CE" w:rsidRPr="00EE4A15">
        <w:t xml:space="preserve"> practical) and final examination at the end of</w:t>
      </w:r>
      <w:r w:rsidR="00C706B9" w:rsidRPr="00EE4A15">
        <w:t xml:space="preserve"> </w:t>
      </w:r>
      <w:r w:rsidR="00692074">
        <w:t>each s</w:t>
      </w:r>
      <w:r w:rsidR="006E34CE" w:rsidRPr="00EE4A15">
        <w:t>emester.</w:t>
      </w:r>
    </w:p>
    <w:p w:rsidR="006E34CE" w:rsidRPr="00EE4A15" w:rsidRDefault="006E34CE" w:rsidP="00C62FB0">
      <w:pPr>
        <w:pStyle w:val="handb-1"/>
      </w:pPr>
      <w:r w:rsidRPr="00EE4A15">
        <w:t xml:space="preserve">Each course </w:t>
      </w:r>
      <w:r w:rsidR="00692074">
        <w:t xml:space="preserve">will be evaluated on the </w:t>
      </w:r>
      <w:r w:rsidR="00BC3F06">
        <w:t>weight</w:t>
      </w:r>
      <w:r w:rsidR="00BC3F06" w:rsidRPr="00EE4A15">
        <w:t xml:space="preserve"> age</w:t>
      </w:r>
      <w:r w:rsidRPr="00EE4A15">
        <w:t xml:space="preserve"> as under:</w:t>
      </w:r>
    </w:p>
    <w:tbl>
      <w:tblPr>
        <w:tblStyle w:val="TableGrid"/>
        <w:tblW w:w="7935" w:type="dxa"/>
        <w:tblInd w:w="108" w:type="dxa"/>
        <w:shd w:val="clear" w:color="auto" w:fill="FDE9D9" w:themeFill="accent6" w:themeFillTint="33"/>
        <w:tblLayout w:type="fixed"/>
        <w:tblLook w:val="04A0"/>
      </w:tblPr>
      <w:tblGrid>
        <w:gridCol w:w="718"/>
        <w:gridCol w:w="3797"/>
        <w:gridCol w:w="1798"/>
        <w:gridCol w:w="1622"/>
      </w:tblGrid>
      <w:tr w:rsidR="006E34CE" w:rsidRPr="00C62FB0" w:rsidTr="00C62FB0">
        <w:trPr>
          <w:trHeight w:val="372"/>
        </w:trPr>
        <w:tc>
          <w:tcPr>
            <w:tcW w:w="718" w:type="dxa"/>
            <w:shd w:val="clear" w:color="auto" w:fill="FDE9D9" w:themeFill="accent6" w:themeFillTint="33"/>
            <w:vAlign w:val="center"/>
          </w:tcPr>
          <w:p w:rsidR="006E34CE" w:rsidRPr="00C62FB0" w:rsidRDefault="006E34CE" w:rsidP="00C62FB0">
            <w:pPr>
              <w:jc w:val="center"/>
              <w:rPr>
                <w:rFonts w:ascii="Segoe UI" w:hAnsi="Segoe UI" w:cs="Segoe UI"/>
                <w:b/>
                <w:sz w:val="18"/>
                <w:szCs w:val="18"/>
              </w:rPr>
            </w:pPr>
            <w:r w:rsidRPr="00C62FB0">
              <w:rPr>
                <w:rFonts w:ascii="Segoe UI" w:hAnsi="Segoe UI" w:cs="Segoe UI"/>
                <w:sz w:val="18"/>
                <w:szCs w:val="18"/>
              </w:rPr>
              <w:br w:type="page"/>
            </w:r>
            <w:r w:rsidRPr="00C62FB0">
              <w:rPr>
                <w:rFonts w:ascii="Segoe UI" w:hAnsi="Segoe UI" w:cs="Segoe UI"/>
                <w:b/>
                <w:sz w:val="18"/>
                <w:szCs w:val="18"/>
              </w:rPr>
              <w:t>Sr. #</w:t>
            </w:r>
          </w:p>
        </w:tc>
        <w:tc>
          <w:tcPr>
            <w:tcW w:w="3797" w:type="dxa"/>
            <w:shd w:val="clear" w:color="auto" w:fill="FDE9D9" w:themeFill="accent6" w:themeFillTint="33"/>
            <w:vAlign w:val="center"/>
          </w:tcPr>
          <w:p w:rsidR="006E34CE" w:rsidRPr="00C62FB0" w:rsidRDefault="006E34CE" w:rsidP="00C62FB0">
            <w:pPr>
              <w:rPr>
                <w:rFonts w:ascii="Segoe UI" w:hAnsi="Segoe UI" w:cs="Segoe UI"/>
                <w:b/>
                <w:sz w:val="18"/>
                <w:szCs w:val="18"/>
              </w:rPr>
            </w:pPr>
            <w:r w:rsidRPr="00C62FB0">
              <w:rPr>
                <w:rFonts w:ascii="Segoe UI" w:hAnsi="Segoe UI" w:cs="Segoe UI"/>
                <w:b/>
                <w:sz w:val="18"/>
                <w:szCs w:val="18"/>
              </w:rPr>
              <w:t>Category</w:t>
            </w:r>
          </w:p>
        </w:tc>
        <w:tc>
          <w:tcPr>
            <w:tcW w:w="1798" w:type="dxa"/>
            <w:shd w:val="clear" w:color="auto" w:fill="FDE9D9" w:themeFill="accent6" w:themeFillTint="33"/>
            <w:vAlign w:val="center"/>
          </w:tcPr>
          <w:p w:rsidR="006E34CE" w:rsidRPr="00C62FB0" w:rsidRDefault="006E34CE" w:rsidP="00C62FB0">
            <w:pPr>
              <w:jc w:val="center"/>
              <w:rPr>
                <w:rFonts w:ascii="Segoe UI" w:hAnsi="Segoe UI" w:cs="Segoe UI"/>
                <w:b/>
                <w:sz w:val="18"/>
                <w:szCs w:val="18"/>
              </w:rPr>
            </w:pPr>
            <w:r w:rsidRPr="00C62FB0">
              <w:rPr>
                <w:rFonts w:ascii="Segoe UI" w:hAnsi="Segoe UI" w:cs="Segoe UI"/>
                <w:b/>
                <w:sz w:val="18"/>
                <w:szCs w:val="18"/>
              </w:rPr>
              <w:t>For theoretical subjects (%)</w:t>
            </w:r>
          </w:p>
        </w:tc>
        <w:tc>
          <w:tcPr>
            <w:tcW w:w="1622" w:type="dxa"/>
            <w:shd w:val="clear" w:color="auto" w:fill="FDE9D9" w:themeFill="accent6" w:themeFillTint="33"/>
            <w:vAlign w:val="center"/>
          </w:tcPr>
          <w:p w:rsidR="006E34CE" w:rsidRPr="00C62FB0" w:rsidRDefault="006E34CE" w:rsidP="00C62FB0">
            <w:pPr>
              <w:jc w:val="center"/>
              <w:rPr>
                <w:rFonts w:ascii="Segoe UI" w:hAnsi="Segoe UI" w:cs="Segoe UI"/>
                <w:b/>
                <w:sz w:val="18"/>
                <w:szCs w:val="18"/>
              </w:rPr>
            </w:pPr>
            <w:r w:rsidRPr="00C62FB0">
              <w:rPr>
                <w:rFonts w:ascii="Segoe UI" w:hAnsi="Segoe UI" w:cs="Segoe UI"/>
                <w:b/>
                <w:sz w:val="18"/>
                <w:szCs w:val="18"/>
              </w:rPr>
              <w:t>For practical subjects</w:t>
            </w:r>
          </w:p>
        </w:tc>
      </w:tr>
      <w:tr w:rsidR="006E34CE" w:rsidRPr="00C62FB0" w:rsidTr="00C62FB0">
        <w:trPr>
          <w:trHeight w:val="288"/>
        </w:trPr>
        <w:tc>
          <w:tcPr>
            <w:tcW w:w="718" w:type="dxa"/>
            <w:shd w:val="clear" w:color="auto" w:fill="FDE9D9" w:themeFill="accent6" w:themeFillTint="33"/>
            <w:vAlign w:val="center"/>
          </w:tcPr>
          <w:p w:rsidR="006E34CE" w:rsidRPr="00C62FB0" w:rsidRDefault="006E34CE" w:rsidP="00C62FB0">
            <w:pPr>
              <w:jc w:val="center"/>
              <w:rPr>
                <w:rFonts w:ascii="Segoe UI" w:hAnsi="Segoe UI" w:cs="Segoe UI"/>
                <w:b/>
                <w:sz w:val="18"/>
                <w:szCs w:val="18"/>
              </w:rPr>
            </w:pPr>
            <w:r w:rsidRPr="00C62FB0">
              <w:rPr>
                <w:rFonts w:ascii="Segoe UI" w:hAnsi="Segoe UI" w:cs="Segoe UI"/>
                <w:b/>
                <w:sz w:val="18"/>
                <w:szCs w:val="18"/>
              </w:rPr>
              <w:t>1</w:t>
            </w:r>
          </w:p>
        </w:tc>
        <w:tc>
          <w:tcPr>
            <w:tcW w:w="3797" w:type="dxa"/>
            <w:shd w:val="clear" w:color="auto" w:fill="FDE9D9" w:themeFill="accent6" w:themeFillTint="33"/>
            <w:vAlign w:val="center"/>
          </w:tcPr>
          <w:p w:rsidR="006E34CE" w:rsidRPr="00C62FB0" w:rsidRDefault="006E34CE" w:rsidP="00C62FB0">
            <w:pPr>
              <w:rPr>
                <w:rFonts w:ascii="Segoe UI" w:hAnsi="Segoe UI" w:cs="Segoe UI"/>
                <w:sz w:val="18"/>
                <w:szCs w:val="18"/>
              </w:rPr>
            </w:pPr>
            <w:r w:rsidRPr="00C62FB0">
              <w:rPr>
                <w:rFonts w:ascii="Segoe UI" w:hAnsi="Segoe UI" w:cs="Segoe UI"/>
                <w:sz w:val="18"/>
                <w:szCs w:val="18"/>
              </w:rPr>
              <w:t>Class Attendance</w:t>
            </w:r>
          </w:p>
        </w:tc>
        <w:tc>
          <w:tcPr>
            <w:tcW w:w="1798" w:type="dxa"/>
            <w:vMerge w:val="restart"/>
            <w:shd w:val="clear" w:color="auto" w:fill="FDE9D9" w:themeFill="accent6" w:themeFillTint="33"/>
            <w:vAlign w:val="center"/>
          </w:tcPr>
          <w:p w:rsidR="00DA1EEC" w:rsidRPr="00C62FB0" w:rsidRDefault="00DA1EEC" w:rsidP="00C62FB0">
            <w:pPr>
              <w:jc w:val="center"/>
              <w:rPr>
                <w:rFonts w:ascii="Segoe UI" w:hAnsi="Segoe UI" w:cs="Segoe UI"/>
                <w:sz w:val="18"/>
                <w:szCs w:val="18"/>
              </w:rPr>
            </w:pPr>
          </w:p>
          <w:p w:rsidR="006E34CE" w:rsidRPr="00C62FB0" w:rsidRDefault="006E34CE" w:rsidP="00C62FB0">
            <w:pPr>
              <w:jc w:val="center"/>
              <w:rPr>
                <w:rFonts w:ascii="Segoe UI" w:hAnsi="Segoe UI" w:cs="Segoe UI"/>
                <w:sz w:val="18"/>
                <w:szCs w:val="18"/>
              </w:rPr>
            </w:pPr>
            <w:r w:rsidRPr="00C62FB0">
              <w:rPr>
                <w:rFonts w:ascii="Segoe UI" w:hAnsi="Segoe UI" w:cs="Segoe UI"/>
                <w:sz w:val="18"/>
                <w:szCs w:val="18"/>
              </w:rPr>
              <w:t>5</w:t>
            </w:r>
          </w:p>
          <w:p w:rsidR="006E34CE" w:rsidRPr="00C62FB0" w:rsidRDefault="006E34CE" w:rsidP="00C62FB0">
            <w:pPr>
              <w:jc w:val="center"/>
              <w:rPr>
                <w:rFonts w:ascii="Segoe UI" w:hAnsi="Segoe UI" w:cs="Segoe UI"/>
                <w:sz w:val="18"/>
                <w:szCs w:val="18"/>
              </w:rPr>
            </w:pPr>
          </w:p>
        </w:tc>
        <w:tc>
          <w:tcPr>
            <w:tcW w:w="1622" w:type="dxa"/>
            <w:shd w:val="clear" w:color="auto" w:fill="FDE9D9" w:themeFill="accent6" w:themeFillTint="33"/>
            <w:vAlign w:val="center"/>
          </w:tcPr>
          <w:p w:rsidR="006E34CE" w:rsidRPr="00C62FB0" w:rsidRDefault="006E34CE" w:rsidP="00C62FB0">
            <w:pPr>
              <w:jc w:val="center"/>
              <w:rPr>
                <w:rFonts w:ascii="Segoe UI" w:hAnsi="Segoe UI" w:cs="Segoe UI"/>
                <w:sz w:val="18"/>
                <w:szCs w:val="18"/>
              </w:rPr>
            </w:pPr>
          </w:p>
        </w:tc>
      </w:tr>
      <w:tr w:rsidR="006E34CE" w:rsidRPr="00C62FB0" w:rsidTr="00C62FB0">
        <w:trPr>
          <w:trHeight w:val="288"/>
        </w:trPr>
        <w:tc>
          <w:tcPr>
            <w:tcW w:w="718" w:type="dxa"/>
            <w:shd w:val="clear" w:color="auto" w:fill="FDE9D9" w:themeFill="accent6" w:themeFillTint="33"/>
            <w:vAlign w:val="center"/>
          </w:tcPr>
          <w:p w:rsidR="006E34CE" w:rsidRPr="00C62FB0" w:rsidRDefault="006E34CE" w:rsidP="00C62FB0">
            <w:pPr>
              <w:jc w:val="center"/>
              <w:rPr>
                <w:rFonts w:ascii="Segoe UI" w:hAnsi="Segoe UI" w:cs="Segoe UI"/>
                <w:b/>
                <w:sz w:val="18"/>
                <w:szCs w:val="18"/>
              </w:rPr>
            </w:pPr>
          </w:p>
        </w:tc>
        <w:tc>
          <w:tcPr>
            <w:tcW w:w="3797" w:type="dxa"/>
            <w:shd w:val="clear" w:color="auto" w:fill="FDE9D9" w:themeFill="accent6" w:themeFillTint="33"/>
            <w:vAlign w:val="center"/>
          </w:tcPr>
          <w:p w:rsidR="006E34CE" w:rsidRPr="00C62FB0" w:rsidRDefault="006E34CE" w:rsidP="00C62FB0">
            <w:pPr>
              <w:rPr>
                <w:rFonts w:ascii="Segoe UI" w:hAnsi="Segoe UI" w:cs="Segoe UI"/>
                <w:sz w:val="18"/>
                <w:szCs w:val="18"/>
              </w:rPr>
            </w:pPr>
            <w:r w:rsidRPr="00C62FB0">
              <w:rPr>
                <w:rFonts w:ascii="Segoe UI" w:hAnsi="Segoe UI" w:cs="Segoe UI"/>
                <w:sz w:val="18"/>
                <w:szCs w:val="18"/>
              </w:rPr>
              <w:t>Class Participation</w:t>
            </w:r>
          </w:p>
        </w:tc>
        <w:tc>
          <w:tcPr>
            <w:tcW w:w="1798" w:type="dxa"/>
            <w:vMerge/>
            <w:shd w:val="clear" w:color="auto" w:fill="FDE9D9" w:themeFill="accent6" w:themeFillTint="33"/>
            <w:vAlign w:val="center"/>
          </w:tcPr>
          <w:p w:rsidR="006E34CE" w:rsidRPr="00C62FB0" w:rsidRDefault="006E34CE" w:rsidP="00C62FB0">
            <w:pPr>
              <w:jc w:val="center"/>
              <w:rPr>
                <w:rFonts w:ascii="Segoe UI" w:hAnsi="Segoe UI" w:cs="Segoe UI"/>
                <w:sz w:val="18"/>
                <w:szCs w:val="18"/>
              </w:rPr>
            </w:pPr>
          </w:p>
        </w:tc>
        <w:tc>
          <w:tcPr>
            <w:tcW w:w="1622" w:type="dxa"/>
            <w:shd w:val="clear" w:color="auto" w:fill="FDE9D9" w:themeFill="accent6" w:themeFillTint="33"/>
            <w:vAlign w:val="center"/>
          </w:tcPr>
          <w:p w:rsidR="006E34CE" w:rsidRPr="00C62FB0" w:rsidRDefault="006E34CE" w:rsidP="00C62FB0">
            <w:pPr>
              <w:jc w:val="center"/>
              <w:rPr>
                <w:rFonts w:ascii="Segoe UI" w:hAnsi="Segoe UI" w:cs="Segoe UI"/>
                <w:sz w:val="18"/>
                <w:szCs w:val="18"/>
              </w:rPr>
            </w:pPr>
          </w:p>
        </w:tc>
      </w:tr>
      <w:tr w:rsidR="006E34CE" w:rsidRPr="00C62FB0" w:rsidTr="00C62FB0">
        <w:trPr>
          <w:trHeight w:val="288"/>
        </w:trPr>
        <w:tc>
          <w:tcPr>
            <w:tcW w:w="718" w:type="dxa"/>
            <w:shd w:val="clear" w:color="auto" w:fill="FDE9D9" w:themeFill="accent6" w:themeFillTint="33"/>
            <w:vAlign w:val="center"/>
          </w:tcPr>
          <w:p w:rsidR="006E34CE" w:rsidRPr="00C62FB0" w:rsidRDefault="00692074" w:rsidP="00C62FB0">
            <w:pPr>
              <w:jc w:val="center"/>
              <w:rPr>
                <w:rFonts w:ascii="Segoe UI" w:hAnsi="Segoe UI" w:cs="Segoe UI"/>
                <w:b/>
                <w:sz w:val="18"/>
                <w:szCs w:val="18"/>
              </w:rPr>
            </w:pPr>
            <w:r w:rsidRPr="00C62FB0">
              <w:rPr>
                <w:rFonts w:ascii="Segoe UI" w:hAnsi="Segoe UI" w:cs="Segoe UI"/>
                <w:b/>
                <w:sz w:val="18"/>
                <w:szCs w:val="18"/>
              </w:rPr>
              <w:t>2</w:t>
            </w:r>
          </w:p>
        </w:tc>
        <w:tc>
          <w:tcPr>
            <w:tcW w:w="3797" w:type="dxa"/>
            <w:shd w:val="clear" w:color="auto" w:fill="FDE9D9" w:themeFill="accent6" w:themeFillTint="33"/>
            <w:vAlign w:val="center"/>
          </w:tcPr>
          <w:p w:rsidR="006E34CE" w:rsidRPr="00C62FB0" w:rsidRDefault="006E34CE" w:rsidP="00C62FB0">
            <w:pPr>
              <w:rPr>
                <w:rFonts w:ascii="Segoe UI" w:hAnsi="Segoe UI" w:cs="Segoe UI"/>
                <w:sz w:val="18"/>
                <w:szCs w:val="18"/>
              </w:rPr>
            </w:pPr>
            <w:r w:rsidRPr="00C62FB0">
              <w:rPr>
                <w:rFonts w:ascii="Segoe UI" w:hAnsi="Segoe UI" w:cs="Segoe UI"/>
                <w:sz w:val="18"/>
                <w:szCs w:val="18"/>
              </w:rPr>
              <w:t>Assignments/Project</w:t>
            </w:r>
          </w:p>
        </w:tc>
        <w:tc>
          <w:tcPr>
            <w:tcW w:w="1798" w:type="dxa"/>
            <w:shd w:val="clear" w:color="auto" w:fill="FDE9D9" w:themeFill="accent6" w:themeFillTint="33"/>
            <w:vAlign w:val="center"/>
          </w:tcPr>
          <w:p w:rsidR="006E34CE" w:rsidRPr="00C62FB0" w:rsidRDefault="006E34CE" w:rsidP="00C62FB0">
            <w:pPr>
              <w:jc w:val="center"/>
              <w:rPr>
                <w:rFonts w:ascii="Segoe UI" w:hAnsi="Segoe UI" w:cs="Segoe UI"/>
                <w:sz w:val="18"/>
                <w:szCs w:val="18"/>
              </w:rPr>
            </w:pPr>
            <w:r w:rsidRPr="00C62FB0">
              <w:rPr>
                <w:rFonts w:ascii="Segoe UI" w:hAnsi="Segoe UI" w:cs="Segoe UI"/>
                <w:sz w:val="18"/>
                <w:szCs w:val="18"/>
              </w:rPr>
              <w:t>20</w:t>
            </w:r>
          </w:p>
        </w:tc>
        <w:tc>
          <w:tcPr>
            <w:tcW w:w="1622" w:type="dxa"/>
            <w:shd w:val="clear" w:color="auto" w:fill="FDE9D9" w:themeFill="accent6" w:themeFillTint="33"/>
            <w:vAlign w:val="center"/>
          </w:tcPr>
          <w:p w:rsidR="006E34CE" w:rsidRPr="00C62FB0" w:rsidRDefault="006E34CE" w:rsidP="00C62FB0">
            <w:pPr>
              <w:jc w:val="center"/>
              <w:rPr>
                <w:rFonts w:ascii="Segoe UI" w:hAnsi="Segoe UI" w:cs="Segoe UI"/>
                <w:sz w:val="18"/>
                <w:szCs w:val="18"/>
              </w:rPr>
            </w:pPr>
            <w:r w:rsidRPr="00C62FB0">
              <w:rPr>
                <w:rFonts w:ascii="Segoe UI" w:hAnsi="Segoe UI" w:cs="Segoe UI"/>
                <w:sz w:val="18"/>
                <w:szCs w:val="18"/>
              </w:rPr>
              <w:t>30</w:t>
            </w:r>
          </w:p>
        </w:tc>
      </w:tr>
      <w:tr w:rsidR="006E34CE" w:rsidRPr="00C62FB0" w:rsidTr="00C62FB0">
        <w:trPr>
          <w:trHeight w:val="287"/>
        </w:trPr>
        <w:tc>
          <w:tcPr>
            <w:tcW w:w="718" w:type="dxa"/>
            <w:shd w:val="clear" w:color="auto" w:fill="FDE9D9" w:themeFill="accent6" w:themeFillTint="33"/>
            <w:vAlign w:val="center"/>
          </w:tcPr>
          <w:p w:rsidR="006E34CE" w:rsidRPr="00C62FB0" w:rsidRDefault="00692074" w:rsidP="00C62FB0">
            <w:pPr>
              <w:jc w:val="center"/>
              <w:rPr>
                <w:rFonts w:ascii="Segoe UI" w:hAnsi="Segoe UI" w:cs="Segoe UI"/>
                <w:b/>
                <w:sz w:val="18"/>
                <w:szCs w:val="18"/>
              </w:rPr>
            </w:pPr>
            <w:r w:rsidRPr="00C62FB0">
              <w:rPr>
                <w:rFonts w:ascii="Segoe UI" w:hAnsi="Segoe UI" w:cs="Segoe UI"/>
                <w:b/>
                <w:sz w:val="18"/>
                <w:szCs w:val="18"/>
              </w:rPr>
              <w:t>3</w:t>
            </w:r>
          </w:p>
        </w:tc>
        <w:tc>
          <w:tcPr>
            <w:tcW w:w="3797" w:type="dxa"/>
            <w:shd w:val="clear" w:color="auto" w:fill="FDE9D9" w:themeFill="accent6" w:themeFillTint="33"/>
            <w:vAlign w:val="center"/>
          </w:tcPr>
          <w:p w:rsidR="006E34CE" w:rsidRPr="00C62FB0" w:rsidRDefault="006E34CE" w:rsidP="00C62FB0">
            <w:pPr>
              <w:ind w:hanging="1"/>
              <w:rPr>
                <w:rFonts w:ascii="Segoe UI" w:hAnsi="Segoe UI" w:cs="Segoe UI"/>
                <w:sz w:val="18"/>
                <w:szCs w:val="18"/>
              </w:rPr>
            </w:pPr>
            <w:r w:rsidRPr="00C62FB0">
              <w:rPr>
                <w:rFonts w:ascii="Segoe UI" w:hAnsi="Segoe UI" w:cs="Segoe UI"/>
                <w:sz w:val="18"/>
                <w:szCs w:val="18"/>
              </w:rPr>
              <w:t>Quizzes</w:t>
            </w:r>
          </w:p>
        </w:tc>
        <w:tc>
          <w:tcPr>
            <w:tcW w:w="1798" w:type="dxa"/>
            <w:shd w:val="clear" w:color="auto" w:fill="FDE9D9" w:themeFill="accent6" w:themeFillTint="33"/>
            <w:vAlign w:val="center"/>
          </w:tcPr>
          <w:p w:rsidR="006E34CE" w:rsidRPr="00C62FB0" w:rsidRDefault="006E34CE" w:rsidP="00C62FB0">
            <w:pPr>
              <w:jc w:val="center"/>
              <w:rPr>
                <w:rFonts w:ascii="Segoe UI" w:hAnsi="Segoe UI" w:cs="Segoe UI"/>
                <w:sz w:val="18"/>
                <w:szCs w:val="18"/>
              </w:rPr>
            </w:pPr>
            <w:r w:rsidRPr="00C62FB0">
              <w:rPr>
                <w:rFonts w:ascii="Segoe UI" w:hAnsi="Segoe UI" w:cs="Segoe UI"/>
                <w:sz w:val="18"/>
                <w:szCs w:val="18"/>
              </w:rPr>
              <w:t>20</w:t>
            </w:r>
          </w:p>
        </w:tc>
        <w:tc>
          <w:tcPr>
            <w:tcW w:w="1622" w:type="dxa"/>
            <w:shd w:val="clear" w:color="auto" w:fill="FDE9D9" w:themeFill="accent6" w:themeFillTint="33"/>
            <w:vAlign w:val="center"/>
          </w:tcPr>
          <w:p w:rsidR="006E34CE" w:rsidRPr="00C62FB0" w:rsidRDefault="006E34CE" w:rsidP="00C62FB0">
            <w:pPr>
              <w:jc w:val="center"/>
              <w:rPr>
                <w:rFonts w:ascii="Segoe UI" w:hAnsi="Segoe UI" w:cs="Segoe UI"/>
                <w:sz w:val="18"/>
                <w:szCs w:val="18"/>
              </w:rPr>
            </w:pPr>
          </w:p>
        </w:tc>
      </w:tr>
      <w:tr w:rsidR="006E34CE" w:rsidRPr="00C62FB0" w:rsidTr="00C62FB0">
        <w:trPr>
          <w:trHeight w:val="288"/>
        </w:trPr>
        <w:tc>
          <w:tcPr>
            <w:tcW w:w="718" w:type="dxa"/>
            <w:shd w:val="clear" w:color="auto" w:fill="FDE9D9" w:themeFill="accent6" w:themeFillTint="33"/>
            <w:vAlign w:val="center"/>
          </w:tcPr>
          <w:p w:rsidR="006E34CE" w:rsidRPr="00C62FB0" w:rsidRDefault="00692074" w:rsidP="00C62FB0">
            <w:pPr>
              <w:jc w:val="center"/>
              <w:rPr>
                <w:rFonts w:ascii="Segoe UI" w:hAnsi="Segoe UI" w:cs="Segoe UI"/>
                <w:b/>
                <w:sz w:val="18"/>
                <w:szCs w:val="18"/>
              </w:rPr>
            </w:pPr>
            <w:r w:rsidRPr="00C62FB0">
              <w:rPr>
                <w:rFonts w:ascii="Segoe UI" w:hAnsi="Segoe UI" w:cs="Segoe UI"/>
                <w:b/>
                <w:sz w:val="18"/>
                <w:szCs w:val="18"/>
              </w:rPr>
              <w:t>4</w:t>
            </w:r>
          </w:p>
        </w:tc>
        <w:tc>
          <w:tcPr>
            <w:tcW w:w="3797" w:type="dxa"/>
            <w:shd w:val="clear" w:color="auto" w:fill="FDE9D9" w:themeFill="accent6" w:themeFillTint="33"/>
            <w:vAlign w:val="center"/>
          </w:tcPr>
          <w:p w:rsidR="006E34CE" w:rsidRPr="00C62FB0" w:rsidRDefault="006E34CE" w:rsidP="00C62FB0">
            <w:pPr>
              <w:ind w:hanging="1"/>
              <w:rPr>
                <w:rFonts w:ascii="Segoe UI" w:hAnsi="Segoe UI" w:cs="Segoe UI"/>
                <w:sz w:val="18"/>
                <w:szCs w:val="18"/>
              </w:rPr>
            </w:pPr>
            <w:r w:rsidRPr="00C62FB0">
              <w:rPr>
                <w:rFonts w:ascii="Segoe UI" w:hAnsi="Segoe UI" w:cs="Segoe UI"/>
                <w:sz w:val="18"/>
                <w:szCs w:val="18"/>
              </w:rPr>
              <w:t>Mid-term Examination</w:t>
            </w:r>
          </w:p>
        </w:tc>
        <w:tc>
          <w:tcPr>
            <w:tcW w:w="1798" w:type="dxa"/>
            <w:shd w:val="clear" w:color="auto" w:fill="FDE9D9" w:themeFill="accent6" w:themeFillTint="33"/>
            <w:vAlign w:val="center"/>
          </w:tcPr>
          <w:p w:rsidR="006E34CE" w:rsidRPr="00C62FB0" w:rsidRDefault="006E34CE" w:rsidP="00C62FB0">
            <w:pPr>
              <w:jc w:val="center"/>
              <w:rPr>
                <w:rFonts w:ascii="Segoe UI" w:hAnsi="Segoe UI" w:cs="Segoe UI"/>
                <w:sz w:val="18"/>
                <w:szCs w:val="18"/>
              </w:rPr>
            </w:pPr>
            <w:r w:rsidRPr="00C62FB0">
              <w:rPr>
                <w:rFonts w:ascii="Segoe UI" w:hAnsi="Segoe UI" w:cs="Segoe UI"/>
                <w:sz w:val="18"/>
                <w:szCs w:val="18"/>
              </w:rPr>
              <w:t>20</w:t>
            </w:r>
          </w:p>
        </w:tc>
        <w:tc>
          <w:tcPr>
            <w:tcW w:w="1622" w:type="dxa"/>
            <w:shd w:val="clear" w:color="auto" w:fill="FDE9D9" w:themeFill="accent6" w:themeFillTint="33"/>
            <w:vAlign w:val="center"/>
          </w:tcPr>
          <w:p w:rsidR="006E34CE" w:rsidRPr="00C62FB0" w:rsidRDefault="006E34CE" w:rsidP="00C62FB0">
            <w:pPr>
              <w:jc w:val="center"/>
              <w:rPr>
                <w:rFonts w:ascii="Segoe UI" w:hAnsi="Segoe UI" w:cs="Segoe UI"/>
                <w:sz w:val="18"/>
                <w:szCs w:val="18"/>
              </w:rPr>
            </w:pPr>
          </w:p>
        </w:tc>
      </w:tr>
      <w:tr w:rsidR="006E34CE" w:rsidRPr="00C62FB0" w:rsidTr="00C62FB0">
        <w:trPr>
          <w:trHeight w:val="288"/>
        </w:trPr>
        <w:tc>
          <w:tcPr>
            <w:tcW w:w="718" w:type="dxa"/>
            <w:shd w:val="clear" w:color="auto" w:fill="FDE9D9" w:themeFill="accent6" w:themeFillTint="33"/>
            <w:vAlign w:val="center"/>
          </w:tcPr>
          <w:p w:rsidR="006E34CE" w:rsidRPr="00C62FB0" w:rsidRDefault="00692074" w:rsidP="00C62FB0">
            <w:pPr>
              <w:jc w:val="center"/>
              <w:rPr>
                <w:rFonts w:ascii="Segoe UI" w:hAnsi="Segoe UI" w:cs="Segoe UI"/>
                <w:b/>
                <w:sz w:val="18"/>
                <w:szCs w:val="18"/>
              </w:rPr>
            </w:pPr>
            <w:r w:rsidRPr="00C62FB0">
              <w:rPr>
                <w:rFonts w:ascii="Segoe UI" w:hAnsi="Segoe UI" w:cs="Segoe UI"/>
                <w:b/>
                <w:sz w:val="18"/>
                <w:szCs w:val="18"/>
              </w:rPr>
              <w:t>5</w:t>
            </w:r>
          </w:p>
        </w:tc>
        <w:tc>
          <w:tcPr>
            <w:tcW w:w="3797" w:type="dxa"/>
            <w:shd w:val="clear" w:color="auto" w:fill="FDE9D9" w:themeFill="accent6" w:themeFillTint="33"/>
            <w:vAlign w:val="center"/>
          </w:tcPr>
          <w:p w:rsidR="006E34CE" w:rsidRPr="00C62FB0" w:rsidRDefault="006E34CE" w:rsidP="00C62FB0">
            <w:pPr>
              <w:rPr>
                <w:rFonts w:ascii="Segoe UI" w:hAnsi="Segoe UI" w:cs="Segoe UI"/>
                <w:sz w:val="18"/>
                <w:szCs w:val="18"/>
              </w:rPr>
            </w:pPr>
            <w:r w:rsidRPr="00C62FB0">
              <w:rPr>
                <w:rFonts w:ascii="Segoe UI" w:hAnsi="Segoe UI" w:cs="Segoe UI"/>
                <w:sz w:val="18"/>
                <w:szCs w:val="18"/>
              </w:rPr>
              <w:t>End-term Examination</w:t>
            </w:r>
          </w:p>
        </w:tc>
        <w:tc>
          <w:tcPr>
            <w:tcW w:w="1798" w:type="dxa"/>
            <w:shd w:val="clear" w:color="auto" w:fill="FDE9D9" w:themeFill="accent6" w:themeFillTint="33"/>
            <w:vAlign w:val="center"/>
          </w:tcPr>
          <w:p w:rsidR="006E34CE" w:rsidRPr="00C62FB0" w:rsidRDefault="006E34CE" w:rsidP="00C62FB0">
            <w:pPr>
              <w:jc w:val="center"/>
              <w:rPr>
                <w:rFonts w:ascii="Segoe UI" w:hAnsi="Segoe UI" w:cs="Segoe UI"/>
                <w:sz w:val="18"/>
                <w:szCs w:val="18"/>
              </w:rPr>
            </w:pPr>
            <w:r w:rsidRPr="00C62FB0">
              <w:rPr>
                <w:rFonts w:ascii="Segoe UI" w:hAnsi="Segoe UI" w:cs="Segoe UI"/>
                <w:sz w:val="18"/>
                <w:szCs w:val="18"/>
              </w:rPr>
              <w:t>35</w:t>
            </w:r>
          </w:p>
        </w:tc>
        <w:tc>
          <w:tcPr>
            <w:tcW w:w="1622" w:type="dxa"/>
            <w:shd w:val="clear" w:color="auto" w:fill="FDE9D9" w:themeFill="accent6" w:themeFillTint="33"/>
            <w:vAlign w:val="center"/>
          </w:tcPr>
          <w:p w:rsidR="006E34CE" w:rsidRPr="00C62FB0" w:rsidRDefault="006E34CE" w:rsidP="00C62FB0">
            <w:pPr>
              <w:jc w:val="center"/>
              <w:rPr>
                <w:rFonts w:ascii="Segoe UI" w:hAnsi="Segoe UI" w:cs="Segoe UI"/>
                <w:sz w:val="18"/>
                <w:szCs w:val="18"/>
              </w:rPr>
            </w:pPr>
            <w:r w:rsidRPr="00C62FB0">
              <w:rPr>
                <w:rFonts w:ascii="Segoe UI" w:hAnsi="Segoe UI" w:cs="Segoe UI"/>
                <w:sz w:val="18"/>
                <w:szCs w:val="18"/>
              </w:rPr>
              <w:t>70</w:t>
            </w:r>
          </w:p>
        </w:tc>
      </w:tr>
      <w:tr w:rsidR="006E34CE" w:rsidRPr="00C62FB0" w:rsidTr="00C62FB0">
        <w:trPr>
          <w:trHeight w:val="305"/>
        </w:trPr>
        <w:tc>
          <w:tcPr>
            <w:tcW w:w="4515" w:type="dxa"/>
            <w:gridSpan w:val="2"/>
            <w:shd w:val="clear" w:color="auto" w:fill="FDE9D9" w:themeFill="accent6" w:themeFillTint="33"/>
            <w:vAlign w:val="center"/>
          </w:tcPr>
          <w:p w:rsidR="006E34CE" w:rsidRPr="00C62FB0" w:rsidRDefault="006E34CE" w:rsidP="00C62FB0">
            <w:pPr>
              <w:rPr>
                <w:rFonts w:ascii="Segoe UI" w:hAnsi="Segoe UI" w:cs="Segoe UI"/>
                <w:b/>
                <w:sz w:val="18"/>
                <w:szCs w:val="18"/>
              </w:rPr>
            </w:pPr>
            <w:r w:rsidRPr="00C62FB0">
              <w:rPr>
                <w:rFonts w:ascii="Segoe UI" w:hAnsi="Segoe UI" w:cs="Segoe UI"/>
                <w:b/>
                <w:sz w:val="18"/>
                <w:szCs w:val="18"/>
              </w:rPr>
              <w:t>Total</w:t>
            </w:r>
          </w:p>
        </w:tc>
        <w:tc>
          <w:tcPr>
            <w:tcW w:w="1798" w:type="dxa"/>
            <w:shd w:val="clear" w:color="auto" w:fill="FDE9D9" w:themeFill="accent6" w:themeFillTint="33"/>
            <w:vAlign w:val="center"/>
          </w:tcPr>
          <w:p w:rsidR="006E34CE" w:rsidRPr="00C62FB0" w:rsidRDefault="006E34CE" w:rsidP="00C62FB0">
            <w:pPr>
              <w:jc w:val="center"/>
              <w:rPr>
                <w:rFonts w:ascii="Segoe UI" w:hAnsi="Segoe UI" w:cs="Segoe UI"/>
                <w:b/>
                <w:sz w:val="18"/>
                <w:szCs w:val="18"/>
              </w:rPr>
            </w:pPr>
            <w:r w:rsidRPr="00C62FB0">
              <w:rPr>
                <w:rFonts w:ascii="Segoe UI" w:hAnsi="Segoe UI" w:cs="Segoe UI"/>
                <w:b/>
                <w:sz w:val="18"/>
                <w:szCs w:val="18"/>
              </w:rPr>
              <w:t>100</w:t>
            </w:r>
          </w:p>
        </w:tc>
        <w:tc>
          <w:tcPr>
            <w:tcW w:w="1622" w:type="dxa"/>
            <w:shd w:val="clear" w:color="auto" w:fill="FDE9D9" w:themeFill="accent6" w:themeFillTint="33"/>
            <w:vAlign w:val="center"/>
          </w:tcPr>
          <w:p w:rsidR="006E34CE" w:rsidRPr="00C62FB0" w:rsidRDefault="006E34CE" w:rsidP="00C62FB0">
            <w:pPr>
              <w:jc w:val="center"/>
              <w:rPr>
                <w:rFonts w:ascii="Segoe UI" w:hAnsi="Segoe UI" w:cs="Segoe UI"/>
                <w:b/>
                <w:sz w:val="18"/>
                <w:szCs w:val="18"/>
              </w:rPr>
            </w:pPr>
            <w:r w:rsidRPr="00C62FB0">
              <w:rPr>
                <w:rFonts w:ascii="Segoe UI" w:hAnsi="Segoe UI" w:cs="Segoe UI"/>
                <w:b/>
                <w:sz w:val="18"/>
                <w:szCs w:val="18"/>
              </w:rPr>
              <w:t>100</w:t>
            </w:r>
          </w:p>
        </w:tc>
      </w:tr>
    </w:tbl>
    <w:p w:rsidR="00C62FB0" w:rsidRDefault="00C62FB0" w:rsidP="00C62FB0">
      <w:pPr>
        <w:pStyle w:val="handb-1"/>
      </w:pPr>
    </w:p>
    <w:p w:rsidR="006E34CE" w:rsidRPr="00EE4A15" w:rsidRDefault="00692074" w:rsidP="00C62FB0">
      <w:pPr>
        <w:pStyle w:val="handb-1"/>
      </w:pPr>
      <w:r>
        <w:t>D</w:t>
      </w:r>
      <w:r w:rsidR="006E34CE" w:rsidRPr="00EE4A15">
        <w:t>uring a session</w:t>
      </w:r>
      <w:r>
        <w:t xml:space="preserve">, </w:t>
      </w:r>
      <w:r w:rsidRPr="00EE4A15">
        <w:t>20% of work</w:t>
      </w:r>
      <w:r w:rsidR="006E34CE" w:rsidRPr="00EE4A15">
        <w:t xml:space="preserve"> shall </w:t>
      </w:r>
      <w:r w:rsidR="002C73F3" w:rsidRPr="00EE4A15">
        <w:t>comprise</w:t>
      </w:r>
      <w:r w:rsidR="006E34CE" w:rsidRPr="00EE4A15">
        <w:t xml:space="preserve"> of combination of assignments</w:t>
      </w:r>
      <w:r w:rsidR="005A0A74" w:rsidRPr="00EE4A15">
        <w:t xml:space="preserve"> </w:t>
      </w:r>
      <w:r w:rsidR="006E34CE" w:rsidRPr="00EE4A15">
        <w:t>and quizzes. The number and nature of tests and assignments are at the discretion of the faculty members.</w:t>
      </w:r>
    </w:p>
    <w:p w:rsidR="006E34CE" w:rsidRPr="00EE4A15" w:rsidRDefault="006E34CE" w:rsidP="00C62FB0">
      <w:pPr>
        <w:pStyle w:val="handb-1"/>
      </w:pPr>
      <w:r w:rsidRPr="00EE4A15">
        <w:t>In case a participant joins a c</w:t>
      </w:r>
      <w:r w:rsidR="00692074">
        <w:t>ourse after it has started, he/</w:t>
      </w:r>
      <w:r w:rsidRPr="00EE4A15">
        <w:t>she will be responsible for submitting any missed quizzes, assignments and lectures. The marks in missed quizzes and other tests shall be considered zero while make-up tests, assignments, projects and labs can be arranged in consultation with the teacher/ head of department.</w:t>
      </w:r>
    </w:p>
    <w:p w:rsidR="006E34CE" w:rsidRPr="00EE4A15" w:rsidRDefault="00692074" w:rsidP="00C62FB0">
      <w:pPr>
        <w:pStyle w:val="handb-1"/>
      </w:pPr>
      <w:r>
        <w:t>There is no supplementary/</w:t>
      </w:r>
      <w:r w:rsidR="006E34CE" w:rsidRPr="00EE4A15">
        <w:t>special</w:t>
      </w:r>
      <w:r>
        <w:t xml:space="preserve"> examination in a semester s</w:t>
      </w:r>
      <w:r w:rsidR="006E34CE" w:rsidRPr="00EE4A15">
        <w:t>ystem; if a par</w:t>
      </w:r>
      <w:r>
        <w:t>ticipant fails in a course, he/</w:t>
      </w:r>
      <w:r w:rsidR="006E34CE" w:rsidRPr="00EE4A15">
        <w:t xml:space="preserve">she </w:t>
      </w:r>
      <w:r w:rsidR="00EE4A15" w:rsidRPr="00EE4A15">
        <w:t>is</w:t>
      </w:r>
      <w:r w:rsidR="006E34CE" w:rsidRPr="00EE4A15">
        <w:t xml:space="preserve"> required to repeat it. </w:t>
      </w:r>
    </w:p>
    <w:p w:rsidR="006E34CE" w:rsidRPr="00EE4A15" w:rsidRDefault="006E34CE" w:rsidP="00C62FB0">
      <w:pPr>
        <w:pStyle w:val="handb-1"/>
      </w:pPr>
      <w:r w:rsidRPr="00EE4A15">
        <w:t>The midterm examination is held in the ninth week of a semes</w:t>
      </w:r>
      <w:r w:rsidR="006C6ECD" w:rsidRPr="00EE4A15">
        <w:t xml:space="preserve">ter while final examination is </w:t>
      </w:r>
      <w:r w:rsidR="005F2258" w:rsidRPr="00EE4A15">
        <w:t xml:space="preserve">scheduled </w:t>
      </w:r>
      <w:r w:rsidRPr="00EE4A15">
        <w:t>at the end of the semester.</w:t>
      </w:r>
    </w:p>
    <w:p w:rsidR="006E34CE" w:rsidRPr="00EE4A15" w:rsidRDefault="00692074" w:rsidP="00C62FB0">
      <w:pPr>
        <w:pStyle w:val="handb-1"/>
      </w:pPr>
      <w:r>
        <w:t>The script of mid</w:t>
      </w:r>
      <w:r w:rsidR="006E34CE" w:rsidRPr="00EE4A15">
        <w:t>term/final examination will be shared and returned back to the participants concerned by the teach</w:t>
      </w:r>
      <w:r w:rsidR="005F2258" w:rsidRPr="00EE4A15">
        <w:t>er</w:t>
      </w:r>
      <w:r w:rsidR="006E34CE" w:rsidRPr="00EE4A15">
        <w:t>.</w:t>
      </w:r>
      <w:r>
        <w:t xml:space="preserve"> The final e</w:t>
      </w:r>
      <w:r w:rsidR="006E34CE" w:rsidRPr="00EE4A15">
        <w:t>xamination will cover the entire course taught during the semester.</w:t>
      </w:r>
    </w:p>
    <w:p w:rsidR="006E34CE" w:rsidRPr="00EE4A15" w:rsidRDefault="006E34CE" w:rsidP="00C62FB0">
      <w:pPr>
        <w:pStyle w:val="handb-1"/>
      </w:pPr>
      <w:r w:rsidRPr="00EE4A15">
        <w:t xml:space="preserve">To pass a course, a participant must obtain 50% marks </w:t>
      </w:r>
      <w:r w:rsidR="00692074">
        <w:t>in b</w:t>
      </w:r>
      <w:r w:rsidR="00701DCD" w:rsidRPr="00EE4A15">
        <w:t>achelor</w:t>
      </w:r>
      <w:r w:rsidRPr="00EE4A15">
        <w:t xml:space="preserve"> and 60% in </w:t>
      </w:r>
      <w:r w:rsidR="00692074">
        <w:t xml:space="preserve">master programs. </w:t>
      </w:r>
      <w:r w:rsidRPr="00EE4A15">
        <w:t xml:space="preserve">Please note; passing final examination is mandatory </w:t>
      </w:r>
      <w:r w:rsidR="00F01F1A" w:rsidRPr="00EE4A15">
        <w:t>with minimum 50% marks</w:t>
      </w:r>
      <w:r w:rsidR="00517A87" w:rsidRPr="00517A87">
        <w:t xml:space="preserve"> </w:t>
      </w:r>
      <w:r w:rsidR="00517A87" w:rsidRPr="00EE4A15">
        <w:t>in order to pass the course</w:t>
      </w:r>
      <w:r w:rsidR="00517A87">
        <w:t>.</w:t>
      </w:r>
    </w:p>
    <w:p w:rsidR="006E34CE" w:rsidRPr="00EE4A15" w:rsidRDefault="00536218" w:rsidP="00C62FB0">
      <w:pPr>
        <w:pStyle w:val="handb-3"/>
      </w:pPr>
      <w:bookmarkStart w:id="78" w:name="_Toc301538503"/>
      <w:bookmarkStart w:id="79" w:name="_Toc380420672"/>
      <w:r>
        <w:t xml:space="preserve">6.2 </w:t>
      </w:r>
      <w:r w:rsidR="006E34CE" w:rsidRPr="00EE4A15">
        <w:t>Duration of Examinations</w:t>
      </w:r>
      <w:bookmarkEnd w:id="78"/>
      <w:bookmarkEnd w:id="79"/>
    </w:p>
    <w:p w:rsidR="006E34CE" w:rsidRPr="00EE4A15" w:rsidRDefault="006E34CE" w:rsidP="00C62FB0">
      <w:pPr>
        <w:pStyle w:val="handb-1"/>
      </w:pPr>
      <w:r w:rsidRPr="00EE4A15">
        <w:t>Besides home assignments, term papers, quizzes</w:t>
      </w:r>
      <w:r w:rsidR="00692074">
        <w:t>,</w:t>
      </w:r>
      <w:r w:rsidRPr="00EE4A15">
        <w:t xml:space="preserve"> etc</w:t>
      </w:r>
      <w:r w:rsidR="00692074">
        <w:t>.</w:t>
      </w:r>
      <w:r w:rsidRPr="00EE4A15">
        <w:t>, the duration for various examinations shall be as follows:</w:t>
      </w:r>
    </w:p>
    <w:p w:rsidR="006E34CE" w:rsidRPr="00EE4A15" w:rsidRDefault="00692074" w:rsidP="00C62FB0">
      <w:pPr>
        <w:pStyle w:val="handb-1"/>
      </w:pPr>
      <w:r w:rsidRPr="00692074">
        <w:rPr>
          <w:b/>
        </w:rPr>
        <w:lastRenderedPageBreak/>
        <w:t>Mid</w:t>
      </w:r>
      <w:r w:rsidR="006E34CE" w:rsidRPr="00692074">
        <w:rPr>
          <w:b/>
        </w:rPr>
        <w:t>term Examination</w:t>
      </w:r>
      <w:r w:rsidR="006E34CE" w:rsidRPr="00EE4A15">
        <w:tab/>
      </w:r>
      <w:r w:rsidR="00EE4A15">
        <w:tab/>
        <w:t xml:space="preserve">One </w:t>
      </w:r>
      <w:r w:rsidR="006E34CE" w:rsidRPr="00EE4A15">
        <w:t>hour during class period</w:t>
      </w:r>
    </w:p>
    <w:p w:rsidR="006E34CE" w:rsidRPr="00EE4A15" w:rsidRDefault="00EE4A15" w:rsidP="00C62FB0">
      <w:pPr>
        <w:pStyle w:val="handb-1"/>
      </w:pPr>
      <w:r w:rsidRPr="00692074">
        <w:rPr>
          <w:b/>
        </w:rPr>
        <w:t>Final Examination</w:t>
      </w:r>
      <w:r>
        <w:tab/>
      </w:r>
      <w:r>
        <w:tab/>
        <w:t>Two hours during e</w:t>
      </w:r>
      <w:r w:rsidR="006E34CE" w:rsidRPr="00EE4A15">
        <w:t>xamination week</w:t>
      </w:r>
      <w:bookmarkStart w:id="80" w:name="_Toc301538504"/>
      <w:bookmarkStart w:id="81" w:name="_Toc219956182"/>
      <w:bookmarkStart w:id="82" w:name="_Toc219959068"/>
    </w:p>
    <w:p w:rsidR="006E34CE" w:rsidRPr="00EE4A15" w:rsidRDefault="00536218" w:rsidP="00C62FB0">
      <w:pPr>
        <w:pStyle w:val="handb-3"/>
      </w:pPr>
      <w:bookmarkStart w:id="83" w:name="_Toc380420673"/>
      <w:r w:rsidRPr="00C62FB0">
        <w:t xml:space="preserve">6.3 </w:t>
      </w:r>
      <w:r w:rsidR="006E34CE" w:rsidRPr="00C62FB0">
        <w:t>Grading System</w:t>
      </w:r>
      <w:bookmarkEnd w:id="80"/>
      <w:bookmarkEnd w:id="83"/>
    </w:p>
    <w:p w:rsidR="006E34CE" w:rsidRPr="00EE4A15" w:rsidRDefault="006E34CE" w:rsidP="00C62FB0">
      <w:pPr>
        <w:pStyle w:val="handb-1"/>
      </w:pPr>
      <w:r w:rsidRPr="00EE4A15">
        <w:t>Performance of participa</w:t>
      </w:r>
      <w:r w:rsidR="001C366E">
        <w:t>nts will be assessed on the basi</w:t>
      </w:r>
      <w:r w:rsidRPr="00EE4A15">
        <w:t xml:space="preserve">s of </w:t>
      </w:r>
      <w:r w:rsidR="001C366E">
        <w:t xml:space="preserve">the </w:t>
      </w:r>
      <w:r w:rsidRPr="00EE4A15">
        <w:t>following grading</w:t>
      </w:r>
      <w:r w:rsidR="001C366E">
        <w:t xml:space="preserve"> criteria</w:t>
      </w:r>
      <w:r w:rsidRPr="00EE4A15">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DE9D9" w:themeFill="accent6" w:themeFillTint="33"/>
        <w:tblCellMar>
          <w:top w:w="30" w:type="dxa"/>
          <w:left w:w="30" w:type="dxa"/>
          <w:bottom w:w="30" w:type="dxa"/>
          <w:right w:w="30" w:type="dxa"/>
        </w:tblCellMar>
        <w:tblLook w:val="0000"/>
      </w:tblPr>
      <w:tblGrid>
        <w:gridCol w:w="3176"/>
        <w:gridCol w:w="2917"/>
        <w:gridCol w:w="2760"/>
      </w:tblGrid>
      <w:tr w:rsidR="006E34CE" w:rsidRPr="00C62FB0" w:rsidTr="00C62FB0">
        <w:trPr>
          <w:tblCellSpacing w:w="0" w:type="dxa"/>
        </w:trPr>
        <w:tc>
          <w:tcPr>
            <w:tcW w:w="3176"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b/>
                <w:i/>
              </w:rPr>
            </w:pPr>
            <w:r w:rsidRPr="00C62FB0">
              <w:rPr>
                <w:rFonts w:ascii="Segoe UI" w:hAnsi="Segoe UI" w:cs="Segoe UI"/>
                <w:b/>
                <w:i/>
                <w:sz w:val="22"/>
                <w:szCs w:val="22"/>
              </w:rPr>
              <w:t>Letter Grade</w:t>
            </w:r>
          </w:p>
        </w:tc>
        <w:tc>
          <w:tcPr>
            <w:tcW w:w="2917"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1C366E" w:rsidP="00C62FB0">
            <w:pPr>
              <w:jc w:val="center"/>
              <w:rPr>
                <w:rFonts w:ascii="Segoe UI" w:hAnsi="Segoe UI" w:cs="Segoe UI"/>
                <w:b/>
              </w:rPr>
            </w:pPr>
            <w:r w:rsidRPr="00C62FB0">
              <w:rPr>
                <w:rStyle w:val="Emphasis"/>
                <w:rFonts w:ascii="Segoe UI" w:hAnsi="Segoe UI" w:cs="Segoe UI"/>
                <w:b/>
                <w:sz w:val="22"/>
                <w:szCs w:val="22"/>
              </w:rPr>
              <w:t>Bachelor/Master (e</w:t>
            </w:r>
            <w:r w:rsidR="001A38DC" w:rsidRPr="00C62FB0">
              <w:rPr>
                <w:rStyle w:val="Emphasis"/>
                <w:rFonts w:ascii="Segoe UI" w:hAnsi="Segoe UI" w:cs="Segoe UI"/>
                <w:b/>
                <w:sz w:val="22"/>
                <w:szCs w:val="22"/>
              </w:rPr>
              <w:t>quivalent to 16-years of education)</w:t>
            </w:r>
          </w:p>
        </w:tc>
        <w:tc>
          <w:tcPr>
            <w:tcW w:w="276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1C366E" w:rsidP="00C62FB0">
            <w:pPr>
              <w:jc w:val="center"/>
              <w:rPr>
                <w:rFonts w:ascii="Segoe UI" w:hAnsi="Segoe UI" w:cs="Segoe UI"/>
                <w:b/>
              </w:rPr>
            </w:pPr>
            <w:r w:rsidRPr="00C62FB0">
              <w:rPr>
                <w:rFonts w:ascii="Segoe UI" w:hAnsi="Segoe UI" w:cs="Segoe UI"/>
                <w:b/>
                <w:sz w:val="22"/>
                <w:szCs w:val="22"/>
              </w:rPr>
              <w:t>Master/MS/MPhil/PhD (e</w:t>
            </w:r>
            <w:r w:rsidR="001A38DC" w:rsidRPr="00C62FB0">
              <w:rPr>
                <w:rFonts w:ascii="Segoe UI" w:hAnsi="Segoe UI" w:cs="Segoe UI"/>
                <w:b/>
                <w:sz w:val="22"/>
                <w:szCs w:val="22"/>
              </w:rPr>
              <w:t>quivalent to 18-years of education or above)</w:t>
            </w:r>
          </w:p>
        </w:tc>
      </w:tr>
      <w:tr w:rsidR="006E34CE" w:rsidRPr="00C62FB0" w:rsidTr="00C62FB0">
        <w:trPr>
          <w:tblCellSpacing w:w="0" w:type="dxa"/>
        </w:trPr>
        <w:tc>
          <w:tcPr>
            <w:tcW w:w="3176"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A+</w:t>
            </w:r>
            <w:r w:rsidR="001A38DC" w:rsidRPr="00C62FB0">
              <w:rPr>
                <w:rFonts w:ascii="Segoe UI" w:hAnsi="Segoe UI" w:cs="Segoe UI"/>
                <w:sz w:val="22"/>
                <w:szCs w:val="22"/>
              </w:rPr>
              <w:t>/A</w:t>
            </w:r>
          </w:p>
        </w:tc>
        <w:tc>
          <w:tcPr>
            <w:tcW w:w="2917"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4.0</w:t>
            </w:r>
          </w:p>
        </w:tc>
        <w:tc>
          <w:tcPr>
            <w:tcW w:w="276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06442F" w:rsidP="00C62FB0">
            <w:pPr>
              <w:jc w:val="center"/>
              <w:rPr>
                <w:rFonts w:ascii="Segoe UI" w:hAnsi="Segoe UI" w:cs="Segoe UI"/>
              </w:rPr>
            </w:pPr>
            <w:r w:rsidRPr="00C62FB0">
              <w:rPr>
                <w:rFonts w:ascii="Segoe UI" w:hAnsi="Segoe UI" w:cs="Segoe UI"/>
                <w:sz w:val="22"/>
                <w:szCs w:val="22"/>
              </w:rPr>
              <w:t>4.0</w:t>
            </w:r>
          </w:p>
        </w:tc>
      </w:tr>
      <w:tr w:rsidR="006E34CE" w:rsidRPr="00C62FB0" w:rsidTr="00C62FB0">
        <w:trPr>
          <w:tblCellSpacing w:w="0" w:type="dxa"/>
        </w:trPr>
        <w:tc>
          <w:tcPr>
            <w:tcW w:w="3176"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A</w:t>
            </w:r>
            <w:r w:rsidR="001A38DC" w:rsidRPr="00C62FB0">
              <w:rPr>
                <w:rFonts w:ascii="Segoe UI" w:hAnsi="Segoe UI" w:cs="Segoe UI"/>
                <w:sz w:val="22"/>
                <w:szCs w:val="22"/>
              </w:rPr>
              <w:t>-</w:t>
            </w:r>
          </w:p>
        </w:tc>
        <w:tc>
          <w:tcPr>
            <w:tcW w:w="2917"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3.7</w:t>
            </w:r>
          </w:p>
        </w:tc>
        <w:tc>
          <w:tcPr>
            <w:tcW w:w="276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06442F" w:rsidP="00C62FB0">
            <w:pPr>
              <w:jc w:val="center"/>
              <w:rPr>
                <w:rFonts w:ascii="Segoe UI" w:hAnsi="Segoe UI" w:cs="Segoe UI"/>
                <w:bCs/>
              </w:rPr>
            </w:pPr>
            <w:r w:rsidRPr="00C62FB0">
              <w:rPr>
                <w:rFonts w:ascii="Segoe UI" w:hAnsi="Segoe UI" w:cs="Segoe UI"/>
                <w:bCs/>
                <w:sz w:val="22"/>
                <w:szCs w:val="22"/>
              </w:rPr>
              <w:t>3.7</w:t>
            </w:r>
          </w:p>
        </w:tc>
      </w:tr>
      <w:tr w:rsidR="006E34CE" w:rsidRPr="00C62FB0" w:rsidTr="00C62FB0">
        <w:trPr>
          <w:tblCellSpacing w:w="0" w:type="dxa"/>
        </w:trPr>
        <w:tc>
          <w:tcPr>
            <w:tcW w:w="3176"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B+</w:t>
            </w:r>
          </w:p>
        </w:tc>
        <w:tc>
          <w:tcPr>
            <w:tcW w:w="2917"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3.3</w:t>
            </w:r>
          </w:p>
        </w:tc>
        <w:tc>
          <w:tcPr>
            <w:tcW w:w="276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06442F" w:rsidP="00C62FB0">
            <w:pPr>
              <w:jc w:val="center"/>
              <w:rPr>
                <w:rFonts w:ascii="Segoe UI" w:hAnsi="Segoe UI" w:cs="Segoe UI"/>
                <w:bCs/>
              </w:rPr>
            </w:pPr>
            <w:r w:rsidRPr="00C62FB0">
              <w:rPr>
                <w:rFonts w:ascii="Segoe UI" w:hAnsi="Segoe UI" w:cs="Segoe UI"/>
                <w:bCs/>
                <w:sz w:val="22"/>
                <w:szCs w:val="22"/>
              </w:rPr>
              <w:t>3.3</w:t>
            </w:r>
          </w:p>
        </w:tc>
      </w:tr>
      <w:tr w:rsidR="006E34CE" w:rsidRPr="00C62FB0" w:rsidTr="00C62FB0">
        <w:trPr>
          <w:tblCellSpacing w:w="0" w:type="dxa"/>
        </w:trPr>
        <w:tc>
          <w:tcPr>
            <w:tcW w:w="3176"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B</w:t>
            </w:r>
          </w:p>
        </w:tc>
        <w:tc>
          <w:tcPr>
            <w:tcW w:w="2917"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3.0</w:t>
            </w:r>
          </w:p>
        </w:tc>
        <w:tc>
          <w:tcPr>
            <w:tcW w:w="276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06442F" w:rsidP="00C62FB0">
            <w:pPr>
              <w:jc w:val="center"/>
              <w:rPr>
                <w:rFonts w:ascii="Segoe UI" w:hAnsi="Segoe UI" w:cs="Segoe UI"/>
              </w:rPr>
            </w:pPr>
            <w:r w:rsidRPr="00C62FB0">
              <w:rPr>
                <w:rFonts w:ascii="Segoe UI" w:hAnsi="Segoe UI" w:cs="Segoe UI"/>
                <w:sz w:val="22"/>
                <w:szCs w:val="22"/>
              </w:rPr>
              <w:t>3.0</w:t>
            </w:r>
          </w:p>
        </w:tc>
      </w:tr>
      <w:tr w:rsidR="006E34CE" w:rsidRPr="00C62FB0" w:rsidTr="00C62FB0">
        <w:trPr>
          <w:tblCellSpacing w:w="0" w:type="dxa"/>
        </w:trPr>
        <w:tc>
          <w:tcPr>
            <w:tcW w:w="3176"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B-</w:t>
            </w:r>
          </w:p>
        </w:tc>
        <w:tc>
          <w:tcPr>
            <w:tcW w:w="2917"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2.7</w:t>
            </w:r>
          </w:p>
        </w:tc>
        <w:tc>
          <w:tcPr>
            <w:tcW w:w="276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06442F" w:rsidP="00C62FB0">
            <w:pPr>
              <w:jc w:val="center"/>
              <w:rPr>
                <w:rFonts w:ascii="Segoe UI" w:hAnsi="Segoe UI" w:cs="Segoe UI"/>
                <w:bCs/>
              </w:rPr>
            </w:pPr>
            <w:r w:rsidRPr="00C62FB0">
              <w:rPr>
                <w:rFonts w:ascii="Segoe UI" w:hAnsi="Segoe UI" w:cs="Segoe UI"/>
                <w:bCs/>
                <w:sz w:val="22"/>
                <w:szCs w:val="22"/>
              </w:rPr>
              <w:t>2.7</w:t>
            </w:r>
          </w:p>
        </w:tc>
      </w:tr>
      <w:tr w:rsidR="006E34CE" w:rsidRPr="00C62FB0" w:rsidTr="00C62FB0">
        <w:trPr>
          <w:tblCellSpacing w:w="0" w:type="dxa"/>
        </w:trPr>
        <w:tc>
          <w:tcPr>
            <w:tcW w:w="3176"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C+</w:t>
            </w:r>
          </w:p>
        </w:tc>
        <w:tc>
          <w:tcPr>
            <w:tcW w:w="2917"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2.3</w:t>
            </w:r>
          </w:p>
        </w:tc>
        <w:tc>
          <w:tcPr>
            <w:tcW w:w="276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06442F" w:rsidP="00C62FB0">
            <w:pPr>
              <w:jc w:val="center"/>
              <w:rPr>
                <w:rFonts w:ascii="Segoe UI" w:hAnsi="Segoe UI" w:cs="Segoe UI"/>
                <w:bCs/>
              </w:rPr>
            </w:pPr>
            <w:r w:rsidRPr="00C62FB0">
              <w:rPr>
                <w:rFonts w:ascii="Segoe UI" w:hAnsi="Segoe UI" w:cs="Segoe UI"/>
                <w:bCs/>
                <w:sz w:val="22"/>
                <w:szCs w:val="22"/>
              </w:rPr>
              <w:t>2.3</w:t>
            </w:r>
          </w:p>
        </w:tc>
      </w:tr>
      <w:tr w:rsidR="006E34CE" w:rsidRPr="00C62FB0" w:rsidTr="00C62FB0">
        <w:trPr>
          <w:tblCellSpacing w:w="0" w:type="dxa"/>
        </w:trPr>
        <w:tc>
          <w:tcPr>
            <w:tcW w:w="3176"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C</w:t>
            </w:r>
          </w:p>
        </w:tc>
        <w:tc>
          <w:tcPr>
            <w:tcW w:w="2917"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2.0</w:t>
            </w:r>
          </w:p>
        </w:tc>
        <w:tc>
          <w:tcPr>
            <w:tcW w:w="276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06442F" w:rsidP="00C62FB0">
            <w:pPr>
              <w:jc w:val="center"/>
              <w:rPr>
                <w:rFonts w:ascii="Segoe UI" w:hAnsi="Segoe UI" w:cs="Segoe UI"/>
              </w:rPr>
            </w:pPr>
            <w:r w:rsidRPr="00C62FB0">
              <w:rPr>
                <w:rFonts w:ascii="Segoe UI" w:hAnsi="Segoe UI" w:cs="Segoe UI"/>
                <w:sz w:val="22"/>
                <w:szCs w:val="22"/>
              </w:rPr>
              <w:t>2.0</w:t>
            </w:r>
          </w:p>
        </w:tc>
      </w:tr>
      <w:tr w:rsidR="006E34CE" w:rsidRPr="00C62FB0" w:rsidTr="00C62FB0">
        <w:trPr>
          <w:tblCellSpacing w:w="0" w:type="dxa"/>
        </w:trPr>
        <w:tc>
          <w:tcPr>
            <w:tcW w:w="3176"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C-</w:t>
            </w:r>
          </w:p>
        </w:tc>
        <w:tc>
          <w:tcPr>
            <w:tcW w:w="2917"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1.7</w:t>
            </w:r>
          </w:p>
        </w:tc>
        <w:tc>
          <w:tcPr>
            <w:tcW w:w="276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06442F" w:rsidP="00C62FB0">
            <w:pPr>
              <w:jc w:val="center"/>
              <w:rPr>
                <w:rFonts w:ascii="Segoe UI" w:hAnsi="Segoe UI" w:cs="Segoe UI"/>
                <w:bCs/>
              </w:rPr>
            </w:pPr>
            <w:r w:rsidRPr="00C62FB0">
              <w:rPr>
                <w:rFonts w:ascii="Segoe UI" w:hAnsi="Segoe UI" w:cs="Segoe UI"/>
                <w:bCs/>
                <w:sz w:val="22"/>
                <w:szCs w:val="22"/>
              </w:rPr>
              <w:t>1.7</w:t>
            </w:r>
          </w:p>
        </w:tc>
      </w:tr>
      <w:tr w:rsidR="006E34CE" w:rsidRPr="00C62FB0" w:rsidTr="00C62FB0">
        <w:trPr>
          <w:tblCellSpacing w:w="0" w:type="dxa"/>
        </w:trPr>
        <w:tc>
          <w:tcPr>
            <w:tcW w:w="3176"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1A38DC" w:rsidP="00C62FB0">
            <w:pPr>
              <w:jc w:val="center"/>
              <w:rPr>
                <w:rFonts w:ascii="Segoe UI" w:hAnsi="Segoe UI" w:cs="Segoe UI"/>
                <w:b/>
                <w:bCs/>
              </w:rPr>
            </w:pPr>
            <w:r w:rsidRPr="00C62FB0">
              <w:rPr>
                <w:rFonts w:ascii="Segoe UI" w:hAnsi="Segoe UI" w:cs="Segoe UI"/>
                <w:sz w:val="22"/>
                <w:szCs w:val="22"/>
              </w:rPr>
              <w:t>F</w:t>
            </w:r>
          </w:p>
        </w:tc>
        <w:tc>
          <w:tcPr>
            <w:tcW w:w="2917"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06442F" w:rsidP="00C62FB0">
            <w:pPr>
              <w:jc w:val="center"/>
              <w:rPr>
                <w:rFonts w:ascii="Segoe UI" w:hAnsi="Segoe UI" w:cs="Segoe UI"/>
              </w:rPr>
            </w:pPr>
            <w:r w:rsidRPr="00C62FB0">
              <w:rPr>
                <w:rFonts w:ascii="Segoe UI" w:hAnsi="Segoe UI" w:cs="Segoe UI"/>
                <w:sz w:val="22"/>
                <w:szCs w:val="22"/>
              </w:rPr>
              <w:t>0.0</w:t>
            </w:r>
          </w:p>
        </w:tc>
        <w:tc>
          <w:tcPr>
            <w:tcW w:w="276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06442F" w:rsidP="00C62FB0">
            <w:pPr>
              <w:jc w:val="center"/>
              <w:rPr>
                <w:rFonts w:ascii="Segoe UI" w:hAnsi="Segoe UI" w:cs="Segoe UI"/>
                <w:bCs/>
              </w:rPr>
            </w:pPr>
            <w:r w:rsidRPr="00C62FB0">
              <w:rPr>
                <w:rFonts w:ascii="Segoe UI" w:hAnsi="Segoe UI" w:cs="Segoe UI"/>
                <w:bCs/>
                <w:sz w:val="22"/>
                <w:szCs w:val="22"/>
              </w:rPr>
              <w:t>0.0</w:t>
            </w:r>
          </w:p>
        </w:tc>
      </w:tr>
      <w:tr w:rsidR="006E34CE" w:rsidRPr="00C62FB0" w:rsidTr="00C62FB0">
        <w:trPr>
          <w:tblCellSpacing w:w="0" w:type="dxa"/>
        </w:trPr>
        <w:tc>
          <w:tcPr>
            <w:tcW w:w="3176"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1A38DC" w:rsidP="00C62FB0">
            <w:pPr>
              <w:jc w:val="center"/>
              <w:rPr>
                <w:rFonts w:ascii="Segoe UI" w:hAnsi="Segoe UI" w:cs="Segoe UI"/>
                <w:bCs/>
              </w:rPr>
            </w:pPr>
            <w:r w:rsidRPr="00C62FB0">
              <w:rPr>
                <w:rFonts w:ascii="Segoe UI" w:hAnsi="Segoe UI" w:cs="Segoe UI"/>
                <w:bCs/>
                <w:sz w:val="22"/>
                <w:szCs w:val="22"/>
              </w:rPr>
              <w:t>P</w:t>
            </w:r>
            <w:r w:rsidR="00EE4A15" w:rsidRPr="00C62FB0">
              <w:rPr>
                <w:rFonts w:ascii="Segoe UI" w:hAnsi="Segoe UI" w:cs="Segoe UI"/>
                <w:bCs/>
                <w:sz w:val="22"/>
                <w:szCs w:val="22"/>
              </w:rPr>
              <w:t xml:space="preserve"> </w:t>
            </w:r>
            <w:r w:rsidRPr="00C62FB0">
              <w:rPr>
                <w:rFonts w:ascii="Segoe UI" w:hAnsi="Segoe UI" w:cs="Segoe UI"/>
                <w:bCs/>
                <w:sz w:val="22"/>
                <w:szCs w:val="22"/>
              </w:rPr>
              <w:t>(Pass)</w:t>
            </w:r>
          </w:p>
        </w:tc>
        <w:tc>
          <w:tcPr>
            <w:tcW w:w="2917"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D6076" w:rsidP="00C62FB0">
            <w:pPr>
              <w:jc w:val="center"/>
              <w:rPr>
                <w:rFonts w:ascii="Segoe UI" w:hAnsi="Segoe UI" w:cs="Segoe UI"/>
              </w:rPr>
            </w:pPr>
            <w:r w:rsidRPr="00C62FB0">
              <w:rPr>
                <w:rFonts w:ascii="Segoe UI" w:hAnsi="Segoe UI" w:cs="Segoe UI"/>
                <w:sz w:val="22"/>
                <w:szCs w:val="22"/>
              </w:rPr>
              <w:t>-</w:t>
            </w:r>
          </w:p>
        </w:tc>
        <w:tc>
          <w:tcPr>
            <w:tcW w:w="276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D6076" w:rsidP="00C62FB0">
            <w:pPr>
              <w:jc w:val="center"/>
              <w:rPr>
                <w:rFonts w:ascii="Segoe UI" w:hAnsi="Segoe UI" w:cs="Segoe UI"/>
              </w:rPr>
            </w:pPr>
            <w:r w:rsidRPr="00C62FB0">
              <w:rPr>
                <w:rFonts w:ascii="Segoe UI" w:hAnsi="Segoe UI" w:cs="Segoe UI"/>
                <w:sz w:val="22"/>
                <w:szCs w:val="22"/>
              </w:rPr>
              <w:t>-</w:t>
            </w:r>
          </w:p>
        </w:tc>
      </w:tr>
      <w:tr w:rsidR="006E34CE" w:rsidRPr="00C62FB0" w:rsidTr="00C62FB0">
        <w:trPr>
          <w:tblCellSpacing w:w="0" w:type="dxa"/>
        </w:trPr>
        <w:tc>
          <w:tcPr>
            <w:tcW w:w="3176"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1A38DC" w:rsidP="00C62FB0">
            <w:pPr>
              <w:jc w:val="center"/>
              <w:rPr>
                <w:rFonts w:ascii="Segoe UI" w:hAnsi="Segoe UI" w:cs="Segoe UI"/>
              </w:rPr>
            </w:pPr>
            <w:r w:rsidRPr="00C62FB0">
              <w:rPr>
                <w:rFonts w:ascii="Segoe UI" w:hAnsi="Segoe UI" w:cs="Segoe UI"/>
                <w:sz w:val="22"/>
                <w:szCs w:val="22"/>
              </w:rPr>
              <w:t>I</w:t>
            </w:r>
            <w:r w:rsidR="00EE4A15" w:rsidRPr="00C62FB0">
              <w:rPr>
                <w:rFonts w:ascii="Segoe UI" w:hAnsi="Segoe UI" w:cs="Segoe UI"/>
                <w:sz w:val="22"/>
                <w:szCs w:val="22"/>
              </w:rPr>
              <w:t xml:space="preserve"> </w:t>
            </w:r>
            <w:r w:rsidRPr="00C62FB0">
              <w:rPr>
                <w:rFonts w:ascii="Segoe UI" w:hAnsi="Segoe UI" w:cs="Segoe UI"/>
                <w:sz w:val="22"/>
                <w:szCs w:val="22"/>
              </w:rPr>
              <w:t>(Incomplete)</w:t>
            </w:r>
          </w:p>
        </w:tc>
        <w:tc>
          <w:tcPr>
            <w:tcW w:w="2917"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06442F" w:rsidP="00C62FB0">
            <w:pPr>
              <w:jc w:val="center"/>
              <w:rPr>
                <w:rFonts w:ascii="Segoe UI" w:hAnsi="Segoe UI" w:cs="Segoe UI"/>
              </w:rPr>
            </w:pPr>
            <w:r w:rsidRPr="00C62FB0">
              <w:rPr>
                <w:rFonts w:ascii="Segoe UI" w:hAnsi="Segoe UI" w:cs="Segoe UI"/>
                <w:sz w:val="22"/>
                <w:szCs w:val="22"/>
              </w:rPr>
              <w:t>-</w:t>
            </w:r>
          </w:p>
        </w:tc>
        <w:tc>
          <w:tcPr>
            <w:tcW w:w="276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06442F" w:rsidP="00C62FB0">
            <w:pPr>
              <w:jc w:val="center"/>
              <w:rPr>
                <w:rFonts w:ascii="Segoe UI" w:hAnsi="Segoe UI" w:cs="Segoe UI"/>
              </w:rPr>
            </w:pPr>
            <w:r w:rsidRPr="00C62FB0">
              <w:rPr>
                <w:rFonts w:ascii="Segoe UI" w:hAnsi="Segoe UI" w:cs="Segoe UI"/>
                <w:sz w:val="22"/>
                <w:szCs w:val="22"/>
              </w:rPr>
              <w:t>-</w:t>
            </w:r>
          </w:p>
        </w:tc>
      </w:tr>
      <w:tr w:rsidR="006E34CE" w:rsidRPr="00C62FB0" w:rsidTr="00C62FB0">
        <w:trPr>
          <w:tblCellSpacing w:w="0" w:type="dxa"/>
        </w:trPr>
        <w:tc>
          <w:tcPr>
            <w:tcW w:w="3176"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1A38DC" w:rsidP="00C62FB0">
            <w:pPr>
              <w:jc w:val="center"/>
              <w:rPr>
                <w:rFonts w:ascii="Segoe UI" w:hAnsi="Segoe UI" w:cs="Segoe UI"/>
              </w:rPr>
            </w:pPr>
            <w:r w:rsidRPr="00C62FB0">
              <w:rPr>
                <w:rFonts w:ascii="Segoe UI" w:hAnsi="Segoe UI" w:cs="Segoe UI"/>
                <w:sz w:val="22"/>
                <w:szCs w:val="22"/>
              </w:rPr>
              <w:t>W</w:t>
            </w:r>
            <w:r w:rsidR="00EE4A15" w:rsidRPr="00C62FB0">
              <w:rPr>
                <w:rFonts w:ascii="Segoe UI" w:hAnsi="Segoe UI" w:cs="Segoe UI"/>
                <w:sz w:val="22"/>
                <w:szCs w:val="22"/>
              </w:rPr>
              <w:t xml:space="preserve"> </w:t>
            </w:r>
            <w:r w:rsidRPr="00C62FB0">
              <w:rPr>
                <w:rFonts w:ascii="Segoe UI" w:hAnsi="Segoe UI" w:cs="Segoe UI"/>
                <w:sz w:val="22"/>
                <w:szCs w:val="22"/>
              </w:rPr>
              <w:t>(Withdrawal)</w:t>
            </w:r>
          </w:p>
        </w:tc>
        <w:tc>
          <w:tcPr>
            <w:tcW w:w="2917"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w:t>
            </w:r>
          </w:p>
        </w:tc>
        <w:tc>
          <w:tcPr>
            <w:tcW w:w="276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06442F" w:rsidP="00C62FB0">
            <w:pPr>
              <w:jc w:val="center"/>
              <w:rPr>
                <w:rFonts w:ascii="Segoe UI" w:hAnsi="Segoe UI" w:cs="Segoe UI"/>
              </w:rPr>
            </w:pPr>
            <w:r w:rsidRPr="00C62FB0">
              <w:rPr>
                <w:rFonts w:ascii="Segoe UI" w:hAnsi="Segoe UI" w:cs="Segoe UI"/>
                <w:sz w:val="22"/>
                <w:szCs w:val="22"/>
              </w:rPr>
              <w:t>-</w:t>
            </w:r>
          </w:p>
        </w:tc>
      </w:tr>
      <w:tr w:rsidR="006E34CE" w:rsidRPr="00C62FB0" w:rsidTr="00C62FB0">
        <w:trPr>
          <w:tblCellSpacing w:w="0" w:type="dxa"/>
        </w:trPr>
        <w:tc>
          <w:tcPr>
            <w:tcW w:w="3176"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1A38DC" w:rsidP="00C62FB0">
            <w:pPr>
              <w:jc w:val="center"/>
              <w:rPr>
                <w:rFonts w:ascii="Segoe UI" w:hAnsi="Segoe UI" w:cs="Segoe UI"/>
              </w:rPr>
            </w:pPr>
            <w:r w:rsidRPr="00C62FB0">
              <w:rPr>
                <w:rFonts w:ascii="Segoe UI" w:hAnsi="Segoe UI" w:cs="Segoe UI"/>
                <w:sz w:val="22"/>
                <w:szCs w:val="22"/>
              </w:rPr>
              <w:t>SA</w:t>
            </w:r>
            <w:r w:rsidR="00EE4A15" w:rsidRPr="00C62FB0">
              <w:rPr>
                <w:rFonts w:ascii="Segoe UI" w:hAnsi="Segoe UI" w:cs="Segoe UI"/>
                <w:sz w:val="22"/>
                <w:szCs w:val="22"/>
              </w:rPr>
              <w:t xml:space="preserve"> </w:t>
            </w:r>
            <w:r w:rsidRPr="00C62FB0">
              <w:rPr>
                <w:rFonts w:ascii="Segoe UI" w:hAnsi="Segoe UI" w:cs="Segoe UI"/>
                <w:sz w:val="22"/>
                <w:szCs w:val="22"/>
              </w:rPr>
              <w:t>(Short Attendance)</w:t>
            </w:r>
          </w:p>
        </w:tc>
        <w:tc>
          <w:tcPr>
            <w:tcW w:w="2917"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w:t>
            </w:r>
          </w:p>
        </w:tc>
        <w:tc>
          <w:tcPr>
            <w:tcW w:w="276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06442F" w:rsidP="00C62FB0">
            <w:pPr>
              <w:jc w:val="center"/>
              <w:rPr>
                <w:rFonts w:ascii="Segoe UI" w:hAnsi="Segoe UI" w:cs="Segoe UI"/>
              </w:rPr>
            </w:pPr>
            <w:r w:rsidRPr="00C62FB0">
              <w:rPr>
                <w:rFonts w:ascii="Segoe UI" w:hAnsi="Segoe UI" w:cs="Segoe UI"/>
                <w:sz w:val="22"/>
                <w:szCs w:val="22"/>
              </w:rPr>
              <w:t>-</w:t>
            </w:r>
          </w:p>
        </w:tc>
      </w:tr>
      <w:tr w:rsidR="006E34CE" w:rsidRPr="00C62FB0" w:rsidTr="00C62FB0">
        <w:trPr>
          <w:tblCellSpacing w:w="0" w:type="dxa"/>
        </w:trPr>
        <w:tc>
          <w:tcPr>
            <w:tcW w:w="3176"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3C3636" w:rsidP="00C62FB0">
            <w:pPr>
              <w:jc w:val="center"/>
              <w:rPr>
                <w:rFonts w:ascii="Segoe UI" w:hAnsi="Segoe UI" w:cs="Segoe UI"/>
              </w:rPr>
            </w:pPr>
            <w:r w:rsidRPr="00C62FB0">
              <w:rPr>
                <w:rFonts w:ascii="Segoe UI" w:hAnsi="Segoe UI" w:cs="Segoe UI"/>
                <w:sz w:val="22"/>
                <w:szCs w:val="22"/>
              </w:rPr>
              <w:t>S</w:t>
            </w:r>
            <w:r w:rsidR="00EE4A15" w:rsidRPr="00C62FB0">
              <w:rPr>
                <w:rFonts w:ascii="Segoe UI" w:hAnsi="Segoe UI" w:cs="Segoe UI"/>
                <w:sz w:val="22"/>
                <w:szCs w:val="22"/>
              </w:rPr>
              <w:t xml:space="preserve"> </w:t>
            </w:r>
            <w:r w:rsidRPr="00C62FB0">
              <w:rPr>
                <w:rFonts w:ascii="Segoe UI" w:hAnsi="Segoe UI" w:cs="Segoe UI"/>
                <w:sz w:val="22"/>
                <w:szCs w:val="22"/>
              </w:rPr>
              <w:t>(Satisfactory)</w:t>
            </w:r>
          </w:p>
        </w:tc>
        <w:tc>
          <w:tcPr>
            <w:tcW w:w="2917"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w:t>
            </w:r>
          </w:p>
        </w:tc>
        <w:tc>
          <w:tcPr>
            <w:tcW w:w="276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06442F" w:rsidP="00C62FB0">
            <w:pPr>
              <w:jc w:val="center"/>
              <w:rPr>
                <w:rFonts w:ascii="Segoe UI" w:hAnsi="Segoe UI" w:cs="Segoe UI"/>
              </w:rPr>
            </w:pPr>
            <w:r w:rsidRPr="00C62FB0">
              <w:rPr>
                <w:rFonts w:ascii="Segoe UI" w:hAnsi="Segoe UI" w:cs="Segoe UI"/>
                <w:sz w:val="22"/>
                <w:szCs w:val="22"/>
              </w:rPr>
              <w:t>-</w:t>
            </w:r>
          </w:p>
        </w:tc>
      </w:tr>
      <w:tr w:rsidR="006E34CE" w:rsidRPr="00C62FB0" w:rsidTr="00C62FB0">
        <w:trPr>
          <w:tblCellSpacing w:w="0" w:type="dxa"/>
        </w:trPr>
        <w:tc>
          <w:tcPr>
            <w:tcW w:w="3176"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3C3636" w:rsidP="00C62FB0">
            <w:pPr>
              <w:jc w:val="center"/>
              <w:rPr>
                <w:rFonts w:ascii="Segoe UI" w:hAnsi="Segoe UI" w:cs="Segoe UI"/>
              </w:rPr>
            </w:pPr>
            <w:r w:rsidRPr="00C62FB0">
              <w:rPr>
                <w:rFonts w:ascii="Segoe UI" w:hAnsi="Segoe UI" w:cs="Segoe UI"/>
                <w:sz w:val="22"/>
                <w:szCs w:val="22"/>
              </w:rPr>
              <w:t>NC</w:t>
            </w:r>
            <w:r w:rsidR="00EE4A15" w:rsidRPr="00C62FB0">
              <w:rPr>
                <w:rFonts w:ascii="Segoe UI" w:hAnsi="Segoe UI" w:cs="Segoe UI"/>
                <w:sz w:val="22"/>
                <w:szCs w:val="22"/>
              </w:rPr>
              <w:t xml:space="preserve"> </w:t>
            </w:r>
            <w:r w:rsidRPr="00C62FB0">
              <w:rPr>
                <w:rFonts w:ascii="Segoe UI" w:hAnsi="Segoe UI" w:cs="Segoe UI"/>
                <w:sz w:val="22"/>
                <w:szCs w:val="22"/>
              </w:rPr>
              <w:t>(Non Credit)</w:t>
            </w:r>
          </w:p>
        </w:tc>
        <w:tc>
          <w:tcPr>
            <w:tcW w:w="2917"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w:t>
            </w:r>
          </w:p>
        </w:tc>
        <w:tc>
          <w:tcPr>
            <w:tcW w:w="276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06442F" w:rsidP="00C62FB0">
            <w:pPr>
              <w:jc w:val="center"/>
              <w:rPr>
                <w:rFonts w:ascii="Segoe UI" w:hAnsi="Segoe UI" w:cs="Segoe UI"/>
              </w:rPr>
            </w:pPr>
            <w:r w:rsidRPr="00C62FB0">
              <w:rPr>
                <w:rFonts w:ascii="Segoe UI" w:hAnsi="Segoe UI" w:cs="Segoe UI"/>
                <w:sz w:val="22"/>
                <w:szCs w:val="22"/>
              </w:rPr>
              <w:t>-</w:t>
            </w:r>
          </w:p>
        </w:tc>
      </w:tr>
      <w:tr w:rsidR="006E34CE" w:rsidRPr="00C62FB0" w:rsidTr="00C62FB0">
        <w:trPr>
          <w:tblCellSpacing w:w="0" w:type="dxa"/>
        </w:trPr>
        <w:tc>
          <w:tcPr>
            <w:tcW w:w="3176"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3C3636" w:rsidP="00C62FB0">
            <w:pPr>
              <w:jc w:val="center"/>
              <w:rPr>
                <w:rFonts w:ascii="Segoe UI" w:hAnsi="Segoe UI" w:cs="Segoe UI"/>
              </w:rPr>
            </w:pPr>
            <w:r w:rsidRPr="00C62FB0">
              <w:rPr>
                <w:rFonts w:ascii="Segoe UI" w:hAnsi="Segoe UI" w:cs="Segoe UI"/>
                <w:sz w:val="22"/>
                <w:szCs w:val="22"/>
              </w:rPr>
              <w:t>AU</w:t>
            </w:r>
            <w:r w:rsidR="00EE4A15" w:rsidRPr="00C62FB0">
              <w:rPr>
                <w:rFonts w:ascii="Segoe UI" w:hAnsi="Segoe UI" w:cs="Segoe UI"/>
                <w:sz w:val="22"/>
                <w:szCs w:val="22"/>
              </w:rPr>
              <w:t xml:space="preserve"> </w:t>
            </w:r>
            <w:r w:rsidRPr="00C62FB0">
              <w:rPr>
                <w:rFonts w:ascii="Segoe UI" w:hAnsi="Segoe UI" w:cs="Segoe UI"/>
                <w:sz w:val="22"/>
                <w:szCs w:val="22"/>
              </w:rPr>
              <w:t>(Audit)</w:t>
            </w:r>
          </w:p>
        </w:tc>
        <w:tc>
          <w:tcPr>
            <w:tcW w:w="2917"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6E34CE" w:rsidP="00C62FB0">
            <w:pPr>
              <w:jc w:val="center"/>
              <w:rPr>
                <w:rFonts w:ascii="Segoe UI" w:hAnsi="Segoe UI" w:cs="Segoe UI"/>
              </w:rPr>
            </w:pPr>
            <w:r w:rsidRPr="00C62FB0">
              <w:rPr>
                <w:rFonts w:ascii="Segoe UI" w:hAnsi="Segoe UI" w:cs="Segoe UI"/>
                <w:sz w:val="22"/>
                <w:szCs w:val="22"/>
              </w:rPr>
              <w:t>-</w:t>
            </w:r>
          </w:p>
        </w:tc>
        <w:tc>
          <w:tcPr>
            <w:tcW w:w="276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6E34CE" w:rsidRPr="00C62FB0" w:rsidRDefault="0006442F" w:rsidP="00C62FB0">
            <w:pPr>
              <w:jc w:val="center"/>
              <w:rPr>
                <w:rFonts w:ascii="Segoe UI" w:hAnsi="Segoe UI" w:cs="Segoe UI"/>
              </w:rPr>
            </w:pPr>
            <w:r w:rsidRPr="00C62FB0">
              <w:rPr>
                <w:rFonts w:ascii="Segoe UI" w:hAnsi="Segoe UI" w:cs="Segoe UI"/>
                <w:sz w:val="22"/>
                <w:szCs w:val="22"/>
              </w:rPr>
              <w:t>-</w:t>
            </w:r>
          </w:p>
        </w:tc>
      </w:tr>
    </w:tbl>
    <w:p w:rsidR="00C62FB0" w:rsidRDefault="00C62FB0" w:rsidP="00C62FB0">
      <w:pPr>
        <w:pStyle w:val="handb-1"/>
      </w:pPr>
    </w:p>
    <w:p w:rsidR="006E34CE" w:rsidRPr="00C62FB0" w:rsidRDefault="001C366E" w:rsidP="00C62FB0">
      <w:pPr>
        <w:pStyle w:val="handb-1"/>
      </w:pPr>
      <w:r w:rsidRPr="00C62FB0">
        <w:t>Maximum grade point a</w:t>
      </w:r>
      <w:r w:rsidR="006E34CE" w:rsidRPr="00C62FB0">
        <w:t>verage is 4.00.</w:t>
      </w:r>
    </w:p>
    <w:p w:rsidR="006E34CE" w:rsidRPr="00C62FB0" w:rsidRDefault="006E34CE" w:rsidP="00C62FB0">
      <w:pPr>
        <w:pStyle w:val="handb-1"/>
      </w:pPr>
      <w:r w:rsidRPr="00C62FB0">
        <w:t xml:space="preserve">Grading will be based on the norms of </w:t>
      </w:r>
      <w:r w:rsidR="001C366E" w:rsidRPr="00C62FB0">
        <w:t>relative grading system</w:t>
      </w:r>
      <w:r w:rsidRPr="00C62FB0">
        <w:t>.</w:t>
      </w:r>
    </w:p>
    <w:p w:rsidR="000F0EA9" w:rsidRPr="00C62FB0" w:rsidRDefault="000F0EA9" w:rsidP="00C62FB0">
      <w:pPr>
        <w:pStyle w:val="handb-1"/>
      </w:pPr>
      <w:r w:rsidRPr="00C62FB0">
        <w:t xml:space="preserve">Passing marks for all courses in </w:t>
      </w:r>
      <w:r w:rsidR="001C366E" w:rsidRPr="00C62FB0">
        <w:t xml:space="preserve">bachelor and master </w:t>
      </w:r>
      <w:r w:rsidRPr="00C62FB0">
        <w:t>level degree programs (equivalent to 16-years of education) will be minimum 50%</w:t>
      </w:r>
      <w:r w:rsidR="00EE4A15" w:rsidRPr="00C62FB0">
        <w:t>.</w:t>
      </w:r>
    </w:p>
    <w:p w:rsidR="00744054" w:rsidRDefault="000F0EA9" w:rsidP="00C62FB0">
      <w:pPr>
        <w:pStyle w:val="handb-1"/>
      </w:pPr>
      <w:r w:rsidRPr="00C62FB0">
        <w:t xml:space="preserve">Passing marks for all courses in Master/MPhil/MS </w:t>
      </w:r>
      <w:r w:rsidR="001C366E" w:rsidRPr="00C62FB0">
        <w:t>and PhD</w:t>
      </w:r>
      <w:r w:rsidRPr="00C62FB0">
        <w:t xml:space="preserve"> level degree programs (equivalent to 18-years</w:t>
      </w:r>
      <w:r w:rsidR="00EE4A15" w:rsidRPr="00C62FB0">
        <w:t xml:space="preserve"> and above) will be minimum 60%.</w:t>
      </w:r>
    </w:p>
    <w:p w:rsidR="00C62FB0" w:rsidRDefault="00C62FB0" w:rsidP="00C62FB0">
      <w:pPr>
        <w:pStyle w:val="handb-1"/>
      </w:pPr>
    </w:p>
    <w:p w:rsidR="00C62FB0" w:rsidRPr="00EE4A15" w:rsidRDefault="00C62FB0" w:rsidP="00C62FB0">
      <w:pPr>
        <w:pStyle w:val="handb-1"/>
      </w:pPr>
    </w:p>
    <w:p w:rsidR="00701DCD" w:rsidRPr="00EE4A15" w:rsidRDefault="00B74169" w:rsidP="00C62FB0">
      <w:pPr>
        <w:pStyle w:val="handb-3"/>
      </w:pPr>
      <w:bookmarkStart w:id="84" w:name="_Toc380420674"/>
      <w:r>
        <w:lastRenderedPageBreak/>
        <w:t xml:space="preserve">6.4 </w:t>
      </w:r>
      <w:r w:rsidR="00FD2DC2" w:rsidRPr="00EE4A15">
        <w:t>Grading S</w:t>
      </w:r>
      <w:r w:rsidR="001C366E">
        <w:t xml:space="preserve">ystem for Engineering </w:t>
      </w:r>
      <w:r w:rsidR="00AF4FD0">
        <w:t>Participant</w:t>
      </w:r>
      <w:r w:rsidR="001C366E">
        <w:t>s</w:t>
      </w:r>
      <w:bookmarkEnd w:id="84"/>
    </w:p>
    <w:p w:rsidR="003A6B93" w:rsidRPr="00C62FB0" w:rsidRDefault="003A6B93" w:rsidP="00452F5F">
      <w:pPr>
        <w:pStyle w:val="ListParagraph"/>
        <w:numPr>
          <w:ilvl w:val="0"/>
          <w:numId w:val="19"/>
        </w:numPr>
        <w:tabs>
          <w:tab w:val="left" w:pos="0"/>
          <w:tab w:val="left" w:pos="90"/>
          <w:tab w:val="left" w:pos="180"/>
        </w:tabs>
        <w:ind w:right="-36"/>
        <w:contextualSpacing/>
        <w:jc w:val="both"/>
        <w:rPr>
          <w:rFonts w:ascii="Segoe UI" w:hAnsi="Segoe UI" w:cs="Segoe UI"/>
          <w:sz w:val="21"/>
          <w:szCs w:val="21"/>
        </w:rPr>
      </w:pPr>
      <w:r w:rsidRPr="00C62FB0">
        <w:rPr>
          <w:rFonts w:ascii="Segoe UI" w:hAnsi="Segoe UI" w:cs="Segoe UI"/>
          <w:sz w:val="21"/>
          <w:szCs w:val="21"/>
        </w:rPr>
        <w:t xml:space="preserve">Grading shall be based on the norms of </w:t>
      </w:r>
      <w:r w:rsidR="001C366E" w:rsidRPr="00C62FB0">
        <w:rPr>
          <w:rFonts w:ascii="Segoe UI" w:hAnsi="Segoe UI" w:cs="Segoe UI"/>
          <w:sz w:val="21"/>
          <w:szCs w:val="21"/>
        </w:rPr>
        <w:t>relative grading system</w:t>
      </w:r>
      <w:r w:rsidRPr="00C62FB0">
        <w:rPr>
          <w:rFonts w:ascii="Segoe UI" w:hAnsi="Segoe UI" w:cs="Segoe UI"/>
          <w:sz w:val="21"/>
          <w:szCs w:val="21"/>
        </w:rPr>
        <w:t>;</w:t>
      </w:r>
    </w:p>
    <w:p w:rsidR="003A6B93" w:rsidRPr="00C62FB0" w:rsidRDefault="003A6B93" w:rsidP="003A6B93">
      <w:pPr>
        <w:pStyle w:val="ListParagraph"/>
        <w:tabs>
          <w:tab w:val="left" w:pos="0"/>
          <w:tab w:val="left" w:pos="90"/>
          <w:tab w:val="left" w:pos="180"/>
        </w:tabs>
        <w:ind w:left="1080" w:right="-36"/>
        <w:contextualSpacing/>
        <w:jc w:val="both"/>
        <w:rPr>
          <w:rFonts w:ascii="Segoe UI" w:hAnsi="Segoe UI" w:cs="Segoe UI"/>
          <w:sz w:val="21"/>
          <w:szCs w:val="21"/>
        </w:rPr>
      </w:pPr>
    </w:p>
    <w:p w:rsidR="003A6B93" w:rsidRPr="00C62FB0" w:rsidRDefault="003A6B93" w:rsidP="00452F5F">
      <w:pPr>
        <w:pStyle w:val="ListParagraph"/>
        <w:numPr>
          <w:ilvl w:val="0"/>
          <w:numId w:val="19"/>
        </w:numPr>
        <w:tabs>
          <w:tab w:val="left" w:pos="0"/>
          <w:tab w:val="left" w:pos="90"/>
          <w:tab w:val="left" w:pos="180"/>
        </w:tabs>
        <w:spacing w:after="120" w:line="276" w:lineRule="auto"/>
        <w:ind w:right="-43"/>
        <w:contextualSpacing/>
        <w:jc w:val="both"/>
        <w:rPr>
          <w:rFonts w:ascii="Segoe UI" w:hAnsi="Segoe UI" w:cs="Segoe UI"/>
          <w:sz w:val="21"/>
          <w:szCs w:val="21"/>
        </w:rPr>
      </w:pPr>
      <w:r w:rsidRPr="00C62FB0">
        <w:rPr>
          <w:rFonts w:ascii="Segoe UI" w:hAnsi="Segoe UI" w:cs="Segoe UI"/>
          <w:sz w:val="21"/>
          <w:szCs w:val="21"/>
        </w:rPr>
        <w:t>Minimum marks threshold linked to content mastery shall be established for award of a passing letter grade by the subject</w:t>
      </w:r>
      <w:r w:rsidR="00CC7944" w:rsidRPr="00C62FB0">
        <w:rPr>
          <w:rFonts w:ascii="Segoe UI" w:hAnsi="Segoe UI" w:cs="Segoe UI"/>
          <w:sz w:val="21"/>
          <w:szCs w:val="21"/>
        </w:rPr>
        <w:t xml:space="preserve"> teacher in consultation with Co</w:t>
      </w:r>
      <w:r w:rsidR="00C66F2E" w:rsidRPr="00C62FB0">
        <w:rPr>
          <w:rFonts w:ascii="Segoe UI" w:hAnsi="Segoe UI" w:cs="Segoe UI"/>
          <w:sz w:val="21"/>
          <w:szCs w:val="21"/>
        </w:rPr>
        <w:t>D. Participants</w:t>
      </w:r>
      <w:r w:rsidRPr="00C62FB0">
        <w:rPr>
          <w:rFonts w:ascii="Segoe UI" w:hAnsi="Segoe UI" w:cs="Segoe UI"/>
          <w:sz w:val="21"/>
          <w:szCs w:val="21"/>
        </w:rPr>
        <w:t xml:space="preserve"> earning marks below this threshold shall be awarded “F” grade;</w:t>
      </w:r>
    </w:p>
    <w:p w:rsidR="003A6B93" w:rsidRPr="00C62FB0" w:rsidRDefault="003A6B93" w:rsidP="003A6B93">
      <w:pPr>
        <w:pStyle w:val="ListParagraph"/>
        <w:tabs>
          <w:tab w:val="left" w:pos="0"/>
          <w:tab w:val="left" w:pos="90"/>
          <w:tab w:val="left" w:pos="180"/>
        </w:tabs>
        <w:ind w:left="0" w:right="-36"/>
        <w:contextualSpacing/>
        <w:jc w:val="both"/>
        <w:rPr>
          <w:rFonts w:ascii="Segoe UI" w:hAnsi="Segoe UI" w:cs="Segoe UI"/>
          <w:sz w:val="21"/>
          <w:szCs w:val="21"/>
        </w:rPr>
      </w:pPr>
    </w:p>
    <w:p w:rsidR="003A6B93" w:rsidRPr="00C62FB0" w:rsidRDefault="001C366E" w:rsidP="00452F5F">
      <w:pPr>
        <w:pStyle w:val="ListParagraph"/>
        <w:numPr>
          <w:ilvl w:val="0"/>
          <w:numId w:val="19"/>
        </w:numPr>
        <w:tabs>
          <w:tab w:val="left" w:pos="0"/>
          <w:tab w:val="left" w:pos="90"/>
          <w:tab w:val="left" w:pos="180"/>
        </w:tabs>
        <w:spacing w:line="276" w:lineRule="auto"/>
        <w:ind w:right="-36"/>
        <w:contextualSpacing/>
        <w:jc w:val="both"/>
        <w:rPr>
          <w:rFonts w:ascii="Segoe UI" w:hAnsi="Segoe UI" w:cs="Segoe UI"/>
          <w:sz w:val="21"/>
          <w:szCs w:val="21"/>
        </w:rPr>
      </w:pPr>
      <w:r w:rsidRPr="00C62FB0">
        <w:rPr>
          <w:rFonts w:ascii="Segoe UI" w:hAnsi="Segoe UI" w:cs="Segoe UI"/>
          <w:sz w:val="21"/>
          <w:szCs w:val="21"/>
        </w:rPr>
        <w:t>Participants</w:t>
      </w:r>
      <w:r w:rsidR="003A6B93" w:rsidRPr="00C62FB0">
        <w:rPr>
          <w:rFonts w:ascii="Segoe UI" w:hAnsi="Segoe UI" w:cs="Segoe UI"/>
          <w:sz w:val="21"/>
          <w:szCs w:val="21"/>
        </w:rPr>
        <w:t xml:space="preserve"> earning marks above the minimum threshold shall be listed in descending order of merit. Passing letter grades shall be awarded based on a normal curve or any other method as deemed suitable with “A+” being the highest passing grade and “C-“ being the lowest passing grade.</w:t>
      </w:r>
    </w:p>
    <w:p w:rsidR="003A6B93" w:rsidRPr="00C62FB0" w:rsidRDefault="003A6B93" w:rsidP="003A6B93">
      <w:pPr>
        <w:pStyle w:val="ListParagraph"/>
        <w:tabs>
          <w:tab w:val="left" w:pos="0"/>
          <w:tab w:val="left" w:pos="90"/>
          <w:tab w:val="left" w:pos="180"/>
        </w:tabs>
        <w:ind w:left="0" w:right="-36"/>
        <w:contextualSpacing/>
        <w:jc w:val="both"/>
        <w:rPr>
          <w:rFonts w:ascii="Segoe UI" w:hAnsi="Segoe UI" w:cs="Segoe UI"/>
          <w:sz w:val="21"/>
          <w:szCs w:val="21"/>
        </w:rPr>
      </w:pPr>
    </w:p>
    <w:p w:rsidR="003A6B93" w:rsidRPr="00C62FB0" w:rsidRDefault="00CF7512" w:rsidP="00452F5F">
      <w:pPr>
        <w:pStyle w:val="ListParagraph"/>
        <w:numPr>
          <w:ilvl w:val="0"/>
          <w:numId w:val="19"/>
        </w:numPr>
        <w:tabs>
          <w:tab w:val="left" w:pos="0"/>
          <w:tab w:val="left" w:pos="90"/>
          <w:tab w:val="left" w:pos="180"/>
        </w:tabs>
        <w:spacing w:line="276" w:lineRule="auto"/>
        <w:ind w:right="-36"/>
        <w:contextualSpacing/>
        <w:jc w:val="both"/>
        <w:rPr>
          <w:rFonts w:ascii="Segoe UI" w:hAnsi="Segoe UI" w:cs="Segoe UI"/>
          <w:sz w:val="21"/>
          <w:szCs w:val="21"/>
        </w:rPr>
      </w:pPr>
      <w:r w:rsidRPr="00C62FB0">
        <w:rPr>
          <w:rFonts w:ascii="Segoe UI" w:hAnsi="Segoe UI" w:cs="Segoe UI"/>
          <w:sz w:val="21"/>
          <w:szCs w:val="21"/>
        </w:rPr>
        <w:t>S</w:t>
      </w:r>
      <w:r w:rsidR="003A6B93" w:rsidRPr="00C62FB0">
        <w:rPr>
          <w:rFonts w:ascii="Segoe UI" w:hAnsi="Segoe UI" w:cs="Segoe UI"/>
          <w:sz w:val="21"/>
          <w:szCs w:val="21"/>
        </w:rPr>
        <w:t>ubjects having lab component shall be treated as a separate independent subject</w:t>
      </w:r>
      <w:r w:rsidR="00C66F2E" w:rsidRPr="00C62FB0">
        <w:rPr>
          <w:rFonts w:ascii="Segoe UI" w:hAnsi="Segoe UI" w:cs="Segoe UI"/>
          <w:sz w:val="21"/>
          <w:szCs w:val="21"/>
        </w:rPr>
        <w:t xml:space="preserve">s. </w:t>
      </w:r>
      <w:r w:rsidR="00BC37F7" w:rsidRPr="00C62FB0">
        <w:rPr>
          <w:rFonts w:ascii="Segoe UI" w:hAnsi="Segoe UI" w:cs="Segoe UI"/>
          <w:sz w:val="21"/>
          <w:szCs w:val="21"/>
        </w:rPr>
        <w:t>They shall</w:t>
      </w:r>
      <w:r w:rsidR="003A6B93" w:rsidRPr="00C62FB0">
        <w:rPr>
          <w:rFonts w:ascii="Segoe UI" w:hAnsi="Segoe UI" w:cs="Segoe UI"/>
          <w:sz w:val="21"/>
          <w:szCs w:val="21"/>
        </w:rPr>
        <w:t xml:space="preserve"> be assessed in continuous mode against 40% marks and the end term viva voce</w:t>
      </w:r>
      <w:r w:rsidR="00BC37F7">
        <w:rPr>
          <w:rFonts w:ascii="Segoe UI" w:hAnsi="Segoe UI" w:cs="Segoe UI"/>
          <w:sz w:val="21"/>
          <w:szCs w:val="21"/>
        </w:rPr>
        <w:t xml:space="preserve"> shall be held for 60% marks. CO</w:t>
      </w:r>
      <w:r w:rsidR="003A6B93" w:rsidRPr="00C62FB0">
        <w:rPr>
          <w:rFonts w:ascii="Segoe UI" w:hAnsi="Segoe UI" w:cs="Segoe UI"/>
          <w:sz w:val="21"/>
          <w:szCs w:val="21"/>
        </w:rPr>
        <w:t>D shall ensure that viva voce shall be conducted by a minimum of two teachers including one who has conducted that lab.</w:t>
      </w:r>
    </w:p>
    <w:p w:rsidR="003A6B93" w:rsidRPr="00C62FB0" w:rsidRDefault="003A6B93" w:rsidP="003A6B93">
      <w:pPr>
        <w:pStyle w:val="ListParagraph"/>
        <w:tabs>
          <w:tab w:val="left" w:pos="0"/>
          <w:tab w:val="left" w:pos="90"/>
          <w:tab w:val="left" w:pos="180"/>
        </w:tabs>
        <w:ind w:left="0" w:right="-36"/>
        <w:contextualSpacing/>
        <w:jc w:val="both"/>
        <w:rPr>
          <w:rFonts w:ascii="Segoe UI" w:hAnsi="Segoe UI" w:cs="Segoe UI"/>
          <w:sz w:val="21"/>
          <w:szCs w:val="21"/>
        </w:rPr>
      </w:pPr>
    </w:p>
    <w:p w:rsidR="003A6B93" w:rsidRPr="00C62FB0" w:rsidRDefault="003A6B93" w:rsidP="00452F5F">
      <w:pPr>
        <w:pStyle w:val="ListParagraph"/>
        <w:numPr>
          <w:ilvl w:val="0"/>
          <w:numId w:val="19"/>
        </w:numPr>
        <w:tabs>
          <w:tab w:val="left" w:pos="0"/>
          <w:tab w:val="left" w:pos="90"/>
          <w:tab w:val="left" w:pos="180"/>
        </w:tabs>
        <w:spacing w:line="276" w:lineRule="auto"/>
        <w:ind w:right="-43"/>
        <w:contextualSpacing/>
        <w:jc w:val="both"/>
        <w:rPr>
          <w:rFonts w:ascii="Segoe UI" w:hAnsi="Segoe UI" w:cs="Segoe UI"/>
          <w:sz w:val="21"/>
          <w:szCs w:val="21"/>
        </w:rPr>
      </w:pPr>
      <w:r w:rsidRPr="00C62FB0">
        <w:rPr>
          <w:rFonts w:ascii="Segoe UI" w:hAnsi="Segoe UI" w:cs="Segoe UI"/>
          <w:sz w:val="21"/>
          <w:szCs w:val="21"/>
        </w:rPr>
        <w:t xml:space="preserve">In theory subjects, midterm exam shall carry 25-30% marks and the curriculum coverage </w:t>
      </w:r>
      <w:r w:rsidR="00C66F2E" w:rsidRPr="00C62FB0">
        <w:rPr>
          <w:rFonts w:ascii="Segoe UI" w:hAnsi="Segoe UI" w:cs="Segoe UI"/>
          <w:sz w:val="21"/>
          <w:szCs w:val="21"/>
        </w:rPr>
        <w:t>shall not be less than 40%</w:t>
      </w:r>
      <w:r w:rsidR="00BC37F7" w:rsidRPr="00C62FB0">
        <w:rPr>
          <w:rFonts w:ascii="Segoe UI" w:hAnsi="Segoe UI" w:cs="Segoe UI"/>
          <w:sz w:val="21"/>
          <w:szCs w:val="21"/>
        </w:rPr>
        <w:t>, end</w:t>
      </w:r>
      <w:r w:rsidRPr="00C62FB0">
        <w:rPr>
          <w:rFonts w:ascii="Segoe UI" w:hAnsi="Segoe UI" w:cs="Segoe UI"/>
          <w:sz w:val="21"/>
          <w:szCs w:val="21"/>
        </w:rPr>
        <w:t xml:space="preserve"> term exam shall carry 50% marks and 30% exam question shall be set from midterm curriculum. The remaining mark</w:t>
      </w:r>
      <w:r w:rsidR="00C66F2E" w:rsidRPr="00C62FB0">
        <w:rPr>
          <w:rFonts w:ascii="Segoe UI" w:hAnsi="Segoe UI" w:cs="Segoe UI"/>
          <w:sz w:val="21"/>
          <w:szCs w:val="21"/>
        </w:rPr>
        <w:t xml:space="preserve">s shall be allocated to quizzes, assignments, </w:t>
      </w:r>
      <w:r w:rsidRPr="00C62FB0">
        <w:rPr>
          <w:rFonts w:ascii="Segoe UI" w:hAnsi="Segoe UI" w:cs="Segoe UI"/>
          <w:sz w:val="21"/>
          <w:szCs w:val="21"/>
        </w:rPr>
        <w:t>presentations, etc.</w:t>
      </w:r>
    </w:p>
    <w:p w:rsidR="003A6B93" w:rsidRPr="00C62FB0" w:rsidRDefault="003A6B93" w:rsidP="003A6B93">
      <w:pPr>
        <w:pStyle w:val="ListParagraph"/>
        <w:tabs>
          <w:tab w:val="left" w:pos="0"/>
          <w:tab w:val="left" w:pos="90"/>
          <w:tab w:val="left" w:pos="180"/>
        </w:tabs>
        <w:ind w:left="1080" w:right="-43"/>
        <w:contextualSpacing/>
        <w:jc w:val="both"/>
        <w:rPr>
          <w:rFonts w:ascii="Segoe UI" w:hAnsi="Segoe UI" w:cs="Segoe UI"/>
          <w:sz w:val="21"/>
          <w:szCs w:val="21"/>
        </w:rPr>
      </w:pPr>
    </w:p>
    <w:p w:rsidR="003A6B93" w:rsidRPr="00C62FB0" w:rsidRDefault="003A6B93" w:rsidP="00452F5F">
      <w:pPr>
        <w:pStyle w:val="ListParagraph"/>
        <w:numPr>
          <w:ilvl w:val="0"/>
          <w:numId w:val="19"/>
        </w:numPr>
        <w:tabs>
          <w:tab w:val="left" w:pos="0"/>
          <w:tab w:val="left" w:pos="90"/>
          <w:tab w:val="left" w:pos="180"/>
        </w:tabs>
        <w:spacing w:line="276" w:lineRule="auto"/>
        <w:ind w:right="-36"/>
        <w:contextualSpacing/>
        <w:jc w:val="both"/>
        <w:rPr>
          <w:rFonts w:ascii="Segoe UI" w:hAnsi="Segoe UI" w:cs="Segoe UI"/>
          <w:sz w:val="21"/>
          <w:szCs w:val="21"/>
        </w:rPr>
      </w:pPr>
      <w:r w:rsidRPr="00C62FB0">
        <w:rPr>
          <w:rFonts w:ascii="Segoe UI" w:hAnsi="Segoe UI" w:cs="Segoe UI"/>
          <w:sz w:val="21"/>
          <w:szCs w:val="21"/>
        </w:rPr>
        <w:t>Midterm exam shall be one hour long and end term exam shall be 2-2.5 hour</w:t>
      </w:r>
      <w:r w:rsidR="00C66F2E" w:rsidRPr="00C62FB0">
        <w:rPr>
          <w:rFonts w:ascii="Segoe UI" w:hAnsi="Segoe UI" w:cs="Segoe UI"/>
          <w:sz w:val="21"/>
          <w:szCs w:val="21"/>
        </w:rPr>
        <w:t>s</w:t>
      </w:r>
      <w:r w:rsidRPr="00C62FB0">
        <w:rPr>
          <w:rFonts w:ascii="Segoe UI" w:hAnsi="Segoe UI" w:cs="Segoe UI"/>
          <w:sz w:val="21"/>
          <w:szCs w:val="21"/>
        </w:rPr>
        <w:t xml:space="preserve"> long.</w:t>
      </w:r>
    </w:p>
    <w:p w:rsidR="003A6B93" w:rsidRPr="00C62FB0" w:rsidRDefault="003A6B93" w:rsidP="003A6B93">
      <w:pPr>
        <w:pStyle w:val="ListParagraph"/>
        <w:rPr>
          <w:rFonts w:ascii="Segoe UI" w:hAnsi="Segoe UI" w:cs="Segoe UI"/>
          <w:sz w:val="21"/>
          <w:szCs w:val="21"/>
        </w:rPr>
      </w:pPr>
    </w:p>
    <w:p w:rsidR="003A6B93" w:rsidRPr="00C62FB0" w:rsidRDefault="003A6B93" w:rsidP="00452F5F">
      <w:pPr>
        <w:pStyle w:val="ListParagraph"/>
        <w:numPr>
          <w:ilvl w:val="0"/>
          <w:numId w:val="19"/>
        </w:numPr>
        <w:tabs>
          <w:tab w:val="left" w:pos="0"/>
          <w:tab w:val="left" w:pos="90"/>
          <w:tab w:val="left" w:pos="180"/>
        </w:tabs>
        <w:spacing w:line="276" w:lineRule="auto"/>
        <w:ind w:right="-36"/>
        <w:contextualSpacing/>
        <w:jc w:val="both"/>
        <w:rPr>
          <w:rFonts w:ascii="Segoe UI" w:hAnsi="Segoe UI" w:cs="Segoe UI"/>
          <w:sz w:val="21"/>
          <w:szCs w:val="21"/>
        </w:rPr>
      </w:pPr>
      <w:r w:rsidRPr="00C62FB0">
        <w:rPr>
          <w:rFonts w:ascii="Segoe UI" w:hAnsi="Segoe UI" w:cs="Segoe UI"/>
          <w:sz w:val="21"/>
          <w:szCs w:val="21"/>
        </w:rPr>
        <w:t>When a subject is being taught to multiple sections by more than one teacher, single exam paper (for mid and final) shall be set by the senior teacher in consultation with the other teachers. Marking and grading shall be collectively done by course teachers.</w:t>
      </w:r>
    </w:p>
    <w:p w:rsidR="006E34CE" w:rsidRPr="00E5781B" w:rsidRDefault="00B74169" w:rsidP="00C62FB0">
      <w:pPr>
        <w:pStyle w:val="handb-3"/>
      </w:pPr>
      <w:bookmarkStart w:id="85" w:name="_Toc380420675"/>
      <w:r>
        <w:t>6.5</w:t>
      </w:r>
      <w:r w:rsidR="00536218">
        <w:t xml:space="preserve"> </w:t>
      </w:r>
      <w:r w:rsidR="006E34CE" w:rsidRPr="00E5781B">
        <w:t>Award of Incomplete (I) Grade</w:t>
      </w:r>
      <w:bookmarkEnd w:id="85"/>
    </w:p>
    <w:p w:rsidR="006E34CE" w:rsidRPr="00E5781B" w:rsidRDefault="006E34CE" w:rsidP="00C62FB0">
      <w:pPr>
        <w:pStyle w:val="handb-1"/>
      </w:pPr>
      <w:r w:rsidRPr="00E5781B">
        <w:t xml:space="preserve">A participant, owing to an emergency or a plausible reason, may apply for the award of ‘I’ (Incomplete) grade. Such application is acceptable upon approval of the </w:t>
      </w:r>
      <w:r w:rsidR="00871AC5" w:rsidRPr="00E5781B">
        <w:t>A</w:t>
      </w:r>
      <w:r w:rsidRPr="00E5781B">
        <w:t>dvisor/</w:t>
      </w:r>
      <w:r w:rsidR="00871AC5" w:rsidRPr="00E5781B">
        <w:t>C</w:t>
      </w:r>
      <w:r w:rsidRPr="00E5781B">
        <w:t>hairman/</w:t>
      </w:r>
      <w:r w:rsidR="00871AC5" w:rsidRPr="00E5781B">
        <w:t>D</w:t>
      </w:r>
      <w:r w:rsidRPr="00E5781B">
        <w:t xml:space="preserve">ean/ </w:t>
      </w:r>
      <w:r w:rsidR="00871AC5" w:rsidRPr="00E5781B">
        <w:t>D</w:t>
      </w:r>
      <w:r w:rsidR="00C66F2E">
        <w:t>irector</w:t>
      </w:r>
      <w:r w:rsidRPr="00E5781B">
        <w:t>.</w:t>
      </w:r>
      <w:r w:rsidR="00C66F2E">
        <w:t xml:space="preserve"> </w:t>
      </w:r>
      <w:r w:rsidRPr="00E5781B">
        <w:t xml:space="preserve">Approval on application form is mandatory. The approved application form </w:t>
      </w:r>
      <w:r w:rsidR="00871AC5" w:rsidRPr="00E5781B">
        <w:t xml:space="preserve">shall be </w:t>
      </w:r>
      <w:r w:rsidR="00C66F2E">
        <w:t>submitted to the Controller of E</w:t>
      </w:r>
      <w:r w:rsidRPr="00E5781B">
        <w:t xml:space="preserve">xaminations at UMT. </w:t>
      </w:r>
    </w:p>
    <w:p w:rsidR="006E34CE" w:rsidRPr="00E5781B" w:rsidRDefault="00C66F2E" w:rsidP="00C62FB0">
      <w:pPr>
        <w:pStyle w:val="handb-1"/>
      </w:pPr>
      <w:r>
        <w:t>The p</w:t>
      </w:r>
      <w:r w:rsidR="00701DCD" w:rsidRPr="00E5781B">
        <w:t>articipant has</w:t>
      </w:r>
      <w:r w:rsidR="006E34CE" w:rsidRPr="00E5781B">
        <w:t xml:space="preserve"> to take only end term exam for the course(s) graded ‘I’, whenever it will be rearranged within </w:t>
      </w:r>
      <w:r>
        <w:t xml:space="preserve">the </w:t>
      </w:r>
      <w:r w:rsidR="006E34CE" w:rsidRPr="00E5781B">
        <w:t xml:space="preserve">next semester. </w:t>
      </w:r>
      <w:r w:rsidR="00871AC5" w:rsidRPr="00E5781B">
        <w:t>A</w:t>
      </w:r>
      <w:r>
        <w:t>ttendance, mid</w:t>
      </w:r>
      <w:r w:rsidR="006E34CE" w:rsidRPr="00E5781B">
        <w:t>term and sessional evaluation for such course(s)</w:t>
      </w:r>
      <w:r w:rsidR="00871AC5" w:rsidRPr="00E5781B">
        <w:t xml:space="preserve"> </w:t>
      </w:r>
      <w:r w:rsidR="006E34CE" w:rsidRPr="00E5781B">
        <w:t xml:space="preserve">will be considered as </w:t>
      </w:r>
      <w:r w:rsidR="00871AC5" w:rsidRPr="00E5781B">
        <w:t>it was</w:t>
      </w:r>
      <w:r w:rsidR="006E34CE" w:rsidRPr="00E5781B">
        <w:t xml:space="preserve"> at the time of awarding ‘I’ grade. </w:t>
      </w:r>
      <w:r w:rsidR="00701DCD" w:rsidRPr="00E5781B">
        <w:t>If a</w:t>
      </w:r>
      <w:r w:rsidR="006E34CE" w:rsidRPr="00E5781B">
        <w:t xml:space="preserve"> particip</w:t>
      </w:r>
      <w:r>
        <w:t>ant fails to take end term exam</w:t>
      </w:r>
      <w:r w:rsidR="00B06119">
        <w:t>s</w:t>
      </w:r>
      <w:r w:rsidR="006E34CE" w:rsidRPr="00E5781B">
        <w:t xml:space="preserve"> in the very next semester, the ‘I’ grade will be changed into ‘F’ and participant will be required to study whole semester in order to appear in the end term exams.</w:t>
      </w:r>
    </w:p>
    <w:p w:rsidR="006E34CE" w:rsidRPr="00E5781B" w:rsidRDefault="006E34CE" w:rsidP="00C62FB0">
      <w:pPr>
        <w:pStyle w:val="handb-1"/>
        <w:rPr>
          <w:snapToGrid w:val="0"/>
        </w:rPr>
      </w:pPr>
      <w:r w:rsidRPr="00E5781B">
        <w:rPr>
          <w:snapToGrid w:val="0"/>
        </w:rPr>
        <w:t xml:space="preserve">The “I” graded exam must be taken within </w:t>
      </w:r>
      <w:r w:rsidR="00B06119">
        <w:rPr>
          <w:snapToGrid w:val="0"/>
        </w:rPr>
        <w:t xml:space="preserve">the </w:t>
      </w:r>
      <w:r w:rsidRPr="00E5781B">
        <w:rPr>
          <w:snapToGrid w:val="0"/>
        </w:rPr>
        <w:t>next semester of the original exam. This will be coordinated by the Controller of Examinations in consultation with the instructor(s).</w:t>
      </w:r>
    </w:p>
    <w:p w:rsidR="006E34CE" w:rsidRPr="00C62FB0" w:rsidRDefault="00B06119" w:rsidP="00C62FB0">
      <w:pPr>
        <w:pStyle w:val="handb-4"/>
        <w:rPr>
          <w:b/>
          <w:snapToGrid w:val="0"/>
        </w:rPr>
      </w:pPr>
      <w:r w:rsidRPr="00C62FB0">
        <w:rPr>
          <w:b/>
          <w:snapToGrid w:val="0"/>
        </w:rPr>
        <w:lastRenderedPageBreak/>
        <w:t>Condition of I Grade</w:t>
      </w:r>
    </w:p>
    <w:p w:rsidR="006E34CE" w:rsidRPr="00E5781B" w:rsidRDefault="006E34CE" w:rsidP="00C62FB0">
      <w:pPr>
        <w:pStyle w:val="handb-1"/>
        <w:rPr>
          <w:snapToGrid w:val="0"/>
        </w:rPr>
      </w:pPr>
      <w:r w:rsidRPr="00E5781B">
        <w:rPr>
          <w:snapToGrid w:val="0"/>
        </w:rPr>
        <w:t xml:space="preserve">A </w:t>
      </w:r>
      <w:r w:rsidR="00AF4FD0">
        <w:rPr>
          <w:snapToGrid w:val="0"/>
        </w:rPr>
        <w:t>Participant</w:t>
      </w:r>
      <w:r w:rsidRPr="00E5781B">
        <w:rPr>
          <w:snapToGrid w:val="0"/>
        </w:rPr>
        <w:t xml:space="preserve"> </w:t>
      </w:r>
      <w:r w:rsidR="00871AC5" w:rsidRPr="00E5781B">
        <w:rPr>
          <w:snapToGrid w:val="0"/>
        </w:rPr>
        <w:t xml:space="preserve">is required </w:t>
      </w:r>
      <w:r w:rsidRPr="00E5781B">
        <w:rPr>
          <w:snapToGrid w:val="0"/>
        </w:rPr>
        <w:t>to attend minimum 80% of classes and attempt all assignments, projects</w:t>
      </w:r>
      <w:r w:rsidR="00871AC5" w:rsidRPr="00E5781B">
        <w:rPr>
          <w:snapToGrid w:val="0"/>
        </w:rPr>
        <w:t xml:space="preserve"> and </w:t>
      </w:r>
      <w:r w:rsidRPr="00E5781B">
        <w:rPr>
          <w:snapToGrid w:val="0"/>
        </w:rPr>
        <w:t xml:space="preserve">midterms exams. His class evaluation must be complete till the end term exams. </w:t>
      </w:r>
    </w:p>
    <w:p w:rsidR="006E34CE" w:rsidRPr="00E5781B" w:rsidRDefault="006E34CE" w:rsidP="00C62FB0">
      <w:pPr>
        <w:pStyle w:val="handb-1"/>
        <w:rPr>
          <w:i/>
        </w:rPr>
      </w:pPr>
      <w:r w:rsidRPr="00E5781B">
        <w:rPr>
          <w:i/>
        </w:rPr>
        <w:t xml:space="preserve">Private arrangements for an “I” graded examination between a participant and an instructor are not allowed. </w:t>
      </w:r>
    </w:p>
    <w:p w:rsidR="006E34CE" w:rsidRPr="00E5781B" w:rsidRDefault="006E34CE" w:rsidP="00C62FB0">
      <w:pPr>
        <w:pStyle w:val="handb-1"/>
        <w:rPr>
          <w:i/>
        </w:rPr>
      </w:pPr>
      <w:r w:rsidRPr="00E5781B">
        <w:rPr>
          <w:i/>
        </w:rPr>
        <w:t>The participants who miss a re-scheduled exam will not be given a second chance.</w:t>
      </w:r>
    </w:p>
    <w:p w:rsidR="006E34CE" w:rsidRPr="00C62FB0" w:rsidRDefault="00B74169" w:rsidP="00C62FB0">
      <w:pPr>
        <w:pStyle w:val="handb-3"/>
      </w:pPr>
      <w:bookmarkStart w:id="86" w:name="_Toc380420676"/>
      <w:r w:rsidRPr="00C62FB0">
        <w:t>6.6</w:t>
      </w:r>
      <w:r w:rsidR="00536218" w:rsidRPr="00C62FB0">
        <w:t xml:space="preserve"> </w:t>
      </w:r>
      <w:r w:rsidR="006E34CE" w:rsidRPr="00C62FB0">
        <w:t>Award of Grades “P”, “NC” and “AU”</w:t>
      </w:r>
      <w:bookmarkEnd w:id="86"/>
      <w:r w:rsidR="006E34CE" w:rsidRPr="00C62FB0">
        <w:t xml:space="preserve"> </w:t>
      </w:r>
    </w:p>
    <w:p w:rsidR="006E34CE" w:rsidRPr="00E5781B" w:rsidRDefault="006E34CE" w:rsidP="00C62FB0">
      <w:pPr>
        <w:pStyle w:val="handb-1"/>
      </w:pPr>
      <w:r w:rsidRPr="00E5781B">
        <w:t xml:space="preserve">In some courses, “P” is awarded as the final grade. The credits of these courses are counted towards completion of the degree but these are not used for computation of CGPA. </w:t>
      </w:r>
    </w:p>
    <w:p w:rsidR="006E34CE" w:rsidRPr="00E5781B" w:rsidRDefault="006E34CE" w:rsidP="00C62FB0">
      <w:pPr>
        <w:pStyle w:val="handb-1"/>
      </w:pPr>
      <w:r w:rsidRPr="00E5781B">
        <w:t xml:space="preserve">Some courses cannot be counted towards fulfillment of the requirements for the award of bachelor, MS or master degrees. A participant registering for these courses </w:t>
      </w:r>
      <w:r w:rsidR="00C314B5">
        <w:t xml:space="preserve">will be awarded grade </w:t>
      </w:r>
      <w:r w:rsidRPr="00E5781B">
        <w:t>“F”</w:t>
      </w:r>
      <w:r w:rsidR="00657D2D">
        <w:t>, “W” and “SA”</w:t>
      </w:r>
      <w:r w:rsidRPr="00E5781B">
        <w:t xml:space="preserve"> due to any </w:t>
      </w:r>
      <w:r w:rsidR="00701DCD" w:rsidRPr="00E5781B">
        <w:t>reason</w:t>
      </w:r>
      <w:r w:rsidRPr="00E5781B">
        <w:t xml:space="preserve"> will not be converted into “NC”.</w:t>
      </w:r>
    </w:p>
    <w:p w:rsidR="006E34CE" w:rsidRPr="00E5781B" w:rsidRDefault="006E34CE" w:rsidP="00C62FB0">
      <w:pPr>
        <w:pStyle w:val="handb-1"/>
      </w:pPr>
      <w:r w:rsidRPr="00E5781B">
        <w:t>A participant is assigned a grade “AU” in a course if he/she indicates at the time o</w:t>
      </w:r>
      <w:r w:rsidR="00701DCD" w:rsidRPr="00E5781B">
        <w:t xml:space="preserve">f registration that he/she </w:t>
      </w:r>
      <w:r w:rsidRPr="00E5781B">
        <w:t xml:space="preserve">will audit the course. Full tuition fee is charged for such a course. </w:t>
      </w:r>
    </w:p>
    <w:p w:rsidR="006E34CE" w:rsidRPr="00E5781B" w:rsidRDefault="00B74169" w:rsidP="00C62FB0">
      <w:pPr>
        <w:pStyle w:val="handb-3"/>
      </w:pPr>
      <w:bookmarkStart w:id="87" w:name="_Toc301538505"/>
      <w:bookmarkStart w:id="88" w:name="_Toc380420677"/>
      <w:r>
        <w:t>6.7</w:t>
      </w:r>
      <w:r w:rsidR="00536218">
        <w:t xml:space="preserve"> </w:t>
      </w:r>
      <w:r w:rsidR="006E34CE" w:rsidRPr="00E5781B">
        <w:t>Calculation of Grade Point Average (GPA) for a Semester</w:t>
      </w:r>
      <w:bookmarkEnd w:id="87"/>
      <w:bookmarkEnd w:id="88"/>
    </w:p>
    <w:p w:rsidR="006E34CE" w:rsidRPr="00E5781B" w:rsidRDefault="006E34CE" w:rsidP="00C62FB0">
      <w:pPr>
        <w:pStyle w:val="handb-1"/>
      </w:pPr>
      <w:r w:rsidRPr="00E5781B">
        <w:t>Semester Grade Point Average (SGPA) and Cumulative Grade Point Average (CGPA) will be calculated using the following relationships:</w:t>
      </w:r>
    </w:p>
    <w:p w:rsidR="006E34CE" w:rsidRPr="00E5781B" w:rsidRDefault="006E34CE" w:rsidP="00C62FB0">
      <w:pPr>
        <w:pStyle w:val="handb-1"/>
        <w:jc w:val="center"/>
      </w:pPr>
      <w:r w:rsidRPr="00E5781B">
        <w:t>GPA=</w:t>
      </w:r>
      <w:r w:rsidR="00E5781B">
        <w:t xml:space="preserve"> </w:t>
      </w:r>
      <w:r w:rsidRPr="00E5781B">
        <w:rPr>
          <w:u w:val="single"/>
        </w:rPr>
        <w:t>Sum over Courses in Semester (Course Credit Hours ×Grade Point Earned)</w:t>
      </w:r>
    </w:p>
    <w:p w:rsidR="006E34CE" w:rsidRPr="00E5781B" w:rsidRDefault="006E34CE" w:rsidP="00C62FB0">
      <w:pPr>
        <w:pStyle w:val="handb-1"/>
        <w:jc w:val="center"/>
      </w:pPr>
      <w:r w:rsidRPr="00E5781B">
        <w:t>Total Semester Credit Hours</w:t>
      </w:r>
    </w:p>
    <w:p w:rsidR="00E5781B" w:rsidRDefault="006E34CE" w:rsidP="00C62FB0">
      <w:pPr>
        <w:pStyle w:val="handb-1"/>
        <w:jc w:val="center"/>
      </w:pPr>
      <w:r w:rsidRPr="00E5781B">
        <w:t xml:space="preserve">CGPA= </w:t>
      </w:r>
      <w:r w:rsidRPr="00E5781B">
        <w:rPr>
          <w:u w:val="single"/>
        </w:rPr>
        <w:t>Sum over All Courses Taken in All Semesters (Course Credit Hours ×Grade Point Earned)</w:t>
      </w:r>
    </w:p>
    <w:p w:rsidR="006E34CE" w:rsidRPr="00E5781B" w:rsidRDefault="006E34CE" w:rsidP="00C62FB0">
      <w:pPr>
        <w:pStyle w:val="handb-1"/>
        <w:jc w:val="center"/>
      </w:pPr>
      <w:r w:rsidRPr="00E5781B">
        <w:t>Total Credit Hours Taken in All Semesters</w:t>
      </w:r>
    </w:p>
    <w:p w:rsidR="006E34CE" w:rsidRPr="00E5781B" w:rsidRDefault="00B74169" w:rsidP="00C62FB0">
      <w:pPr>
        <w:pStyle w:val="handb-3"/>
      </w:pPr>
      <w:bookmarkStart w:id="89" w:name="_Toc301538506"/>
      <w:bookmarkStart w:id="90" w:name="_Toc380420678"/>
      <w:r>
        <w:t>6.8</w:t>
      </w:r>
      <w:r w:rsidR="00536218">
        <w:t xml:space="preserve"> </w:t>
      </w:r>
      <w:r w:rsidR="006E34CE" w:rsidRPr="00E5781B">
        <w:t xml:space="preserve">Rules for </w:t>
      </w:r>
      <w:bookmarkEnd w:id="89"/>
      <w:r w:rsidR="00DA1EEC" w:rsidRPr="00E5781B">
        <w:t>P</w:t>
      </w:r>
      <w:r w:rsidR="006E34CE" w:rsidRPr="00E5781B">
        <w:t>robation</w:t>
      </w:r>
      <w:bookmarkEnd w:id="90"/>
    </w:p>
    <w:p w:rsidR="006E34CE" w:rsidRPr="00E5781B" w:rsidRDefault="006E34CE" w:rsidP="00C62FB0">
      <w:pPr>
        <w:pStyle w:val="handb-1"/>
      </w:pPr>
      <w:r w:rsidRPr="00E5781B">
        <w:t xml:space="preserve">In case a participant is unable to obtain CGPA </w:t>
      </w:r>
      <w:r w:rsidR="009E104A">
        <w:t>of 1.75 in bachelor or 2.25 in M</w:t>
      </w:r>
      <w:r w:rsidRPr="00E5781B">
        <w:t>aster, he/she will be on first probation.</w:t>
      </w:r>
      <w:r w:rsidR="009E104A">
        <w:t xml:space="preserve"> If a participant does not come out by increasing his/her CGPA to 1.75 at bachelors level and CGPA 2.25 at masters level, then again he/she shall go on last probation.</w:t>
      </w:r>
    </w:p>
    <w:p w:rsidR="006E34CE" w:rsidRPr="00E5781B" w:rsidRDefault="006E34CE" w:rsidP="00C62FB0">
      <w:pPr>
        <w:pStyle w:val="handb-1"/>
      </w:pPr>
      <w:r w:rsidRPr="00E5781B">
        <w:t>In case a participant</w:t>
      </w:r>
      <w:r w:rsidR="009E104A">
        <w:t xml:space="preserve">, who is earlier on first probation does not come out in the last probation by achieving the minimum required CGPA 2.00/4.00 in Bachelors and CGPA 2.50/4.00 in Masters level,   </w:t>
      </w:r>
      <w:r w:rsidRPr="00E5781B">
        <w:t xml:space="preserve">he/she shall be </w:t>
      </w:r>
      <w:r w:rsidR="009435AC" w:rsidRPr="00E5781B">
        <w:t>automatical</w:t>
      </w:r>
      <w:r w:rsidR="00657D2D">
        <w:t>ly dropped f</w:t>
      </w:r>
      <w:r w:rsidR="009E104A">
        <w:t xml:space="preserve">rom the program of the </w:t>
      </w:r>
      <w:r w:rsidR="00657D2D">
        <w:t>university.</w:t>
      </w:r>
    </w:p>
    <w:p w:rsidR="006E34CE" w:rsidRPr="00E5781B" w:rsidRDefault="006E34CE" w:rsidP="00C62FB0">
      <w:pPr>
        <w:pStyle w:val="handb-1"/>
      </w:pPr>
      <w:r w:rsidRPr="00E5781B">
        <w:t xml:space="preserve">During the degree program, a participant is required to repeat all the courses in which he/she had failed in the previous semesters. </w:t>
      </w:r>
    </w:p>
    <w:p w:rsidR="006E34CE" w:rsidRPr="00E5781B" w:rsidRDefault="00B74169" w:rsidP="008D5BEE">
      <w:pPr>
        <w:pStyle w:val="handb-3"/>
      </w:pPr>
      <w:bookmarkStart w:id="91" w:name="_Toc301538516"/>
      <w:bookmarkStart w:id="92" w:name="_Toc380420679"/>
      <w:r>
        <w:lastRenderedPageBreak/>
        <w:t>6.9</w:t>
      </w:r>
      <w:r w:rsidR="00536218">
        <w:t xml:space="preserve"> </w:t>
      </w:r>
      <w:r w:rsidR="006E34CE" w:rsidRPr="00E5781B">
        <w:t>Assignments</w:t>
      </w:r>
      <w:bookmarkEnd w:id="91"/>
      <w:bookmarkEnd w:id="92"/>
    </w:p>
    <w:p w:rsidR="006E34CE" w:rsidRDefault="006E34CE" w:rsidP="008D5BEE">
      <w:pPr>
        <w:pStyle w:val="handb-1"/>
      </w:pPr>
      <w:r w:rsidRPr="00E5781B">
        <w:t>All the participants will have to stringently follow the rules and procedures regarding written assignments, class preparations, projects, quizzes and examinations for a course.</w:t>
      </w:r>
    </w:p>
    <w:p w:rsidR="006E34CE" w:rsidRPr="00E5781B" w:rsidRDefault="006E34CE" w:rsidP="008D5BEE">
      <w:pPr>
        <w:pStyle w:val="handb-1"/>
      </w:pPr>
      <w:r w:rsidRPr="00E5781B">
        <w:t>No discussion is allowed on any assignment unless specified by concerned faculty members. Any ambiguity regarding the extent of discussion should be cleared with the concerned instructor.</w:t>
      </w:r>
      <w:r w:rsidR="00C314B5">
        <w:t xml:space="preserve"> </w:t>
      </w:r>
      <w:r w:rsidRPr="00E5781B">
        <w:t>In order to avoid delays, participants should plan ahead of submission deadlines of their assignments.</w:t>
      </w:r>
      <w:bookmarkStart w:id="93" w:name="_Toc219956190"/>
      <w:bookmarkStart w:id="94" w:name="_Toc219959071"/>
    </w:p>
    <w:p w:rsidR="006E34CE" w:rsidRPr="00981D09" w:rsidRDefault="00B74169" w:rsidP="008D5BEE">
      <w:pPr>
        <w:pStyle w:val="handb-3"/>
      </w:pPr>
      <w:bookmarkStart w:id="95" w:name="_Toc301538517"/>
      <w:bookmarkStart w:id="96" w:name="_Toc380420680"/>
      <w:r>
        <w:t>6.10</w:t>
      </w:r>
      <w:r w:rsidR="00536218">
        <w:t xml:space="preserve"> </w:t>
      </w:r>
      <w:r w:rsidR="006E34CE" w:rsidRPr="00981D09">
        <w:t xml:space="preserve">Make-up of </w:t>
      </w:r>
      <w:r w:rsidR="00A4250D" w:rsidRPr="00981D09">
        <w:t>midterm</w:t>
      </w:r>
      <w:r w:rsidR="006E34CE" w:rsidRPr="00981D09">
        <w:t xml:space="preserve"> examination </w:t>
      </w:r>
      <w:bookmarkEnd w:id="93"/>
      <w:bookmarkEnd w:id="94"/>
      <w:bookmarkEnd w:id="95"/>
      <w:r w:rsidR="006E34CE" w:rsidRPr="00981D09">
        <w:t>policy</w:t>
      </w:r>
      <w:bookmarkEnd w:id="96"/>
    </w:p>
    <w:p w:rsidR="006E34CE" w:rsidRPr="00981D09" w:rsidRDefault="006E34CE" w:rsidP="008D5BEE">
      <w:pPr>
        <w:pStyle w:val="handb-1"/>
      </w:pPr>
      <w:r w:rsidRPr="00981D09">
        <w:t>Absence from examinations is permissible only in extreme situations beyond the control of the participant. Serious illness of the participant or death in the immediate family is regarded as a legitimate reason fo</w:t>
      </w:r>
      <w:r w:rsidR="00C314B5">
        <w:t>r rescheduling a make-up of mid</w:t>
      </w:r>
      <w:r w:rsidRPr="00981D09">
        <w:t>term exams</w:t>
      </w:r>
      <w:r w:rsidR="003D23B8" w:rsidRPr="00981D09">
        <w:t>.</w:t>
      </w:r>
    </w:p>
    <w:p w:rsidR="006E34CE" w:rsidRPr="00981D09" w:rsidRDefault="006E34CE" w:rsidP="008D5BEE">
      <w:pPr>
        <w:pStyle w:val="handb-1"/>
        <w:rPr>
          <w:i/>
        </w:rPr>
      </w:pPr>
      <w:r w:rsidRPr="00981D09">
        <w:rPr>
          <w:snapToGrid w:val="0"/>
        </w:rPr>
        <w:t>The request for scheduling a make-up exam must be made by the participant or someone on his/her behalf, through the make-up exam petition form which must be submitted to the batch advisor, along with other required documents within three working days of missing the exams. The batch advisor will then direct the case to the Controller of Examinations.</w:t>
      </w:r>
    </w:p>
    <w:p w:rsidR="006E34CE" w:rsidRPr="00981D09" w:rsidRDefault="006E34CE" w:rsidP="008D5BEE">
      <w:pPr>
        <w:pStyle w:val="handb-1"/>
        <w:rPr>
          <w:snapToGrid w:val="0"/>
        </w:rPr>
      </w:pPr>
      <w:r w:rsidRPr="00981D09">
        <w:rPr>
          <w:snapToGrid w:val="0"/>
        </w:rPr>
        <w:t>The makeup exam will be taken within two weeks of the original exam. Th</w:t>
      </w:r>
      <w:r w:rsidR="00C314B5">
        <w:rPr>
          <w:snapToGrid w:val="0"/>
        </w:rPr>
        <w:t>is shall be coordinated by the C</w:t>
      </w:r>
      <w:r w:rsidRPr="00981D09">
        <w:rPr>
          <w:snapToGrid w:val="0"/>
        </w:rPr>
        <w:t>ontroll</w:t>
      </w:r>
      <w:r w:rsidR="00C314B5">
        <w:rPr>
          <w:snapToGrid w:val="0"/>
        </w:rPr>
        <w:t>er of E</w:t>
      </w:r>
      <w:r w:rsidRPr="00981D09">
        <w:rPr>
          <w:snapToGrid w:val="0"/>
        </w:rPr>
        <w:t>xaminations in consultation with the instructor(s).</w:t>
      </w:r>
    </w:p>
    <w:p w:rsidR="00981D09" w:rsidRDefault="006E34CE" w:rsidP="008D5BEE">
      <w:pPr>
        <w:pStyle w:val="handb-1"/>
      </w:pPr>
      <w:r w:rsidRPr="00981D09">
        <w:t>Private arrangements for a make-up examination between a participant and an instructor are not allowed.</w:t>
      </w:r>
    </w:p>
    <w:p w:rsidR="006E34CE" w:rsidRPr="00981D09" w:rsidRDefault="006E34CE" w:rsidP="008D5BEE">
      <w:pPr>
        <w:pStyle w:val="handb-1"/>
      </w:pPr>
      <w:r w:rsidRPr="00981D09">
        <w:t>The participants who miss a scheduled make-up exam shall not be given a second chance.</w:t>
      </w:r>
    </w:p>
    <w:p w:rsidR="006E34CE" w:rsidRPr="00981D09" w:rsidRDefault="006E34CE" w:rsidP="008D5BEE">
      <w:pPr>
        <w:pStyle w:val="handb-1"/>
      </w:pPr>
      <w:r w:rsidRPr="00981D09">
        <w:t>The participants involved in extracurricular activities, arranged by the societies or other institutions, would get prior pe</w:t>
      </w:r>
      <w:r w:rsidR="00C314B5">
        <w:t>rmission from the Instructor/</w:t>
      </w:r>
      <w:r w:rsidR="006845A0">
        <w:t>Co</w:t>
      </w:r>
      <w:r w:rsidRPr="00981D09">
        <w:t>D/Dean regarding their absence in a quiz or an exam.</w:t>
      </w:r>
    </w:p>
    <w:p w:rsidR="00C314B5" w:rsidRDefault="00C314B5" w:rsidP="008D5BEE">
      <w:pPr>
        <w:pStyle w:val="handb-3"/>
      </w:pPr>
      <w:bookmarkStart w:id="97" w:name="_Toc380420681"/>
      <w:r>
        <w:t>Note</w:t>
      </w:r>
      <w:bookmarkEnd w:id="97"/>
    </w:p>
    <w:p w:rsidR="006E34CE" w:rsidRPr="008D5BEE" w:rsidRDefault="006E34CE" w:rsidP="008D5BEE">
      <w:pPr>
        <w:pStyle w:val="handb-1"/>
        <w:rPr>
          <w:sz w:val="17"/>
        </w:rPr>
      </w:pPr>
      <w:r w:rsidRPr="008D5BEE">
        <w:rPr>
          <w:sz w:val="17"/>
        </w:rPr>
        <w:t>This policy is not applicable for end term exam</w:t>
      </w:r>
    </w:p>
    <w:p w:rsidR="006E34CE" w:rsidRPr="00981D09" w:rsidRDefault="00B74169" w:rsidP="008D5BEE">
      <w:pPr>
        <w:pStyle w:val="handb-3"/>
      </w:pPr>
      <w:bookmarkStart w:id="98" w:name="_Toc380420682"/>
      <w:r>
        <w:t>6.11</w:t>
      </w:r>
      <w:r w:rsidR="00536218">
        <w:t xml:space="preserve"> </w:t>
      </w:r>
      <w:r w:rsidR="006E34CE" w:rsidRPr="00981D09">
        <w:t>Communication of Results</w:t>
      </w:r>
      <w:bookmarkEnd w:id="98"/>
      <w:r w:rsidR="006E34CE" w:rsidRPr="00981D09">
        <w:t xml:space="preserve"> </w:t>
      </w:r>
    </w:p>
    <w:p w:rsidR="006E34CE" w:rsidRPr="00981D09" w:rsidRDefault="006E34CE" w:rsidP="008D5BEE">
      <w:pPr>
        <w:pStyle w:val="handb-1"/>
      </w:pPr>
      <w:r w:rsidRPr="00981D09">
        <w:t>The results of quizzes, midterms and assignments are communicated to the participants during the semester and answer books are returned to them. It is the responsibility of the course instructor to keep the participant inf</w:t>
      </w:r>
      <w:r w:rsidR="00C314B5">
        <w:t>ormed about his/</w:t>
      </w:r>
      <w:r w:rsidRPr="00981D09">
        <w:t>her progress during the semester. The course instructor will inform a participant at least one week before the final examination related to his or her performance in the course (excluding only the participant's performance in the final exa</w:t>
      </w:r>
      <w:r w:rsidR="00C314B5">
        <w:t>mination</w:t>
      </w:r>
      <w:r w:rsidRPr="00981D09">
        <w:t>)</w:t>
      </w:r>
      <w:r w:rsidR="00C314B5">
        <w:t>.</w:t>
      </w:r>
      <w:r w:rsidRPr="00981D09">
        <w:t xml:space="preserve"> All objections of the participants regarding their performance must be addressed prior to the commencement of final examinations.</w:t>
      </w:r>
    </w:p>
    <w:p w:rsidR="006E34CE" w:rsidRPr="00981D09" w:rsidRDefault="00536218" w:rsidP="008D5BEE">
      <w:pPr>
        <w:pStyle w:val="handb-3"/>
      </w:pPr>
      <w:bookmarkStart w:id="99" w:name="_Toc380420683"/>
      <w:r>
        <w:t>6.1</w:t>
      </w:r>
      <w:r w:rsidR="00B74169">
        <w:t>2</w:t>
      </w:r>
      <w:r>
        <w:t xml:space="preserve"> </w:t>
      </w:r>
      <w:r w:rsidR="006E34CE" w:rsidRPr="00981D09">
        <w:t>Grade Review Petitions</w:t>
      </w:r>
      <w:bookmarkEnd w:id="99"/>
      <w:r w:rsidR="006E34CE" w:rsidRPr="00981D09">
        <w:t xml:space="preserve"> </w:t>
      </w:r>
    </w:p>
    <w:p w:rsidR="006E34CE" w:rsidRPr="00981D09" w:rsidRDefault="006E34CE" w:rsidP="008D5BEE">
      <w:pPr>
        <w:pStyle w:val="handb-1"/>
      </w:pPr>
      <w:r w:rsidRPr="00981D09">
        <w:t xml:space="preserve">If a </w:t>
      </w:r>
      <w:r w:rsidR="00AF4FD0">
        <w:t>Participant</w:t>
      </w:r>
      <w:r w:rsidRPr="00981D09">
        <w:t xml:space="preserve"> cannot settle a grade dispute directly with his/her </w:t>
      </w:r>
      <w:r w:rsidR="005B5F5B" w:rsidRPr="00981D09">
        <w:t>resource</w:t>
      </w:r>
      <w:r w:rsidRPr="00981D09">
        <w:t xml:space="preserve"> person, there is a grade </w:t>
      </w:r>
      <w:r w:rsidR="005B5F5B" w:rsidRPr="00981D09">
        <w:t>revise</w:t>
      </w:r>
      <w:r w:rsidRPr="00981D09">
        <w:t xml:space="preserve"> petition process. </w:t>
      </w:r>
    </w:p>
    <w:p w:rsidR="006E34CE" w:rsidRPr="00981D09" w:rsidRDefault="006E34CE" w:rsidP="008D5BEE">
      <w:pPr>
        <w:pStyle w:val="handb-1"/>
      </w:pPr>
      <w:r w:rsidRPr="00981D09">
        <w:lastRenderedPageBreak/>
        <w:t xml:space="preserve">A participant can submit a grade change petition to the dean's office by specifying the reason for change in grade. Grade change petitions must be submitted no later than one week after the first grade was posted. The petition will be routed to the concerned faculty member. If change in grade is </w:t>
      </w:r>
      <w:r w:rsidR="002C5E6A" w:rsidRPr="00981D09">
        <w:t>necessary, the</w:t>
      </w:r>
      <w:r w:rsidRPr="00981D09">
        <w:t xml:space="preserve"> concerned faculty member gives the new grade on a change</w:t>
      </w:r>
      <w:r w:rsidRPr="00981D09">
        <w:softHyphen/>
        <w:t xml:space="preserve"> of </w:t>
      </w:r>
      <w:r w:rsidRPr="00981D09">
        <w:softHyphen/>
        <w:t xml:space="preserve">grade form, available from the Controller Office. No grade changes will be made unless they are submitted through the proper form with explicit reasons to substantiate the change. Normally, the only person who can change a grade is the faculty member who had first given the grade. However, in case that faculty member is no longer at UMT and cannot be reached, then </w:t>
      </w:r>
      <w:r w:rsidR="003D23B8" w:rsidRPr="00981D09">
        <w:t>Ch</w:t>
      </w:r>
      <w:r w:rsidRPr="00981D09">
        <w:t xml:space="preserve">airperson of relevant department will have the authority to evaluate the situation and change a grade. </w:t>
      </w:r>
    </w:p>
    <w:p w:rsidR="000A620A" w:rsidRPr="008D5BEE" w:rsidRDefault="00B74169" w:rsidP="008D5BEE">
      <w:pPr>
        <w:pStyle w:val="handb-3"/>
      </w:pPr>
      <w:bookmarkStart w:id="100" w:name="_Toc380420684"/>
      <w:bookmarkStart w:id="101" w:name="_Toc301538520"/>
      <w:bookmarkEnd w:id="81"/>
      <w:bookmarkEnd w:id="82"/>
      <w:r w:rsidRPr="008D5BEE">
        <w:t>6.13</w:t>
      </w:r>
      <w:r w:rsidR="00536218" w:rsidRPr="008D5BEE">
        <w:t xml:space="preserve"> </w:t>
      </w:r>
      <w:r w:rsidR="000A620A" w:rsidRPr="008D5BEE">
        <w:t>Conduct of Tests and Examinations</w:t>
      </w:r>
      <w:bookmarkEnd w:id="100"/>
      <w:r w:rsidR="000A620A" w:rsidRPr="008D5BEE">
        <w:t xml:space="preserve"> </w:t>
      </w:r>
    </w:p>
    <w:p w:rsidR="000A620A" w:rsidRPr="008D5BEE" w:rsidRDefault="000A620A" w:rsidP="008D5BEE">
      <w:pPr>
        <w:pStyle w:val="handb-1"/>
        <w:rPr>
          <w:rStyle w:val="Strong"/>
          <w:bCs w:val="0"/>
          <w:szCs w:val="22"/>
        </w:rPr>
      </w:pPr>
      <w:r w:rsidRPr="008D5BEE">
        <w:rPr>
          <w:rStyle w:val="Strong"/>
          <w:bCs w:val="0"/>
          <w:szCs w:val="22"/>
        </w:rPr>
        <w:t xml:space="preserve">Use of Reference Material during Tests/ Examinations </w:t>
      </w:r>
    </w:p>
    <w:p w:rsidR="000A620A" w:rsidRPr="00094C2D" w:rsidRDefault="00814D42" w:rsidP="008D5BEE">
      <w:pPr>
        <w:pStyle w:val="handb-1"/>
      </w:pPr>
      <w:r>
        <w:t>Prior to class test/</w:t>
      </w:r>
      <w:r w:rsidR="000A620A" w:rsidRPr="00094C2D">
        <w:t xml:space="preserve">final examination, the concerned faculty member informs books, notes or other material that can be referred to by the participants during the test or examinations. All other books, notes, papers, etc., cannot be used by examinees. </w:t>
      </w:r>
    </w:p>
    <w:p w:rsidR="000A620A" w:rsidRPr="008D5BEE" w:rsidRDefault="00B74169" w:rsidP="008D5BEE">
      <w:pPr>
        <w:pStyle w:val="handb-3"/>
      </w:pPr>
      <w:bookmarkStart w:id="102" w:name="_Toc380420685"/>
      <w:r w:rsidRPr="008D5BEE">
        <w:t>6.14</w:t>
      </w:r>
      <w:r w:rsidR="00C570A1" w:rsidRPr="008D5BEE">
        <w:t xml:space="preserve"> </w:t>
      </w:r>
      <w:r w:rsidR="000A620A" w:rsidRPr="008D5BEE">
        <w:t>Examination Schedule</w:t>
      </w:r>
      <w:bookmarkEnd w:id="102"/>
      <w:r w:rsidR="000A620A" w:rsidRPr="008D5BEE">
        <w:t xml:space="preserve"> </w:t>
      </w:r>
    </w:p>
    <w:p w:rsidR="000A620A" w:rsidRPr="008D5BEE" w:rsidRDefault="000A620A" w:rsidP="008D5BEE">
      <w:pPr>
        <w:pStyle w:val="handb-1"/>
        <w:rPr>
          <w:rStyle w:val="Strong"/>
          <w:b w:val="0"/>
          <w:bCs w:val="0"/>
          <w:szCs w:val="22"/>
        </w:rPr>
      </w:pPr>
      <w:r w:rsidRPr="008D5BEE">
        <w:rPr>
          <w:rStyle w:val="Strong"/>
          <w:b w:val="0"/>
          <w:bCs w:val="0"/>
          <w:szCs w:val="22"/>
        </w:rPr>
        <w:t>Dean’s office publish</w:t>
      </w:r>
      <w:r w:rsidR="009608B0" w:rsidRPr="008D5BEE">
        <w:rPr>
          <w:rStyle w:val="Strong"/>
          <w:b w:val="0"/>
          <w:bCs w:val="0"/>
          <w:szCs w:val="22"/>
        </w:rPr>
        <w:t>es</w:t>
      </w:r>
      <w:r w:rsidRPr="008D5BEE">
        <w:rPr>
          <w:rStyle w:val="Strong"/>
          <w:b w:val="0"/>
          <w:bCs w:val="0"/>
          <w:szCs w:val="22"/>
        </w:rPr>
        <w:t xml:space="preserve"> tentative examination schedule at least three weeks before the start of the final examination to remove </w:t>
      </w:r>
      <w:r w:rsidR="002C5E6A" w:rsidRPr="008D5BEE">
        <w:rPr>
          <w:rStyle w:val="Strong"/>
          <w:b w:val="0"/>
          <w:bCs w:val="0"/>
          <w:szCs w:val="22"/>
        </w:rPr>
        <w:t>clashes</w:t>
      </w:r>
      <w:r w:rsidRPr="008D5BEE">
        <w:rPr>
          <w:rStyle w:val="Strong"/>
          <w:b w:val="0"/>
          <w:bCs w:val="0"/>
          <w:szCs w:val="22"/>
        </w:rPr>
        <w:t>.</w:t>
      </w:r>
    </w:p>
    <w:p w:rsidR="000A620A" w:rsidRPr="00094C2D" w:rsidRDefault="009608B0" w:rsidP="008D5BEE">
      <w:pPr>
        <w:pStyle w:val="handb-1"/>
      </w:pPr>
      <w:r>
        <w:t>The Controller of E</w:t>
      </w:r>
      <w:r w:rsidR="000A620A" w:rsidRPr="00094C2D">
        <w:t>xaminations publishes the final examination schedule at least two weeks before beginning of the final examination on OCE website.</w:t>
      </w:r>
    </w:p>
    <w:p w:rsidR="000A620A" w:rsidRPr="00094C2D" w:rsidRDefault="00B74169" w:rsidP="008D5BEE">
      <w:pPr>
        <w:pStyle w:val="handb-3"/>
      </w:pPr>
      <w:bookmarkStart w:id="103" w:name="_Toc380420686"/>
      <w:r>
        <w:t>6.15</w:t>
      </w:r>
      <w:r w:rsidR="00C570A1">
        <w:t xml:space="preserve"> </w:t>
      </w:r>
      <w:r w:rsidR="000A620A" w:rsidRPr="00094C2D">
        <w:t>Examination Rules</w:t>
      </w:r>
      <w:bookmarkEnd w:id="103"/>
    </w:p>
    <w:p w:rsidR="000A620A" w:rsidRPr="000C38A8" w:rsidRDefault="009608B0"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Reach e</w:t>
      </w:r>
      <w:r w:rsidR="000A620A" w:rsidRPr="000C38A8">
        <w:rPr>
          <w:rFonts w:ascii="Segoe UI" w:hAnsi="Segoe UI" w:cs="Segoe UI"/>
          <w:sz w:val="21"/>
          <w:szCs w:val="21"/>
        </w:rPr>
        <w:t xml:space="preserve">xamination room at least 10 minutes before the schedule time. No additional time shall be given to </w:t>
      </w:r>
      <w:r w:rsidR="00AF4FD0" w:rsidRPr="000C38A8">
        <w:rPr>
          <w:rFonts w:ascii="Segoe UI" w:hAnsi="Segoe UI" w:cs="Segoe UI"/>
          <w:sz w:val="21"/>
          <w:szCs w:val="21"/>
        </w:rPr>
        <w:t>Participant</w:t>
      </w:r>
      <w:r w:rsidR="000A620A" w:rsidRPr="000C38A8">
        <w:rPr>
          <w:rFonts w:ascii="Segoe UI" w:hAnsi="Segoe UI" w:cs="Segoe UI"/>
          <w:sz w:val="21"/>
          <w:szCs w:val="21"/>
        </w:rPr>
        <w:t>s arriving late.</w:t>
      </w:r>
    </w:p>
    <w:p w:rsidR="000A620A" w:rsidRPr="000C38A8" w:rsidRDefault="00AF4FD0"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Participant</w:t>
      </w:r>
      <w:r w:rsidR="000A620A" w:rsidRPr="000C38A8">
        <w:rPr>
          <w:rFonts w:ascii="Segoe UI" w:hAnsi="Segoe UI" w:cs="Segoe UI"/>
          <w:sz w:val="21"/>
          <w:szCs w:val="21"/>
        </w:rPr>
        <w:t>s having sh</w:t>
      </w:r>
      <w:r w:rsidR="00B87A85" w:rsidRPr="000C38A8">
        <w:rPr>
          <w:rFonts w:ascii="Segoe UI" w:hAnsi="Segoe UI" w:cs="Segoe UI"/>
          <w:sz w:val="21"/>
          <w:szCs w:val="21"/>
        </w:rPr>
        <w:t>ort attendance in any of their</w:t>
      </w:r>
      <w:r w:rsidR="000A620A" w:rsidRPr="000C38A8">
        <w:rPr>
          <w:rFonts w:ascii="Segoe UI" w:hAnsi="Segoe UI" w:cs="Segoe UI"/>
          <w:sz w:val="21"/>
          <w:szCs w:val="21"/>
        </w:rPr>
        <w:t xml:space="preserve"> course</w:t>
      </w:r>
      <w:r w:rsidR="009608B0" w:rsidRPr="000C38A8">
        <w:rPr>
          <w:rFonts w:ascii="Segoe UI" w:hAnsi="Segoe UI" w:cs="Segoe UI"/>
          <w:sz w:val="21"/>
          <w:szCs w:val="21"/>
        </w:rPr>
        <w:t>s</w:t>
      </w:r>
      <w:r w:rsidR="000A620A" w:rsidRPr="000C38A8">
        <w:rPr>
          <w:rFonts w:ascii="Segoe UI" w:hAnsi="Segoe UI" w:cs="Segoe UI"/>
          <w:sz w:val="21"/>
          <w:szCs w:val="21"/>
        </w:rPr>
        <w:t xml:space="preserve"> shal</w:t>
      </w:r>
      <w:r w:rsidR="009608B0" w:rsidRPr="000C38A8">
        <w:rPr>
          <w:rFonts w:ascii="Segoe UI" w:hAnsi="Segoe UI" w:cs="Segoe UI"/>
          <w:sz w:val="21"/>
          <w:szCs w:val="21"/>
        </w:rPr>
        <w:t>l not be allowed to sit in the e</w:t>
      </w:r>
      <w:r w:rsidR="000A620A" w:rsidRPr="000C38A8">
        <w:rPr>
          <w:rFonts w:ascii="Segoe UI" w:hAnsi="Segoe UI" w:cs="Segoe UI"/>
          <w:sz w:val="21"/>
          <w:szCs w:val="21"/>
        </w:rPr>
        <w:t>xamination room for that particular course.</w:t>
      </w:r>
    </w:p>
    <w:p w:rsidR="000A620A" w:rsidRPr="000C38A8" w:rsidRDefault="00AF4FD0"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Participant</w:t>
      </w:r>
      <w:r w:rsidR="000A620A" w:rsidRPr="000C38A8">
        <w:rPr>
          <w:rFonts w:ascii="Segoe UI" w:hAnsi="Segoe UI" w:cs="Segoe UI"/>
          <w:sz w:val="21"/>
          <w:szCs w:val="21"/>
        </w:rPr>
        <w:t>s may only bring basic writing material or authorized material in the examination room as permitted by invigilator.</w:t>
      </w:r>
    </w:p>
    <w:p w:rsidR="000A620A" w:rsidRPr="000C38A8" w:rsidRDefault="00AF4FD0"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Participant</w:t>
      </w:r>
      <w:r w:rsidR="000A620A" w:rsidRPr="000C38A8">
        <w:rPr>
          <w:rFonts w:ascii="Segoe UI" w:hAnsi="Segoe UI" w:cs="Segoe UI"/>
          <w:sz w:val="21"/>
          <w:szCs w:val="21"/>
        </w:rPr>
        <w:t>s are not allowed to bring weapons of any kind in the campus and examination hall.</w:t>
      </w:r>
    </w:p>
    <w:p w:rsidR="000A620A" w:rsidRPr="000C38A8" w:rsidRDefault="000A620A"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P</w:t>
      </w:r>
      <w:r w:rsidR="00B87A85" w:rsidRPr="000C38A8">
        <w:rPr>
          <w:rFonts w:ascii="Segoe UI" w:hAnsi="Segoe UI" w:cs="Segoe UI"/>
          <w:sz w:val="21"/>
          <w:szCs w:val="21"/>
        </w:rPr>
        <w:t>ersonal belongings such as bags/books</w:t>
      </w:r>
      <w:r w:rsidRPr="000C38A8">
        <w:rPr>
          <w:rFonts w:ascii="Segoe UI" w:hAnsi="Segoe UI" w:cs="Segoe UI"/>
          <w:sz w:val="21"/>
          <w:szCs w:val="21"/>
        </w:rPr>
        <w:t>/files may be taken into examination r</w:t>
      </w:r>
      <w:r w:rsidR="00B87A85" w:rsidRPr="000C38A8">
        <w:rPr>
          <w:rFonts w:ascii="Segoe UI" w:hAnsi="Segoe UI" w:cs="Segoe UI"/>
          <w:sz w:val="21"/>
          <w:szCs w:val="21"/>
        </w:rPr>
        <w:t>oom and kept at the front stage/</w:t>
      </w:r>
      <w:r w:rsidRPr="000C38A8">
        <w:rPr>
          <w:rFonts w:ascii="Segoe UI" w:hAnsi="Segoe UI" w:cs="Segoe UI"/>
          <w:sz w:val="21"/>
          <w:szCs w:val="21"/>
        </w:rPr>
        <w:t>dice</w:t>
      </w:r>
      <w:r w:rsidR="00B87A85" w:rsidRPr="000C38A8">
        <w:rPr>
          <w:rFonts w:ascii="Segoe UI" w:hAnsi="Segoe UI" w:cs="Segoe UI"/>
          <w:sz w:val="21"/>
          <w:szCs w:val="21"/>
        </w:rPr>
        <w:t>.</w:t>
      </w:r>
    </w:p>
    <w:p w:rsidR="000A620A" w:rsidRPr="000C38A8" w:rsidRDefault="000A620A" w:rsidP="00452F5F">
      <w:pPr>
        <w:pStyle w:val="ListParagraph"/>
        <w:numPr>
          <w:ilvl w:val="0"/>
          <w:numId w:val="10"/>
        </w:numPr>
        <w:spacing w:before="100" w:beforeAutospacing="1" w:after="100" w:afterAutospacing="1"/>
        <w:jc w:val="both"/>
        <w:rPr>
          <w:rFonts w:ascii="Segoe UI" w:hAnsi="Segoe UI" w:cs="Segoe UI"/>
          <w:sz w:val="21"/>
          <w:szCs w:val="21"/>
        </w:rPr>
      </w:pPr>
      <w:r w:rsidRPr="000C38A8">
        <w:rPr>
          <w:rFonts w:ascii="Segoe UI" w:hAnsi="Segoe UI" w:cs="Segoe UI"/>
          <w:b/>
          <w:bCs/>
          <w:sz w:val="21"/>
          <w:szCs w:val="21"/>
        </w:rPr>
        <w:t>DON'T BRING YOUR MOBILE PHONE!</w:t>
      </w:r>
      <w:r w:rsidRPr="000C38A8">
        <w:rPr>
          <w:rFonts w:ascii="Segoe UI" w:hAnsi="Segoe UI" w:cs="Segoe UI"/>
          <w:sz w:val="21"/>
          <w:szCs w:val="21"/>
        </w:rPr>
        <w:t xml:space="preserve">  Please leave your mobile phone (and headphone, hands free, MP3 Player, iPad, iPod or similar gadgets) at home or somewhere safe. If you bring it to an exam, you should be aware of the following:</w:t>
      </w:r>
    </w:p>
    <w:p w:rsidR="000A620A" w:rsidRPr="000C38A8" w:rsidRDefault="000A620A" w:rsidP="00452F5F">
      <w:pPr>
        <w:numPr>
          <w:ilvl w:val="0"/>
          <w:numId w:val="11"/>
        </w:numPr>
        <w:tabs>
          <w:tab w:val="clear" w:pos="540"/>
        </w:tabs>
        <w:spacing w:before="100" w:beforeAutospacing="1" w:after="100" w:afterAutospacing="1"/>
        <w:ind w:left="1080"/>
        <w:jc w:val="both"/>
        <w:rPr>
          <w:rFonts w:ascii="Segoe UI" w:hAnsi="Segoe UI" w:cs="Segoe UI"/>
          <w:sz w:val="21"/>
          <w:szCs w:val="21"/>
        </w:rPr>
      </w:pPr>
      <w:r w:rsidRPr="000C38A8">
        <w:rPr>
          <w:rFonts w:ascii="Segoe UI" w:hAnsi="Segoe UI" w:cs="Segoe UI"/>
          <w:sz w:val="21"/>
          <w:szCs w:val="21"/>
        </w:rPr>
        <w:t xml:space="preserve">The University </w:t>
      </w:r>
      <w:r w:rsidRPr="000C38A8">
        <w:rPr>
          <w:rFonts w:ascii="Segoe UI" w:hAnsi="Segoe UI" w:cs="Segoe UI"/>
          <w:i/>
          <w:sz w:val="21"/>
          <w:szCs w:val="21"/>
        </w:rPr>
        <w:t>of</w:t>
      </w:r>
      <w:r w:rsidRPr="000C38A8">
        <w:rPr>
          <w:rFonts w:ascii="Segoe UI" w:hAnsi="Segoe UI" w:cs="Segoe UI"/>
          <w:sz w:val="21"/>
          <w:szCs w:val="21"/>
        </w:rPr>
        <w:t xml:space="preserve"> Management </w:t>
      </w:r>
      <w:r w:rsidRPr="000C38A8">
        <w:rPr>
          <w:rFonts w:ascii="Segoe UI" w:hAnsi="Segoe UI" w:cs="Segoe UI"/>
          <w:i/>
          <w:sz w:val="21"/>
          <w:szCs w:val="21"/>
        </w:rPr>
        <w:t>and</w:t>
      </w:r>
      <w:r w:rsidRPr="000C38A8">
        <w:rPr>
          <w:rFonts w:ascii="Segoe UI" w:hAnsi="Segoe UI" w:cs="Segoe UI"/>
          <w:sz w:val="21"/>
          <w:szCs w:val="21"/>
        </w:rPr>
        <w:t xml:space="preserve"> Technology accepts no responsibility for any loss or damage to your mobile phone if it is brought into the examination hall. You will be unable to claim it from the University if it is lost or damaged.</w:t>
      </w:r>
    </w:p>
    <w:p w:rsidR="000A620A" w:rsidRPr="000C38A8" w:rsidRDefault="000A620A" w:rsidP="00452F5F">
      <w:pPr>
        <w:numPr>
          <w:ilvl w:val="0"/>
          <w:numId w:val="11"/>
        </w:numPr>
        <w:tabs>
          <w:tab w:val="clear" w:pos="540"/>
        </w:tabs>
        <w:spacing w:before="100" w:beforeAutospacing="1" w:after="100" w:afterAutospacing="1"/>
        <w:ind w:left="1080"/>
        <w:jc w:val="both"/>
        <w:rPr>
          <w:rFonts w:ascii="Segoe UI" w:hAnsi="Segoe UI" w:cs="Segoe UI"/>
          <w:sz w:val="21"/>
          <w:szCs w:val="21"/>
        </w:rPr>
      </w:pPr>
      <w:r w:rsidRPr="000C38A8">
        <w:rPr>
          <w:rFonts w:ascii="Segoe UI" w:hAnsi="Segoe UI" w:cs="Segoe UI"/>
          <w:sz w:val="21"/>
          <w:szCs w:val="21"/>
        </w:rPr>
        <w:lastRenderedPageBreak/>
        <w:t xml:space="preserve">If you bring mobile phone in the examination room it must be </w:t>
      </w:r>
      <w:r w:rsidRPr="000C38A8">
        <w:rPr>
          <w:rFonts w:ascii="Segoe UI" w:hAnsi="Segoe UI" w:cs="Segoe UI"/>
          <w:b/>
          <w:bCs/>
          <w:sz w:val="21"/>
          <w:szCs w:val="21"/>
        </w:rPr>
        <w:t>SWITCHED OFF</w:t>
      </w:r>
      <w:r w:rsidRPr="000C38A8">
        <w:rPr>
          <w:rFonts w:ascii="Segoe UI" w:hAnsi="Segoe UI" w:cs="Segoe UI"/>
          <w:sz w:val="21"/>
          <w:szCs w:val="21"/>
        </w:rPr>
        <w:t xml:space="preserve"> (not just on </w:t>
      </w:r>
      <w:r w:rsidR="00B87A85" w:rsidRPr="000C38A8">
        <w:rPr>
          <w:rFonts w:ascii="Segoe UI" w:hAnsi="Segoe UI" w:cs="Segoe UI"/>
          <w:sz w:val="21"/>
          <w:szCs w:val="21"/>
        </w:rPr>
        <w:t>silent m</w:t>
      </w:r>
      <w:r w:rsidRPr="000C38A8">
        <w:rPr>
          <w:rFonts w:ascii="Segoe UI" w:hAnsi="Segoe UI" w:cs="Segoe UI"/>
          <w:sz w:val="21"/>
          <w:szCs w:val="21"/>
        </w:rPr>
        <w:t>ode). You must keep your mobile in your p</w:t>
      </w:r>
      <w:r w:rsidR="00B87A85" w:rsidRPr="000C38A8">
        <w:rPr>
          <w:rFonts w:ascii="Segoe UI" w:hAnsi="Segoe UI" w:cs="Segoe UI"/>
          <w:sz w:val="21"/>
          <w:szCs w:val="21"/>
        </w:rPr>
        <w:t>ocket or handbag and must not take it</w:t>
      </w:r>
      <w:r w:rsidRPr="000C38A8">
        <w:rPr>
          <w:rFonts w:ascii="Segoe UI" w:hAnsi="Segoe UI" w:cs="Segoe UI"/>
          <w:sz w:val="21"/>
          <w:szCs w:val="21"/>
        </w:rPr>
        <w:t xml:space="preserve"> out for any purpose during the exam. </w:t>
      </w:r>
    </w:p>
    <w:p w:rsidR="000A620A" w:rsidRPr="000C38A8" w:rsidRDefault="000A620A" w:rsidP="00452F5F">
      <w:pPr>
        <w:numPr>
          <w:ilvl w:val="0"/>
          <w:numId w:val="11"/>
        </w:numPr>
        <w:tabs>
          <w:tab w:val="clear" w:pos="540"/>
        </w:tabs>
        <w:spacing w:before="100" w:beforeAutospacing="1" w:after="100" w:afterAutospacing="1"/>
        <w:ind w:left="1080"/>
        <w:jc w:val="both"/>
        <w:rPr>
          <w:rFonts w:ascii="Segoe UI" w:hAnsi="Segoe UI" w:cs="Segoe UI"/>
          <w:sz w:val="21"/>
          <w:szCs w:val="21"/>
        </w:rPr>
      </w:pPr>
      <w:r w:rsidRPr="000C38A8">
        <w:rPr>
          <w:rFonts w:ascii="Segoe UI" w:hAnsi="Segoe UI" w:cs="Segoe UI"/>
          <w:sz w:val="21"/>
          <w:szCs w:val="21"/>
        </w:rPr>
        <w:t xml:space="preserve">If you do not switch off your mobile phone and place it in the pocket or handbag and it rings or vibrates, or is found on your desk or amongst your belongings, it will be confiscated until such time that it can be checked that it does not hold </w:t>
      </w:r>
      <w:r w:rsidR="002C5E6A" w:rsidRPr="000C38A8">
        <w:rPr>
          <w:rFonts w:ascii="Segoe UI" w:hAnsi="Segoe UI" w:cs="Segoe UI"/>
          <w:sz w:val="21"/>
          <w:szCs w:val="21"/>
        </w:rPr>
        <w:t>unauthorized</w:t>
      </w:r>
      <w:r w:rsidRPr="000C38A8">
        <w:rPr>
          <w:rFonts w:ascii="Segoe UI" w:hAnsi="Segoe UI" w:cs="Segoe UI"/>
          <w:sz w:val="21"/>
          <w:szCs w:val="21"/>
        </w:rPr>
        <w:t xml:space="preserve"> material. This may cause a delay in returning it to you of at least 24 hours and may be considered fit for UMC.</w:t>
      </w:r>
    </w:p>
    <w:p w:rsidR="000A620A" w:rsidRPr="000C38A8" w:rsidRDefault="000A620A"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 xml:space="preserve">Maintain complete silence in the examination room. Only raise your </w:t>
      </w:r>
      <w:r w:rsidR="002C5E6A" w:rsidRPr="000C38A8">
        <w:rPr>
          <w:rFonts w:ascii="Segoe UI" w:hAnsi="Segoe UI" w:cs="Segoe UI"/>
          <w:sz w:val="21"/>
          <w:szCs w:val="21"/>
        </w:rPr>
        <w:t xml:space="preserve">hands </w:t>
      </w:r>
      <w:r w:rsidR="00ED0899" w:rsidRPr="000C38A8">
        <w:rPr>
          <w:rFonts w:ascii="Segoe UI" w:hAnsi="Segoe UI" w:cs="Segoe UI"/>
          <w:sz w:val="21"/>
          <w:szCs w:val="21"/>
        </w:rPr>
        <w:t xml:space="preserve">for </w:t>
      </w:r>
      <w:r w:rsidR="002C5E6A" w:rsidRPr="000C38A8">
        <w:rPr>
          <w:rFonts w:ascii="Segoe UI" w:hAnsi="Segoe UI" w:cs="Segoe UI"/>
          <w:sz w:val="21"/>
          <w:szCs w:val="21"/>
        </w:rPr>
        <w:t>any</w:t>
      </w:r>
      <w:r w:rsidR="00ED0899" w:rsidRPr="000C38A8">
        <w:rPr>
          <w:rFonts w:ascii="Segoe UI" w:hAnsi="Segoe UI" w:cs="Segoe UI"/>
          <w:sz w:val="21"/>
          <w:szCs w:val="21"/>
        </w:rPr>
        <w:t xml:space="preserve"> kind of</w:t>
      </w:r>
      <w:r w:rsidR="002C5E6A" w:rsidRPr="000C38A8">
        <w:rPr>
          <w:rFonts w:ascii="Segoe UI" w:hAnsi="Segoe UI" w:cs="Segoe UI"/>
          <w:sz w:val="21"/>
          <w:szCs w:val="21"/>
        </w:rPr>
        <w:t xml:space="preserve"> query</w:t>
      </w:r>
      <w:r w:rsidR="00B87A85" w:rsidRPr="000C38A8">
        <w:rPr>
          <w:rFonts w:ascii="Segoe UI" w:hAnsi="Segoe UI" w:cs="Segoe UI"/>
          <w:sz w:val="21"/>
          <w:szCs w:val="21"/>
        </w:rPr>
        <w:t xml:space="preserve"> and wait for the i</w:t>
      </w:r>
      <w:r w:rsidRPr="000C38A8">
        <w:rPr>
          <w:rFonts w:ascii="Segoe UI" w:hAnsi="Segoe UI" w:cs="Segoe UI"/>
          <w:sz w:val="21"/>
          <w:szCs w:val="21"/>
        </w:rPr>
        <w:t>nvigilator.</w:t>
      </w:r>
    </w:p>
    <w:p w:rsidR="000A620A" w:rsidRPr="000C38A8" w:rsidRDefault="00B87A85"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Lending/</w:t>
      </w:r>
      <w:r w:rsidR="000A620A" w:rsidRPr="000C38A8">
        <w:rPr>
          <w:rFonts w:ascii="Segoe UI" w:hAnsi="Segoe UI" w:cs="Segoe UI"/>
          <w:sz w:val="21"/>
          <w:szCs w:val="21"/>
        </w:rPr>
        <w:t>borrowing of pen, pencil, ruler, calculator</w:t>
      </w:r>
      <w:r w:rsidRPr="000C38A8">
        <w:rPr>
          <w:rFonts w:ascii="Segoe UI" w:hAnsi="Segoe UI" w:cs="Segoe UI"/>
          <w:sz w:val="21"/>
          <w:szCs w:val="21"/>
        </w:rPr>
        <w:t>,</w:t>
      </w:r>
      <w:r w:rsidR="000A620A" w:rsidRPr="000C38A8">
        <w:rPr>
          <w:rFonts w:ascii="Segoe UI" w:hAnsi="Segoe UI" w:cs="Segoe UI"/>
          <w:sz w:val="21"/>
          <w:szCs w:val="21"/>
        </w:rPr>
        <w:t xml:space="preserve"> etc. is strictly prohibited in the examination room.</w:t>
      </w:r>
    </w:p>
    <w:p w:rsidR="000A620A" w:rsidRPr="000C38A8" w:rsidRDefault="000A620A"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Produce</w:t>
      </w:r>
      <w:r w:rsidR="00B87A85" w:rsidRPr="000C38A8">
        <w:rPr>
          <w:rFonts w:ascii="Segoe UI" w:hAnsi="Segoe UI" w:cs="Segoe UI"/>
          <w:sz w:val="21"/>
          <w:szCs w:val="21"/>
        </w:rPr>
        <w:t xml:space="preserve"> UMT ID Card on the request of resource person/invigilator/</w:t>
      </w:r>
      <w:r w:rsidRPr="000C38A8">
        <w:rPr>
          <w:rFonts w:ascii="Segoe UI" w:hAnsi="Segoe UI" w:cs="Segoe UI"/>
          <w:sz w:val="21"/>
          <w:szCs w:val="21"/>
        </w:rPr>
        <w:t>Controller Examinations.</w:t>
      </w:r>
    </w:p>
    <w:p w:rsidR="000A620A" w:rsidRPr="000C38A8" w:rsidRDefault="00AF4FD0"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Participant</w:t>
      </w:r>
      <w:r w:rsidR="000A620A" w:rsidRPr="000C38A8">
        <w:rPr>
          <w:rFonts w:ascii="Segoe UI" w:hAnsi="Segoe UI" w:cs="Segoe UI"/>
          <w:sz w:val="21"/>
          <w:szCs w:val="21"/>
        </w:rPr>
        <w:t>s must immediately complete partic</w:t>
      </w:r>
      <w:r w:rsidR="00B87A85" w:rsidRPr="000C38A8">
        <w:rPr>
          <w:rFonts w:ascii="Segoe UI" w:hAnsi="Segoe UI" w:cs="Segoe UI"/>
          <w:sz w:val="21"/>
          <w:szCs w:val="21"/>
        </w:rPr>
        <w:t>ulars mentioned on answer books</w:t>
      </w:r>
      <w:r w:rsidR="000A620A" w:rsidRPr="000C38A8">
        <w:rPr>
          <w:rFonts w:ascii="Segoe UI" w:hAnsi="Segoe UI" w:cs="Segoe UI"/>
          <w:sz w:val="21"/>
          <w:szCs w:val="21"/>
        </w:rPr>
        <w:t>/extra sheets and write down their ID No. on the question paper as well.</w:t>
      </w:r>
    </w:p>
    <w:p w:rsidR="000A620A" w:rsidRPr="000C38A8" w:rsidRDefault="000A620A"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No rough work is to be d</w:t>
      </w:r>
      <w:r w:rsidR="00B87A85" w:rsidRPr="000C38A8">
        <w:rPr>
          <w:rFonts w:ascii="Segoe UI" w:hAnsi="Segoe UI" w:cs="Segoe UI"/>
          <w:sz w:val="21"/>
          <w:szCs w:val="21"/>
        </w:rPr>
        <w:t>one on the question paper. Any participant</w:t>
      </w:r>
      <w:r w:rsidRPr="000C38A8">
        <w:rPr>
          <w:rFonts w:ascii="Segoe UI" w:hAnsi="Segoe UI" w:cs="Segoe UI"/>
          <w:sz w:val="21"/>
          <w:szCs w:val="21"/>
        </w:rPr>
        <w:t xml:space="preserve"> found writing </w:t>
      </w:r>
      <w:r w:rsidR="00B87A85" w:rsidRPr="000C38A8">
        <w:rPr>
          <w:rFonts w:ascii="Segoe UI" w:hAnsi="Segoe UI" w:cs="Segoe UI"/>
          <w:sz w:val="21"/>
          <w:szCs w:val="21"/>
        </w:rPr>
        <w:t xml:space="preserve">on </w:t>
      </w:r>
      <w:r w:rsidRPr="000C38A8">
        <w:rPr>
          <w:rFonts w:ascii="Segoe UI" w:hAnsi="Segoe UI" w:cs="Segoe UI"/>
          <w:sz w:val="21"/>
          <w:szCs w:val="21"/>
        </w:rPr>
        <w:t>anything other than a</w:t>
      </w:r>
      <w:r w:rsidR="00B87A85" w:rsidRPr="000C38A8">
        <w:rPr>
          <w:rFonts w:ascii="Segoe UI" w:hAnsi="Segoe UI" w:cs="Segoe UI"/>
          <w:sz w:val="21"/>
          <w:szCs w:val="21"/>
        </w:rPr>
        <w:t>nswer book will be considered using</w:t>
      </w:r>
      <w:r w:rsidRPr="000C38A8">
        <w:rPr>
          <w:rFonts w:ascii="Segoe UI" w:hAnsi="Segoe UI" w:cs="Segoe UI"/>
          <w:sz w:val="21"/>
          <w:szCs w:val="21"/>
        </w:rPr>
        <w:t xml:space="preserve"> unfair means.</w:t>
      </w:r>
    </w:p>
    <w:p w:rsidR="000A620A" w:rsidRPr="000C38A8" w:rsidRDefault="000A620A"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Don’t forget to mark your attendance on the attendance sheet during the examinations. In case, your name is not listed, report to invigilator immediately.</w:t>
      </w:r>
    </w:p>
    <w:p w:rsidR="000A620A" w:rsidRPr="000C38A8" w:rsidRDefault="000A620A"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 xml:space="preserve">Remain silent and seated while your papers are being distributed or collected. </w:t>
      </w:r>
    </w:p>
    <w:p w:rsidR="000A620A" w:rsidRPr="000C38A8" w:rsidRDefault="00B87A85"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Participant found cheating,</w:t>
      </w:r>
      <w:r w:rsidR="000A620A" w:rsidRPr="000C38A8">
        <w:rPr>
          <w:rFonts w:ascii="Segoe UI" w:hAnsi="Segoe UI" w:cs="Segoe UI"/>
          <w:sz w:val="21"/>
          <w:szCs w:val="21"/>
        </w:rPr>
        <w:t xml:space="preserve"> chatting, gesturing or misbehaving in the examination room shall be dealt with under the UMC rules.</w:t>
      </w:r>
    </w:p>
    <w:p w:rsidR="000A620A" w:rsidRPr="000C38A8" w:rsidRDefault="00B87A85"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Any participant</w:t>
      </w:r>
      <w:r w:rsidR="000A620A" w:rsidRPr="000C38A8">
        <w:rPr>
          <w:rFonts w:ascii="Segoe UI" w:hAnsi="Segoe UI" w:cs="Segoe UI"/>
          <w:sz w:val="21"/>
          <w:szCs w:val="21"/>
        </w:rPr>
        <w:t xml:space="preserve"> using abusive or obscene language in the answer sheet shall be dealt with under disciplinary rules. </w:t>
      </w:r>
    </w:p>
    <w:p w:rsidR="000A620A" w:rsidRPr="000C38A8" w:rsidRDefault="000A620A"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Do not leave the examination room without prior permission of the invigilator.</w:t>
      </w:r>
    </w:p>
    <w:p w:rsidR="000A620A" w:rsidRPr="000C38A8" w:rsidRDefault="00B87A85"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Participants</w:t>
      </w:r>
      <w:r w:rsidR="000A620A" w:rsidRPr="000C38A8">
        <w:rPr>
          <w:rFonts w:ascii="Segoe UI" w:hAnsi="Segoe UI" w:cs="Segoe UI"/>
          <w:sz w:val="21"/>
          <w:szCs w:val="21"/>
        </w:rPr>
        <w:t xml:space="preserve"> are requested to adhere to the exami</w:t>
      </w:r>
      <w:r w:rsidRPr="000C38A8">
        <w:rPr>
          <w:rFonts w:ascii="Segoe UI" w:hAnsi="Segoe UI" w:cs="Segoe UI"/>
          <w:sz w:val="21"/>
          <w:szCs w:val="21"/>
        </w:rPr>
        <w:t>nation rules prescribed by the U</w:t>
      </w:r>
      <w:r w:rsidR="000A620A" w:rsidRPr="000C38A8">
        <w:rPr>
          <w:rFonts w:ascii="Segoe UI" w:hAnsi="Segoe UI" w:cs="Segoe UI"/>
          <w:sz w:val="21"/>
          <w:szCs w:val="21"/>
        </w:rPr>
        <w:t>niversity failing which strict action shall be taken.</w:t>
      </w:r>
    </w:p>
    <w:p w:rsidR="000A620A" w:rsidRPr="000C38A8" w:rsidRDefault="000A620A"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 xml:space="preserve">In case of </w:t>
      </w:r>
      <w:r w:rsidR="00B87A85" w:rsidRPr="000C38A8">
        <w:rPr>
          <w:rFonts w:ascii="Segoe UI" w:hAnsi="Segoe UI" w:cs="Segoe UI"/>
          <w:sz w:val="21"/>
          <w:szCs w:val="21"/>
        </w:rPr>
        <w:t>open book/open notes exams</w:t>
      </w:r>
      <w:r w:rsidRPr="000C38A8">
        <w:rPr>
          <w:rFonts w:ascii="Segoe UI" w:hAnsi="Segoe UI" w:cs="Segoe UI"/>
          <w:sz w:val="21"/>
          <w:szCs w:val="21"/>
        </w:rPr>
        <w:t xml:space="preserve">, </w:t>
      </w:r>
      <w:r w:rsidR="00AF4FD0" w:rsidRPr="000C38A8">
        <w:rPr>
          <w:rFonts w:ascii="Segoe UI" w:hAnsi="Segoe UI" w:cs="Segoe UI"/>
          <w:sz w:val="21"/>
          <w:szCs w:val="21"/>
        </w:rPr>
        <w:t>Participant</w:t>
      </w:r>
      <w:r w:rsidRPr="000C38A8">
        <w:rPr>
          <w:rFonts w:ascii="Segoe UI" w:hAnsi="Segoe UI" w:cs="Segoe UI"/>
          <w:sz w:val="21"/>
          <w:szCs w:val="21"/>
        </w:rPr>
        <w:t xml:space="preserve">s must follow instructions given on the front page by the resource person and should not indulge themselves in conversation with one another. They are strictly not allowed to exchange their books/notes during the examination. </w:t>
      </w:r>
    </w:p>
    <w:p w:rsidR="000A620A" w:rsidRPr="000C38A8" w:rsidRDefault="000A620A"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Do not leave your seat during the exam, without getting permission from the invigilator.</w:t>
      </w:r>
    </w:p>
    <w:p w:rsidR="000A620A" w:rsidRPr="000C38A8" w:rsidRDefault="000A620A"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 xml:space="preserve"> You are not allowed to keep any other participant’s notes or photocopies. Keeping loose pages with you is also prohibited.</w:t>
      </w:r>
    </w:p>
    <w:p w:rsidR="000A620A" w:rsidRPr="000C38A8" w:rsidRDefault="000A620A"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t>You are only allowed to keep your own notes/book for the said examination.</w:t>
      </w:r>
    </w:p>
    <w:p w:rsidR="000A620A" w:rsidRPr="000C38A8" w:rsidRDefault="00094C2D" w:rsidP="00452F5F">
      <w:pPr>
        <w:numPr>
          <w:ilvl w:val="0"/>
          <w:numId w:val="10"/>
        </w:numPr>
        <w:autoSpaceDE w:val="0"/>
        <w:autoSpaceDN w:val="0"/>
        <w:adjustRightInd w:val="0"/>
        <w:spacing w:after="120"/>
        <w:jc w:val="both"/>
        <w:rPr>
          <w:rFonts w:ascii="Segoe UI" w:hAnsi="Segoe UI" w:cs="Segoe UI"/>
          <w:sz w:val="21"/>
          <w:szCs w:val="21"/>
        </w:rPr>
      </w:pPr>
      <w:r w:rsidRPr="000C38A8">
        <w:rPr>
          <w:rFonts w:ascii="Segoe UI" w:hAnsi="Segoe UI" w:cs="Segoe UI"/>
          <w:sz w:val="21"/>
          <w:szCs w:val="21"/>
        </w:rPr>
        <w:lastRenderedPageBreak/>
        <w:t xml:space="preserve">Do </w:t>
      </w:r>
      <w:r w:rsidR="000A620A" w:rsidRPr="000C38A8">
        <w:rPr>
          <w:rFonts w:ascii="Segoe UI" w:hAnsi="Segoe UI" w:cs="Segoe UI"/>
          <w:sz w:val="21"/>
          <w:szCs w:val="21"/>
        </w:rPr>
        <w:t xml:space="preserve">not look around under any circumstances. In case you need anything, please raise your hand. </w:t>
      </w:r>
    </w:p>
    <w:p w:rsidR="000A620A" w:rsidRPr="006E34CE" w:rsidRDefault="000A620A" w:rsidP="002B1DD6">
      <w:pPr>
        <w:jc w:val="both"/>
        <w:rPr>
          <w:rStyle w:val="Strong"/>
        </w:rPr>
      </w:pPr>
    </w:p>
    <w:p w:rsidR="000A620A" w:rsidRPr="000C38A8" w:rsidRDefault="00B74169" w:rsidP="000C38A8">
      <w:pPr>
        <w:pStyle w:val="handb-3"/>
      </w:pPr>
      <w:bookmarkStart w:id="104" w:name="_Toc380420687"/>
      <w:r w:rsidRPr="000C38A8">
        <w:t>6.16</w:t>
      </w:r>
      <w:r w:rsidR="00C570A1" w:rsidRPr="000C38A8">
        <w:t xml:space="preserve"> </w:t>
      </w:r>
      <w:r w:rsidR="000A620A" w:rsidRPr="000C38A8">
        <w:t>Unfair Means</w:t>
      </w:r>
      <w:bookmarkEnd w:id="104"/>
      <w:r w:rsidR="000A620A" w:rsidRPr="000C38A8">
        <w:t xml:space="preserve"> </w:t>
      </w:r>
    </w:p>
    <w:p w:rsidR="000A620A" w:rsidRPr="00094C2D" w:rsidRDefault="000A620A" w:rsidP="000C38A8">
      <w:pPr>
        <w:pStyle w:val="handb-1"/>
      </w:pPr>
      <w:r w:rsidRPr="00094C2D">
        <w:t xml:space="preserve">Any participant found using unfair means or assisting another participant during a test or examination would be liable to disciplinary action. Use of unfair means generally covers the following: </w:t>
      </w:r>
    </w:p>
    <w:p w:rsidR="000A620A" w:rsidRPr="00094C2D" w:rsidRDefault="000A620A" w:rsidP="000C38A8">
      <w:pPr>
        <w:pStyle w:val="handb-4"/>
      </w:pPr>
      <w:r w:rsidRPr="00094C2D">
        <w:t xml:space="preserve">An attempt to have access to a question paper before the test or examination. </w:t>
      </w:r>
    </w:p>
    <w:p w:rsidR="000A620A" w:rsidRPr="00094C2D" w:rsidRDefault="000A620A" w:rsidP="000C38A8">
      <w:pPr>
        <w:pStyle w:val="handb-4"/>
      </w:pPr>
      <w:r w:rsidRPr="00094C2D">
        <w:t xml:space="preserve">Use or possession of unauthorized reference material during a test or examination. </w:t>
      </w:r>
    </w:p>
    <w:p w:rsidR="000A620A" w:rsidRPr="00094C2D" w:rsidRDefault="000A620A" w:rsidP="000C38A8">
      <w:pPr>
        <w:pStyle w:val="handb-4"/>
      </w:pPr>
      <w:r w:rsidRPr="00094C2D">
        <w:t xml:space="preserve">Any form of communication among the examinees in or outside the examination room while the test or examination is in progress. </w:t>
      </w:r>
    </w:p>
    <w:p w:rsidR="000A620A" w:rsidRPr="00094C2D" w:rsidRDefault="000A620A" w:rsidP="000C38A8">
      <w:pPr>
        <w:pStyle w:val="handb-4"/>
      </w:pPr>
      <w:r w:rsidRPr="00094C2D">
        <w:t xml:space="preserve">Unauthorized entry into faculty member's office with the intention of accessing or tampering official </w:t>
      </w:r>
      <w:r w:rsidR="002C5E6A" w:rsidRPr="00094C2D">
        <w:t>documents.</w:t>
      </w:r>
    </w:p>
    <w:p w:rsidR="000A620A" w:rsidRPr="00094C2D" w:rsidRDefault="000A620A" w:rsidP="000C38A8">
      <w:pPr>
        <w:pStyle w:val="handb-1"/>
      </w:pPr>
      <w:r w:rsidRPr="00094C2D">
        <w:t xml:space="preserve">A participant found guilty of such an act by the relevant committee will be liable to one or more of the following disciplinary actions: </w:t>
      </w:r>
    </w:p>
    <w:p w:rsidR="000A620A" w:rsidRPr="00094C2D" w:rsidRDefault="00B87A85" w:rsidP="000C38A8">
      <w:pPr>
        <w:pStyle w:val="handb-4"/>
      </w:pPr>
      <w:r>
        <w:t>Grade “F” in the subject; and/</w:t>
      </w:r>
      <w:r w:rsidR="000A620A" w:rsidRPr="00094C2D">
        <w:t xml:space="preserve">or </w:t>
      </w:r>
    </w:p>
    <w:p w:rsidR="000A620A" w:rsidRPr="00094C2D" w:rsidRDefault="009D1D84" w:rsidP="000C38A8">
      <w:pPr>
        <w:pStyle w:val="handb-4"/>
      </w:pPr>
      <w:r>
        <w:t>Fine and/</w:t>
      </w:r>
      <w:r w:rsidR="000A620A" w:rsidRPr="00094C2D">
        <w:t xml:space="preserve">or </w:t>
      </w:r>
    </w:p>
    <w:p w:rsidR="000A620A" w:rsidRPr="00094C2D" w:rsidRDefault="000A620A" w:rsidP="000C38A8">
      <w:pPr>
        <w:pStyle w:val="handb-4"/>
      </w:pPr>
      <w:r w:rsidRPr="00094C2D">
        <w:t xml:space="preserve">Temporary separation; and/ or </w:t>
      </w:r>
    </w:p>
    <w:p w:rsidR="000A620A" w:rsidRPr="00094C2D" w:rsidRDefault="000A620A" w:rsidP="000C38A8">
      <w:pPr>
        <w:pStyle w:val="handb-4"/>
      </w:pPr>
      <w:r w:rsidRPr="00094C2D">
        <w:t xml:space="preserve">Complete withdrawal from UMT </w:t>
      </w:r>
    </w:p>
    <w:p w:rsidR="000A620A" w:rsidRPr="006E34CE" w:rsidRDefault="000A620A" w:rsidP="000C38A8">
      <w:pPr>
        <w:pStyle w:val="handb-4"/>
      </w:pPr>
      <w:r w:rsidRPr="00094C2D">
        <w:t>Any other</w:t>
      </w:r>
    </w:p>
    <w:p w:rsidR="00B74169" w:rsidRPr="00B74169" w:rsidRDefault="000C38A8" w:rsidP="000C38A8">
      <w:pPr>
        <w:pStyle w:val="handb-2"/>
      </w:pPr>
      <w:bookmarkStart w:id="105" w:name="_Toc380420688"/>
      <w:r>
        <w:t xml:space="preserve">7. </w:t>
      </w:r>
      <w:r w:rsidR="00B74169" w:rsidRPr="00B74169">
        <w:t>Final Transcripts and Degree</w:t>
      </w:r>
      <w:r w:rsidR="00B74169">
        <w:t>s</w:t>
      </w:r>
      <w:bookmarkEnd w:id="105"/>
    </w:p>
    <w:p w:rsidR="00B74169" w:rsidRPr="00094C2D" w:rsidRDefault="00B74169" w:rsidP="000C38A8">
      <w:pPr>
        <w:pStyle w:val="handb-3"/>
      </w:pPr>
      <w:bookmarkStart w:id="106" w:name="_Toc380420689"/>
      <w:r w:rsidRPr="00B74169">
        <w:t xml:space="preserve">7.1 </w:t>
      </w:r>
      <w:r w:rsidRPr="00094C2D">
        <w:t>Process of Final Clearance</w:t>
      </w:r>
      <w:bookmarkEnd w:id="106"/>
    </w:p>
    <w:p w:rsidR="000A620A" w:rsidRPr="006E34CE" w:rsidRDefault="000A620A" w:rsidP="000C38A8">
      <w:pPr>
        <w:pStyle w:val="handb-1"/>
      </w:pPr>
      <w:r w:rsidRPr="006E34CE">
        <w:t xml:space="preserve">Participant who has completed all the degree requirements will apply for FT through the prescribed </w:t>
      </w:r>
      <w:r w:rsidR="009D1D84" w:rsidRPr="006E34CE">
        <w:t xml:space="preserve">clearance form </w:t>
      </w:r>
      <w:r w:rsidR="009D1D84">
        <w:t>and follow the given process.</w:t>
      </w:r>
    </w:p>
    <w:p w:rsidR="00C317B6" w:rsidRPr="000C38A8" w:rsidRDefault="00C317B6" w:rsidP="00452F5F">
      <w:pPr>
        <w:pStyle w:val="ListParagraph"/>
        <w:numPr>
          <w:ilvl w:val="0"/>
          <w:numId w:val="12"/>
        </w:numPr>
        <w:spacing w:after="200" w:line="360" w:lineRule="auto"/>
        <w:ind w:left="900"/>
        <w:contextualSpacing/>
        <w:jc w:val="both"/>
        <w:rPr>
          <w:rFonts w:ascii="Segoe UI" w:hAnsi="Segoe UI" w:cs="Segoe UI"/>
        </w:rPr>
      </w:pPr>
      <w:r w:rsidRPr="000C38A8">
        <w:rPr>
          <w:rFonts w:ascii="Segoe UI" w:hAnsi="Segoe UI" w:cs="Segoe UI"/>
        </w:rPr>
        <w:t xml:space="preserve">Participant </w:t>
      </w:r>
      <w:r w:rsidR="009D1D84" w:rsidRPr="000C38A8">
        <w:rPr>
          <w:rFonts w:ascii="Segoe UI" w:hAnsi="Segoe UI" w:cs="Segoe UI"/>
        </w:rPr>
        <w:t xml:space="preserve">may </w:t>
      </w:r>
      <w:r w:rsidRPr="000C38A8">
        <w:rPr>
          <w:rFonts w:ascii="Segoe UI" w:hAnsi="Segoe UI" w:cs="Segoe UI"/>
        </w:rPr>
        <w:t xml:space="preserve">collect the form from examination department which will be available free of cost. </w:t>
      </w:r>
    </w:p>
    <w:p w:rsidR="00C317B6" w:rsidRPr="000C38A8" w:rsidRDefault="00C317B6" w:rsidP="00452F5F">
      <w:pPr>
        <w:pStyle w:val="ListParagraph"/>
        <w:numPr>
          <w:ilvl w:val="0"/>
          <w:numId w:val="12"/>
        </w:numPr>
        <w:spacing w:after="200" w:line="360" w:lineRule="auto"/>
        <w:ind w:left="900"/>
        <w:contextualSpacing/>
        <w:jc w:val="both"/>
        <w:rPr>
          <w:rFonts w:ascii="Segoe UI" w:hAnsi="Segoe UI" w:cs="Segoe UI"/>
        </w:rPr>
      </w:pPr>
      <w:r w:rsidRPr="000C38A8">
        <w:rPr>
          <w:rFonts w:ascii="Segoe UI" w:hAnsi="Segoe UI" w:cs="Segoe UI"/>
        </w:rPr>
        <w:t>Fill the required fields and get clearance from Examination, OPA, OCS and Accounts only.</w:t>
      </w:r>
    </w:p>
    <w:p w:rsidR="00C317B6" w:rsidRPr="000C38A8" w:rsidRDefault="00C317B6" w:rsidP="00452F5F">
      <w:pPr>
        <w:pStyle w:val="ListParagraph"/>
        <w:numPr>
          <w:ilvl w:val="0"/>
          <w:numId w:val="12"/>
        </w:numPr>
        <w:spacing w:after="200" w:line="360" w:lineRule="auto"/>
        <w:ind w:left="900"/>
        <w:contextualSpacing/>
        <w:jc w:val="both"/>
        <w:rPr>
          <w:rFonts w:ascii="Segoe UI" w:hAnsi="Segoe UI" w:cs="Segoe UI"/>
        </w:rPr>
      </w:pPr>
      <w:r w:rsidRPr="000C38A8">
        <w:rPr>
          <w:rFonts w:ascii="Segoe UI" w:hAnsi="Segoe UI" w:cs="Segoe UI"/>
        </w:rPr>
        <w:t>Participant is required to submit Rs</w:t>
      </w:r>
      <w:r w:rsidR="00094C2D" w:rsidRPr="000C38A8">
        <w:rPr>
          <w:rFonts w:ascii="Segoe UI" w:hAnsi="Segoe UI" w:cs="Segoe UI"/>
        </w:rPr>
        <w:t xml:space="preserve"> </w:t>
      </w:r>
      <w:r w:rsidR="00BC37F7">
        <w:rPr>
          <w:rFonts w:ascii="Segoe UI" w:hAnsi="Segoe UI" w:cs="Segoe UI"/>
        </w:rPr>
        <w:t>4</w:t>
      </w:r>
      <w:r w:rsidRPr="000C38A8">
        <w:rPr>
          <w:rFonts w:ascii="Segoe UI" w:hAnsi="Segoe UI" w:cs="Segoe UI"/>
        </w:rPr>
        <w:t>00/- for alumni card and attach the slip with FT form (optional).</w:t>
      </w:r>
    </w:p>
    <w:p w:rsidR="00C317B6" w:rsidRPr="000C38A8" w:rsidRDefault="00C317B6" w:rsidP="00452F5F">
      <w:pPr>
        <w:pStyle w:val="ListParagraph"/>
        <w:numPr>
          <w:ilvl w:val="0"/>
          <w:numId w:val="12"/>
        </w:numPr>
        <w:spacing w:after="200" w:line="360" w:lineRule="auto"/>
        <w:ind w:left="900"/>
        <w:contextualSpacing/>
        <w:jc w:val="both"/>
        <w:rPr>
          <w:rFonts w:ascii="Segoe UI" w:hAnsi="Segoe UI" w:cs="Segoe UI"/>
        </w:rPr>
      </w:pPr>
      <w:r w:rsidRPr="000C38A8">
        <w:rPr>
          <w:rFonts w:ascii="Segoe UI" w:hAnsi="Segoe UI" w:cs="Segoe UI"/>
        </w:rPr>
        <w:lastRenderedPageBreak/>
        <w:t>In case participant has availed financial assistance in his</w:t>
      </w:r>
      <w:r w:rsidR="009D1D84" w:rsidRPr="000C38A8">
        <w:rPr>
          <w:rFonts w:ascii="Segoe UI" w:hAnsi="Segoe UI" w:cs="Segoe UI"/>
        </w:rPr>
        <w:t>/her</w:t>
      </w:r>
      <w:r w:rsidRPr="000C38A8">
        <w:rPr>
          <w:rFonts w:ascii="Segoe UI" w:hAnsi="Segoe UI" w:cs="Segoe UI"/>
        </w:rPr>
        <w:t xml:space="preserve"> academic life, h</w:t>
      </w:r>
      <w:r w:rsidR="009D1D84" w:rsidRPr="000C38A8">
        <w:rPr>
          <w:rFonts w:ascii="Segoe UI" w:hAnsi="Segoe UI" w:cs="Segoe UI"/>
        </w:rPr>
        <w:t>e/sh</w:t>
      </w:r>
      <w:r w:rsidRPr="000C38A8">
        <w:rPr>
          <w:rFonts w:ascii="Segoe UI" w:hAnsi="Segoe UI" w:cs="Segoe UI"/>
        </w:rPr>
        <w:t xml:space="preserve">e is also required to visit scholarship department (Treasurer Office) to fill the undertaking for return of </w:t>
      </w:r>
      <w:r w:rsidRPr="000C38A8">
        <w:rPr>
          <w:rFonts w:ascii="Segoe UI" w:hAnsi="Segoe UI" w:cs="Segoe UI"/>
        </w:rPr>
        <w:br/>
      </w:r>
      <w:r w:rsidR="00761DB6">
        <w:rPr>
          <w:rFonts w:ascii="Segoe UI" w:hAnsi="Segoe UI" w:cs="Segoe UI"/>
        </w:rPr>
        <w:t>Qarz-e-Hassana</w:t>
      </w:r>
      <w:r w:rsidRPr="000C38A8">
        <w:rPr>
          <w:rFonts w:ascii="Segoe UI" w:hAnsi="Segoe UI" w:cs="Segoe UI"/>
        </w:rPr>
        <w:t>.</w:t>
      </w:r>
    </w:p>
    <w:p w:rsidR="00C317B6" w:rsidRPr="000C38A8" w:rsidRDefault="00C317B6" w:rsidP="00452F5F">
      <w:pPr>
        <w:pStyle w:val="ListParagraph"/>
        <w:numPr>
          <w:ilvl w:val="0"/>
          <w:numId w:val="12"/>
        </w:numPr>
        <w:spacing w:after="200" w:line="360" w:lineRule="auto"/>
        <w:ind w:left="900"/>
        <w:contextualSpacing/>
        <w:jc w:val="both"/>
        <w:rPr>
          <w:rFonts w:ascii="Segoe UI" w:hAnsi="Segoe UI" w:cs="Segoe UI"/>
        </w:rPr>
      </w:pPr>
      <w:r w:rsidRPr="000C38A8">
        <w:rPr>
          <w:rFonts w:ascii="Segoe UI" w:hAnsi="Segoe UI" w:cs="Segoe UI"/>
        </w:rPr>
        <w:t>Submit the form in Office of the Registrar (IN04) after attaching all the credentials (certificates only) required for FT and degree. Also attach the UMT original ID card</w:t>
      </w:r>
      <w:r w:rsidR="001B7E56">
        <w:rPr>
          <w:rFonts w:ascii="Segoe UI" w:hAnsi="Segoe UI" w:cs="Segoe UI"/>
        </w:rPr>
        <w:t>, one snap</w:t>
      </w:r>
      <w:r w:rsidRPr="000C38A8">
        <w:rPr>
          <w:rFonts w:ascii="Segoe UI" w:hAnsi="Segoe UI" w:cs="Segoe UI"/>
        </w:rPr>
        <w:t xml:space="preserve"> and paid fee voucher of alumni card.</w:t>
      </w:r>
    </w:p>
    <w:p w:rsidR="00C317B6" w:rsidRPr="000C38A8" w:rsidRDefault="00C317B6" w:rsidP="00452F5F">
      <w:pPr>
        <w:pStyle w:val="ListParagraph"/>
        <w:numPr>
          <w:ilvl w:val="0"/>
          <w:numId w:val="12"/>
        </w:numPr>
        <w:spacing w:after="200" w:line="360" w:lineRule="auto"/>
        <w:ind w:left="900"/>
        <w:contextualSpacing/>
        <w:jc w:val="both"/>
        <w:rPr>
          <w:rFonts w:ascii="Segoe UI" w:hAnsi="Segoe UI" w:cs="Segoe UI"/>
        </w:rPr>
      </w:pPr>
      <w:r w:rsidRPr="000C38A8">
        <w:rPr>
          <w:rFonts w:ascii="Segoe UI" w:hAnsi="Segoe UI" w:cs="Segoe UI"/>
        </w:rPr>
        <w:t>OTS will not c</w:t>
      </w:r>
      <w:r w:rsidR="009D1D84" w:rsidRPr="000C38A8">
        <w:rPr>
          <w:rFonts w:ascii="Segoe UI" w:hAnsi="Segoe UI" w:cs="Segoe UI"/>
        </w:rPr>
        <w:t xml:space="preserve">lose email option till </w:t>
      </w:r>
      <w:r w:rsidR="001B7E56">
        <w:rPr>
          <w:rFonts w:ascii="Segoe UI" w:hAnsi="Segoe UI" w:cs="Segoe UI"/>
        </w:rPr>
        <w:t>upcoming convocation</w:t>
      </w:r>
      <w:r w:rsidR="009D1D84" w:rsidRPr="000C38A8">
        <w:rPr>
          <w:rFonts w:ascii="Segoe UI" w:hAnsi="Segoe UI" w:cs="Segoe UI"/>
        </w:rPr>
        <w:t xml:space="preserve"> after which</w:t>
      </w:r>
      <w:r w:rsidRPr="000C38A8">
        <w:rPr>
          <w:rFonts w:ascii="Segoe UI" w:hAnsi="Segoe UI" w:cs="Segoe UI"/>
        </w:rPr>
        <w:t xml:space="preserve"> it will be converted in post email.</w:t>
      </w:r>
    </w:p>
    <w:p w:rsidR="00C317B6" w:rsidRPr="000C38A8" w:rsidRDefault="00C317B6" w:rsidP="00452F5F">
      <w:pPr>
        <w:pStyle w:val="ListParagraph"/>
        <w:numPr>
          <w:ilvl w:val="0"/>
          <w:numId w:val="12"/>
        </w:numPr>
        <w:spacing w:after="200" w:line="360" w:lineRule="auto"/>
        <w:ind w:left="900"/>
        <w:contextualSpacing/>
        <w:jc w:val="both"/>
        <w:rPr>
          <w:rFonts w:ascii="Segoe UI" w:hAnsi="Segoe UI" w:cs="Segoe UI"/>
        </w:rPr>
      </w:pPr>
      <w:r w:rsidRPr="000C38A8">
        <w:rPr>
          <w:rFonts w:ascii="Segoe UI" w:hAnsi="Segoe UI" w:cs="Segoe UI"/>
        </w:rPr>
        <w:t>In case of any liability, ORG will contact to participant through email. In this case, participant is required to visit again and clear his/her liability.</w:t>
      </w:r>
    </w:p>
    <w:p w:rsidR="00C317B6" w:rsidRPr="000C38A8" w:rsidRDefault="00C317B6" w:rsidP="00452F5F">
      <w:pPr>
        <w:pStyle w:val="ListParagraph"/>
        <w:numPr>
          <w:ilvl w:val="0"/>
          <w:numId w:val="12"/>
        </w:numPr>
        <w:spacing w:after="200" w:line="360" w:lineRule="auto"/>
        <w:ind w:left="900"/>
        <w:contextualSpacing/>
        <w:jc w:val="both"/>
        <w:rPr>
          <w:rFonts w:ascii="Segoe UI" w:hAnsi="Segoe UI" w:cs="Segoe UI"/>
        </w:rPr>
      </w:pPr>
      <w:r w:rsidRPr="000C38A8">
        <w:rPr>
          <w:rFonts w:ascii="Segoe UI" w:hAnsi="Segoe UI" w:cs="Segoe UI"/>
        </w:rPr>
        <w:t>Participant is required to collect his</w:t>
      </w:r>
      <w:r w:rsidR="009D1D84" w:rsidRPr="000C38A8">
        <w:rPr>
          <w:rFonts w:ascii="Segoe UI" w:hAnsi="Segoe UI" w:cs="Segoe UI"/>
        </w:rPr>
        <w:t>/her</w:t>
      </w:r>
      <w:r w:rsidRPr="000C38A8">
        <w:rPr>
          <w:rFonts w:ascii="Segoe UI" w:hAnsi="Segoe UI" w:cs="Segoe UI"/>
        </w:rPr>
        <w:t xml:space="preserve"> FT from examination department after </w:t>
      </w:r>
      <w:r w:rsidR="009E38F2" w:rsidRPr="000C38A8">
        <w:rPr>
          <w:rFonts w:ascii="Segoe UI" w:hAnsi="Segoe UI" w:cs="Segoe UI"/>
        </w:rPr>
        <w:t xml:space="preserve">two weeks, </w:t>
      </w:r>
      <w:r w:rsidRPr="000C38A8">
        <w:rPr>
          <w:rFonts w:ascii="Segoe UI" w:hAnsi="Segoe UI" w:cs="Segoe UI"/>
        </w:rPr>
        <w:t xml:space="preserve">providing </w:t>
      </w:r>
      <w:r w:rsidR="009E38F2" w:rsidRPr="000C38A8">
        <w:rPr>
          <w:rFonts w:ascii="Segoe UI" w:hAnsi="Segoe UI" w:cs="Segoe UI"/>
        </w:rPr>
        <w:t xml:space="preserve">the </w:t>
      </w:r>
      <w:r w:rsidR="00ED0899" w:rsidRPr="000C38A8">
        <w:rPr>
          <w:rFonts w:ascii="Segoe UI" w:hAnsi="Segoe UI" w:cs="Segoe UI"/>
        </w:rPr>
        <w:t xml:space="preserve">copy of </w:t>
      </w:r>
      <w:r w:rsidRPr="000C38A8">
        <w:rPr>
          <w:rFonts w:ascii="Segoe UI" w:hAnsi="Segoe UI" w:cs="Segoe UI"/>
        </w:rPr>
        <w:t>CNIC.</w:t>
      </w:r>
    </w:p>
    <w:p w:rsidR="000A620A" w:rsidRPr="008276FA" w:rsidRDefault="00B74169" w:rsidP="000C38A8">
      <w:pPr>
        <w:pStyle w:val="handb-3"/>
      </w:pPr>
      <w:bookmarkStart w:id="107" w:name="_Toc380420690"/>
      <w:r>
        <w:t xml:space="preserve">7.2 </w:t>
      </w:r>
      <w:r w:rsidR="000A620A" w:rsidRPr="008276FA">
        <w:t>Guidelines for Issuance of Final Transcript and Degree</w:t>
      </w:r>
      <w:bookmarkEnd w:id="107"/>
    </w:p>
    <w:p w:rsidR="000A620A" w:rsidRPr="008276FA" w:rsidRDefault="000A620A" w:rsidP="000C38A8">
      <w:pPr>
        <w:pStyle w:val="handb-4"/>
      </w:pPr>
      <w:r w:rsidRPr="008276FA">
        <w:t>It is preferred that the participant who has graduated must receive his/</w:t>
      </w:r>
      <w:r w:rsidR="009D1D84">
        <w:t>her FT/</w:t>
      </w:r>
      <w:r w:rsidR="00D57AF1">
        <w:t xml:space="preserve">degree personally from </w:t>
      </w:r>
      <w:r w:rsidRPr="008276FA">
        <w:t>Office of Controller Examinations (OCE) during office hours.</w:t>
      </w:r>
    </w:p>
    <w:p w:rsidR="000A620A" w:rsidRPr="008276FA" w:rsidRDefault="000A620A" w:rsidP="000C38A8">
      <w:pPr>
        <w:pStyle w:val="handb-4"/>
      </w:pPr>
      <w:r w:rsidRPr="008276FA">
        <w:t>It is encouraged that the graduates receive their degrees in person on the eve of Convocation which is a regular annual feature of UMT.</w:t>
      </w:r>
    </w:p>
    <w:p w:rsidR="000A620A" w:rsidRPr="008276FA" w:rsidRDefault="000A620A" w:rsidP="000C38A8">
      <w:pPr>
        <w:pStyle w:val="handb-4"/>
      </w:pPr>
      <w:r w:rsidRPr="008276FA">
        <w:t>However, if t</w:t>
      </w:r>
      <w:r w:rsidR="009D1D84">
        <w:t>he participant cannot come, he/she may collect the FT/d</w:t>
      </w:r>
      <w:r w:rsidRPr="008276FA">
        <w:t xml:space="preserve">egree through an authorized </w:t>
      </w:r>
      <w:r w:rsidR="002C5E6A" w:rsidRPr="008276FA">
        <w:t>person with</w:t>
      </w:r>
      <w:r w:rsidRPr="008276FA">
        <w:t xml:space="preserve"> </w:t>
      </w:r>
      <w:r w:rsidR="00ED0899" w:rsidRPr="008276FA">
        <w:t xml:space="preserve">the </w:t>
      </w:r>
      <w:r w:rsidRPr="008276FA">
        <w:t xml:space="preserve">help of prescribed </w:t>
      </w:r>
      <w:r w:rsidR="009D1D84" w:rsidRPr="008276FA">
        <w:t xml:space="preserve">authority letter </w:t>
      </w:r>
      <w:r w:rsidRPr="008276FA">
        <w:t xml:space="preserve">(Appendix-12), having attached with </w:t>
      </w:r>
      <w:r w:rsidR="002C5E6A" w:rsidRPr="008276FA">
        <w:t>it copies</w:t>
      </w:r>
      <w:r w:rsidR="009D1D84">
        <w:t xml:space="preserve"> of his/</w:t>
      </w:r>
      <w:r w:rsidRPr="008276FA">
        <w:t>her CNIC and that of an authorized person.</w:t>
      </w:r>
    </w:p>
    <w:p w:rsidR="000A620A" w:rsidRPr="008276FA" w:rsidRDefault="000A620A" w:rsidP="000C38A8">
      <w:pPr>
        <w:pStyle w:val="handb-1"/>
      </w:pPr>
      <w:r w:rsidRPr="008276FA">
        <w:t>Participants living abroad will send their authority letter dul</w:t>
      </w:r>
      <w:r w:rsidR="009D1D84">
        <w:t>y attested by Pakistan Embassy/</w:t>
      </w:r>
      <w:r w:rsidRPr="008276FA">
        <w:t xml:space="preserve">Consulate General Office for issuance of their </w:t>
      </w:r>
      <w:r w:rsidR="009D1D84">
        <w:t>FT/</w:t>
      </w:r>
      <w:r w:rsidRPr="008276FA">
        <w:t>degree through courier from Pakistan. In spite of adopting all precautionary measures and safe met</w:t>
      </w:r>
      <w:r w:rsidR="009D1D84">
        <w:t>hodologies while sending the FT degrees through courier, U</w:t>
      </w:r>
      <w:r w:rsidRPr="008276FA">
        <w:t>niversity will not</w:t>
      </w:r>
      <w:r w:rsidR="009D1D84">
        <w:t xml:space="preserve"> be responsible for any damage/</w:t>
      </w:r>
      <w:r w:rsidRPr="008276FA">
        <w:t>loss, if caused.</w:t>
      </w:r>
    </w:p>
    <w:p w:rsidR="002C5E6A" w:rsidRPr="008276FA" w:rsidRDefault="002C5E6A" w:rsidP="002B1DD6">
      <w:pPr>
        <w:jc w:val="both"/>
        <w:rPr>
          <w:sz w:val="22"/>
          <w:szCs w:val="22"/>
        </w:rPr>
      </w:pPr>
    </w:p>
    <w:p w:rsidR="000A620A" w:rsidRPr="008276FA" w:rsidRDefault="0040547A" w:rsidP="000C38A8">
      <w:pPr>
        <w:pStyle w:val="handb-4"/>
      </w:pPr>
      <w:r>
        <w:t xml:space="preserve">The </w:t>
      </w:r>
      <w:r w:rsidR="000A620A" w:rsidRPr="008276FA">
        <w:t>University reserves the rig</w:t>
      </w:r>
      <w:r>
        <w:t>ht to hold FT/ d</w:t>
      </w:r>
      <w:r w:rsidR="000A620A" w:rsidRPr="008276FA">
        <w:t>egree to further investigate</w:t>
      </w:r>
      <w:r>
        <w:t xml:space="preserve"> the applicant and may ask him/</w:t>
      </w:r>
      <w:r w:rsidR="000A620A" w:rsidRPr="008276FA">
        <w:t>her to pr</w:t>
      </w:r>
      <w:r>
        <w:t>oduce further evidence for his/</w:t>
      </w:r>
      <w:r w:rsidR="000A620A" w:rsidRPr="008276FA">
        <w:t>her identification.</w:t>
      </w:r>
    </w:p>
    <w:p w:rsidR="000A620A" w:rsidRDefault="0040547A" w:rsidP="000C38A8">
      <w:pPr>
        <w:pStyle w:val="handb-4"/>
      </w:pPr>
      <w:r>
        <w:t>The receipt of FT/</w:t>
      </w:r>
      <w:r w:rsidR="000A620A" w:rsidRPr="008276FA">
        <w:t>degree will be acknowledged to Controller Examinations, UMT.</w:t>
      </w:r>
    </w:p>
    <w:p w:rsidR="002C5E6A" w:rsidRPr="00D57AF1" w:rsidRDefault="00B74169" w:rsidP="000C38A8">
      <w:pPr>
        <w:pStyle w:val="handb-3"/>
      </w:pPr>
      <w:bookmarkStart w:id="108" w:name="_Toc380420691"/>
      <w:r>
        <w:t xml:space="preserve">7.3 </w:t>
      </w:r>
      <w:r w:rsidR="000A620A" w:rsidRPr="00D57AF1">
        <w:t>Award of Degrees</w:t>
      </w:r>
      <w:bookmarkEnd w:id="108"/>
      <w:r w:rsidR="000A620A" w:rsidRPr="00D57AF1">
        <w:t xml:space="preserve"> </w:t>
      </w:r>
    </w:p>
    <w:p w:rsidR="000A620A" w:rsidRPr="00D57AF1" w:rsidRDefault="000A620A" w:rsidP="000C38A8">
      <w:pPr>
        <w:pStyle w:val="handb-1"/>
        <w:rPr>
          <w:szCs w:val="22"/>
        </w:rPr>
      </w:pPr>
      <w:r w:rsidRPr="000C38A8">
        <w:t>Degrees will be issued on the eve of the annual Convocation to those who have completed all degree requirements of a particular program and have been issued final transcripts.</w:t>
      </w:r>
      <w:r w:rsidR="0040547A" w:rsidRPr="000C38A8">
        <w:t xml:space="preserve"> </w:t>
      </w:r>
      <w:r w:rsidRPr="000C38A8">
        <w:t xml:space="preserve">For the issuance of urgent degree, participant will apply through the prescribed </w:t>
      </w:r>
      <w:r w:rsidR="0040547A" w:rsidRPr="000C38A8">
        <w:t>urgent degree form</w:t>
      </w:r>
      <w:r w:rsidRPr="000C38A8">
        <w:t>, submitted to Office of the Registrar along with copy of CNIC, receipt of payment of urgent degree fee</w:t>
      </w:r>
      <w:r w:rsidR="009430E7" w:rsidRPr="000C38A8">
        <w:t xml:space="preserve"> of Rs</w:t>
      </w:r>
      <w:r w:rsidR="00D57AF1" w:rsidRPr="000C38A8">
        <w:t xml:space="preserve"> </w:t>
      </w:r>
      <w:r w:rsidR="009430E7" w:rsidRPr="000C38A8">
        <w:lastRenderedPageBreak/>
        <w:t>6000/-</w:t>
      </w:r>
      <w:r w:rsidRPr="000C38A8">
        <w:t xml:space="preserve"> and copy of FT. Urgent degree</w:t>
      </w:r>
      <w:r w:rsidRPr="000C38A8">
        <w:rPr>
          <w:sz w:val="20"/>
          <w:szCs w:val="22"/>
        </w:rPr>
        <w:t xml:space="preserve"> </w:t>
      </w:r>
      <w:r w:rsidRPr="000C38A8">
        <w:rPr>
          <w:szCs w:val="22"/>
        </w:rPr>
        <w:t>will normally be issued within one week of the application, by the Controller of Examinations.</w:t>
      </w:r>
    </w:p>
    <w:p w:rsidR="000A620A" w:rsidRPr="00B74169" w:rsidRDefault="000C38A8" w:rsidP="000C38A8">
      <w:pPr>
        <w:pStyle w:val="handb-3"/>
      </w:pPr>
      <w:bookmarkStart w:id="109" w:name="_Toc380420692"/>
      <w:r>
        <w:t>7.4</w:t>
      </w:r>
      <w:r w:rsidR="00B74169">
        <w:t xml:space="preserve"> </w:t>
      </w:r>
      <w:r w:rsidR="000A620A" w:rsidRPr="00B74169">
        <w:t>Duplicate/ Revised (FT/ Degree)</w:t>
      </w:r>
      <w:bookmarkEnd w:id="109"/>
    </w:p>
    <w:p w:rsidR="000A620A" w:rsidRPr="00BA44CA" w:rsidRDefault="000A620A" w:rsidP="000C38A8">
      <w:pPr>
        <w:pStyle w:val="handb-1"/>
      </w:pPr>
      <w:r w:rsidRPr="00BA44CA">
        <w:t>In case F</w:t>
      </w:r>
      <w:r w:rsidR="0040547A">
        <w:t>T is lost or misplaced or has</w:t>
      </w:r>
      <w:r w:rsidRPr="00BA44CA">
        <w:t xml:space="preserve"> any error, the </w:t>
      </w:r>
      <w:r w:rsidR="00AF4FD0">
        <w:t>Participant</w:t>
      </w:r>
      <w:r w:rsidRPr="00BA44CA">
        <w:t xml:space="preserve"> can immediately apply for duplicate FT by paying duplicate fee in the accounts office. The word “</w:t>
      </w:r>
      <w:r w:rsidR="002C5E6A" w:rsidRPr="00BA44CA">
        <w:t>Duplicate” or</w:t>
      </w:r>
      <w:r w:rsidRPr="00BA44CA">
        <w:t xml:space="preserve"> “Revised” will be written on the FT. In order to get duplicate FT, it is mandatory for the </w:t>
      </w:r>
      <w:r w:rsidR="00AF4FD0">
        <w:t>Participant</w:t>
      </w:r>
      <w:r w:rsidRPr="00BA44CA">
        <w:t xml:space="preserve"> to provide the following documents:</w:t>
      </w:r>
    </w:p>
    <w:p w:rsidR="000A620A" w:rsidRPr="00BA44CA" w:rsidRDefault="0040547A" w:rsidP="000C38A8">
      <w:pPr>
        <w:pStyle w:val="handb-4"/>
      </w:pPr>
      <w:r>
        <w:t>Photocopy of lost FT/d</w:t>
      </w:r>
      <w:r w:rsidR="000A620A" w:rsidRPr="00BA44CA">
        <w:t>egree</w:t>
      </w:r>
    </w:p>
    <w:p w:rsidR="000A620A" w:rsidRPr="00BA44CA" w:rsidRDefault="000A620A" w:rsidP="000C38A8">
      <w:pPr>
        <w:pStyle w:val="handb-4"/>
      </w:pPr>
      <w:r w:rsidRPr="00BA44CA">
        <w:t>Original copy of FIR lodged with police station regarding the loss of FT</w:t>
      </w:r>
      <w:r w:rsidR="003F2E8E">
        <w:t xml:space="preserve"> </w:t>
      </w:r>
      <w:r w:rsidR="0040547A">
        <w:t>(in case it is</w:t>
      </w:r>
      <w:r w:rsidRPr="00BA44CA">
        <w:t xml:space="preserve"> lost)</w:t>
      </w:r>
    </w:p>
    <w:p w:rsidR="000A620A" w:rsidRPr="00BA44CA" w:rsidRDefault="000A620A" w:rsidP="000C38A8">
      <w:pPr>
        <w:pStyle w:val="handb-4"/>
      </w:pPr>
      <w:r w:rsidRPr="00BA44CA">
        <w:t>An affidavit on a stamp paper of Rs 20/-</w:t>
      </w:r>
    </w:p>
    <w:p w:rsidR="000A620A" w:rsidRPr="00BA44CA" w:rsidRDefault="000A620A" w:rsidP="000C38A8">
      <w:pPr>
        <w:pStyle w:val="handb-4"/>
      </w:pPr>
      <w:r w:rsidRPr="0040547A">
        <w:t>Original</w:t>
      </w:r>
      <w:r w:rsidR="00024F99" w:rsidRPr="0040547A">
        <w:t xml:space="preserve"> </w:t>
      </w:r>
      <w:r w:rsidRPr="0040547A">
        <w:t>clipping</w:t>
      </w:r>
      <w:r w:rsidR="00024F99" w:rsidRPr="0040547A">
        <w:t xml:space="preserve"> </w:t>
      </w:r>
      <w:r w:rsidRPr="0040547A">
        <w:t>of</w:t>
      </w:r>
      <w:r w:rsidR="00024F99" w:rsidRPr="0040547A">
        <w:t xml:space="preserve"> </w:t>
      </w:r>
      <w:r w:rsidRPr="0040547A">
        <w:t>news</w:t>
      </w:r>
      <w:r w:rsidR="00024F99" w:rsidRPr="0040547A">
        <w:t xml:space="preserve"> </w:t>
      </w:r>
      <w:r w:rsidRPr="0040547A">
        <w:t>paper</w:t>
      </w:r>
      <w:r w:rsidR="00024F99" w:rsidRPr="0040547A">
        <w:t xml:space="preserve"> </w:t>
      </w:r>
      <w:r w:rsidRPr="0040547A">
        <w:t>advertisement</w:t>
      </w:r>
      <w:r w:rsidRPr="00BA44CA">
        <w:rPr>
          <w:w w:val="99"/>
        </w:rPr>
        <w:t xml:space="preserve"> </w:t>
      </w:r>
      <w:r w:rsidRPr="00BA44CA">
        <w:t>announcing the loss of FT</w:t>
      </w:r>
      <w:r w:rsidR="003F2E8E">
        <w:t xml:space="preserve"> </w:t>
      </w:r>
      <w:r w:rsidR="0040547A">
        <w:t>(in case of loss</w:t>
      </w:r>
      <w:r w:rsidRPr="00BA44CA">
        <w:t>)</w:t>
      </w:r>
    </w:p>
    <w:p w:rsidR="000A620A" w:rsidRPr="00B74169" w:rsidRDefault="0040547A" w:rsidP="000C38A8">
      <w:pPr>
        <w:pStyle w:val="handb-4"/>
      </w:pPr>
      <w:r>
        <w:t>In case of correction in FT/d</w:t>
      </w:r>
      <w:r w:rsidR="000A620A" w:rsidRPr="00BA44CA">
        <w:t xml:space="preserve">egree </w:t>
      </w:r>
      <w:r>
        <w:t>or replacement of a damaged FT/d</w:t>
      </w:r>
      <w:r w:rsidR="000A620A" w:rsidRPr="00BA44CA">
        <w:t>egree</w:t>
      </w:r>
      <w:r>
        <w:t>, original FT/d</w:t>
      </w:r>
      <w:r w:rsidR="000A620A" w:rsidRPr="00BA44CA">
        <w:t>egree shal</w:t>
      </w:r>
      <w:r>
        <w:t>l be surrendered in whatever</w:t>
      </w:r>
      <w:r w:rsidR="000A620A" w:rsidRPr="00BA44CA">
        <w:t xml:space="preserve"> shape</w:t>
      </w:r>
      <w:r>
        <w:t xml:space="preserve"> it exists</w:t>
      </w:r>
      <w:r w:rsidR="000A620A" w:rsidRPr="00BA44CA">
        <w:t>.</w:t>
      </w:r>
    </w:p>
    <w:p w:rsidR="000A620A" w:rsidRPr="00B74169" w:rsidRDefault="000C38A8" w:rsidP="000C38A8">
      <w:pPr>
        <w:pStyle w:val="handb-3"/>
      </w:pPr>
      <w:bookmarkStart w:id="110" w:name="_Toc380420693"/>
      <w:r>
        <w:t xml:space="preserve">7.5 </w:t>
      </w:r>
      <w:r w:rsidR="000A620A" w:rsidRPr="00B74169">
        <w:t xml:space="preserve">Charges for Verification </w:t>
      </w:r>
      <w:r w:rsidR="002214CD" w:rsidRPr="00B74169">
        <w:t xml:space="preserve">and Issuance </w:t>
      </w:r>
      <w:r w:rsidR="000A620A" w:rsidRPr="00B74169">
        <w:t>of</w:t>
      </w:r>
      <w:r w:rsidR="005E2061">
        <w:t xml:space="preserve"> duplicate</w:t>
      </w:r>
      <w:r w:rsidR="000A620A" w:rsidRPr="00B74169">
        <w:t xml:space="preserve"> FT/ Degree</w:t>
      </w:r>
      <w:bookmarkEnd w:id="110"/>
    </w:p>
    <w:p w:rsidR="000A620A" w:rsidRPr="000C38A8" w:rsidRDefault="000A620A" w:rsidP="00452F5F">
      <w:pPr>
        <w:pStyle w:val="ListParagraph"/>
        <w:numPr>
          <w:ilvl w:val="0"/>
          <w:numId w:val="6"/>
        </w:numPr>
        <w:jc w:val="both"/>
        <w:rPr>
          <w:rFonts w:ascii="Segoe UI" w:hAnsi="Segoe UI" w:cs="Segoe UI"/>
          <w:sz w:val="21"/>
          <w:szCs w:val="21"/>
        </w:rPr>
      </w:pPr>
      <w:r w:rsidRPr="000C38A8">
        <w:rPr>
          <w:rFonts w:ascii="Segoe UI" w:hAnsi="Segoe UI" w:cs="Segoe UI"/>
          <w:w w:val="99"/>
          <w:sz w:val="21"/>
          <w:szCs w:val="21"/>
        </w:rPr>
        <w:t>Rs</w:t>
      </w:r>
      <w:r w:rsidR="00BA44CA" w:rsidRPr="000C38A8">
        <w:rPr>
          <w:rFonts w:ascii="Segoe UI" w:hAnsi="Segoe UI" w:cs="Segoe UI"/>
          <w:w w:val="99"/>
          <w:sz w:val="21"/>
          <w:szCs w:val="21"/>
        </w:rPr>
        <w:t xml:space="preserve"> </w:t>
      </w:r>
      <w:r w:rsidRPr="000C38A8">
        <w:rPr>
          <w:rFonts w:ascii="Segoe UI" w:hAnsi="Segoe UI" w:cs="Segoe UI"/>
          <w:sz w:val="21"/>
          <w:szCs w:val="21"/>
        </w:rPr>
        <w:t>200/- for verification of photocopy of each UMT</w:t>
      </w:r>
      <w:r w:rsidR="00667FCB" w:rsidRPr="000C38A8">
        <w:rPr>
          <w:rFonts w:ascii="Segoe UI" w:hAnsi="Segoe UI" w:cs="Segoe UI"/>
          <w:sz w:val="21"/>
          <w:szCs w:val="21"/>
        </w:rPr>
        <w:t>/</w:t>
      </w:r>
      <w:r w:rsidRPr="000C38A8">
        <w:rPr>
          <w:rFonts w:ascii="Segoe UI" w:hAnsi="Segoe UI" w:cs="Segoe UI"/>
          <w:sz w:val="21"/>
          <w:szCs w:val="21"/>
        </w:rPr>
        <w:t>FT and degree (max 10 copies)</w:t>
      </w:r>
    </w:p>
    <w:p w:rsidR="000A620A" w:rsidRPr="000C38A8" w:rsidRDefault="000A620A" w:rsidP="00452F5F">
      <w:pPr>
        <w:pStyle w:val="ListParagraph"/>
        <w:numPr>
          <w:ilvl w:val="0"/>
          <w:numId w:val="6"/>
        </w:numPr>
        <w:jc w:val="both"/>
        <w:rPr>
          <w:rFonts w:ascii="Segoe UI" w:hAnsi="Segoe UI" w:cs="Segoe UI"/>
          <w:sz w:val="21"/>
          <w:szCs w:val="21"/>
        </w:rPr>
      </w:pPr>
      <w:r w:rsidRPr="000C38A8">
        <w:rPr>
          <w:rFonts w:ascii="Segoe UI" w:hAnsi="Segoe UI" w:cs="Segoe UI"/>
          <w:w w:val="99"/>
          <w:sz w:val="21"/>
          <w:szCs w:val="21"/>
        </w:rPr>
        <w:t>Rs</w:t>
      </w:r>
      <w:r w:rsidR="00BA44CA" w:rsidRPr="000C38A8">
        <w:rPr>
          <w:rFonts w:ascii="Segoe UI" w:hAnsi="Segoe UI" w:cs="Segoe UI"/>
          <w:sz w:val="21"/>
          <w:szCs w:val="21"/>
        </w:rPr>
        <w:t xml:space="preserve"> </w:t>
      </w:r>
      <w:r w:rsidRPr="000C38A8">
        <w:rPr>
          <w:rFonts w:ascii="Segoe UI" w:hAnsi="Segoe UI" w:cs="Segoe UI"/>
          <w:sz w:val="21"/>
          <w:szCs w:val="21"/>
        </w:rPr>
        <w:t>500/- for verification of original copy of each UMT FT and degree</w:t>
      </w:r>
    </w:p>
    <w:p w:rsidR="000A620A" w:rsidRPr="000C38A8" w:rsidRDefault="000A620A" w:rsidP="00452F5F">
      <w:pPr>
        <w:pStyle w:val="ListParagraph"/>
        <w:numPr>
          <w:ilvl w:val="0"/>
          <w:numId w:val="6"/>
        </w:numPr>
        <w:jc w:val="both"/>
        <w:rPr>
          <w:rFonts w:ascii="Segoe UI" w:hAnsi="Segoe UI" w:cs="Segoe UI"/>
          <w:sz w:val="21"/>
          <w:szCs w:val="21"/>
        </w:rPr>
      </w:pPr>
      <w:r w:rsidRPr="000C38A8">
        <w:rPr>
          <w:rFonts w:ascii="Segoe UI" w:hAnsi="Segoe UI" w:cs="Segoe UI"/>
          <w:w w:val="99"/>
          <w:sz w:val="21"/>
          <w:szCs w:val="21"/>
        </w:rPr>
        <w:t>Rs</w:t>
      </w:r>
      <w:r w:rsidR="00BA44CA" w:rsidRPr="000C38A8">
        <w:rPr>
          <w:rFonts w:ascii="Segoe UI" w:hAnsi="Segoe UI" w:cs="Segoe UI"/>
          <w:w w:val="99"/>
          <w:sz w:val="21"/>
          <w:szCs w:val="21"/>
        </w:rPr>
        <w:t xml:space="preserve"> </w:t>
      </w:r>
      <w:r w:rsidRPr="000C38A8">
        <w:rPr>
          <w:rFonts w:ascii="Segoe UI" w:hAnsi="Segoe UI" w:cs="Segoe UI"/>
          <w:sz w:val="21"/>
          <w:szCs w:val="21"/>
        </w:rPr>
        <w:t>300/- for verification of each copy of Institute of Leadership and Management (ILM) FT in addition to Hamdard University (HU) fee</w:t>
      </w:r>
    </w:p>
    <w:p w:rsidR="00667FCB" w:rsidRPr="000C38A8" w:rsidRDefault="00BA44CA" w:rsidP="00452F5F">
      <w:pPr>
        <w:pStyle w:val="ListParagraph"/>
        <w:numPr>
          <w:ilvl w:val="0"/>
          <w:numId w:val="6"/>
        </w:numPr>
        <w:jc w:val="both"/>
        <w:rPr>
          <w:rFonts w:ascii="Segoe UI" w:hAnsi="Segoe UI" w:cs="Segoe UI"/>
          <w:sz w:val="21"/>
          <w:szCs w:val="21"/>
        </w:rPr>
      </w:pPr>
      <w:r w:rsidRPr="000C38A8">
        <w:rPr>
          <w:rFonts w:ascii="Segoe UI" w:hAnsi="Segoe UI" w:cs="Segoe UI"/>
          <w:sz w:val="21"/>
          <w:szCs w:val="21"/>
        </w:rPr>
        <w:t xml:space="preserve">Rs </w:t>
      </w:r>
      <w:r w:rsidR="00667FCB" w:rsidRPr="000C38A8">
        <w:rPr>
          <w:rFonts w:ascii="Segoe UI" w:hAnsi="Segoe UI" w:cs="Segoe UI"/>
          <w:sz w:val="21"/>
          <w:szCs w:val="21"/>
        </w:rPr>
        <w:t>500/- for Progress Report</w:t>
      </w:r>
    </w:p>
    <w:p w:rsidR="00667FCB" w:rsidRPr="000C38A8" w:rsidRDefault="00BA44CA" w:rsidP="00452F5F">
      <w:pPr>
        <w:pStyle w:val="ListParagraph"/>
        <w:numPr>
          <w:ilvl w:val="0"/>
          <w:numId w:val="6"/>
        </w:numPr>
        <w:jc w:val="both"/>
        <w:rPr>
          <w:rFonts w:ascii="Segoe UI" w:hAnsi="Segoe UI" w:cs="Segoe UI"/>
          <w:sz w:val="21"/>
          <w:szCs w:val="21"/>
        </w:rPr>
      </w:pPr>
      <w:r w:rsidRPr="000C38A8">
        <w:rPr>
          <w:rFonts w:ascii="Segoe UI" w:hAnsi="Segoe UI" w:cs="Segoe UI"/>
          <w:sz w:val="21"/>
          <w:szCs w:val="21"/>
        </w:rPr>
        <w:t>Rs 6000/- for Urgent D</w:t>
      </w:r>
      <w:r w:rsidR="00667FCB" w:rsidRPr="000C38A8">
        <w:rPr>
          <w:rFonts w:ascii="Segoe UI" w:hAnsi="Segoe UI" w:cs="Segoe UI"/>
          <w:sz w:val="21"/>
          <w:szCs w:val="21"/>
        </w:rPr>
        <w:t>egree</w:t>
      </w:r>
    </w:p>
    <w:p w:rsidR="00667FCB" w:rsidRPr="000C38A8" w:rsidRDefault="0040547A" w:rsidP="00452F5F">
      <w:pPr>
        <w:pStyle w:val="ListParagraph"/>
        <w:numPr>
          <w:ilvl w:val="0"/>
          <w:numId w:val="6"/>
        </w:numPr>
        <w:jc w:val="both"/>
        <w:rPr>
          <w:rFonts w:ascii="Segoe UI" w:hAnsi="Segoe UI" w:cs="Segoe UI"/>
          <w:sz w:val="21"/>
          <w:szCs w:val="21"/>
        </w:rPr>
      </w:pPr>
      <w:r w:rsidRPr="000C38A8">
        <w:rPr>
          <w:rFonts w:ascii="Segoe UI" w:hAnsi="Segoe UI" w:cs="Segoe UI"/>
          <w:sz w:val="21"/>
          <w:szCs w:val="21"/>
        </w:rPr>
        <w:t xml:space="preserve">Rs </w:t>
      </w:r>
      <w:r w:rsidR="00667FCB" w:rsidRPr="000C38A8">
        <w:rPr>
          <w:rFonts w:ascii="Segoe UI" w:hAnsi="Segoe UI" w:cs="Segoe UI"/>
          <w:sz w:val="21"/>
          <w:szCs w:val="21"/>
        </w:rPr>
        <w:t>6000/- for  Duplicate Final Transcript (UMT/ILM)</w:t>
      </w:r>
    </w:p>
    <w:p w:rsidR="00667FCB" w:rsidRPr="000C38A8" w:rsidRDefault="00BA44CA" w:rsidP="00452F5F">
      <w:pPr>
        <w:pStyle w:val="ListParagraph"/>
        <w:numPr>
          <w:ilvl w:val="0"/>
          <w:numId w:val="6"/>
        </w:numPr>
        <w:jc w:val="both"/>
        <w:rPr>
          <w:rFonts w:ascii="Segoe UI" w:hAnsi="Segoe UI" w:cs="Segoe UI"/>
          <w:sz w:val="21"/>
          <w:szCs w:val="21"/>
        </w:rPr>
      </w:pPr>
      <w:r w:rsidRPr="000C38A8">
        <w:rPr>
          <w:rFonts w:ascii="Segoe UI" w:hAnsi="Segoe UI" w:cs="Segoe UI"/>
          <w:sz w:val="21"/>
          <w:szCs w:val="21"/>
        </w:rPr>
        <w:t>Rs  6000/- for  Duplicate d</w:t>
      </w:r>
      <w:r w:rsidR="00667FCB" w:rsidRPr="000C38A8">
        <w:rPr>
          <w:rFonts w:ascii="Segoe UI" w:hAnsi="Segoe UI" w:cs="Segoe UI"/>
          <w:sz w:val="21"/>
          <w:szCs w:val="21"/>
        </w:rPr>
        <w:t>egree</w:t>
      </w:r>
      <w:r w:rsidR="008E2A21" w:rsidRPr="000C38A8">
        <w:rPr>
          <w:rFonts w:ascii="Segoe UI" w:hAnsi="Segoe UI" w:cs="Segoe UI"/>
          <w:sz w:val="21"/>
          <w:szCs w:val="21"/>
        </w:rPr>
        <w:t xml:space="preserve"> (FT)</w:t>
      </w:r>
    </w:p>
    <w:p w:rsidR="00667FCB" w:rsidRPr="000C38A8" w:rsidRDefault="00667FCB" w:rsidP="00452F5F">
      <w:pPr>
        <w:pStyle w:val="ListParagraph"/>
        <w:numPr>
          <w:ilvl w:val="0"/>
          <w:numId w:val="6"/>
        </w:numPr>
        <w:jc w:val="both"/>
        <w:rPr>
          <w:rFonts w:ascii="Segoe UI" w:hAnsi="Segoe UI" w:cs="Segoe UI"/>
          <w:sz w:val="21"/>
          <w:szCs w:val="21"/>
        </w:rPr>
      </w:pPr>
      <w:r w:rsidRPr="000C38A8">
        <w:rPr>
          <w:rFonts w:ascii="Segoe UI" w:hAnsi="Segoe UI" w:cs="Segoe UI"/>
          <w:sz w:val="21"/>
          <w:szCs w:val="21"/>
        </w:rPr>
        <w:t>Rs</w:t>
      </w:r>
      <w:r w:rsidR="00277D06" w:rsidRPr="000C38A8">
        <w:rPr>
          <w:rFonts w:ascii="Segoe UI" w:hAnsi="Segoe UI" w:cs="Segoe UI"/>
          <w:sz w:val="21"/>
          <w:szCs w:val="21"/>
        </w:rPr>
        <w:t>**</w:t>
      </w:r>
      <w:r w:rsidRPr="000C38A8">
        <w:rPr>
          <w:rFonts w:ascii="Segoe UI" w:hAnsi="Segoe UI" w:cs="Segoe UI"/>
          <w:sz w:val="21"/>
          <w:szCs w:val="21"/>
        </w:rPr>
        <w:t xml:space="preserve">50/- for </w:t>
      </w:r>
      <w:r w:rsidR="00A73F6F" w:rsidRPr="000C38A8">
        <w:rPr>
          <w:rFonts w:ascii="Segoe UI" w:hAnsi="Segoe UI" w:cs="Segoe UI"/>
          <w:sz w:val="21"/>
          <w:szCs w:val="21"/>
        </w:rPr>
        <w:t>S</w:t>
      </w:r>
      <w:r w:rsidR="00BA44CA" w:rsidRPr="000C38A8">
        <w:rPr>
          <w:rFonts w:ascii="Segoe UI" w:hAnsi="Segoe UI" w:cs="Segoe UI"/>
          <w:sz w:val="21"/>
          <w:szCs w:val="21"/>
        </w:rPr>
        <w:t>emester P</w:t>
      </w:r>
      <w:r w:rsidR="00A73F6F" w:rsidRPr="000C38A8">
        <w:rPr>
          <w:rFonts w:ascii="Segoe UI" w:hAnsi="Segoe UI" w:cs="Segoe UI"/>
          <w:sz w:val="21"/>
          <w:szCs w:val="21"/>
        </w:rPr>
        <w:t>rogress Report</w:t>
      </w:r>
    </w:p>
    <w:p w:rsidR="00277D06" w:rsidRPr="00BA44CA" w:rsidRDefault="00277D06" w:rsidP="00BA44CA">
      <w:pPr>
        <w:pStyle w:val="ListParagraph"/>
        <w:jc w:val="both"/>
        <w:rPr>
          <w:i/>
          <w:iCs/>
          <w:w w:val="99"/>
          <w:sz w:val="22"/>
          <w:szCs w:val="22"/>
        </w:rPr>
      </w:pPr>
    </w:p>
    <w:p w:rsidR="000A620A" w:rsidRPr="000C38A8" w:rsidRDefault="00277D06" w:rsidP="00BA44CA">
      <w:pPr>
        <w:ind w:left="360"/>
        <w:jc w:val="both"/>
        <w:rPr>
          <w:rFonts w:ascii="Segoe UI" w:hAnsi="Segoe UI" w:cs="Segoe UI"/>
          <w:i/>
          <w:iCs/>
          <w:w w:val="99"/>
          <w:sz w:val="18"/>
          <w:szCs w:val="18"/>
        </w:rPr>
      </w:pPr>
      <w:r w:rsidRPr="000C38A8">
        <w:rPr>
          <w:rFonts w:ascii="Segoe UI" w:hAnsi="Segoe UI" w:cs="Segoe UI"/>
          <w:i/>
          <w:iCs/>
          <w:w w:val="99"/>
          <w:sz w:val="18"/>
          <w:szCs w:val="18"/>
        </w:rPr>
        <w:t>*For set of 5 copies only</w:t>
      </w:r>
    </w:p>
    <w:p w:rsidR="00277D06" w:rsidRPr="000C38A8" w:rsidRDefault="00BA44CA" w:rsidP="00BA44CA">
      <w:pPr>
        <w:ind w:left="360"/>
        <w:jc w:val="both"/>
        <w:rPr>
          <w:rFonts w:ascii="Segoe UI" w:hAnsi="Segoe UI" w:cs="Segoe UI"/>
          <w:i/>
          <w:iCs/>
          <w:w w:val="99"/>
          <w:sz w:val="18"/>
          <w:szCs w:val="18"/>
        </w:rPr>
      </w:pPr>
      <w:r w:rsidRPr="000C38A8">
        <w:rPr>
          <w:rFonts w:ascii="Segoe UI" w:hAnsi="Segoe UI" w:cs="Segoe UI"/>
          <w:i/>
          <w:iCs/>
          <w:w w:val="99"/>
          <w:sz w:val="18"/>
          <w:szCs w:val="18"/>
        </w:rPr>
        <w:t>** O</w:t>
      </w:r>
      <w:r w:rsidR="00277D06" w:rsidRPr="000C38A8">
        <w:rPr>
          <w:rFonts w:ascii="Segoe UI" w:hAnsi="Segoe UI" w:cs="Segoe UI"/>
          <w:i/>
          <w:iCs/>
          <w:w w:val="99"/>
          <w:sz w:val="18"/>
          <w:szCs w:val="18"/>
        </w:rPr>
        <w:t>ther than current semester</w:t>
      </w:r>
    </w:p>
    <w:p w:rsidR="000A620A" w:rsidRPr="000C38A8" w:rsidRDefault="000A620A" w:rsidP="005E2061">
      <w:pPr>
        <w:ind w:left="360"/>
        <w:jc w:val="both"/>
        <w:rPr>
          <w:rFonts w:ascii="Segoe UI" w:hAnsi="Segoe UI" w:cs="Segoe UI"/>
          <w:i/>
          <w:iCs/>
          <w:sz w:val="18"/>
          <w:szCs w:val="18"/>
        </w:rPr>
      </w:pPr>
      <w:r w:rsidRPr="000C38A8">
        <w:rPr>
          <w:rFonts w:ascii="Segoe UI" w:hAnsi="Segoe UI" w:cs="Segoe UI"/>
          <w:i/>
          <w:iCs/>
          <w:w w:val="99"/>
          <w:sz w:val="18"/>
          <w:szCs w:val="18"/>
        </w:rPr>
        <w:t>Note:</w:t>
      </w:r>
      <w:r w:rsidRPr="000C38A8">
        <w:rPr>
          <w:rFonts w:ascii="Segoe UI" w:hAnsi="Segoe UI" w:cs="Segoe UI"/>
          <w:i/>
          <w:iCs/>
          <w:sz w:val="18"/>
          <w:szCs w:val="18"/>
        </w:rPr>
        <w:t xml:space="preserve"> FT can be collected in person by producing original </w:t>
      </w:r>
      <w:r w:rsidRPr="000C38A8">
        <w:rPr>
          <w:rFonts w:ascii="Segoe UI" w:hAnsi="Segoe UI" w:cs="Segoe UI"/>
          <w:i/>
          <w:iCs/>
          <w:w w:val="98"/>
          <w:sz w:val="18"/>
          <w:szCs w:val="18"/>
        </w:rPr>
        <w:t xml:space="preserve">CNIC or it may be collected through authorized person </w:t>
      </w:r>
      <w:r w:rsidRPr="000C38A8">
        <w:rPr>
          <w:rFonts w:ascii="Segoe UI" w:hAnsi="Segoe UI" w:cs="Segoe UI"/>
          <w:i/>
          <w:iCs/>
          <w:sz w:val="18"/>
          <w:szCs w:val="18"/>
        </w:rPr>
        <w:t xml:space="preserve">by prescribed </w:t>
      </w:r>
      <w:r w:rsidR="0040547A" w:rsidRPr="000C38A8">
        <w:rPr>
          <w:rFonts w:ascii="Segoe UI" w:hAnsi="Segoe UI" w:cs="Segoe UI"/>
          <w:i/>
          <w:iCs/>
          <w:sz w:val="18"/>
          <w:szCs w:val="18"/>
        </w:rPr>
        <w:t>authority letter, with attached copies of his/</w:t>
      </w:r>
      <w:r w:rsidRPr="000C38A8">
        <w:rPr>
          <w:rFonts w:ascii="Segoe UI" w:hAnsi="Segoe UI" w:cs="Segoe UI"/>
          <w:i/>
          <w:iCs/>
          <w:sz w:val="18"/>
          <w:szCs w:val="18"/>
        </w:rPr>
        <w:t>her CNIC and that of an authorized person.</w:t>
      </w:r>
    </w:p>
    <w:p w:rsidR="000A620A" w:rsidRDefault="000A620A" w:rsidP="002B1DD6">
      <w:pPr>
        <w:jc w:val="both"/>
      </w:pPr>
    </w:p>
    <w:p w:rsidR="000C38A8" w:rsidRPr="006E34CE" w:rsidRDefault="000C38A8" w:rsidP="002B1DD6">
      <w:pPr>
        <w:jc w:val="both"/>
      </w:pPr>
    </w:p>
    <w:p w:rsidR="006E34CE" w:rsidRPr="00B74169" w:rsidRDefault="000C38A8" w:rsidP="000C38A8">
      <w:pPr>
        <w:pStyle w:val="handb-2"/>
      </w:pPr>
      <w:bookmarkStart w:id="111" w:name="_Toc380420694"/>
      <w:r>
        <w:t xml:space="preserve">8. </w:t>
      </w:r>
      <w:r w:rsidR="00B74169">
        <w:t>Honors a</w:t>
      </w:r>
      <w:r w:rsidR="00B74169" w:rsidRPr="00B74169">
        <w:t>nd Awards</w:t>
      </w:r>
      <w:bookmarkEnd w:id="101"/>
      <w:bookmarkEnd w:id="111"/>
    </w:p>
    <w:p w:rsidR="006E34CE" w:rsidRPr="002B4D80" w:rsidRDefault="00B74169" w:rsidP="00A429D1">
      <w:pPr>
        <w:pStyle w:val="handb-3"/>
      </w:pPr>
      <w:bookmarkStart w:id="112" w:name="_Toc380420695"/>
      <w:r>
        <w:t xml:space="preserve">8.1 </w:t>
      </w:r>
      <w:r w:rsidR="006E34CE" w:rsidRPr="002B4D80">
        <w:t>Rector's Merit Award</w:t>
      </w:r>
      <w:bookmarkEnd w:id="112"/>
    </w:p>
    <w:p w:rsidR="006E34CE" w:rsidRPr="00A429D1" w:rsidRDefault="006E34CE" w:rsidP="00A429D1">
      <w:pPr>
        <w:pStyle w:val="handb-1"/>
      </w:pPr>
      <w:r w:rsidRPr="002B4D80">
        <w:t>Rector's Merit Award is given to participan</w:t>
      </w:r>
      <w:r w:rsidR="0040547A">
        <w:t>ts earning Semester GPA of 4.00/</w:t>
      </w:r>
      <w:r w:rsidR="00B74169">
        <w:t>4.00 who</w:t>
      </w:r>
      <w:r w:rsidRPr="002B4D80">
        <w:t xml:space="preserve"> </w:t>
      </w:r>
      <w:r w:rsidR="00B74169">
        <w:t>fulfill</w:t>
      </w:r>
      <w:r w:rsidRPr="002B4D80">
        <w:t xml:space="preserve"> the following </w:t>
      </w:r>
      <w:r w:rsidR="002C5E6A" w:rsidRPr="002B4D80">
        <w:t>conditions:</w:t>
      </w:r>
    </w:p>
    <w:p w:rsidR="006E34CE" w:rsidRPr="00A429D1" w:rsidRDefault="006E34CE" w:rsidP="00A429D1">
      <w:pPr>
        <w:pStyle w:val="handb-4"/>
      </w:pPr>
      <w:r w:rsidRPr="00A429D1">
        <w:t>The participant is r</w:t>
      </w:r>
      <w:r w:rsidR="0040547A" w:rsidRPr="00A429D1">
        <w:t>equired to take minimum 15 for bachelor and 12 for m</w:t>
      </w:r>
      <w:r w:rsidRPr="00A429D1">
        <w:t>aster credit hours course load excluding the pre a</w:t>
      </w:r>
      <w:r w:rsidR="00B74169" w:rsidRPr="00A429D1">
        <w:t xml:space="preserve">nd </w:t>
      </w:r>
      <w:r w:rsidR="0040547A" w:rsidRPr="00A429D1">
        <w:t>non-GPA courses, internship</w:t>
      </w:r>
      <w:r w:rsidRPr="00A429D1">
        <w:t xml:space="preserve"> and final project courses</w:t>
      </w:r>
      <w:r w:rsidR="0040547A" w:rsidRPr="00A429D1">
        <w:t>.</w:t>
      </w:r>
    </w:p>
    <w:p w:rsidR="006E34CE" w:rsidRPr="00A429D1" w:rsidRDefault="006E34CE" w:rsidP="00A429D1">
      <w:pPr>
        <w:pStyle w:val="handb-4"/>
      </w:pPr>
      <w:r w:rsidRPr="00A429D1">
        <w:lastRenderedPageBreak/>
        <w:t>There should not be any ‘F’, ‘SA’ ‘W’ grade or course repeat</w:t>
      </w:r>
      <w:r w:rsidR="0040547A" w:rsidRPr="00A429D1">
        <w:t>.</w:t>
      </w:r>
    </w:p>
    <w:p w:rsidR="006E34CE" w:rsidRPr="00A429D1" w:rsidRDefault="006E34CE" w:rsidP="00A429D1">
      <w:pPr>
        <w:pStyle w:val="handb-4"/>
      </w:pPr>
      <w:r w:rsidRPr="00A429D1">
        <w:t xml:space="preserve">The participant should not have been penalized as a result of disciplinary and/or </w:t>
      </w:r>
      <w:r w:rsidR="00CF75A7" w:rsidRPr="00A429D1">
        <w:t>unfair m</w:t>
      </w:r>
      <w:r w:rsidRPr="00A429D1">
        <w:t>eans.</w:t>
      </w:r>
    </w:p>
    <w:p w:rsidR="006E34CE" w:rsidRPr="002B4D80" w:rsidRDefault="006E34CE" w:rsidP="00A429D1">
      <w:pPr>
        <w:pStyle w:val="handb-1"/>
      </w:pPr>
      <w:r w:rsidRPr="002B4D80">
        <w:t>The participant qualifying for Rector's Merit award wi</w:t>
      </w:r>
      <w:r w:rsidR="002B4D80">
        <w:t>ll get tuition fee discount of six</w:t>
      </w:r>
      <w:r w:rsidRPr="002B4D80">
        <w:t xml:space="preserve"> credit hours along with merit certificate.</w:t>
      </w:r>
      <w:r w:rsidR="005E2061">
        <w:t xml:space="preserve"> This award is not given to MS/MPhil or Phd programs.</w:t>
      </w:r>
    </w:p>
    <w:p w:rsidR="006E34CE" w:rsidRPr="002B4D80" w:rsidRDefault="00B74169" w:rsidP="00A429D1">
      <w:pPr>
        <w:pStyle w:val="handb-3"/>
      </w:pPr>
      <w:bookmarkStart w:id="113" w:name="_Toc380420696"/>
      <w:r>
        <w:t xml:space="preserve">8.2. </w:t>
      </w:r>
      <w:r w:rsidR="006E34CE" w:rsidRPr="002B4D80">
        <w:t>Dean's Merit Award</w:t>
      </w:r>
      <w:bookmarkEnd w:id="113"/>
    </w:p>
    <w:p w:rsidR="006E34CE" w:rsidRPr="002B4D80" w:rsidRDefault="006E34CE" w:rsidP="00A429D1">
      <w:pPr>
        <w:pStyle w:val="handb-1"/>
      </w:pPr>
      <w:r w:rsidRPr="002B4D80">
        <w:t>Dean's Merit Award is given to participants fulfilling the following conditions:</w:t>
      </w:r>
    </w:p>
    <w:p w:rsidR="006E34CE" w:rsidRPr="00A429D1" w:rsidRDefault="006E34CE" w:rsidP="00A429D1">
      <w:pPr>
        <w:pStyle w:val="handb-4"/>
      </w:pPr>
      <w:r w:rsidRPr="00A429D1">
        <w:t>The participant is required to take minimum 15 credit hours course load for bachelo</w:t>
      </w:r>
      <w:r w:rsidR="00464A1A" w:rsidRPr="00A429D1">
        <w:t>r and 12 credit hour for master</w:t>
      </w:r>
      <w:r w:rsidRPr="00A429D1">
        <w:t xml:space="preserve"> programs excluding the pre and non-GPA courses, internship and final project.</w:t>
      </w:r>
    </w:p>
    <w:p w:rsidR="006E34CE" w:rsidRPr="00A429D1" w:rsidRDefault="006E34CE" w:rsidP="00A429D1">
      <w:pPr>
        <w:pStyle w:val="handb-4"/>
      </w:pPr>
      <w:r w:rsidRPr="00A429D1">
        <w:t>The participant must have earned semester GPA 3.80/4.00 or above in M</w:t>
      </w:r>
      <w:r w:rsidR="00464A1A" w:rsidRPr="00A429D1">
        <w:t>BA (Professional) all pathways</w:t>
      </w:r>
    </w:p>
    <w:p w:rsidR="006E34CE" w:rsidRPr="00A429D1" w:rsidRDefault="006E34CE" w:rsidP="00A429D1">
      <w:pPr>
        <w:pStyle w:val="handb-4"/>
      </w:pPr>
      <w:r w:rsidRPr="00A429D1">
        <w:t xml:space="preserve">For </w:t>
      </w:r>
      <w:r w:rsidR="00464A1A" w:rsidRPr="00A429D1">
        <w:t xml:space="preserve">bachelors and master </w:t>
      </w:r>
      <w:r w:rsidRPr="00A429D1">
        <w:t>deg</w:t>
      </w:r>
      <w:r w:rsidR="00464A1A" w:rsidRPr="00A429D1">
        <w:t>ree (equivalent to 16-years of e</w:t>
      </w:r>
      <w:r w:rsidRPr="00A429D1">
        <w:t>ducation)</w:t>
      </w:r>
      <w:r w:rsidR="00464A1A" w:rsidRPr="00A429D1">
        <w:t>,</w:t>
      </w:r>
      <w:r w:rsidRPr="00A429D1">
        <w:t xml:space="preserve"> criteria is semester GPA of 3.70 or above.</w:t>
      </w:r>
    </w:p>
    <w:p w:rsidR="006E34CE" w:rsidRPr="00A429D1" w:rsidRDefault="006E34CE" w:rsidP="00A429D1">
      <w:pPr>
        <w:pStyle w:val="handb-4"/>
      </w:pPr>
      <w:r w:rsidRPr="00A429D1">
        <w:t>There should not be any ‘F’ grade or course repeat</w:t>
      </w:r>
    </w:p>
    <w:p w:rsidR="006E34CE" w:rsidRPr="00A429D1" w:rsidRDefault="006E34CE" w:rsidP="002B1DD6">
      <w:pPr>
        <w:pStyle w:val="handb-4"/>
      </w:pPr>
      <w:r w:rsidRPr="00A429D1">
        <w:t xml:space="preserve">The participant should not have been penalized as a result of disciplinary and/or </w:t>
      </w:r>
      <w:r w:rsidR="00464A1A" w:rsidRPr="00A429D1">
        <w:t>unfair means</w:t>
      </w:r>
      <w:r w:rsidRPr="00A429D1">
        <w:t>.</w:t>
      </w:r>
    </w:p>
    <w:p w:rsidR="006E34CE" w:rsidRPr="002B4D80" w:rsidRDefault="006E34CE" w:rsidP="00A429D1">
      <w:pPr>
        <w:pStyle w:val="handb-1"/>
      </w:pPr>
      <w:r w:rsidRPr="00A429D1">
        <w:t>The participant qualifying for Dean's Merit Award wi</w:t>
      </w:r>
      <w:r w:rsidR="002B4D80" w:rsidRPr="00A429D1">
        <w:t>ll get tuition fee discount of three</w:t>
      </w:r>
      <w:r w:rsidRPr="00A429D1">
        <w:t xml:space="preserve"> credit hours along with merit certificate. Only top ten participants</w:t>
      </w:r>
      <w:r w:rsidR="00A42DDC" w:rsidRPr="00A429D1">
        <w:t xml:space="preserve"> in program/batch</w:t>
      </w:r>
      <w:r w:rsidRPr="00A429D1">
        <w:t xml:space="preserve"> who meet the above criteria will be given Dean's Merit Award. Participants in their last </w:t>
      </w:r>
      <w:r w:rsidR="002C5E6A" w:rsidRPr="00A429D1">
        <w:t>semester</w:t>
      </w:r>
      <w:r w:rsidRPr="00A429D1">
        <w:t xml:space="preserve"> will only receive certificates. </w:t>
      </w:r>
      <w:r w:rsidR="00F717D9">
        <w:t>This award is not given to MS/MPhil or PhD</w:t>
      </w:r>
      <w:r w:rsidR="005E2061" w:rsidRPr="00A429D1">
        <w:t xml:space="preserve"> programs.</w:t>
      </w:r>
    </w:p>
    <w:p w:rsidR="005E2061" w:rsidRPr="00A429D1" w:rsidRDefault="005E2061" w:rsidP="00A429D1">
      <w:pPr>
        <w:pStyle w:val="handb-1"/>
        <w:rPr>
          <w:b/>
        </w:rPr>
      </w:pPr>
      <w:r w:rsidRPr="00A429D1">
        <w:rPr>
          <w:b/>
        </w:rPr>
        <w:t>Medals:</w:t>
      </w:r>
    </w:p>
    <w:p w:rsidR="00A429D1" w:rsidRPr="005929D9" w:rsidRDefault="006E34CE" w:rsidP="005929D9">
      <w:pPr>
        <w:pStyle w:val="handb-1"/>
      </w:pPr>
      <w:r w:rsidRPr="002B4D80">
        <w:t>Two regular medals are given to participants having excellent academic performance. Some special m</w:t>
      </w:r>
      <w:r w:rsidR="002C5E6A" w:rsidRPr="002B4D80">
        <w:t>edal</w:t>
      </w:r>
      <w:r w:rsidRPr="002B4D80">
        <w:t>s sponsored by prominent organizations are also awarded.</w:t>
      </w:r>
    </w:p>
    <w:p w:rsidR="00A429D1" w:rsidRPr="006E34CE" w:rsidRDefault="00A429D1" w:rsidP="002B1DD6">
      <w:pPr>
        <w:jc w:val="both"/>
        <w:rPr>
          <w:b/>
        </w:rPr>
      </w:pPr>
    </w:p>
    <w:p w:rsidR="006E34CE" w:rsidRPr="002B4D80" w:rsidRDefault="00B74169" w:rsidP="00A429D1">
      <w:pPr>
        <w:pStyle w:val="handb-3"/>
      </w:pPr>
      <w:bookmarkStart w:id="114" w:name="_Toc380420697"/>
      <w:r>
        <w:t xml:space="preserve">8.3. </w:t>
      </w:r>
      <w:r w:rsidR="006E34CE" w:rsidRPr="002B4D80">
        <w:t>Patron's Medal</w:t>
      </w:r>
      <w:bookmarkEnd w:id="114"/>
    </w:p>
    <w:p w:rsidR="00636224" w:rsidRDefault="006E34CE" w:rsidP="00A429D1">
      <w:pPr>
        <w:pStyle w:val="handb-1"/>
      </w:pPr>
      <w:r w:rsidRPr="002B4D80">
        <w:t>Patron's Medal</w:t>
      </w:r>
      <w:r w:rsidR="00464A1A">
        <w:t>s</w:t>
      </w:r>
      <w:r w:rsidRPr="002B4D80">
        <w:t xml:space="preserve"> are awarded batch-wise along with the Merit certificate on the day </w:t>
      </w:r>
      <w:r w:rsidR="002C5E6A" w:rsidRPr="002B4D80">
        <w:t>of convocation</w:t>
      </w:r>
      <w:r w:rsidRPr="002B4D80">
        <w:t>.</w:t>
      </w:r>
    </w:p>
    <w:p w:rsidR="006E34CE" w:rsidRPr="002B4D80" w:rsidRDefault="006E34CE" w:rsidP="00A429D1">
      <w:pPr>
        <w:pStyle w:val="handb-1"/>
        <w:rPr>
          <w:b/>
        </w:rPr>
      </w:pPr>
      <w:r w:rsidRPr="002B4D80">
        <w:rPr>
          <w:b/>
        </w:rPr>
        <w:t>Selection Criteria</w:t>
      </w:r>
    </w:p>
    <w:p w:rsidR="006E34CE" w:rsidRPr="002B4D80" w:rsidRDefault="006E34CE" w:rsidP="00A429D1">
      <w:pPr>
        <w:pStyle w:val="handb-4"/>
      </w:pPr>
      <w:r w:rsidRPr="002B4D80">
        <w:t xml:space="preserve">Minimum CGPA of 3.80 for </w:t>
      </w:r>
      <w:r w:rsidR="00464A1A">
        <w:t>bachelor</w:t>
      </w:r>
      <w:r w:rsidR="00464A1A" w:rsidRPr="002B4D80">
        <w:t>/m</w:t>
      </w:r>
      <w:r w:rsidR="00464A1A">
        <w:t>aster programs (equivalent to 16</w:t>
      </w:r>
      <w:r w:rsidRPr="002B4D80">
        <w:t xml:space="preserve"> years of education)</w:t>
      </w:r>
    </w:p>
    <w:p w:rsidR="006E34CE" w:rsidRPr="002B4D80" w:rsidRDefault="006E34CE" w:rsidP="00A429D1">
      <w:pPr>
        <w:pStyle w:val="handb-4"/>
      </w:pPr>
      <w:r w:rsidRPr="002B4D80">
        <w:t>Minimum CGPA of 3.85 in MBA-Profess</w:t>
      </w:r>
      <w:r w:rsidR="00464A1A">
        <w:t>ional/MS (equivalent to 18</w:t>
      </w:r>
      <w:r w:rsidRPr="002B4D80">
        <w:t xml:space="preserve"> years of education)</w:t>
      </w:r>
    </w:p>
    <w:p w:rsidR="006E34CE" w:rsidRPr="002B4D80" w:rsidRDefault="006E34CE" w:rsidP="00A429D1">
      <w:pPr>
        <w:pStyle w:val="handb-4"/>
      </w:pPr>
      <w:r w:rsidRPr="002B4D80">
        <w:t>Participant must have completed his/her degree program in the stipulated time</w:t>
      </w:r>
    </w:p>
    <w:p w:rsidR="006E34CE" w:rsidRPr="002B4D80" w:rsidRDefault="006E34CE" w:rsidP="00A429D1">
      <w:pPr>
        <w:pStyle w:val="handb-4"/>
      </w:pPr>
      <w:r w:rsidRPr="002B4D80">
        <w:lastRenderedPageBreak/>
        <w:t>There is no 'F' or 'SA' grade in the academic program</w:t>
      </w:r>
    </w:p>
    <w:p w:rsidR="006E34CE" w:rsidRPr="002B4D80" w:rsidRDefault="006E34CE" w:rsidP="00A429D1">
      <w:pPr>
        <w:pStyle w:val="handb-4"/>
      </w:pPr>
      <w:r w:rsidRPr="002B4D80">
        <w:t>There is no repeat course for grade improvement.</w:t>
      </w:r>
    </w:p>
    <w:p w:rsidR="006E34CE" w:rsidRPr="002B4D80" w:rsidRDefault="006E34CE" w:rsidP="00A429D1">
      <w:pPr>
        <w:pStyle w:val="handb-4"/>
      </w:pPr>
      <w:r w:rsidRPr="002B4D80">
        <w:t>Exemptions in case of transfer cases should not be more than three.</w:t>
      </w:r>
    </w:p>
    <w:p w:rsidR="006E34CE" w:rsidRPr="002B4D80" w:rsidRDefault="006E34CE" w:rsidP="00A429D1">
      <w:pPr>
        <w:pStyle w:val="handb-4"/>
      </w:pPr>
      <w:r w:rsidRPr="002B4D80">
        <w:t>Partici</w:t>
      </w:r>
      <w:r w:rsidR="00464A1A">
        <w:t>pant has no disciplinary action/</w:t>
      </w:r>
      <w:r w:rsidRPr="002B4D80">
        <w:t>unfair means case against him/her.</w:t>
      </w:r>
    </w:p>
    <w:p w:rsidR="006E34CE" w:rsidRPr="002B4D80" w:rsidRDefault="006E34CE" w:rsidP="00A429D1">
      <w:pPr>
        <w:pStyle w:val="handb-4"/>
      </w:pPr>
      <w:r w:rsidRPr="002B4D80">
        <w:t>Participants of ACCA, CAT, short and/or certificates courses are not considered for medals/merit certificates.</w:t>
      </w:r>
    </w:p>
    <w:p w:rsidR="006E34CE" w:rsidRPr="002B4D80" w:rsidRDefault="00B74169" w:rsidP="00A429D1">
      <w:pPr>
        <w:pStyle w:val="handb-3"/>
      </w:pPr>
      <w:bookmarkStart w:id="115" w:name="_Toc380420698"/>
      <w:r>
        <w:t xml:space="preserve">8.4 </w:t>
      </w:r>
      <w:r w:rsidR="006E34CE" w:rsidRPr="002B4D80">
        <w:t>Rector's Medal</w:t>
      </w:r>
      <w:bookmarkEnd w:id="115"/>
    </w:p>
    <w:p w:rsidR="006E34CE" w:rsidRPr="002B4D80" w:rsidRDefault="006E34CE" w:rsidP="00A429D1">
      <w:pPr>
        <w:pStyle w:val="handb-1"/>
      </w:pPr>
      <w:r w:rsidRPr="002B4D80">
        <w:t>Rector's Medal will be awarded batch-wise along with the Merit certificate on the day of convocation.</w:t>
      </w:r>
    </w:p>
    <w:p w:rsidR="006E34CE" w:rsidRPr="00A429D1" w:rsidRDefault="006E34CE" w:rsidP="00A429D1">
      <w:pPr>
        <w:pStyle w:val="handb-1"/>
        <w:rPr>
          <w:b/>
        </w:rPr>
      </w:pPr>
      <w:r w:rsidRPr="00A429D1">
        <w:rPr>
          <w:b/>
        </w:rPr>
        <w:t>Selection Criteria</w:t>
      </w:r>
    </w:p>
    <w:p w:rsidR="006E34CE" w:rsidRPr="002B4D80" w:rsidRDefault="006E34CE" w:rsidP="00A429D1">
      <w:pPr>
        <w:pStyle w:val="handb-4"/>
      </w:pPr>
      <w:r w:rsidRPr="002B4D80">
        <w:t xml:space="preserve">Minimum CGPA of  3.70 for </w:t>
      </w:r>
      <w:r w:rsidR="00464A1A">
        <w:t>bachelor</w:t>
      </w:r>
      <w:r w:rsidR="00464A1A" w:rsidRPr="002B4D80">
        <w:t>/m</w:t>
      </w:r>
      <w:r w:rsidR="00464A1A">
        <w:t xml:space="preserve">aster </w:t>
      </w:r>
      <w:r w:rsidR="00046A30">
        <w:t xml:space="preserve">programs (equivalent to </w:t>
      </w:r>
      <w:r w:rsidR="00464A1A">
        <w:t>16</w:t>
      </w:r>
      <w:r w:rsidRPr="002B4D80">
        <w:t xml:space="preserve"> years of education)</w:t>
      </w:r>
    </w:p>
    <w:p w:rsidR="006E34CE" w:rsidRPr="002B4D80" w:rsidRDefault="006E34CE" w:rsidP="00A429D1">
      <w:pPr>
        <w:pStyle w:val="handb-4"/>
      </w:pPr>
      <w:r w:rsidRPr="002B4D80">
        <w:t xml:space="preserve">Minimum CGPA of 3.75 in MBA-Professional/MS (equivalent to </w:t>
      </w:r>
      <w:r w:rsidR="00464A1A">
        <w:t>18</w:t>
      </w:r>
      <w:r w:rsidRPr="002B4D80">
        <w:t xml:space="preserve"> years of education)</w:t>
      </w:r>
    </w:p>
    <w:p w:rsidR="006E34CE" w:rsidRPr="002B4D80" w:rsidRDefault="006E34CE" w:rsidP="00A429D1">
      <w:pPr>
        <w:pStyle w:val="handb-4"/>
      </w:pPr>
      <w:r w:rsidRPr="002B4D80">
        <w:t>Participant must have completed program in the stipulated time</w:t>
      </w:r>
    </w:p>
    <w:p w:rsidR="006E34CE" w:rsidRPr="002B4D80" w:rsidRDefault="006E34CE" w:rsidP="00A429D1">
      <w:pPr>
        <w:pStyle w:val="handb-4"/>
      </w:pPr>
      <w:r w:rsidRPr="002B4D80">
        <w:t>Academic program must have enrollment of at least 10 participants in the academic year;</w:t>
      </w:r>
    </w:p>
    <w:p w:rsidR="006E34CE" w:rsidRPr="002B4D80" w:rsidRDefault="006E34CE" w:rsidP="00A429D1">
      <w:pPr>
        <w:pStyle w:val="handb-4"/>
      </w:pPr>
      <w:r w:rsidRPr="002B4D80">
        <w:t>There is no 'F', or 'SA' grade in the academic program</w:t>
      </w:r>
    </w:p>
    <w:p w:rsidR="006E34CE" w:rsidRPr="002B4D80" w:rsidRDefault="006E34CE" w:rsidP="00A429D1">
      <w:pPr>
        <w:pStyle w:val="handb-4"/>
      </w:pPr>
      <w:r w:rsidRPr="002B4D80">
        <w:t>Exemptions in case of transfer cases should not be more than 10% of the total credit hours required for the degree program</w:t>
      </w:r>
    </w:p>
    <w:p w:rsidR="006E34CE" w:rsidRPr="002B4D80" w:rsidRDefault="006E34CE" w:rsidP="00A429D1">
      <w:pPr>
        <w:pStyle w:val="handb-4"/>
      </w:pPr>
      <w:r w:rsidRPr="002B4D80">
        <w:t>Partici</w:t>
      </w:r>
      <w:r w:rsidR="00464A1A">
        <w:t>pant has no disciplinary action/</w:t>
      </w:r>
      <w:r w:rsidRPr="002B4D80">
        <w:t>unfair means case against him/her.</w:t>
      </w:r>
    </w:p>
    <w:p w:rsidR="00A429D1" w:rsidRPr="00DF134F" w:rsidRDefault="006E34CE" w:rsidP="002B1DD6">
      <w:pPr>
        <w:pStyle w:val="handb-4"/>
      </w:pPr>
      <w:r w:rsidRPr="002B4D80">
        <w:t>Participants of ACCA, CAT, short and/or certificates courses are not considered for medals/merit certificates.</w:t>
      </w:r>
    </w:p>
    <w:p w:rsidR="00A429D1" w:rsidRDefault="00A429D1" w:rsidP="002B1DD6">
      <w:pPr>
        <w:jc w:val="both"/>
        <w:rPr>
          <w:sz w:val="22"/>
          <w:szCs w:val="22"/>
        </w:rPr>
      </w:pPr>
    </w:p>
    <w:p w:rsidR="00A429D1" w:rsidRPr="002B4D80" w:rsidRDefault="00A429D1" w:rsidP="002B1DD6">
      <w:pPr>
        <w:jc w:val="both"/>
        <w:rPr>
          <w:sz w:val="22"/>
          <w:szCs w:val="22"/>
        </w:rPr>
      </w:pPr>
    </w:p>
    <w:p w:rsidR="006E34CE" w:rsidRPr="00B74169" w:rsidRDefault="00B74169" w:rsidP="00A429D1">
      <w:pPr>
        <w:pStyle w:val="handb-3"/>
      </w:pPr>
      <w:bookmarkStart w:id="116" w:name="_Toc380420699"/>
      <w:r w:rsidRPr="00B74169">
        <w:t xml:space="preserve">8.5 </w:t>
      </w:r>
      <w:r w:rsidR="006E34CE" w:rsidRPr="00B74169">
        <w:t>Special Medals</w:t>
      </w:r>
      <w:bookmarkEnd w:id="116"/>
    </w:p>
    <w:p w:rsidR="006E34CE" w:rsidRPr="00A429D1" w:rsidRDefault="00B74169" w:rsidP="00A429D1">
      <w:pPr>
        <w:pStyle w:val="handb-1"/>
        <w:rPr>
          <w:b/>
        </w:rPr>
      </w:pPr>
      <w:r w:rsidRPr="00A429D1">
        <w:rPr>
          <w:b/>
        </w:rPr>
        <w:t>8.5.1</w:t>
      </w:r>
      <w:r w:rsidR="00D70A0F">
        <w:rPr>
          <w:b/>
        </w:rPr>
        <w:t xml:space="preserve"> </w:t>
      </w:r>
      <w:r w:rsidR="006E34CE" w:rsidRPr="00A429D1">
        <w:rPr>
          <w:b/>
        </w:rPr>
        <w:t>Khurram</w:t>
      </w:r>
      <w:r w:rsidR="00024F99" w:rsidRPr="00A429D1">
        <w:rPr>
          <w:b/>
        </w:rPr>
        <w:t xml:space="preserve"> </w:t>
      </w:r>
      <w:r w:rsidR="006E34CE" w:rsidRPr="00A429D1">
        <w:rPr>
          <w:b/>
        </w:rPr>
        <w:t>Murad Medal</w:t>
      </w:r>
    </w:p>
    <w:p w:rsidR="006E34CE" w:rsidRPr="002B4D80" w:rsidRDefault="006E34CE" w:rsidP="00A429D1">
      <w:pPr>
        <w:pStyle w:val="handb-1"/>
      </w:pPr>
      <w:r w:rsidRPr="002B4D80">
        <w:t>Khurram</w:t>
      </w:r>
      <w:r w:rsidR="00024F99" w:rsidRPr="002B4D80">
        <w:t xml:space="preserve"> </w:t>
      </w:r>
      <w:r w:rsidRPr="002B4D80">
        <w:t>Murad Medal is awarded to</w:t>
      </w:r>
      <w:r w:rsidR="00605C3D">
        <w:t xml:space="preserve"> </w:t>
      </w:r>
      <w:r w:rsidR="004E71D1">
        <w:t xml:space="preserve">an </w:t>
      </w:r>
      <w:r w:rsidRPr="002B4D80">
        <w:t>outstanding pa</w:t>
      </w:r>
      <w:r w:rsidR="00464A1A">
        <w:t>rticipant of the year from MBA l</w:t>
      </w:r>
      <w:r w:rsidRPr="002B4D80">
        <w:t>evel degree program</w:t>
      </w:r>
      <w:r w:rsidR="002C5E6A" w:rsidRPr="002B4D80">
        <w:t>.</w:t>
      </w:r>
      <w:r w:rsidRPr="002B4D80">
        <w:t xml:space="preserve"> Along with medal</w:t>
      </w:r>
      <w:r w:rsidR="001E339E">
        <w:t>,</w:t>
      </w:r>
      <w:r w:rsidRPr="002B4D80">
        <w:t xml:space="preserve"> </w:t>
      </w:r>
      <w:r w:rsidR="002B4D80">
        <w:t xml:space="preserve">participants are awarded with </w:t>
      </w:r>
      <w:r w:rsidRPr="002B4D80">
        <w:t>cash prize of Rs 100,000/- with merit certificate. The outstanding participant is selected by a special committee of the University. The selection is based on the prescribed criteria.</w:t>
      </w:r>
    </w:p>
    <w:p w:rsidR="006E34CE" w:rsidRPr="00A429D1" w:rsidRDefault="006E34CE" w:rsidP="00A429D1">
      <w:pPr>
        <w:pStyle w:val="handb-1"/>
      </w:pPr>
      <w:r w:rsidRPr="00A429D1">
        <w:rPr>
          <w:rStyle w:val="Strong"/>
          <w:bCs w:val="0"/>
          <w:szCs w:val="22"/>
        </w:rPr>
        <w:t>Selection Criteria</w:t>
      </w:r>
    </w:p>
    <w:p w:rsidR="006E34CE" w:rsidRPr="002B4D80" w:rsidRDefault="00AF4FD0" w:rsidP="00A429D1">
      <w:pPr>
        <w:pStyle w:val="handb-4"/>
        <w:spacing w:before="80" w:after="80"/>
      </w:pPr>
      <w:r>
        <w:t>Participant</w:t>
      </w:r>
      <w:r w:rsidR="00464A1A">
        <w:t xml:space="preserve"> having highest CGPA</w:t>
      </w:r>
    </w:p>
    <w:p w:rsidR="006E34CE" w:rsidRPr="002B4D80" w:rsidRDefault="006E34CE" w:rsidP="00A429D1">
      <w:pPr>
        <w:pStyle w:val="handb-4"/>
        <w:spacing w:before="80" w:after="80"/>
      </w:pPr>
      <w:r w:rsidRPr="002B4D80">
        <w:t xml:space="preserve">The </w:t>
      </w:r>
      <w:r w:rsidR="00AF4FD0">
        <w:t>Participant</w:t>
      </w:r>
      <w:r w:rsidRPr="002B4D80">
        <w:t xml:space="preserve"> should not have obtained "F" , or </w:t>
      </w:r>
      <w:r w:rsidR="00464A1A">
        <w:t>“SA”  grade or repeat course(s)</w:t>
      </w:r>
    </w:p>
    <w:p w:rsidR="006E34CE" w:rsidRPr="002B4D80" w:rsidRDefault="006E34CE" w:rsidP="00A429D1">
      <w:pPr>
        <w:pStyle w:val="handb-4"/>
        <w:spacing w:before="80" w:after="80"/>
      </w:pPr>
      <w:r w:rsidRPr="002B4D80">
        <w:lastRenderedPageBreak/>
        <w:t xml:space="preserve">The </w:t>
      </w:r>
      <w:r w:rsidR="00AF4FD0">
        <w:t>Participant</w:t>
      </w:r>
      <w:r w:rsidRPr="002B4D80">
        <w:t xml:space="preserve"> should have completed degree require</w:t>
      </w:r>
      <w:r w:rsidR="00464A1A">
        <w:t>ments within normal time period</w:t>
      </w:r>
    </w:p>
    <w:p w:rsidR="006E34CE" w:rsidRPr="002B4D80" w:rsidRDefault="006E34CE" w:rsidP="00A429D1">
      <w:pPr>
        <w:pStyle w:val="handb-4"/>
        <w:spacing w:before="80" w:after="80"/>
      </w:pPr>
      <w:r w:rsidRPr="002B4D80">
        <w:t xml:space="preserve">No disciplinary </w:t>
      </w:r>
      <w:r w:rsidR="00464A1A">
        <w:t xml:space="preserve">or UMC case against the </w:t>
      </w:r>
      <w:r w:rsidR="00AF4FD0">
        <w:t>Participant</w:t>
      </w:r>
    </w:p>
    <w:p w:rsidR="006E34CE" w:rsidRPr="00A429D1" w:rsidRDefault="00464A1A" w:rsidP="002B1DD6">
      <w:pPr>
        <w:pStyle w:val="handb-4"/>
        <w:rPr>
          <w:bCs/>
          <w:sz w:val="22"/>
          <w:szCs w:val="22"/>
        </w:rPr>
      </w:pPr>
      <w:r>
        <w:rPr>
          <w:rStyle w:val="Strong"/>
          <w:rFonts w:eastAsiaTheme="majorEastAsia"/>
          <w:b w:val="0"/>
          <w:sz w:val="22"/>
          <w:szCs w:val="22"/>
        </w:rPr>
        <w:t>Weight of previous education</w:t>
      </w:r>
    </w:p>
    <w:tbl>
      <w:tblPr>
        <w:tblW w:w="2405" w:type="pct"/>
        <w:tblCellSpacing w:w="15" w:type="dxa"/>
        <w:tblCellMar>
          <w:top w:w="15" w:type="dxa"/>
          <w:left w:w="15" w:type="dxa"/>
          <w:bottom w:w="15" w:type="dxa"/>
          <w:right w:w="15" w:type="dxa"/>
        </w:tblCellMar>
        <w:tblLook w:val="04A0"/>
      </w:tblPr>
      <w:tblGrid>
        <w:gridCol w:w="3935"/>
        <w:gridCol w:w="610"/>
      </w:tblGrid>
      <w:tr w:rsidR="006E34CE" w:rsidRPr="00A429D1" w:rsidTr="00F60286">
        <w:trPr>
          <w:tblCellSpacing w:w="15" w:type="dxa"/>
        </w:trPr>
        <w:tc>
          <w:tcPr>
            <w:tcW w:w="0" w:type="auto"/>
            <w:vAlign w:val="center"/>
            <w:hideMark/>
          </w:tcPr>
          <w:p w:rsidR="006E34CE" w:rsidRPr="00A429D1" w:rsidRDefault="006E34CE" w:rsidP="00452F5F">
            <w:pPr>
              <w:pStyle w:val="ListParagraph"/>
              <w:numPr>
                <w:ilvl w:val="0"/>
                <w:numId w:val="4"/>
              </w:numPr>
              <w:ind w:firstLine="0"/>
              <w:jc w:val="both"/>
              <w:rPr>
                <w:rFonts w:ascii="Segoe UI" w:hAnsi="Segoe UI" w:cs="Segoe UI"/>
                <w:sz w:val="21"/>
                <w:szCs w:val="21"/>
              </w:rPr>
            </w:pPr>
            <w:r w:rsidRPr="00A429D1">
              <w:rPr>
                <w:rFonts w:ascii="Segoe UI" w:hAnsi="Segoe UI" w:cs="Segoe UI"/>
                <w:sz w:val="21"/>
                <w:szCs w:val="21"/>
              </w:rPr>
              <w:t>Matriculation/O-level:</w:t>
            </w:r>
          </w:p>
        </w:tc>
        <w:tc>
          <w:tcPr>
            <w:tcW w:w="959" w:type="pct"/>
            <w:vAlign w:val="center"/>
            <w:hideMark/>
          </w:tcPr>
          <w:p w:rsidR="006E34CE" w:rsidRPr="00A429D1" w:rsidRDefault="006E34CE" w:rsidP="002B1DD6">
            <w:pPr>
              <w:jc w:val="both"/>
              <w:rPr>
                <w:rFonts w:ascii="Segoe UI" w:hAnsi="Segoe UI" w:cs="Segoe UI"/>
                <w:sz w:val="21"/>
                <w:szCs w:val="21"/>
              </w:rPr>
            </w:pPr>
            <w:r w:rsidRPr="00A429D1">
              <w:rPr>
                <w:rFonts w:ascii="Segoe UI" w:hAnsi="Segoe UI" w:cs="Segoe UI"/>
                <w:sz w:val="21"/>
                <w:szCs w:val="21"/>
              </w:rPr>
              <w:t>10%</w:t>
            </w:r>
          </w:p>
        </w:tc>
      </w:tr>
      <w:tr w:rsidR="006E34CE" w:rsidRPr="00A429D1" w:rsidTr="00F60286">
        <w:trPr>
          <w:tblCellSpacing w:w="15" w:type="dxa"/>
        </w:trPr>
        <w:tc>
          <w:tcPr>
            <w:tcW w:w="0" w:type="auto"/>
            <w:vAlign w:val="center"/>
            <w:hideMark/>
          </w:tcPr>
          <w:p w:rsidR="006E34CE" w:rsidRPr="00A429D1" w:rsidRDefault="006E34CE" w:rsidP="00452F5F">
            <w:pPr>
              <w:pStyle w:val="ListParagraph"/>
              <w:numPr>
                <w:ilvl w:val="0"/>
                <w:numId w:val="4"/>
              </w:numPr>
              <w:ind w:firstLine="0"/>
              <w:jc w:val="both"/>
              <w:rPr>
                <w:rFonts w:ascii="Segoe UI" w:hAnsi="Segoe UI" w:cs="Segoe UI"/>
                <w:sz w:val="21"/>
                <w:szCs w:val="21"/>
              </w:rPr>
            </w:pPr>
            <w:r w:rsidRPr="00A429D1">
              <w:rPr>
                <w:rFonts w:ascii="Segoe UI" w:hAnsi="Segoe UI" w:cs="Segoe UI"/>
                <w:sz w:val="21"/>
                <w:szCs w:val="21"/>
              </w:rPr>
              <w:t>Intermediate/A-level:</w:t>
            </w:r>
          </w:p>
        </w:tc>
        <w:tc>
          <w:tcPr>
            <w:tcW w:w="959" w:type="pct"/>
            <w:vAlign w:val="center"/>
            <w:hideMark/>
          </w:tcPr>
          <w:p w:rsidR="006E34CE" w:rsidRPr="00A429D1" w:rsidRDefault="006E34CE" w:rsidP="002B1DD6">
            <w:pPr>
              <w:jc w:val="both"/>
              <w:rPr>
                <w:rFonts w:ascii="Segoe UI" w:hAnsi="Segoe UI" w:cs="Segoe UI"/>
                <w:sz w:val="21"/>
                <w:szCs w:val="21"/>
              </w:rPr>
            </w:pPr>
            <w:r w:rsidRPr="00A429D1">
              <w:rPr>
                <w:rFonts w:ascii="Segoe UI" w:hAnsi="Segoe UI" w:cs="Segoe UI"/>
                <w:sz w:val="21"/>
                <w:szCs w:val="21"/>
              </w:rPr>
              <w:t>15%</w:t>
            </w:r>
          </w:p>
        </w:tc>
      </w:tr>
      <w:tr w:rsidR="006E34CE" w:rsidRPr="00A429D1" w:rsidTr="00F60286">
        <w:trPr>
          <w:tblCellSpacing w:w="15" w:type="dxa"/>
        </w:trPr>
        <w:tc>
          <w:tcPr>
            <w:tcW w:w="0" w:type="auto"/>
            <w:vAlign w:val="center"/>
            <w:hideMark/>
          </w:tcPr>
          <w:p w:rsidR="006E34CE" w:rsidRPr="00A429D1" w:rsidRDefault="006E34CE" w:rsidP="00452F5F">
            <w:pPr>
              <w:pStyle w:val="ListParagraph"/>
              <w:numPr>
                <w:ilvl w:val="0"/>
                <w:numId w:val="4"/>
              </w:numPr>
              <w:ind w:firstLine="0"/>
              <w:jc w:val="both"/>
              <w:rPr>
                <w:rFonts w:ascii="Segoe UI" w:hAnsi="Segoe UI" w:cs="Segoe UI"/>
                <w:sz w:val="21"/>
                <w:szCs w:val="21"/>
              </w:rPr>
            </w:pPr>
            <w:r w:rsidRPr="00A429D1">
              <w:rPr>
                <w:rFonts w:ascii="Segoe UI" w:hAnsi="Segoe UI" w:cs="Segoe UI"/>
                <w:sz w:val="21"/>
                <w:szCs w:val="21"/>
              </w:rPr>
              <w:t>Undergraduate/Bachelors:</w:t>
            </w:r>
          </w:p>
        </w:tc>
        <w:tc>
          <w:tcPr>
            <w:tcW w:w="959" w:type="pct"/>
            <w:vAlign w:val="center"/>
            <w:hideMark/>
          </w:tcPr>
          <w:p w:rsidR="006E34CE" w:rsidRPr="00A429D1" w:rsidRDefault="006E34CE" w:rsidP="002B1DD6">
            <w:pPr>
              <w:jc w:val="both"/>
              <w:rPr>
                <w:rFonts w:ascii="Segoe UI" w:hAnsi="Segoe UI" w:cs="Segoe UI"/>
                <w:sz w:val="21"/>
                <w:szCs w:val="21"/>
              </w:rPr>
            </w:pPr>
            <w:r w:rsidRPr="00A429D1">
              <w:rPr>
                <w:rFonts w:ascii="Segoe UI" w:hAnsi="Segoe UI" w:cs="Segoe UI"/>
                <w:sz w:val="21"/>
                <w:szCs w:val="21"/>
              </w:rPr>
              <w:t>35%</w:t>
            </w:r>
          </w:p>
        </w:tc>
      </w:tr>
      <w:tr w:rsidR="006E34CE" w:rsidRPr="00A429D1" w:rsidTr="00F60286">
        <w:trPr>
          <w:tblCellSpacing w:w="15" w:type="dxa"/>
        </w:trPr>
        <w:tc>
          <w:tcPr>
            <w:tcW w:w="0" w:type="auto"/>
            <w:vAlign w:val="center"/>
            <w:hideMark/>
          </w:tcPr>
          <w:p w:rsidR="006E34CE" w:rsidRPr="00A429D1" w:rsidRDefault="006E34CE" w:rsidP="00452F5F">
            <w:pPr>
              <w:pStyle w:val="ListParagraph"/>
              <w:numPr>
                <w:ilvl w:val="0"/>
                <w:numId w:val="4"/>
              </w:numPr>
              <w:ind w:firstLine="0"/>
              <w:jc w:val="both"/>
              <w:rPr>
                <w:rFonts w:ascii="Segoe UI" w:hAnsi="Segoe UI" w:cs="Segoe UI"/>
                <w:sz w:val="21"/>
                <w:szCs w:val="21"/>
              </w:rPr>
            </w:pPr>
            <w:r w:rsidRPr="00A429D1">
              <w:rPr>
                <w:rFonts w:ascii="Segoe UI" w:hAnsi="Segoe UI" w:cs="Segoe UI"/>
                <w:sz w:val="21"/>
                <w:szCs w:val="21"/>
              </w:rPr>
              <w:t>MBA</w:t>
            </w:r>
          </w:p>
        </w:tc>
        <w:tc>
          <w:tcPr>
            <w:tcW w:w="959" w:type="pct"/>
            <w:vAlign w:val="center"/>
            <w:hideMark/>
          </w:tcPr>
          <w:p w:rsidR="006E34CE" w:rsidRPr="00A429D1" w:rsidRDefault="006E34CE" w:rsidP="002B1DD6">
            <w:pPr>
              <w:jc w:val="both"/>
              <w:rPr>
                <w:rFonts w:ascii="Segoe UI" w:hAnsi="Segoe UI" w:cs="Segoe UI"/>
                <w:sz w:val="21"/>
                <w:szCs w:val="21"/>
              </w:rPr>
            </w:pPr>
            <w:r w:rsidRPr="00A429D1">
              <w:rPr>
                <w:rFonts w:ascii="Segoe UI" w:hAnsi="Segoe UI" w:cs="Segoe UI"/>
                <w:sz w:val="21"/>
                <w:szCs w:val="21"/>
              </w:rPr>
              <w:t>40%</w:t>
            </w:r>
          </w:p>
        </w:tc>
      </w:tr>
    </w:tbl>
    <w:p w:rsidR="00A429D1" w:rsidRDefault="00A429D1" w:rsidP="00A429D1">
      <w:pPr>
        <w:pStyle w:val="handb-1"/>
      </w:pPr>
    </w:p>
    <w:p w:rsidR="006E34CE" w:rsidRPr="00A429D1" w:rsidRDefault="00B74169" w:rsidP="00A429D1">
      <w:pPr>
        <w:pStyle w:val="handb-1"/>
        <w:rPr>
          <w:b/>
        </w:rPr>
      </w:pPr>
      <w:r w:rsidRPr="00A429D1">
        <w:rPr>
          <w:b/>
        </w:rPr>
        <w:t>8.5.</w:t>
      </w:r>
      <w:r w:rsidR="005E2061" w:rsidRPr="00A429D1">
        <w:rPr>
          <w:b/>
        </w:rPr>
        <w:t>2</w:t>
      </w:r>
      <w:r w:rsidRPr="00A429D1">
        <w:rPr>
          <w:b/>
        </w:rPr>
        <w:t xml:space="preserve"> </w:t>
      </w:r>
      <w:r w:rsidR="00ED46D0" w:rsidRPr="00A429D1">
        <w:rPr>
          <w:b/>
        </w:rPr>
        <w:t>Dr</w:t>
      </w:r>
      <w:r w:rsidR="006E34CE" w:rsidRPr="00A429D1">
        <w:rPr>
          <w:b/>
        </w:rPr>
        <w:t xml:space="preserve"> Muhammad Ahmed Medal</w:t>
      </w:r>
    </w:p>
    <w:p w:rsidR="006E34CE" w:rsidRPr="00ED668F" w:rsidRDefault="00ED46D0" w:rsidP="00A429D1">
      <w:pPr>
        <w:pStyle w:val="handb-1"/>
      </w:pPr>
      <w:r>
        <w:t>Dr</w:t>
      </w:r>
      <w:r w:rsidR="006E34CE" w:rsidRPr="00ED668F">
        <w:t xml:space="preserve"> Muhammad Ahmed Medal is dedicated annually to a bright and able </w:t>
      </w:r>
      <w:r w:rsidR="00AF4FD0">
        <w:t>participant</w:t>
      </w:r>
      <w:r w:rsidR="006E34CE" w:rsidRPr="00ED668F">
        <w:t xml:space="preserve"> studying social sciences. The medals awarded to the </w:t>
      </w:r>
      <w:r w:rsidR="00AF4FD0">
        <w:t>Participant</w:t>
      </w:r>
      <w:r w:rsidR="006E34CE" w:rsidRPr="00ED668F">
        <w:t xml:space="preserve"> in recognition to his/her persistent remarkable academic performance during the academic years at the University as well as their contribution or work towards development of society. The candidate who conforms to the prescribed criteria will be awarded gold medal and cash award of Rs 50,000/- along with a merit certificate.</w:t>
      </w:r>
    </w:p>
    <w:p w:rsidR="006E34CE" w:rsidRPr="00140651" w:rsidRDefault="006E34CE" w:rsidP="00140651">
      <w:pPr>
        <w:pStyle w:val="handb-1"/>
        <w:rPr>
          <w:rStyle w:val="Strong"/>
          <w:bCs w:val="0"/>
          <w:szCs w:val="22"/>
        </w:rPr>
      </w:pPr>
      <w:r w:rsidRPr="00140651">
        <w:rPr>
          <w:rStyle w:val="Strong"/>
          <w:bCs w:val="0"/>
          <w:szCs w:val="22"/>
        </w:rPr>
        <w:t>Selection Criteria</w:t>
      </w:r>
    </w:p>
    <w:p w:rsidR="006E34CE" w:rsidRPr="00ED668F" w:rsidRDefault="006E34CE" w:rsidP="00A429D1">
      <w:pPr>
        <w:pStyle w:val="handb-4"/>
        <w:spacing w:before="80" w:after="80"/>
      </w:pPr>
      <w:r w:rsidRPr="00ED668F">
        <w:t>Attainment of creditable CGPA</w:t>
      </w:r>
    </w:p>
    <w:p w:rsidR="006E34CE" w:rsidRPr="00ED668F" w:rsidRDefault="006E34CE" w:rsidP="00A429D1">
      <w:pPr>
        <w:pStyle w:val="handb-4"/>
        <w:spacing w:before="80" w:after="80"/>
      </w:pPr>
      <w:r w:rsidRPr="00ED668F">
        <w:t>Degree shall be completed in a stipulated time period</w:t>
      </w:r>
    </w:p>
    <w:p w:rsidR="006E34CE" w:rsidRPr="00ED668F" w:rsidRDefault="006E34CE" w:rsidP="00A429D1">
      <w:pPr>
        <w:pStyle w:val="handb-4"/>
        <w:spacing w:before="80" w:after="80"/>
      </w:pPr>
      <w:r w:rsidRPr="00ED668F">
        <w:t>He should not have  "F" , or "SA" grade in the academic program</w:t>
      </w:r>
    </w:p>
    <w:p w:rsidR="006E34CE" w:rsidRPr="00ED668F" w:rsidRDefault="006E34CE" w:rsidP="00A429D1">
      <w:pPr>
        <w:pStyle w:val="handb-4"/>
        <w:spacing w:before="80" w:after="80"/>
      </w:pPr>
      <w:r w:rsidRPr="00ED668F">
        <w:t xml:space="preserve">There should be no UMC ( </w:t>
      </w:r>
      <w:r w:rsidR="002C5E6A" w:rsidRPr="00ED668F">
        <w:t>Unfair</w:t>
      </w:r>
      <w:r w:rsidRPr="00ED668F">
        <w:t xml:space="preserve"> Means Case) or disciplinary case against the candidate</w:t>
      </w:r>
    </w:p>
    <w:p w:rsidR="006E34CE" w:rsidRPr="00ED668F" w:rsidRDefault="002C5E6A" w:rsidP="00A429D1">
      <w:pPr>
        <w:pStyle w:val="handb-4"/>
        <w:spacing w:before="80" w:after="80"/>
        <w:rPr>
          <w:rStyle w:val="Strong"/>
          <w:b w:val="0"/>
          <w:sz w:val="22"/>
          <w:szCs w:val="22"/>
        </w:rPr>
      </w:pPr>
      <w:r w:rsidRPr="00ED668F">
        <w:rPr>
          <w:rStyle w:val="Strong"/>
          <w:rFonts w:eastAsiaTheme="majorEastAsia"/>
          <w:b w:val="0"/>
          <w:sz w:val="22"/>
          <w:szCs w:val="22"/>
        </w:rPr>
        <w:t>Weight age</w:t>
      </w:r>
      <w:r w:rsidR="006E34CE" w:rsidRPr="00ED668F">
        <w:rPr>
          <w:rStyle w:val="Strong"/>
          <w:rFonts w:eastAsiaTheme="majorEastAsia"/>
          <w:b w:val="0"/>
          <w:sz w:val="22"/>
          <w:szCs w:val="22"/>
        </w:rPr>
        <w:t xml:space="preserve"> assigned to previous Qualification</w:t>
      </w:r>
    </w:p>
    <w:tbl>
      <w:tblPr>
        <w:tblW w:w="2142" w:type="pct"/>
        <w:tblCellSpacing w:w="15" w:type="dxa"/>
        <w:tblInd w:w="765" w:type="dxa"/>
        <w:tblCellMar>
          <w:top w:w="15" w:type="dxa"/>
          <w:left w:w="15" w:type="dxa"/>
          <w:bottom w:w="15" w:type="dxa"/>
          <w:right w:w="15" w:type="dxa"/>
        </w:tblCellMar>
        <w:tblLook w:val="04A0"/>
      </w:tblPr>
      <w:tblGrid>
        <w:gridCol w:w="3575"/>
        <w:gridCol w:w="474"/>
      </w:tblGrid>
      <w:tr w:rsidR="006E34CE" w:rsidRPr="00ED668F" w:rsidTr="009419B3">
        <w:trPr>
          <w:tblCellSpacing w:w="15" w:type="dxa"/>
        </w:trPr>
        <w:tc>
          <w:tcPr>
            <w:tcW w:w="0" w:type="auto"/>
            <w:vAlign w:val="center"/>
            <w:hideMark/>
          </w:tcPr>
          <w:p w:rsidR="006E34CE" w:rsidRPr="00A429D1" w:rsidRDefault="006E34CE" w:rsidP="00452F5F">
            <w:pPr>
              <w:pStyle w:val="ListParagraph"/>
              <w:numPr>
                <w:ilvl w:val="0"/>
                <w:numId w:val="5"/>
              </w:numPr>
              <w:jc w:val="both"/>
              <w:rPr>
                <w:rFonts w:ascii="Segoe UI" w:hAnsi="Segoe UI" w:cs="Segoe UI"/>
                <w:sz w:val="21"/>
                <w:szCs w:val="21"/>
              </w:rPr>
            </w:pPr>
            <w:r w:rsidRPr="00A429D1">
              <w:rPr>
                <w:rFonts w:ascii="Segoe UI" w:hAnsi="Segoe UI" w:cs="Segoe UI"/>
                <w:sz w:val="21"/>
                <w:szCs w:val="21"/>
              </w:rPr>
              <w:t>Matriculation/O-level:</w:t>
            </w:r>
          </w:p>
        </w:tc>
        <w:tc>
          <w:tcPr>
            <w:tcW w:w="0" w:type="auto"/>
            <w:vAlign w:val="center"/>
            <w:hideMark/>
          </w:tcPr>
          <w:p w:rsidR="006E34CE" w:rsidRPr="00A429D1" w:rsidRDefault="006E34CE" w:rsidP="002B1DD6">
            <w:pPr>
              <w:jc w:val="both"/>
              <w:rPr>
                <w:rFonts w:ascii="Segoe UI" w:hAnsi="Segoe UI" w:cs="Segoe UI"/>
                <w:sz w:val="21"/>
                <w:szCs w:val="21"/>
              </w:rPr>
            </w:pPr>
            <w:r w:rsidRPr="00A429D1">
              <w:rPr>
                <w:rFonts w:ascii="Segoe UI" w:hAnsi="Segoe UI" w:cs="Segoe UI"/>
                <w:sz w:val="21"/>
                <w:szCs w:val="21"/>
              </w:rPr>
              <w:t>10%</w:t>
            </w:r>
          </w:p>
        </w:tc>
      </w:tr>
      <w:tr w:rsidR="006E34CE" w:rsidRPr="00ED668F" w:rsidTr="009419B3">
        <w:trPr>
          <w:tblCellSpacing w:w="15" w:type="dxa"/>
        </w:trPr>
        <w:tc>
          <w:tcPr>
            <w:tcW w:w="0" w:type="auto"/>
            <w:vAlign w:val="center"/>
            <w:hideMark/>
          </w:tcPr>
          <w:p w:rsidR="006E34CE" w:rsidRPr="00A429D1" w:rsidRDefault="006E34CE" w:rsidP="00452F5F">
            <w:pPr>
              <w:pStyle w:val="ListParagraph"/>
              <w:numPr>
                <w:ilvl w:val="0"/>
                <w:numId w:val="5"/>
              </w:numPr>
              <w:jc w:val="both"/>
              <w:rPr>
                <w:rFonts w:ascii="Segoe UI" w:hAnsi="Segoe UI" w:cs="Segoe UI"/>
                <w:sz w:val="21"/>
                <w:szCs w:val="21"/>
              </w:rPr>
            </w:pPr>
            <w:r w:rsidRPr="00A429D1">
              <w:rPr>
                <w:rFonts w:ascii="Segoe UI" w:hAnsi="Segoe UI" w:cs="Segoe UI"/>
                <w:sz w:val="21"/>
                <w:szCs w:val="21"/>
              </w:rPr>
              <w:t>Intermediate/A-level:</w:t>
            </w:r>
          </w:p>
        </w:tc>
        <w:tc>
          <w:tcPr>
            <w:tcW w:w="0" w:type="auto"/>
            <w:vAlign w:val="center"/>
            <w:hideMark/>
          </w:tcPr>
          <w:p w:rsidR="006E34CE" w:rsidRPr="00A429D1" w:rsidRDefault="006E34CE" w:rsidP="002B1DD6">
            <w:pPr>
              <w:jc w:val="both"/>
              <w:rPr>
                <w:rFonts w:ascii="Segoe UI" w:hAnsi="Segoe UI" w:cs="Segoe UI"/>
                <w:sz w:val="21"/>
                <w:szCs w:val="21"/>
              </w:rPr>
            </w:pPr>
            <w:r w:rsidRPr="00A429D1">
              <w:rPr>
                <w:rFonts w:ascii="Segoe UI" w:hAnsi="Segoe UI" w:cs="Segoe UI"/>
                <w:sz w:val="21"/>
                <w:szCs w:val="21"/>
              </w:rPr>
              <w:t>10%</w:t>
            </w:r>
          </w:p>
        </w:tc>
      </w:tr>
      <w:tr w:rsidR="006E34CE" w:rsidRPr="00ED668F" w:rsidTr="009419B3">
        <w:trPr>
          <w:tblCellSpacing w:w="15" w:type="dxa"/>
        </w:trPr>
        <w:tc>
          <w:tcPr>
            <w:tcW w:w="0" w:type="auto"/>
            <w:vAlign w:val="center"/>
            <w:hideMark/>
          </w:tcPr>
          <w:p w:rsidR="006E34CE" w:rsidRPr="00A429D1" w:rsidRDefault="006E34CE" w:rsidP="00452F5F">
            <w:pPr>
              <w:pStyle w:val="ListParagraph"/>
              <w:numPr>
                <w:ilvl w:val="0"/>
                <w:numId w:val="5"/>
              </w:numPr>
              <w:jc w:val="both"/>
              <w:rPr>
                <w:rFonts w:ascii="Segoe UI" w:hAnsi="Segoe UI" w:cs="Segoe UI"/>
                <w:sz w:val="21"/>
                <w:szCs w:val="21"/>
              </w:rPr>
            </w:pPr>
            <w:r w:rsidRPr="00A429D1">
              <w:rPr>
                <w:rFonts w:ascii="Segoe UI" w:hAnsi="Segoe UI" w:cs="Segoe UI"/>
                <w:sz w:val="21"/>
                <w:szCs w:val="21"/>
              </w:rPr>
              <w:t>Undergraduate/Bachelors:</w:t>
            </w:r>
          </w:p>
        </w:tc>
        <w:tc>
          <w:tcPr>
            <w:tcW w:w="0" w:type="auto"/>
            <w:vAlign w:val="center"/>
            <w:hideMark/>
          </w:tcPr>
          <w:p w:rsidR="006E34CE" w:rsidRPr="00A429D1" w:rsidRDefault="006E34CE" w:rsidP="002B1DD6">
            <w:pPr>
              <w:jc w:val="both"/>
              <w:rPr>
                <w:rFonts w:ascii="Segoe UI" w:hAnsi="Segoe UI" w:cs="Segoe UI"/>
                <w:sz w:val="21"/>
                <w:szCs w:val="21"/>
              </w:rPr>
            </w:pPr>
            <w:r w:rsidRPr="00A429D1">
              <w:rPr>
                <w:rFonts w:ascii="Segoe UI" w:hAnsi="Segoe UI" w:cs="Segoe UI"/>
                <w:sz w:val="21"/>
                <w:szCs w:val="21"/>
              </w:rPr>
              <w:t>15%</w:t>
            </w:r>
          </w:p>
        </w:tc>
      </w:tr>
      <w:tr w:rsidR="006E34CE" w:rsidRPr="00ED668F" w:rsidTr="009419B3">
        <w:trPr>
          <w:tblCellSpacing w:w="15" w:type="dxa"/>
        </w:trPr>
        <w:tc>
          <w:tcPr>
            <w:tcW w:w="0" w:type="auto"/>
            <w:vAlign w:val="center"/>
            <w:hideMark/>
          </w:tcPr>
          <w:p w:rsidR="006E34CE" w:rsidRPr="00A429D1" w:rsidRDefault="006E34CE" w:rsidP="00452F5F">
            <w:pPr>
              <w:pStyle w:val="ListParagraph"/>
              <w:numPr>
                <w:ilvl w:val="0"/>
                <w:numId w:val="5"/>
              </w:numPr>
              <w:jc w:val="both"/>
              <w:rPr>
                <w:rFonts w:ascii="Segoe UI" w:hAnsi="Segoe UI" w:cs="Segoe UI"/>
                <w:sz w:val="21"/>
                <w:szCs w:val="21"/>
              </w:rPr>
            </w:pPr>
            <w:r w:rsidRPr="00A429D1">
              <w:rPr>
                <w:rFonts w:ascii="Segoe UI" w:hAnsi="Segoe UI" w:cs="Segoe UI"/>
                <w:sz w:val="21"/>
                <w:szCs w:val="21"/>
              </w:rPr>
              <w:t>Master</w:t>
            </w:r>
          </w:p>
        </w:tc>
        <w:tc>
          <w:tcPr>
            <w:tcW w:w="0" w:type="auto"/>
            <w:vAlign w:val="center"/>
            <w:hideMark/>
          </w:tcPr>
          <w:p w:rsidR="006E34CE" w:rsidRPr="00A429D1" w:rsidRDefault="006E34CE" w:rsidP="002B1DD6">
            <w:pPr>
              <w:jc w:val="both"/>
              <w:rPr>
                <w:rFonts w:ascii="Segoe UI" w:hAnsi="Segoe UI" w:cs="Segoe UI"/>
                <w:sz w:val="21"/>
                <w:szCs w:val="21"/>
              </w:rPr>
            </w:pPr>
            <w:r w:rsidRPr="00A429D1">
              <w:rPr>
                <w:rFonts w:ascii="Segoe UI" w:hAnsi="Segoe UI" w:cs="Segoe UI"/>
                <w:sz w:val="21"/>
                <w:szCs w:val="21"/>
              </w:rPr>
              <w:t>65%</w:t>
            </w:r>
          </w:p>
        </w:tc>
      </w:tr>
    </w:tbl>
    <w:p w:rsidR="00A565BB" w:rsidRPr="006915B9" w:rsidRDefault="00140651" w:rsidP="00140651">
      <w:pPr>
        <w:pStyle w:val="handb-2"/>
      </w:pPr>
      <w:bookmarkStart w:id="117" w:name="_Toc380420700"/>
      <w:r w:rsidRPr="006915B9">
        <w:t xml:space="preserve">9. </w:t>
      </w:r>
      <w:r w:rsidR="0085248D" w:rsidRPr="006915B9">
        <w:t>Services Fee S</w:t>
      </w:r>
      <w:r w:rsidR="00A565BB" w:rsidRPr="006915B9">
        <w:t>tructure</w:t>
      </w:r>
      <w:bookmarkEnd w:id="117"/>
    </w:p>
    <w:tbl>
      <w:tblPr>
        <w:tblStyle w:val="TableGrid"/>
        <w:tblW w:w="7830" w:type="dxa"/>
        <w:tblInd w:w="108" w:type="dxa"/>
        <w:shd w:val="clear" w:color="auto" w:fill="FDE9D9" w:themeFill="accent6" w:themeFillTint="33"/>
        <w:tblLook w:val="04A0"/>
      </w:tblPr>
      <w:tblGrid>
        <w:gridCol w:w="1036"/>
        <w:gridCol w:w="4193"/>
        <w:gridCol w:w="1255"/>
        <w:gridCol w:w="1346"/>
      </w:tblGrid>
      <w:tr w:rsidR="00A565BB" w:rsidRPr="006915B9" w:rsidTr="00240908">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b/>
                <w:sz w:val="21"/>
                <w:szCs w:val="21"/>
              </w:rPr>
            </w:pPr>
            <w:r w:rsidRPr="006915B9">
              <w:rPr>
                <w:rFonts w:ascii="Segoe UI" w:hAnsi="Segoe UI" w:cs="Segoe UI"/>
                <w:b/>
                <w:sz w:val="21"/>
                <w:szCs w:val="21"/>
              </w:rPr>
              <w:t>Serial #</w:t>
            </w:r>
          </w:p>
        </w:tc>
        <w:tc>
          <w:tcPr>
            <w:tcW w:w="4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b/>
                <w:sz w:val="21"/>
                <w:szCs w:val="21"/>
              </w:rPr>
            </w:pPr>
            <w:r w:rsidRPr="006915B9">
              <w:rPr>
                <w:rFonts w:ascii="Segoe UI" w:hAnsi="Segoe UI" w:cs="Segoe UI"/>
                <w:b/>
                <w:sz w:val="21"/>
                <w:szCs w:val="21"/>
              </w:rPr>
              <w:t>Name of Document</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b/>
                <w:sz w:val="21"/>
                <w:szCs w:val="21"/>
              </w:rPr>
            </w:pPr>
            <w:r w:rsidRPr="006915B9">
              <w:rPr>
                <w:rFonts w:ascii="Segoe UI" w:hAnsi="Segoe UI" w:cs="Segoe UI"/>
                <w:b/>
                <w:sz w:val="21"/>
                <w:szCs w:val="21"/>
              </w:rPr>
              <w:t>Normal Fee (PKR)</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b/>
                <w:sz w:val="21"/>
                <w:szCs w:val="21"/>
              </w:rPr>
            </w:pPr>
            <w:r w:rsidRPr="006915B9">
              <w:rPr>
                <w:rFonts w:ascii="Segoe UI" w:hAnsi="Segoe UI" w:cs="Segoe UI"/>
                <w:b/>
                <w:sz w:val="21"/>
                <w:szCs w:val="21"/>
              </w:rPr>
              <w:t>Urgent Fee (PKR)</w:t>
            </w:r>
          </w:p>
        </w:tc>
      </w:tr>
      <w:tr w:rsidR="00A565BB" w:rsidRPr="006915B9" w:rsidTr="00240908">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1</w:t>
            </w:r>
          </w:p>
        </w:tc>
        <w:tc>
          <w:tcPr>
            <w:tcW w:w="41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565BB" w:rsidRPr="006915B9" w:rsidRDefault="00A565BB" w:rsidP="00C92F64">
            <w:pPr>
              <w:spacing w:beforeLines="40" w:afterLines="40"/>
              <w:rPr>
                <w:rFonts w:ascii="Segoe UI" w:hAnsi="Segoe UI" w:cs="Segoe UI"/>
                <w:sz w:val="21"/>
                <w:szCs w:val="21"/>
              </w:rPr>
            </w:pPr>
            <w:r w:rsidRPr="006915B9">
              <w:rPr>
                <w:rFonts w:ascii="Segoe UI" w:hAnsi="Segoe UI" w:cs="Segoe UI"/>
                <w:sz w:val="21"/>
                <w:szCs w:val="21"/>
              </w:rPr>
              <w:t xml:space="preserve">Issuance of </w:t>
            </w:r>
            <w:r w:rsidR="00AF4FD0" w:rsidRPr="006915B9">
              <w:rPr>
                <w:rFonts w:ascii="Segoe UI" w:hAnsi="Segoe UI" w:cs="Segoe UI"/>
                <w:sz w:val="21"/>
                <w:szCs w:val="21"/>
              </w:rPr>
              <w:t>Participant</w:t>
            </w:r>
            <w:r w:rsidRPr="006915B9">
              <w:rPr>
                <w:rFonts w:ascii="Segoe UI" w:hAnsi="Segoe UI" w:cs="Segoe UI"/>
                <w:sz w:val="21"/>
                <w:szCs w:val="21"/>
              </w:rPr>
              <w:t xml:space="preserve">s reference letters except internship letters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100/-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500/-</w:t>
            </w:r>
          </w:p>
        </w:tc>
      </w:tr>
      <w:tr w:rsidR="00A565BB" w:rsidRPr="006915B9" w:rsidTr="00240908">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2</w:t>
            </w:r>
          </w:p>
        </w:tc>
        <w:tc>
          <w:tcPr>
            <w:tcW w:w="41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565BB" w:rsidRPr="006915B9" w:rsidRDefault="00A565BB" w:rsidP="00C92F64">
            <w:pPr>
              <w:spacing w:beforeLines="40" w:afterLines="40"/>
              <w:rPr>
                <w:rFonts w:ascii="Segoe UI" w:hAnsi="Segoe UI" w:cs="Segoe UI"/>
                <w:sz w:val="21"/>
                <w:szCs w:val="21"/>
              </w:rPr>
            </w:pPr>
            <w:r w:rsidRPr="006915B9">
              <w:rPr>
                <w:rFonts w:ascii="Segoe UI" w:hAnsi="Segoe UI" w:cs="Segoe UI"/>
                <w:sz w:val="21"/>
                <w:szCs w:val="21"/>
              </w:rPr>
              <w:t xml:space="preserve">Issuance of Duplicate ID Card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500/-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NA</w:t>
            </w:r>
          </w:p>
        </w:tc>
      </w:tr>
      <w:tr w:rsidR="00A565BB" w:rsidRPr="006915B9" w:rsidTr="00240908">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3</w:t>
            </w:r>
          </w:p>
        </w:tc>
        <w:tc>
          <w:tcPr>
            <w:tcW w:w="41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565BB" w:rsidRPr="006915B9" w:rsidRDefault="00A565BB" w:rsidP="00C92F64">
            <w:pPr>
              <w:spacing w:beforeLines="40" w:afterLines="40"/>
              <w:rPr>
                <w:rFonts w:ascii="Segoe UI" w:hAnsi="Segoe UI" w:cs="Segoe UI"/>
                <w:sz w:val="21"/>
                <w:szCs w:val="21"/>
              </w:rPr>
            </w:pPr>
            <w:r w:rsidRPr="006915B9">
              <w:rPr>
                <w:rFonts w:ascii="Segoe UI" w:hAnsi="Segoe UI" w:cs="Segoe UI"/>
                <w:sz w:val="21"/>
                <w:szCs w:val="21"/>
              </w:rPr>
              <w:t xml:space="preserve">Issuance of  No Objection Certificate(NOC)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1000/-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1500/-</w:t>
            </w:r>
          </w:p>
        </w:tc>
      </w:tr>
      <w:tr w:rsidR="00A565BB" w:rsidRPr="006915B9" w:rsidTr="00240908">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4</w:t>
            </w:r>
          </w:p>
        </w:tc>
        <w:tc>
          <w:tcPr>
            <w:tcW w:w="41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565BB" w:rsidRPr="006915B9" w:rsidRDefault="00A565BB" w:rsidP="00C92F64">
            <w:pPr>
              <w:spacing w:beforeLines="40" w:afterLines="40"/>
              <w:rPr>
                <w:rFonts w:ascii="Segoe UI" w:hAnsi="Segoe UI" w:cs="Segoe UI"/>
                <w:sz w:val="21"/>
                <w:szCs w:val="21"/>
              </w:rPr>
            </w:pPr>
            <w:r w:rsidRPr="006915B9">
              <w:rPr>
                <w:rFonts w:ascii="Segoe UI" w:hAnsi="Segoe UI" w:cs="Segoe UI"/>
                <w:sz w:val="21"/>
                <w:szCs w:val="21"/>
              </w:rPr>
              <w:t xml:space="preserve">Registration of Independent Study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5000/-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NA</w:t>
            </w:r>
          </w:p>
        </w:tc>
      </w:tr>
      <w:tr w:rsidR="00A565BB" w:rsidRPr="006915B9" w:rsidTr="00240908">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lastRenderedPageBreak/>
              <w:t>5</w:t>
            </w:r>
          </w:p>
        </w:tc>
        <w:tc>
          <w:tcPr>
            <w:tcW w:w="41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565BB" w:rsidRPr="006915B9" w:rsidRDefault="00A565BB" w:rsidP="00C92F64">
            <w:pPr>
              <w:spacing w:beforeLines="40" w:afterLines="40"/>
              <w:rPr>
                <w:rFonts w:ascii="Segoe UI" w:hAnsi="Segoe UI" w:cs="Segoe UI"/>
                <w:sz w:val="21"/>
                <w:szCs w:val="21"/>
              </w:rPr>
            </w:pPr>
            <w:r w:rsidRPr="006915B9">
              <w:rPr>
                <w:rFonts w:ascii="Segoe UI" w:hAnsi="Segoe UI" w:cs="Segoe UI"/>
                <w:sz w:val="21"/>
                <w:szCs w:val="21"/>
              </w:rPr>
              <w:t>Program Change (</w:t>
            </w:r>
            <w:r w:rsidR="00ED46D0" w:rsidRPr="006915B9">
              <w:rPr>
                <w:rFonts w:ascii="Segoe UI" w:hAnsi="Segoe UI" w:cs="Segoe UI"/>
                <w:sz w:val="21"/>
                <w:szCs w:val="21"/>
              </w:rPr>
              <w:t xml:space="preserve">from old program </w:t>
            </w:r>
            <w:r w:rsidRPr="006915B9">
              <w:rPr>
                <w:rFonts w:ascii="Segoe UI" w:hAnsi="Segoe UI" w:cs="Segoe UI"/>
                <w:sz w:val="21"/>
                <w:szCs w:val="21"/>
              </w:rPr>
              <w:t>to new Program)</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5000/-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NA</w:t>
            </w:r>
          </w:p>
        </w:tc>
      </w:tr>
      <w:tr w:rsidR="00A565BB" w:rsidRPr="006915B9" w:rsidTr="00240908">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6</w:t>
            </w:r>
          </w:p>
        </w:tc>
        <w:tc>
          <w:tcPr>
            <w:tcW w:w="41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565BB" w:rsidRPr="006915B9" w:rsidRDefault="00A565BB" w:rsidP="00C92F64">
            <w:pPr>
              <w:spacing w:beforeLines="40" w:afterLines="40"/>
              <w:rPr>
                <w:rFonts w:ascii="Segoe UI" w:hAnsi="Segoe UI" w:cs="Segoe UI"/>
                <w:sz w:val="21"/>
                <w:szCs w:val="21"/>
              </w:rPr>
            </w:pPr>
            <w:r w:rsidRPr="006915B9">
              <w:rPr>
                <w:rFonts w:ascii="Segoe UI" w:hAnsi="Segoe UI" w:cs="Segoe UI"/>
                <w:sz w:val="21"/>
                <w:szCs w:val="21"/>
              </w:rPr>
              <w:t xml:space="preserve">Readmission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20,000/-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NA</w:t>
            </w:r>
          </w:p>
        </w:tc>
      </w:tr>
      <w:tr w:rsidR="00A565BB" w:rsidRPr="006915B9" w:rsidTr="00240908">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7</w:t>
            </w:r>
          </w:p>
        </w:tc>
        <w:tc>
          <w:tcPr>
            <w:tcW w:w="41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565BB" w:rsidRPr="006915B9" w:rsidRDefault="00A565BB" w:rsidP="00C92F64">
            <w:pPr>
              <w:spacing w:beforeLines="40" w:afterLines="40"/>
              <w:rPr>
                <w:rFonts w:ascii="Segoe UI" w:hAnsi="Segoe UI" w:cs="Segoe UI"/>
                <w:sz w:val="21"/>
                <w:szCs w:val="21"/>
              </w:rPr>
            </w:pPr>
            <w:r w:rsidRPr="006915B9">
              <w:rPr>
                <w:rFonts w:ascii="Segoe UI" w:hAnsi="Segoe UI" w:cs="Segoe UI"/>
                <w:sz w:val="21"/>
                <w:szCs w:val="21"/>
              </w:rPr>
              <w:t xml:space="preserve">Semester </w:t>
            </w:r>
            <w:r w:rsidR="00ED46D0" w:rsidRPr="006915B9">
              <w:rPr>
                <w:rFonts w:ascii="Segoe UI" w:hAnsi="Segoe UI" w:cs="Segoe UI"/>
                <w:sz w:val="21"/>
                <w:szCs w:val="21"/>
              </w:rPr>
              <w:t>freeze after due date till mid</w:t>
            </w:r>
            <w:r w:rsidRPr="006915B9">
              <w:rPr>
                <w:rFonts w:ascii="Segoe UI" w:hAnsi="Segoe UI" w:cs="Segoe UI"/>
                <w:sz w:val="21"/>
                <w:szCs w:val="21"/>
              </w:rPr>
              <w:t xml:space="preserve">term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5000/-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NA</w:t>
            </w:r>
          </w:p>
        </w:tc>
      </w:tr>
      <w:tr w:rsidR="00A565BB" w:rsidRPr="006915B9" w:rsidTr="00240908">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8</w:t>
            </w:r>
          </w:p>
        </w:tc>
        <w:tc>
          <w:tcPr>
            <w:tcW w:w="41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565BB" w:rsidRPr="006915B9" w:rsidRDefault="00A565BB" w:rsidP="00C92F64">
            <w:pPr>
              <w:spacing w:beforeLines="40" w:afterLines="40"/>
              <w:rPr>
                <w:rFonts w:ascii="Segoe UI" w:hAnsi="Segoe UI" w:cs="Segoe UI"/>
                <w:sz w:val="21"/>
                <w:szCs w:val="21"/>
              </w:rPr>
            </w:pPr>
            <w:r w:rsidRPr="006915B9">
              <w:rPr>
                <w:rFonts w:ascii="Segoe UI" w:hAnsi="Segoe UI" w:cs="Segoe UI"/>
                <w:sz w:val="21"/>
                <w:szCs w:val="21"/>
              </w:rPr>
              <w:t xml:space="preserve">Progress Report (complete)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500/-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NA</w:t>
            </w:r>
          </w:p>
        </w:tc>
      </w:tr>
      <w:tr w:rsidR="00A565BB" w:rsidRPr="006915B9" w:rsidTr="00240908">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9</w:t>
            </w:r>
          </w:p>
        </w:tc>
        <w:tc>
          <w:tcPr>
            <w:tcW w:w="41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565BB" w:rsidRPr="006915B9" w:rsidRDefault="00A565BB" w:rsidP="00C92F64">
            <w:pPr>
              <w:spacing w:beforeLines="40" w:afterLines="40"/>
              <w:rPr>
                <w:rFonts w:ascii="Segoe UI" w:hAnsi="Segoe UI" w:cs="Segoe UI"/>
                <w:sz w:val="21"/>
                <w:szCs w:val="21"/>
              </w:rPr>
            </w:pPr>
            <w:r w:rsidRPr="006915B9">
              <w:rPr>
                <w:rFonts w:ascii="Segoe UI" w:hAnsi="Segoe UI" w:cs="Segoe UI"/>
                <w:sz w:val="21"/>
                <w:szCs w:val="21"/>
              </w:rPr>
              <w:t xml:space="preserve">Urgent Degree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NA</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6000/-</w:t>
            </w:r>
          </w:p>
        </w:tc>
      </w:tr>
      <w:tr w:rsidR="00A565BB" w:rsidRPr="006915B9" w:rsidTr="00240908">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10</w:t>
            </w:r>
          </w:p>
        </w:tc>
        <w:tc>
          <w:tcPr>
            <w:tcW w:w="41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565BB" w:rsidRPr="006915B9" w:rsidRDefault="00B71E99" w:rsidP="00C92F64">
            <w:pPr>
              <w:spacing w:beforeLines="40" w:afterLines="40"/>
              <w:rPr>
                <w:rFonts w:ascii="Segoe UI" w:hAnsi="Segoe UI" w:cs="Segoe UI"/>
                <w:sz w:val="21"/>
                <w:szCs w:val="21"/>
              </w:rPr>
            </w:pPr>
            <w:r>
              <w:rPr>
                <w:rFonts w:ascii="Segoe UI" w:hAnsi="Segoe UI" w:cs="Segoe UI"/>
                <w:sz w:val="21"/>
                <w:szCs w:val="21"/>
              </w:rPr>
              <w:t>Urgent Final Transcript (5</w:t>
            </w:r>
            <w:r w:rsidR="00A565BB" w:rsidRPr="006915B9">
              <w:rPr>
                <w:rFonts w:ascii="Segoe UI" w:hAnsi="Segoe UI" w:cs="Segoe UI"/>
                <w:sz w:val="21"/>
                <w:szCs w:val="21"/>
              </w:rPr>
              <w:t xml:space="preserve"> working days)</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NA</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5000/-</w:t>
            </w:r>
          </w:p>
        </w:tc>
      </w:tr>
      <w:tr w:rsidR="00A565BB" w:rsidRPr="006915B9" w:rsidTr="00240908">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11</w:t>
            </w:r>
          </w:p>
        </w:tc>
        <w:tc>
          <w:tcPr>
            <w:tcW w:w="41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565BB" w:rsidRPr="006915B9" w:rsidRDefault="00A565BB" w:rsidP="00C92F64">
            <w:pPr>
              <w:spacing w:beforeLines="40" w:afterLines="40"/>
              <w:rPr>
                <w:rFonts w:ascii="Segoe UI" w:hAnsi="Segoe UI" w:cs="Segoe UI"/>
                <w:sz w:val="21"/>
                <w:szCs w:val="21"/>
              </w:rPr>
            </w:pPr>
            <w:r w:rsidRPr="006915B9">
              <w:rPr>
                <w:rFonts w:ascii="Segoe UI" w:hAnsi="Segoe UI" w:cs="Segoe UI"/>
                <w:sz w:val="21"/>
                <w:szCs w:val="21"/>
              </w:rPr>
              <w:t>Duplicate Final Transcript (UMT/ILM)</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6000/-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NA</w:t>
            </w:r>
          </w:p>
        </w:tc>
      </w:tr>
      <w:tr w:rsidR="00A565BB" w:rsidRPr="006915B9" w:rsidTr="00240908">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12</w:t>
            </w:r>
          </w:p>
        </w:tc>
        <w:tc>
          <w:tcPr>
            <w:tcW w:w="41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565BB" w:rsidRPr="006915B9" w:rsidRDefault="00A565BB" w:rsidP="00C92F64">
            <w:pPr>
              <w:spacing w:beforeLines="40" w:afterLines="40"/>
              <w:rPr>
                <w:rFonts w:ascii="Segoe UI" w:hAnsi="Segoe UI" w:cs="Segoe UI"/>
                <w:sz w:val="21"/>
                <w:szCs w:val="21"/>
              </w:rPr>
            </w:pPr>
            <w:r w:rsidRPr="006915B9">
              <w:rPr>
                <w:rFonts w:ascii="Segoe UI" w:hAnsi="Segoe UI" w:cs="Segoe UI"/>
                <w:sz w:val="21"/>
                <w:szCs w:val="21"/>
              </w:rPr>
              <w:t>Duplicate Degree</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6000/-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NA</w:t>
            </w:r>
          </w:p>
        </w:tc>
      </w:tr>
      <w:tr w:rsidR="00A565BB" w:rsidRPr="006915B9" w:rsidTr="00240908">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13</w:t>
            </w:r>
          </w:p>
        </w:tc>
        <w:tc>
          <w:tcPr>
            <w:tcW w:w="41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565BB" w:rsidRPr="006915B9" w:rsidRDefault="00A565BB" w:rsidP="00C92F64">
            <w:pPr>
              <w:spacing w:beforeLines="40" w:afterLines="40"/>
              <w:rPr>
                <w:rFonts w:ascii="Segoe UI" w:hAnsi="Segoe UI" w:cs="Segoe UI"/>
                <w:sz w:val="21"/>
                <w:szCs w:val="21"/>
              </w:rPr>
            </w:pPr>
            <w:r w:rsidRPr="006915B9">
              <w:rPr>
                <w:rFonts w:ascii="Segoe UI" w:hAnsi="Segoe UI" w:cs="Segoe UI"/>
                <w:sz w:val="21"/>
                <w:szCs w:val="21"/>
              </w:rPr>
              <w:t>Verif</w:t>
            </w:r>
            <w:r w:rsidR="00ED46D0" w:rsidRPr="006915B9">
              <w:rPr>
                <w:rFonts w:ascii="Segoe UI" w:hAnsi="Segoe UI" w:cs="Segoe UI"/>
                <w:sz w:val="21"/>
                <w:szCs w:val="21"/>
              </w:rPr>
              <w:t>ication of FT/Degree (UMT/ILM) u</w:t>
            </w:r>
            <w:r w:rsidRPr="006915B9">
              <w:rPr>
                <w:rFonts w:ascii="Segoe UI" w:hAnsi="Segoe UI" w:cs="Segoe UI"/>
                <w:sz w:val="21"/>
                <w:szCs w:val="21"/>
              </w:rPr>
              <w:t>p to 5 sets</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500/-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NA</w:t>
            </w:r>
          </w:p>
        </w:tc>
      </w:tr>
      <w:tr w:rsidR="00A565BB" w:rsidRPr="006915B9" w:rsidTr="00240908">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14</w:t>
            </w:r>
          </w:p>
        </w:tc>
        <w:tc>
          <w:tcPr>
            <w:tcW w:w="41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565BB" w:rsidRPr="006915B9" w:rsidRDefault="002463AF" w:rsidP="00C92F64">
            <w:pPr>
              <w:spacing w:beforeLines="40" w:afterLines="40"/>
              <w:rPr>
                <w:rFonts w:ascii="Segoe UI" w:hAnsi="Segoe UI" w:cs="Segoe UI"/>
                <w:sz w:val="21"/>
                <w:szCs w:val="21"/>
              </w:rPr>
            </w:pPr>
            <w:r w:rsidRPr="006915B9">
              <w:rPr>
                <w:rFonts w:ascii="Segoe UI" w:hAnsi="Segoe UI" w:cs="Segoe UI"/>
                <w:sz w:val="21"/>
                <w:szCs w:val="21"/>
              </w:rPr>
              <w:t>Current Semester P</w:t>
            </w:r>
            <w:r w:rsidR="00A565BB" w:rsidRPr="006915B9">
              <w:rPr>
                <w:rFonts w:ascii="Segoe UI" w:hAnsi="Segoe UI" w:cs="Segoe UI"/>
                <w:sz w:val="21"/>
                <w:szCs w:val="21"/>
              </w:rPr>
              <w:t xml:space="preserve">rogress Report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Free</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NA</w:t>
            </w:r>
          </w:p>
        </w:tc>
      </w:tr>
      <w:tr w:rsidR="00A565BB" w:rsidRPr="006915B9" w:rsidTr="00240908">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15</w:t>
            </w:r>
          </w:p>
        </w:tc>
        <w:tc>
          <w:tcPr>
            <w:tcW w:w="41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565BB" w:rsidRPr="006915B9" w:rsidRDefault="00ED46D0" w:rsidP="00C92F64">
            <w:pPr>
              <w:spacing w:beforeLines="40" w:afterLines="40"/>
              <w:rPr>
                <w:rFonts w:ascii="Segoe UI" w:hAnsi="Segoe UI" w:cs="Segoe UI"/>
                <w:sz w:val="21"/>
                <w:szCs w:val="21"/>
              </w:rPr>
            </w:pPr>
            <w:r w:rsidRPr="006915B9">
              <w:rPr>
                <w:rFonts w:ascii="Segoe UI" w:hAnsi="Segoe UI" w:cs="Segoe UI"/>
                <w:sz w:val="21"/>
                <w:szCs w:val="21"/>
              </w:rPr>
              <w:t>Semester P</w:t>
            </w:r>
            <w:r w:rsidR="00A565BB" w:rsidRPr="006915B9">
              <w:rPr>
                <w:rFonts w:ascii="Segoe UI" w:hAnsi="Segoe UI" w:cs="Segoe UI"/>
                <w:sz w:val="21"/>
                <w:szCs w:val="21"/>
              </w:rPr>
              <w:t xml:space="preserve">rogress Report other than the current </w:t>
            </w:r>
            <w:r w:rsidRPr="006915B9">
              <w:rPr>
                <w:rFonts w:ascii="Segoe UI" w:hAnsi="Segoe UI" w:cs="Segoe UI"/>
                <w:sz w:val="21"/>
                <w:szCs w:val="21"/>
              </w:rPr>
              <w:t>s</w:t>
            </w:r>
            <w:r w:rsidR="00A565BB" w:rsidRPr="006915B9">
              <w:rPr>
                <w:rFonts w:ascii="Segoe UI" w:hAnsi="Segoe UI" w:cs="Segoe UI"/>
                <w:sz w:val="21"/>
                <w:szCs w:val="21"/>
              </w:rPr>
              <w:t xml:space="preserve">emester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50/-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A565BB" w:rsidRPr="006915B9" w:rsidRDefault="00A565BB" w:rsidP="00C92F64">
            <w:pPr>
              <w:spacing w:beforeLines="40" w:afterLines="40"/>
              <w:jc w:val="center"/>
              <w:rPr>
                <w:rFonts w:ascii="Segoe UI" w:hAnsi="Segoe UI" w:cs="Segoe UI"/>
                <w:sz w:val="21"/>
                <w:szCs w:val="21"/>
              </w:rPr>
            </w:pPr>
            <w:r w:rsidRPr="006915B9">
              <w:rPr>
                <w:rFonts w:ascii="Segoe UI" w:hAnsi="Segoe UI" w:cs="Segoe UI"/>
                <w:sz w:val="21"/>
                <w:szCs w:val="21"/>
              </w:rPr>
              <w:t>NA</w:t>
            </w:r>
          </w:p>
        </w:tc>
      </w:tr>
      <w:tr w:rsidR="005A0A74" w:rsidRPr="006915B9" w:rsidTr="00240908">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A0A74" w:rsidRPr="006915B9" w:rsidRDefault="005A0A74" w:rsidP="00C92F64">
            <w:pPr>
              <w:spacing w:beforeLines="40" w:afterLines="40"/>
              <w:jc w:val="center"/>
              <w:rPr>
                <w:rFonts w:ascii="Segoe UI" w:hAnsi="Segoe UI" w:cs="Segoe UI"/>
                <w:sz w:val="21"/>
                <w:szCs w:val="21"/>
              </w:rPr>
            </w:pPr>
            <w:r w:rsidRPr="006915B9">
              <w:rPr>
                <w:rFonts w:ascii="Segoe UI" w:hAnsi="Segoe UI" w:cs="Segoe UI"/>
                <w:sz w:val="21"/>
                <w:szCs w:val="21"/>
              </w:rPr>
              <w:t>16</w:t>
            </w:r>
          </w:p>
        </w:tc>
        <w:tc>
          <w:tcPr>
            <w:tcW w:w="4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A0A74" w:rsidRPr="006915B9" w:rsidRDefault="002463AF" w:rsidP="00C92F64">
            <w:pPr>
              <w:spacing w:beforeLines="40" w:afterLines="40"/>
              <w:rPr>
                <w:rFonts w:ascii="Segoe UI" w:hAnsi="Segoe UI" w:cs="Segoe UI"/>
                <w:sz w:val="21"/>
                <w:szCs w:val="21"/>
              </w:rPr>
            </w:pPr>
            <w:r w:rsidRPr="006915B9">
              <w:rPr>
                <w:rFonts w:ascii="Segoe UI" w:hAnsi="Segoe UI" w:cs="Segoe UI"/>
                <w:sz w:val="21"/>
                <w:szCs w:val="21"/>
              </w:rPr>
              <w:t>Convocation Registration F</w:t>
            </w:r>
            <w:r w:rsidR="005A0A74" w:rsidRPr="006915B9">
              <w:rPr>
                <w:rFonts w:ascii="Segoe UI" w:hAnsi="Segoe UI" w:cs="Segoe UI"/>
                <w:sz w:val="21"/>
                <w:szCs w:val="21"/>
              </w:rPr>
              <w:t>ee</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A0A74" w:rsidRPr="006915B9" w:rsidRDefault="005A0A74" w:rsidP="00C92F64">
            <w:pPr>
              <w:spacing w:beforeLines="40" w:afterLines="40"/>
              <w:jc w:val="center"/>
              <w:rPr>
                <w:rFonts w:ascii="Segoe UI" w:hAnsi="Segoe UI" w:cs="Segoe UI"/>
                <w:sz w:val="21"/>
                <w:szCs w:val="21"/>
              </w:rPr>
            </w:pPr>
            <w:r w:rsidRPr="006915B9">
              <w:rPr>
                <w:rFonts w:ascii="Segoe UI" w:hAnsi="Segoe UI" w:cs="Segoe UI"/>
                <w:sz w:val="21"/>
                <w:szCs w:val="21"/>
              </w:rPr>
              <w:t>5000/-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A0A74" w:rsidRPr="006915B9" w:rsidRDefault="005A0A74" w:rsidP="00C92F64">
            <w:pPr>
              <w:spacing w:beforeLines="40" w:afterLines="40"/>
              <w:jc w:val="center"/>
              <w:rPr>
                <w:rFonts w:ascii="Segoe UI" w:hAnsi="Segoe UI" w:cs="Segoe UI"/>
                <w:sz w:val="21"/>
                <w:szCs w:val="21"/>
              </w:rPr>
            </w:pPr>
            <w:r w:rsidRPr="006915B9">
              <w:rPr>
                <w:rFonts w:ascii="Segoe UI" w:hAnsi="Segoe UI" w:cs="Segoe UI"/>
                <w:sz w:val="21"/>
                <w:szCs w:val="21"/>
              </w:rPr>
              <w:t>NA</w:t>
            </w:r>
          </w:p>
        </w:tc>
      </w:tr>
    </w:tbl>
    <w:p w:rsidR="00C67438" w:rsidRDefault="00C67438" w:rsidP="002B1DD6">
      <w:pPr>
        <w:ind w:right="-90"/>
        <w:jc w:val="both"/>
        <w:rPr>
          <w:sz w:val="22"/>
          <w:szCs w:val="22"/>
        </w:rPr>
      </w:pPr>
    </w:p>
    <w:p w:rsidR="00C67438" w:rsidRPr="00ED668F" w:rsidRDefault="00C67438" w:rsidP="002B1DD6">
      <w:pPr>
        <w:ind w:right="-90"/>
        <w:jc w:val="both"/>
        <w:rPr>
          <w:sz w:val="22"/>
          <w:szCs w:val="22"/>
        </w:rPr>
      </w:pPr>
    </w:p>
    <w:p w:rsidR="00A565BB" w:rsidRDefault="00A565BB" w:rsidP="006915B9">
      <w:pPr>
        <w:pStyle w:val="handb-1"/>
      </w:pPr>
      <w:r w:rsidRPr="00636224">
        <w:t>It is the participant’s responsibility to remain updated about all rules and re</w:t>
      </w:r>
      <w:r w:rsidR="00ED46D0">
        <w:t>gulations of the University. H</w:t>
      </w:r>
      <w:r w:rsidRPr="00636224">
        <w:t>e/she must read carefully the Participant</w:t>
      </w:r>
      <w:r w:rsidR="00ED46D0">
        <w:t>s’</w:t>
      </w:r>
      <w:r w:rsidRPr="00636224">
        <w:t xml:space="preserve"> Handbook that is available on the following web link </w:t>
      </w:r>
      <w:hyperlink r:id="rId13" w:history="1">
        <w:r w:rsidRPr="002463AF">
          <w:rPr>
            <w:rStyle w:val="Hyperlink"/>
            <w:u w:val="none"/>
          </w:rPr>
          <w:t>http://www.umt.edu.pk/offices/registrar/ParticipantHandbook.html</w:t>
        </w:r>
      </w:hyperlink>
    </w:p>
    <w:p w:rsidR="00A565BB" w:rsidRPr="00636224" w:rsidRDefault="00A565BB" w:rsidP="006915B9">
      <w:pPr>
        <w:pStyle w:val="handb-1"/>
      </w:pPr>
      <w:r w:rsidRPr="00636224">
        <w:t>The University reserves the rights to alter, add and/or withdraw any policy without prior information. However, all such changes shall be posted on the website in the relevant section of the Participant</w:t>
      </w:r>
      <w:r w:rsidR="00ED46D0">
        <w:t>s’</w:t>
      </w:r>
      <w:r w:rsidRPr="00636224">
        <w:t xml:space="preserve"> Handbook. </w:t>
      </w:r>
    </w:p>
    <w:p w:rsidR="005A0A74" w:rsidRPr="00D973A1" w:rsidRDefault="00636224" w:rsidP="001F3D8B">
      <w:pPr>
        <w:pStyle w:val="handb-2"/>
        <w:rPr>
          <w:caps/>
        </w:rPr>
      </w:pPr>
      <w:bookmarkStart w:id="118" w:name="_Toc301538523"/>
      <w:r>
        <w:rPr>
          <w:caps/>
          <w:sz w:val="32"/>
        </w:rPr>
        <w:br w:type="page"/>
      </w:r>
      <w:bookmarkStart w:id="119" w:name="_Toc380420701"/>
      <w:r w:rsidR="00D973A1" w:rsidRPr="00D973A1">
        <w:rPr>
          <w:caps/>
        </w:rPr>
        <w:lastRenderedPageBreak/>
        <w:t xml:space="preserve">10. </w:t>
      </w:r>
      <w:r w:rsidR="00286442" w:rsidRPr="00D973A1">
        <w:t>Convocation</w:t>
      </w:r>
      <w:bookmarkEnd w:id="119"/>
    </w:p>
    <w:p w:rsidR="005A0A74" w:rsidRPr="009879FE" w:rsidRDefault="005A0A74" w:rsidP="001F3D8B">
      <w:pPr>
        <w:pStyle w:val="handb-3"/>
        <w:rPr>
          <w:kern w:val="36"/>
        </w:rPr>
      </w:pPr>
      <w:bookmarkStart w:id="120" w:name="_Toc380420702"/>
      <w:r w:rsidRPr="009879FE">
        <w:rPr>
          <w:kern w:val="36"/>
        </w:rPr>
        <w:t>1</w:t>
      </w:r>
      <w:r w:rsidR="00D973A1">
        <w:rPr>
          <w:kern w:val="36"/>
        </w:rPr>
        <w:t>0.1</w:t>
      </w:r>
      <w:r w:rsidRPr="009879FE">
        <w:rPr>
          <w:kern w:val="36"/>
        </w:rPr>
        <w:t xml:space="preserve">. </w:t>
      </w:r>
      <w:r w:rsidR="00252C00">
        <w:rPr>
          <w:kern w:val="36"/>
        </w:rPr>
        <w:t>Code of Conduct</w:t>
      </w:r>
      <w:bookmarkEnd w:id="120"/>
    </w:p>
    <w:p w:rsidR="00BF38B4" w:rsidRPr="009879FE" w:rsidRDefault="00BF38B4" w:rsidP="001F3D8B">
      <w:pPr>
        <w:pStyle w:val="handb-1"/>
        <w:rPr>
          <w:b/>
          <w:bCs/>
        </w:rPr>
      </w:pPr>
      <w:r w:rsidRPr="009879FE">
        <w:t xml:space="preserve">The University </w:t>
      </w:r>
      <w:r w:rsidRPr="00252C00">
        <w:rPr>
          <w:i/>
        </w:rPr>
        <w:t>of</w:t>
      </w:r>
      <w:r w:rsidRPr="009879FE">
        <w:t xml:space="preserve"> Management </w:t>
      </w:r>
      <w:r w:rsidRPr="00252C00">
        <w:rPr>
          <w:i/>
        </w:rPr>
        <w:t>and</w:t>
      </w:r>
      <w:r w:rsidRPr="009879FE">
        <w:t xml:space="preserve"> Technology, Lahore</w:t>
      </w:r>
      <w:r w:rsidR="00252C00">
        <w:t>,</w:t>
      </w:r>
      <w:r w:rsidRPr="009879FE">
        <w:t xml:space="preserve"> will hold its Convocation yearly to honor the graduating </w:t>
      </w:r>
      <w:r w:rsidR="00AF4FD0">
        <w:t>Participant</w:t>
      </w:r>
      <w:r w:rsidRPr="009879FE">
        <w:t>s' commitment and dedication to academic success. R</w:t>
      </w:r>
      <w:r w:rsidRPr="009879FE">
        <w:rPr>
          <w:rStyle w:val="Strong"/>
          <w:b w:val="0"/>
          <w:color w:val="000000"/>
          <w:sz w:val="22"/>
          <w:szCs w:val="22"/>
        </w:rPr>
        <w:t>ehearsal is mandatory for all graduates</w:t>
      </w:r>
      <w:r w:rsidRPr="009879FE">
        <w:rPr>
          <w:b/>
        </w:rPr>
        <w:t>. Rs</w:t>
      </w:r>
      <w:r w:rsidR="009879FE">
        <w:rPr>
          <w:b/>
        </w:rPr>
        <w:t xml:space="preserve"> </w:t>
      </w:r>
      <w:r w:rsidRPr="009879FE">
        <w:rPr>
          <w:b/>
        </w:rPr>
        <w:t>5000/- registration fee will be charge</w:t>
      </w:r>
      <w:r w:rsidR="009879FE">
        <w:rPr>
          <w:b/>
        </w:rPr>
        <w:t>d</w:t>
      </w:r>
      <w:r w:rsidRPr="009879FE">
        <w:rPr>
          <w:b/>
        </w:rPr>
        <w:t>.</w:t>
      </w:r>
    </w:p>
    <w:p w:rsidR="00BF38B4" w:rsidRPr="009879FE" w:rsidRDefault="00BF38B4" w:rsidP="001F3D8B">
      <w:pPr>
        <w:pStyle w:val="handb-1"/>
      </w:pPr>
      <w:r w:rsidRPr="009879FE">
        <w:t xml:space="preserve">Keeping in view the decorum </w:t>
      </w:r>
      <w:r w:rsidR="003C5972">
        <w:t>of the ceremony, the</w:t>
      </w:r>
      <w:r w:rsidRPr="009879FE">
        <w:t xml:space="preserve"> participants are requested to please observe </w:t>
      </w:r>
      <w:r w:rsidR="00252C00">
        <w:t>the following rules</w:t>
      </w:r>
      <w:r w:rsidRPr="009879FE">
        <w:t xml:space="preserve"> during the proceedings of </w:t>
      </w:r>
      <w:r w:rsidR="00252C00">
        <w:t>the C</w:t>
      </w:r>
      <w:r w:rsidRPr="009879FE">
        <w:t>onvocation.</w:t>
      </w:r>
    </w:p>
    <w:p w:rsidR="00BF38B4" w:rsidRPr="009879FE" w:rsidRDefault="003C5972" w:rsidP="001F3D8B">
      <w:pPr>
        <w:pStyle w:val="handb-4"/>
      </w:pPr>
      <w:r>
        <w:t>Only f</w:t>
      </w:r>
      <w:r w:rsidR="00BF38B4" w:rsidRPr="009879FE">
        <w:t>ormal dressing is allowed on the day of rehearsal and Convocation.</w:t>
      </w:r>
    </w:p>
    <w:p w:rsidR="00BF38B4" w:rsidRPr="009879FE" w:rsidRDefault="00BF38B4" w:rsidP="001F3D8B">
      <w:pPr>
        <w:pStyle w:val="handb-4"/>
      </w:pPr>
      <w:r w:rsidRPr="009879FE">
        <w:t xml:space="preserve">Mobile </w:t>
      </w:r>
      <w:r w:rsidR="003C5972">
        <w:t xml:space="preserve">phones </w:t>
      </w:r>
      <w:r w:rsidRPr="009879FE">
        <w:t>and cameras are not allowed</w:t>
      </w:r>
      <w:r w:rsidR="003C5972">
        <w:t>.</w:t>
      </w:r>
      <w:r w:rsidRPr="009879FE">
        <w:t xml:space="preserve"> </w:t>
      </w:r>
    </w:p>
    <w:p w:rsidR="00BF38B4" w:rsidRPr="009879FE" w:rsidRDefault="00BF38B4" w:rsidP="001F3D8B">
      <w:pPr>
        <w:pStyle w:val="handb-4"/>
      </w:pPr>
      <w:r w:rsidRPr="009879FE">
        <w:t>All graduates should be wearing their gowns properly ironed as approved by their respective schools.</w:t>
      </w:r>
    </w:p>
    <w:p w:rsidR="00BF38B4" w:rsidRPr="009879FE" w:rsidRDefault="00BF38B4" w:rsidP="001F3D8B">
      <w:pPr>
        <w:pStyle w:val="handb-4"/>
      </w:pPr>
      <w:r w:rsidRPr="009879FE">
        <w:t>Unnecessary movements, gossips, exchange of seats will not be tolerated inside the convocation hall.</w:t>
      </w:r>
    </w:p>
    <w:p w:rsidR="00BF38B4" w:rsidRPr="009879FE" w:rsidRDefault="00BF38B4" w:rsidP="001F3D8B">
      <w:pPr>
        <w:pStyle w:val="handb-4"/>
      </w:pPr>
      <w:r w:rsidRPr="009879FE">
        <w:t>Do not leave the hall till the closing of entire ceremony.</w:t>
      </w:r>
    </w:p>
    <w:p w:rsidR="00BF38B4" w:rsidRPr="009879FE" w:rsidRDefault="00BF38B4" w:rsidP="001F3D8B">
      <w:pPr>
        <w:pStyle w:val="handb-4"/>
      </w:pPr>
      <w:r w:rsidRPr="009879FE">
        <w:t>For group photograph, you may come out of the hall after announcement only.</w:t>
      </w:r>
    </w:p>
    <w:p w:rsidR="003C5972" w:rsidRPr="009879FE" w:rsidRDefault="003C5972" w:rsidP="001F3D8B">
      <w:pPr>
        <w:pStyle w:val="handb-4"/>
      </w:pPr>
      <w:r>
        <w:t>F</w:t>
      </w:r>
      <w:r w:rsidRPr="009879FE">
        <w:t>ull cooperation to</w:t>
      </w:r>
      <w:r>
        <w:t>wards</w:t>
      </w:r>
      <w:r w:rsidRPr="009879FE">
        <w:t xml:space="preserve"> maintaining discipline and sobriety during </w:t>
      </w:r>
      <w:r>
        <w:t xml:space="preserve">the </w:t>
      </w:r>
      <w:r w:rsidRPr="009879FE">
        <w:t>ceremony</w:t>
      </w:r>
      <w:r>
        <w:t xml:space="preserve"> is expected</w:t>
      </w:r>
      <w:r w:rsidRPr="009879FE">
        <w:t>.</w:t>
      </w:r>
    </w:p>
    <w:p w:rsidR="006E34CE" w:rsidRDefault="001F3D8B" w:rsidP="001F3D8B">
      <w:pPr>
        <w:pStyle w:val="handb-2"/>
      </w:pPr>
      <w:bookmarkStart w:id="121" w:name="_Toc380420703"/>
      <w:bookmarkEnd w:id="118"/>
      <w:r w:rsidRPr="001F3D8B">
        <w:t xml:space="preserve">11. </w:t>
      </w:r>
      <w:r w:rsidR="009879FE" w:rsidRPr="001F3D8B">
        <w:t>Scholarship and Fina</w:t>
      </w:r>
      <w:r w:rsidR="003C1E99" w:rsidRPr="001F3D8B">
        <w:t xml:space="preserve">ncial </w:t>
      </w:r>
      <w:r w:rsidR="009879FE" w:rsidRPr="001F3D8B">
        <w:t>Assistance</w:t>
      </w:r>
      <w:r w:rsidR="003C1E99" w:rsidRPr="001F3D8B">
        <w:t xml:space="preserve"> (Qarz-e-Hassana)</w:t>
      </w:r>
      <w:bookmarkEnd w:id="121"/>
    </w:p>
    <w:p w:rsidR="00AE6D95" w:rsidRPr="00AE6D95" w:rsidRDefault="00AE6D95" w:rsidP="00AE6D95">
      <w:pPr>
        <w:spacing w:before="100" w:beforeAutospacing="1" w:after="100" w:afterAutospacing="1" w:line="280" w:lineRule="atLeast"/>
        <w:jc w:val="both"/>
        <w:rPr>
          <w:rFonts w:ascii="Arial" w:hAnsi="Arial" w:cs="Arial"/>
        </w:rPr>
      </w:pPr>
      <w:r>
        <w:rPr>
          <w:rFonts w:ascii="Arial" w:hAnsi="Arial" w:cs="Arial"/>
        </w:rPr>
        <w:t>Merit based scholarships are awarded at the time of admission while the need based financial assistance can be requested during the course of study only in exceptional circumstances. Some awards, however, are based on the academic performance during a semester but double awards are not given. The detail about all types of awards is given here under for the information of the students.</w:t>
      </w:r>
    </w:p>
    <w:p w:rsidR="006E34CE" w:rsidRPr="0001059E" w:rsidRDefault="00DA1EEC" w:rsidP="001F3D8B">
      <w:pPr>
        <w:pStyle w:val="handb-3"/>
        <w:rPr>
          <w:kern w:val="36"/>
        </w:rPr>
      </w:pPr>
      <w:bookmarkStart w:id="122" w:name="_Toc380420704"/>
      <w:bookmarkStart w:id="123" w:name="_Ref217531544"/>
      <w:bookmarkStart w:id="124" w:name="_Toc301538524"/>
      <w:r w:rsidRPr="0001059E">
        <w:rPr>
          <w:kern w:val="36"/>
        </w:rPr>
        <w:t>1</w:t>
      </w:r>
      <w:r w:rsidR="00D973A1">
        <w:rPr>
          <w:kern w:val="36"/>
        </w:rPr>
        <w:t>1</w:t>
      </w:r>
      <w:r w:rsidRPr="0001059E">
        <w:rPr>
          <w:kern w:val="36"/>
        </w:rPr>
        <w:t>.</w:t>
      </w:r>
      <w:r w:rsidR="00D973A1">
        <w:rPr>
          <w:kern w:val="36"/>
        </w:rPr>
        <w:t>1</w:t>
      </w:r>
      <w:r w:rsidRPr="0001059E">
        <w:rPr>
          <w:kern w:val="36"/>
        </w:rPr>
        <w:t xml:space="preserve"> </w:t>
      </w:r>
      <w:r w:rsidR="006E34CE" w:rsidRPr="0001059E">
        <w:rPr>
          <w:kern w:val="36"/>
        </w:rPr>
        <w:t xml:space="preserve">Need Based </w:t>
      </w:r>
      <w:r w:rsidR="003C1E99">
        <w:rPr>
          <w:kern w:val="36"/>
        </w:rPr>
        <w:t xml:space="preserve">(Qarz-e-Hassana) </w:t>
      </w:r>
      <w:r w:rsidR="006E34CE" w:rsidRPr="0001059E">
        <w:rPr>
          <w:kern w:val="36"/>
        </w:rPr>
        <w:t>ILM Scholarship Fund</w:t>
      </w:r>
      <w:bookmarkEnd w:id="122"/>
    </w:p>
    <w:p w:rsidR="006E34CE" w:rsidRPr="00227B5B" w:rsidRDefault="006E34CE" w:rsidP="001F3D8B">
      <w:pPr>
        <w:pStyle w:val="handb-1"/>
      </w:pPr>
      <w:r w:rsidRPr="00227B5B">
        <w:t>Participant desirous of need-based financial assistance</w:t>
      </w:r>
      <w:r w:rsidR="00184C92" w:rsidRPr="00227B5B">
        <w:t xml:space="preserve"> (Qarz-e-Hassana)</w:t>
      </w:r>
      <w:r w:rsidRPr="00227B5B">
        <w:t xml:space="preserve"> will apply through financial assistance</w:t>
      </w:r>
      <w:r w:rsidR="00184C92" w:rsidRPr="00227B5B">
        <w:t xml:space="preserve"> (Qarz-e-Hassana)</w:t>
      </w:r>
      <w:r w:rsidRPr="00227B5B">
        <w:t xml:space="preserve"> </w:t>
      </w:r>
      <w:r w:rsidR="002C5E6A" w:rsidRPr="00227B5B">
        <w:t>form and</w:t>
      </w:r>
      <w:r w:rsidRPr="00227B5B">
        <w:t xml:space="preserve"> will submit it to </w:t>
      </w:r>
      <w:r w:rsidR="00C752F7" w:rsidRPr="00227B5B">
        <w:t>O</w:t>
      </w:r>
      <w:r w:rsidRPr="00227B5B">
        <w:t>ffice of the Registrar along with</w:t>
      </w:r>
      <w:r w:rsidR="00C752F7" w:rsidRPr="00227B5B">
        <w:t xml:space="preserve"> the</w:t>
      </w:r>
      <w:r w:rsidRPr="00227B5B">
        <w:t xml:space="preserve"> following documents:</w:t>
      </w:r>
    </w:p>
    <w:p w:rsidR="006E34CE" w:rsidRPr="00227B5B" w:rsidRDefault="006E34CE" w:rsidP="001F3D8B">
      <w:pPr>
        <w:pStyle w:val="handb-4"/>
        <w:spacing w:before="60" w:after="60"/>
      </w:pPr>
      <w:r w:rsidRPr="00227B5B">
        <w:t>Evidence of father’s/guardian’s income like authenticated salary certificate</w:t>
      </w:r>
    </w:p>
    <w:p w:rsidR="006E34CE" w:rsidRPr="00227B5B" w:rsidRDefault="006E34CE" w:rsidP="001F3D8B">
      <w:pPr>
        <w:pStyle w:val="handb-4"/>
        <w:spacing w:before="60" w:after="60"/>
      </w:pPr>
      <w:r w:rsidRPr="00227B5B">
        <w:t>Evidence of property, if any, owned by father/guardian</w:t>
      </w:r>
    </w:p>
    <w:p w:rsidR="006E34CE" w:rsidRDefault="006E34CE" w:rsidP="001F3D8B">
      <w:pPr>
        <w:pStyle w:val="handb-4"/>
        <w:spacing w:before="60" w:after="60"/>
      </w:pPr>
      <w:r w:rsidRPr="00227B5B">
        <w:t>Evidence of agriculture property and income arising from this property</w:t>
      </w:r>
    </w:p>
    <w:p w:rsidR="00D727F3" w:rsidRDefault="00D727F3" w:rsidP="001F3D8B">
      <w:pPr>
        <w:pStyle w:val="handb-4"/>
        <w:spacing w:before="60" w:after="60"/>
      </w:pPr>
      <w:r>
        <w:t>Copy of all documents related to previous academic record</w:t>
      </w:r>
    </w:p>
    <w:p w:rsidR="00D727F3" w:rsidRPr="00227B5B" w:rsidRDefault="00D727F3" w:rsidP="001F3D8B">
      <w:pPr>
        <w:pStyle w:val="handb-4"/>
        <w:spacing w:before="60" w:after="60"/>
      </w:pPr>
      <w:r>
        <w:t>Result card of previous semesters</w:t>
      </w:r>
    </w:p>
    <w:p w:rsidR="006E34CE" w:rsidRPr="00227B5B" w:rsidRDefault="006E34CE" w:rsidP="001F3D8B">
      <w:pPr>
        <w:pStyle w:val="handb-4"/>
        <w:spacing w:before="60" w:after="60"/>
      </w:pPr>
      <w:r w:rsidRPr="00227B5B">
        <w:lastRenderedPageBreak/>
        <w:t xml:space="preserve">Copies of </w:t>
      </w:r>
      <w:r w:rsidR="00051E3C" w:rsidRPr="00227B5B">
        <w:t xml:space="preserve">latest </w:t>
      </w:r>
      <w:r w:rsidRPr="00227B5B">
        <w:t>utility bil</w:t>
      </w:r>
      <w:r w:rsidR="00051E3C" w:rsidRPr="00227B5B">
        <w:t>ls</w:t>
      </w:r>
      <w:r w:rsidR="000C15FD" w:rsidRPr="00227B5B">
        <w:t xml:space="preserve"> (i.e. electricity, Suigas, Telephone, Water &amp; Sewerage )</w:t>
      </w:r>
    </w:p>
    <w:p w:rsidR="006E34CE" w:rsidRPr="00227B5B" w:rsidRDefault="00051E3C" w:rsidP="001F3D8B">
      <w:pPr>
        <w:pStyle w:val="handb-4"/>
        <w:spacing w:before="60" w:after="60"/>
      </w:pPr>
      <w:r w:rsidRPr="00227B5B">
        <w:t>Copy of bank statement of father/guardian</w:t>
      </w:r>
    </w:p>
    <w:p w:rsidR="006E34CE" w:rsidRPr="00227B5B" w:rsidRDefault="006E34CE" w:rsidP="001F3D8B">
      <w:pPr>
        <w:pStyle w:val="handb-4"/>
        <w:spacing w:before="60" w:after="60"/>
      </w:pPr>
      <w:r w:rsidRPr="00227B5B">
        <w:t>Copy of rent agreement in case of income coming from rent out  house</w:t>
      </w:r>
      <w:r w:rsidR="00051E3C" w:rsidRPr="00227B5B">
        <w:t xml:space="preserve"> or living on rent</w:t>
      </w:r>
    </w:p>
    <w:p w:rsidR="006E34CE" w:rsidRPr="00227B5B" w:rsidRDefault="006E34CE" w:rsidP="001F3D8B">
      <w:pPr>
        <w:pStyle w:val="handb-4"/>
        <w:spacing w:before="60" w:after="60"/>
      </w:pPr>
      <w:r w:rsidRPr="00227B5B">
        <w:t>Copies of fee receipts of brothers and sisters in case they are participants</w:t>
      </w:r>
    </w:p>
    <w:p w:rsidR="006E34CE" w:rsidRPr="00227B5B" w:rsidRDefault="00C752F7" w:rsidP="001F3D8B">
      <w:pPr>
        <w:pStyle w:val="handb-4"/>
        <w:spacing w:before="60" w:after="60"/>
      </w:pPr>
      <w:r w:rsidRPr="00227B5B">
        <w:t>Any other document which the Financial A</w:t>
      </w:r>
      <w:r w:rsidR="006E34CE" w:rsidRPr="00227B5B">
        <w:t>ssistance and Loan Committee (FALC) deems necessary</w:t>
      </w:r>
    </w:p>
    <w:p w:rsidR="006E34CE" w:rsidRPr="00227B5B" w:rsidRDefault="006E34CE" w:rsidP="005A0A74">
      <w:pPr>
        <w:jc w:val="both"/>
        <w:rPr>
          <w:sz w:val="22"/>
          <w:szCs w:val="22"/>
        </w:rPr>
      </w:pPr>
    </w:p>
    <w:p w:rsidR="001F3D8B" w:rsidRPr="00227B5B" w:rsidRDefault="006E34CE" w:rsidP="001F3D8B">
      <w:pPr>
        <w:pStyle w:val="handb-1"/>
      </w:pPr>
      <w:r w:rsidRPr="00227B5B">
        <w:t>Financial Assistance and Loan Committee considers all applications for need-based assistance in the light of evidence submitted in its regular quarterly meetings. The Financial Assistance Officer informs applicants about the outcome of their a</w:t>
      </w:r>
      <w:r w:rsidR="00C752F7" w:rsidRPr="00227B5B">
        <w:t>pplications through emails. He/s</w:t>
      </w:r>
      <w:r w:rsidRPr="00227B5B">
        <w:t xml:space="preserve">he also prepares a list of applicants who have been granted assistance and </w:t>
      </w:r>
      <w:r w:rsidR="00A05640" w:rsidRPr="00227B5B">
        <w:t>dispatch</w:t>
      </w:r>
      <w:r w:rsidR="00C752F7" w:rsidRPr="00227B5B">
        <w:t>es</w:t>
      </w:r>
      <w:r w:rsidR="00A05640" w:rsidRPr="00227B5B">
        <w:t xml:space="preserve"> the</w:t>
      </w:r>
      <w:r w:rsidRPr="00227B5B">
        <w:t xml:space="preserve"> prepared list to </w:t>
      </w:r>
      <w:r w:rsidR="00C752F7" w:rsidRPr="00227B5B">
        <w:t>the O</w:t>
      </w:r>
      <w:r w:rsidR="009879FE" w:rsidRPr="00227B5B">
        <w:t xml:space="preserve">ffice of the Treasurer for </w:t>
      </w:r>
      <w:r w:rsidRPr="00227B5B">
        <w:t>keeping the list in their records.</w:t>
      </w:r>
    </w:p>
    <w:p w:rsidR="006E34CE" w:rsidRPr="00227B5B" w:rsidRDefault="006E34CE" w:rsidP="001F3D8B">
      <w:pPr>
        <w:pStyle w:val="handb-1"/>
      </w:pPr>
      <w:r w:rsidRPr="00227B5B">
        <w:t>Need</w:t>
      </w:r>
      <w:r w:rsidR="00C752F7" w:rsidRPr="00227B5B">
        <w:t xml:space="preserve"> based financial assistance has</w:t>
      </w:r>
      <w:r w:rsidRPr="00227B5B">
        <w:t xml:space="preserve"> been converted into </w:t>
      </w:r>
      <w:r w:rsidR="00B87E1F" w:rsidRPr="00227B5B">
        <w:t>Qarz-e-Has</w:t>
      </w:r>
      <w:r w:rsidR="00761DB6" w:rsidRPr="00227B5B">
        <w:t>ana</w:t>
      </w:r>
      <w:r w:rsidRPr="00227B5B">
        <w:t xml:space="preserve"> with effect from F</w:t>
      </w:r>
      <w:r w:rsidR="00C752F7" w:rsidRPr="00227B5B">
        <w:t>all S</w:t>
      </w:r>
      <w:r w:rsidRPr="00227B5B">
        <w:t xml:space="preserve">emester 2006. </w:t>
      </w:r>
      <w:r w:rsidR="00B87E1F" w:rsidRPr="00227B5B">
        <w:t>Qarz-e-Has</w:t>
      </w:r>
      <w:r w:rsidR="00761DB6" w:rsidRPr="00227B5B">
        <w:t>ana</w:t>
      </w:r>
      <w:r w:rsidR="00C752F7" w:rsidRPr="00227B5B">
        <w:rPr>
          <w:i/>
        </w:rPr>
        <w:t xml:space="preserve"> </w:t>
      </w:r>
      <w:r w:rsidRPr="00227B5B">
        <w:t xml:space="preserve">is returnable in easy monthly installments after the completion </w:t>
      </w:r>
      <w:r w:rsidR="00A05640" w:rsidRPr="00227B5B">
        <w:t>of participant’s</w:t>
      </w:r>
      <w:r w:rsidR="00C911DA" w:rsidRPr="00227B5B">
        <w:t xml:space="preserve"> </w:t>
      </w:r>
      <w:r w:rsidR="00A05640" w:rsidRPr="00227B5B">
        <w:t>degree</w:t>
      </w:r>
      <w:r w:rsidR="00C752F7" w:rsidRPr="00227B5B">
        <w:t xml:space="preserve">. </w:t>
      </w:r>
      <w:r w:rsidRPr="00227B5B">
        <w:t xml:space="preserve">Final </w:t>
      </w:r>
      <w:r w:rsidR="00A05640" w:rsidRPr="00227B5B">
        <w:t>Transcript will</w:t>
      </w:r>
      <w:r w:rsidRPr="00227B5B">
        <w:t xml:space="preserve"> be issued but degree will not be granted till the complete payment of dues.</w:t>
      </w:r>
    </w:p>
    <w:p w:rsidR="008341D8" w:rsidRPr="00227B5B" w:rsidRDefault="008341D8" w:rsidP="001F3D8B">
      <w:pPr>
        <w:pStyle w:val="handb-1"/>
      </w:pPr>
      <w:r w:rsidRPr="00227B5B">
        <w:t>Note:</w:t>
      </w:r>
    </w:p>
    <w:p w:rsidR="004B5A0E" w:rsidRPr="00AE6D95" w:rsidRDefault="008341D8" w:rsidP="001F3D8B">
      <w:pPr>
        <w:pStyle w:val="handb-1"/>
      </w:pPr>
      <w:r w:rsidRPr="00227B5B">
        <w:t xml:space="preserve">Participants entitled for any other scholarship and applying </w:t>
      </w:r>
      <w:r w:rsidR="00B87E1F" w:rsidRPr="00227B5B">
        <w:t>for Financial</w:t>
      </w:r>
      <w:r w:rsidRPr="00227B5B">
        <w:t xml:space="preserve"> A</w:t>
      </w:r>
      <w:r w:rsidR="00803687" w:rsidRPr="00227B5B">
        <w:t>ssistance (Qar</w:t>
      </w:r>
      <w:r w:rsidR="00B87E1F" w:rsidRPr="00227B5B">
        <w:t>z-e-Hasana) can only avail Qarz-</w:t>
      </w:r>
      <w:r w:rsidR="00803687" w:rsidRPr="00227B5B">
        <w:t>e</w:t>
      </w:r>
      <w:r w:rsidR="00B87E1F" w:rsidRPr="00227B5B">
        <w:t>-</w:t>
      </w:r>
      <w:r w:rsidR="00803687" w:rsidRPr="00227B5B">
        <w:t xml:space="preserve">Hasana if approved. Such participants shall be treated under the policy </w:t>
      </w:r>
      <w:r w:rsidR="00B87E1F" w:rsidRPr="00227B5B">
        <w:t xml:space="preserve">of  Qarz-e-Hasana </w:t>
      </w:r>
      <w:r w:rsidR="00803687" w:rsidRPr="00227B5B">
        <w:t>and their</w:t>
      </w:r>
      <w:r w:rsidR="004B5A0E" w:rsidRPr="00227B5B">
        <w:t xml:space="preserve"> dues paid under scholarship shall </w:t>
      </w:r>
      <w:r w:rsidR="00803687" w:rsidRPr="00227B5B">
        <w:t>stand</w:t>
      </w:r>
      <w:r w:rsidR="00B87E1F" w:rsidRPr="00227B5B">
        <w:t>s</w:t>
      </w:r>
      <w:r w:rsidR="00803687" w:rsidRPr="00227B5B">
        <w:t xml:space="preserve"> </w:t>
      </w:r>
      <w:r w:rsidR="004B5A0E" w:rsidRPr="00227B5B">
        <w:t>cancelled</w:t>
      </w:r>
      <w:r w:rsidR="00803687" w:rsidRPr="00227B5B">
        <w:t xml:space="preserve">. The </w:t>
      </w:r>
      <w:r w:rsidR="004B5A0E" w:rsidRPr="00227B5B">
        <w:t xml:space="preserve">participant will pay all </w:t>
      </w:r>
      <w:r w:rsidR="00803687" w:rsidRPr="00227B5B">
        <w:t xml:space="preserve">the </w:t>
      </w:r>
      <w:r w:rsidR="004B5A0E" w:rsidRPr="00227B5B">
        <w:t xml:space="preserve">dues of the entire program </w:t>
      </w:r>
      <w:r w:rsidR="00803687" w:rsidRPr="00227B5B">
        <w:t>without any scholarship</w:t>
      </w:r>
      <w:r w:rsidR="004B5A0E" w:rsidRPr="00227B5B">
        <w:t>.</w:t>
      </w:r>
    </w:p>
    <w:p w:rsidR="00AE6D95" w:rsidRDefault="00AE6D95" w:rsidP="00AE6D95"/>
    <w:p w:rsidR="00AE6D95" w:rsidRDefault="00AE6D95" w:rsidP="00AE6D95">
      <w:pPr>
        <w:pStyle w:val="ListParagraph"/>
        <w:numPr>
          <w:ilvl w:val="0"/>
          <w:numId w:val="25"/>
        </w:numPr>
        <w:ind w:hanging="720"/>
        <w:contextualSpacing/>
        <w:rPr>
          <w:rFonts w:ascii="Arial" w:hAnsi="Arial" w:cs="Arial"/>
          <w:b/>
          <w:u w:val="single"/>
        </w:rPr>
      </w:pPr>
      <w:r>
        <w:rPr>
          <w:rFonts w:ascii="Arial" w:hAnsi="Arial" w:cs="Arial"/>
          <w:b/>
          <w:u w:val="single"/>
        </w:rPr>
        <w:t>Alumni Policy:</w:t>
      </w:r>
    </w:p>
    <w:p w:rsidR="00AE6D95" w:rsidRDefault="00AE6D95" w:rsidP="00AE6D95">
      <w:pPr>
        <w:jc w:val="both"/>
        <w:rPr>
          <w:rFonts w:ascii="Arial" w:hAnsi="Arial" w:cs="Arial"/>
        </w:rPr>
      </w:pPr>
    </w:p>
    <w:p w:rsidR="00AE6D95" w:rsidRDefault="00AE6D95" w:rsidP="00AE6D95">
      <w:pPr>
        <w:jc w:val="both"/>
        <w:rPr>
          <w:rFonts w:ascii="Arial" w:hAnsi="Arial" w:cs="Arial"/>
        </w:rPr>
      </w:pPr>
      <w:r>
        <w:rPr>
          <w:rFonts w:ascii="Arial" w:hAnsi="Arial" w:cs="Arial"/>
        </w:rPr>
        <w:t xml:space="preserve">This reflects the significance that UMT attaches to its alumni/ae, while upholding and promoting the core value of the University. </w:t>
      </w:r>
    </w:p>
    <w:p w:rsidR="00AE6D95" w:rsidRDefault="00AE6D95" w:rsidP="00AE6D95">
      <w:pPr>
        <w:jc w:val="both"/>
        <w:rPr>
          <w:rFonts w:ascii="Arial" w:hAnsi="Arial" w:cs="Arial"/>
        </w:rPr>
      </w:pPr>
      <w:r>
        <w:rPr>
          <w:rFonts w:ascii="Arial" w:hAnsi="Arial" w:cs="Arial"/>
        </w:rPr>
        <w:t> </w:t>
      </w:r>
    </w:p>
    <w:p w:rsidR="00AE6D95" w:rsidRDefault="00AE6D95" w:rsidP="00AE6D95">
      <w:pPr>
        <w:jc w:val="both"/>
        <w:rPr>
          <w:rFonts w:ascii="Arial" w:hAnsi="Arial" w:cs="Arial"/>
        </w:rPr>
      </w:pPr>
      <w:r>
        <w:rPr>
          <w:rFonts w:ascii="Arial" w:hAnsi="Arial" w:cs="Arial"/>
        </w:rPr>
        <w:t>There will be no admission fee for the alumni but an amount of Rs 10,000 (non-refundable) will be charged from Alumni as contribution to ILM Scholarship Fund, along with Rs 5000 as library fee (non-refundable). Contribution to ILM Scholarship Fund will be spread out to the duration of the program in equal quarterly installments, hence, it shall not be charged as onetime payment.</w:t>
      </w:r>
    </w:p>
    <w:p w:rsidR="00AE6D95" w:rsidRDefault="00AE6D95" w:rsidP="00AE6D95">
      <w:pPr>
        <w:pStyle w:val="ListParagraph"/>
        <w:ind w:left="0"/>
        <w:rPr>
          <w:rFonts w:ascii="Arial" w:hAnsi="Arial" w:cs="Arial"/>
        </w:rPr>
      </w:pPr>
    </w:p>
    <w:p w:rsidR="00AE6D95" w:rsidRDefault="00AE6D95" w:rsidP="00AE6D95">
      <w:pPr>
        <w:pStyle w:val="ListParagraph"/>
        <w:ind w:left="0"/>
        <w:rPr>
          <w:rFonts w:ascii="Arial" w:hAnsi="Arial" w:cs="Arial"/>
          <w:b/>
        </w:rPr>
      </w:pPr>
    </w:p>
    <w:p w:rsidR="00AE6D95" w:rsidRPr="00812BE3" w:rsidRDefault="00AE6D95" w:rsidP="00AE6D95">
      <w:pPr>
        <w:pStyle w:val="ListParagraph"/>
        <w:ind w:left="0"/>
        <w:rPr>
          <w:rFonts w:ascii="Arial" w:hAnsi="Arial" w:cs="Arial"/>
          <w:b/>
        </w:rPr>
      </w:pPr>
      <w:r w:rsidRPr="00812BE3">
        <w:rPr>
          <w:rFonts w:ascii="Arial" w:hAnsi="Arial" w:cs="Arial"/>
          <w:b/>
        </w:rPr>
        <w:t xml:space="preserve">Policy for Alumni </w:t>
      </w:r>
      <w:r>
        <w:rPr>
          <w:rFonts w:ascii="Arial" w:hAnsi="Arial" w:cs="Arial"/>
          <w:b/>
        </w:rPr>
        <w:t xml:space="preserve">for </w:t>
      </w:r>
      <w:r w:rsidRPr="00812BE3">
        <w:rPr>
          <w:rFonts w:ascii="Arial" w:hAnsi="Arial" w:cs="Arial"/>
          <w:b/>
        </w:rPr>
        <w:t>Master/MS/</w:t>
      </w:r>
      <w:r>
        <w:rPr>
          <w:rFonts w:ascii="Arial" w:hAnsi="Arial" w:cs="Arial"/>
          <w:b/>
        </w:rPr>
        <w:t>M</w:t>
      </w:r>
      <w:r w:rsidRPr="00812BE3">
        <w:rPr>
          <w:rFonts w:ascii="Arial" w:hAnsi="Arial" w:cs="Arial"/>
          <w:b/>
        </w:rPr>
        <w:t>Phil:</w:t>
      </w:r>
    </w:p>
    <w:p w:rsidR="00AE6D95" w:rsidRDefault="00AE6D95" w:rsidP="00AE6D95">
      <w:pPr>
        <w:pStyle w:val="ListParagraph"/>
        <w:ind w:left="0"/>
        <w:rPr>
          <w:rFonts w:ascii="Arial" w:hAnsi="Arial" w:cs="Arial"/>
        </w:rPr>
      </w:pPr>
    </w:p>
    <w:p w:rsidR="00AE6D95" w:rsidRDefault="00AE6D95" w:rsidP="00AE6D95">
      <w:pPr>
        <w:pStyle w:val="ListParagraph"/>
        <w:ind w:left="0"/>
        <w:rPr>
          <w:rFonts w:ascii="Arial" w:hAnsi="Arial" w:cs="Arial"/>
        </w:rPr>
      </w:pPr>
      <w:r>
        <w:rPr>
          <w:rFonts w:ascii="Arial" w:hAnsi="Arial" w:cs="Arial"/>
        </w:rPr>
        <w:t>The minimum CGPA requirement for the continuation of scholarship is 3.00 for Masters &amp; 3.25 for MS/MPhil programs.</w:t>
      </w:r>
    </w:p>
    <w:p w:rsidR="00AE6D95" w:rsidRDefault="00AE6D95" w:rsidP="00AE6D95">
      <w:pPr>
        <w:pStyle w:val="ListParagraph"/>
        <w:ind w:left="0"/>
        <w:rPr>
          <w:rFonts w:ascii="Arial" w:hAnsi="Arial" w:cs="Arial"/>
        </w:rPr>
      </w:pPr>
    </w:p>
    <w:p w:rsidR="00AE6D95" w:rsidRDefault="00AE6D95" w:rsidP="00AE6D95">
      <w:pPr>
        <w:pStyle w:val="ListParagraph"/>
        <w:rPr>
          <w:rFonts w:ascii="Arial" w:hAnsi="Arial" w:cs="Arial"/>
        </w:rPr>
      </w:pPr>
    </w:p>
    <w:tbl>
      <w:tblPr>
        <w:tblW w:w="0" w:type="auto"/>
        <w:tblCellMar>
          <w:left w:w="0" w:type="dxa"/>
          <w:right w:w="0" w:type="dxa"/>
        </w:tblCellMar>
        <w:tblLook w:val="04A0"/>
      </w:tblPr>
      <w:tblGrid>
        <w:gridCol w:w="648"/>
        <w:gridCol w:w="4050"/>
        <w:gridCol w:w="4140"/>
      </w:tblGrid>
      <w:tr w:rsidR="00AE6D95" w:rsidTr="00C92F64">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jc w:val="center"/>
              <w:rPr>
                <w:rFonts w:ascii="Arial" w:eastAsiaTheme="minorHAnsi" w:hAnsi="Arial" w:cs="Arial"/>
                <w:b/>
                <w:bCs/>
              </w:rPr>
            </w:pPr>
            <w:r>
              <w:rPr>
                <w:rFonts w:ascii="Arial" w:hAnsi="Arial" w:cs="Arial"/>
                <w:b/>
                <w:bCs/>
              </w:rPr>
              <w:t>Sr.</w:t>
            </w:r>
          </w:p>
          <w:p w:rsidR="00AE6D95" w:rsidRDefault="00AE6D95" w:rsidP="00C92F64">
            <w:pPr>
              <w:pStyle w:val="ListParagraph"/>
              <w:ind w:left="0"/>
              <w:jc w:val="center"/>
              <w:rPr>
                <w:rFonts w:ascii="Arial" w:hAnsi="Arial" w:cs="Arial"/>
                <w:b/>
                <w:bCs/>
              </w:rPr>
            </w:pPr>
            <w:r>
              <w:rPr>
                <w:rFonts w:ascii="Arial" w:hAnsi="Arial" w:cs="Arial"/>
                <w:b/>
                <w:bCs/>
              </w:rPr>
              <w:t>No</w:t>
            </w:r>
          </w:p>
        </w:tc>
        <w:tc>
          <w:tcPr>
            <w:tcW w:w="40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jc w:val="center"/>
              <w:rPr>
                <w:rFonts w:ascii="Arial" w:hAnsi="Arial" w:cs="Arial"/>
                <w:b/>
                <w:bCs/>
              </w:rPr>
            </w:pPr>
            <w:r>
              <w:rPr>
                <w:rFonts w:ascii="Arial" w:hAnsi="Arial" w:cs="Arial"/>
                <w:b/>
                <w:bCs/>
              </w:rPr>
              <w:t>Academic CGPA</w:t>
            </w:r>
          </w:p>
        </w:tc>
        <w:tc>
          <w:tcPr>
            <w:tcW w:w="41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jc w:val="center"/>
              <w:rPr>
                <w:rFonts w:ascii="Arial" w:hAnsi="Arial" w:cs="Arial"/>
                <w:b/>
                <w:bCs/>
              </w:rPr>
            </w:pPr>
            <w:r>
              <w:rPr>
                <w:rFonts w:ascii="Arial" w:hAnsi="Arial" w:cs="Arial"/>
                <w:b/>
                <w:bCs/>
              </w:rPr>
              <w:t>Financial Award on tuition fee</w:t>
            </w:r>
          </w:p>
        </w:tc>
      </w:tr>
      <w:tr w:rsidR="00AE6D95" w:rsidTr="00C92F64">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rPr>
                <w:rFonts w:ascii="Arial" w:hAnsi="Arial" w:cs="Arial"/>
              </w:rPr>
            </w:pPr>
            <w:r>
              <w:rPr>
                <w:rFonts w:ascii="Arial" w:hAnsi="Arial" w:cs="Arial"/>
              </w:rPr>
              <w:t>1</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rPr>
                <w:rFonts w:ascii="Arial" w:hAnsi="Arial" w:cs="Arial"/>
              </w:rPr>
            </w:pPr>
            <w:r>
              <w:rPr>
                <w:rFonts w:ascii="Arial" w:hAnsi="Arial" w:cs="Arial"/>
              </w:rPr>
              <w:t>4.00 (including medalists)</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jc w:val="center"/>
              <w:rPr>
                <w:rFonts w:ascii="Arial" w:hAnsi="Arial" w:cs="Arial"/>
              </w:rPr>
            </w:pPr>
            <w:r>
              <w:rPr>
                <w:rFonts w:ascii="Arial" w:hAnsi="Arial" w:cs="Arial"/>
              </w:rPr>
              <w:t>100%</w:t>
            </w:r>
          </w:p>
        </w:tc>
      </w:tr>
      <w:tr w:rsidR="00AE6D95" w:rsidTr="00C92F64">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rPr>
                <w:rFonts w:ascii="Arial" w:hAnsi="Arial" w:cs="Arial"/>
              </w:rPr>
            </w:pPr>
            <w:r>
              <w:rPr>
                <w:rFonts w:ascii="Arial" w:hAnsi="Arial" w:cs="Arial"/>
              </w:rPr>
              <w:t>2</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rPr>
                <w:rFonts w:ascii="Arial" w:hAnsi="Arial" w:cs="Arial"/>
              </w:rPr>
            </w:pPr>
            <w:r>
              <w:rPr>
                <w:rFonts w:ascii="Arial" w:hAnsi="Arial" w:cs="Arial"/>
              </w:rPr>
              <w:t>3.91 to 3.99</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jc w:val="center"/>
              <w:rPr>
                <w:rFonts w:ascii="Arial" w:hAnsi="Arial" w:cs="Arial"/>
              </w:rPr>
            </w:pPr>
            <w:r>
              <w:rPr>
                <w:rFonts w:ascii="Arial" w:hAnsi="Arial" w:cs="Arial"/>
              </w:rPr>
              <w:t>80%</w:t>
            </w:r>
          </w:p>
        </w:tc>
      </w:tr>
      <w:tr w:rsidR="00AE6D95" w:rsidTr="00C92F64">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rPr>
                <w:rFonts w:ascii="Arial" w:hAnsi="Arial" w:cs="Arial"/>
              </w:rPr>
            </w:pPr>
            <w:r>
              <w:rPr>
                <w:rFonts w:ascii="Arial" w:hAnsi="Arial" w:cs="Arial"/>
              </w:rPr>
              <w:lastRenderedPageBreak/>
              <w:t>3</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rPr>
                <w:rFonts w:ascii="Arial" w:hAnsi="Arial" w:cs="Arial"/>
              </w:rPr>
            </w:pPr>
            <w:r>
              <w:rPr>
                <w:rFonts w:ascii="Arial" w:hAnsi="Arial" w:cs="Arial"/>
              </w:rPr>
              <w:t>3.75 to 3.90</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jc w:val="center"/>
              <w:rPr>
                <w:rFonts w:ascii="Arial" w:hAnsi="Arial" w:cs="Arial"/>
              </w:rPr>
            </w:pPr>
            <w:r>
              <w:rPr>
                <w:rFonts w:ascii="Arial" w:hAnsi="Arial" w:cs="Arial"/>
              </w:rPr>
              <w:t>75%</w:t>
            </w:r>
          </w:p>
        </w:tc>
      </w:tr>
      <w:tr w:rsidR="00AE6D95" w:rsidTr="00C92F64">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rPr>
                <w:rFonts w:ascii="Arial" w:hAnsi="Arial" w:cs="Arial"/>
              </w:rPr>
            </w:pPr>
            <w:r>
              <w:rPr>
                <w:rFonts w:ascii="Arial" w:hAnsi="Arial" w:cs="Arial"/>
              </w:rPr>
              <w:t>4</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rPr>
                <w:rFonts w:ascii="Arial" w:hAnsi="Arial" w:cs="Arial"/>
              </w:rPr>
            </w:pPr>
            <w:r>
              <w:rPr>
                <w:rFonts w:ascii="Arial" w:hAnsi="Arial" w:cs="Arial"/>
              </w:rPr>
              <w:t>3.50 to 3.74</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jc w:val="center"/>
              <w:rPr>
                <w:rFonts w:ascii="Arial" w:hAnsi="Arial" w:cs="Arial"/>
              </w:rPr>
            </w:pPr>
            <w:r>
              <w:rPr>
                <w:rFonts w:ascii="Arial" w:hAnsi="Arial" w:cs="Arial"/>
              </w:rPr>
              <w:t>60%</w:t>
            </w:r>
          </w:p>
        </w:tc>
      </w:tr>
      <w:tr w:rsidR="00AE6D95" w:rsidTr="00C92F64">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rPr>
                <w:rFonts w:ascii="Arial" w:hAnsi="Arial" w:cs="Arial"/>
              </w:rPr>
            </w:pPr>
            <w:r>
              <w:rPr>
                <w:rFonts w:ascii="Arial" w:hAnsi="Arial" w:cs="Arial"/>
              </w:rPr>
              <w:t>5</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rPr>
                <w:rFonts w:ascii="Arial" w:hAnsi="Arial" w:cs="Arial"/>
              </w:rPr>
            </w:pPr>
            <w:r>
              <w:rPr>
                <w:rFonts w:ascii="Arial" w:hAnsi="Arial" w:cs="Arial"/>
              </w:rPr>
              <w:t>3.00 to 3.49</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jc w:val="center"/>
              <w:rPr>
                <w:rFonts w:ascii="Arial" w:hAnsi="Arial" w:cs="Arial"/>
              </w:rPr>
            </w:pPr>
            <w:r>
              <w:rPr>
                <w:rFonts w:ascii="Arial" w:hAnsi="Arial" w:cs="Arial"/>
              </w:rPr>
              <w:t>40%</w:t>
            </w:r>
          </w:p>
        </w:tc>
      </w:tr>
      <w:tr w:rsidR="00AE6D95" w:rsidTr="00C92F64">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rPr>
                <w:rFonts w:ascii="Arial" w:hAnsi="Arial" w:cs="Arial"/>
              </w:rPr>
            </w:pPr>
            <w:r>
              <w:rPr>
                <w:rFonts w:ascii="Arial" w:hAnsi="Arial" w:cs="Arial"/>
              </w:rPr>
              <w:t>6</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rPr>
                <w:rFonts w:ascii="Arial" w:hAnsi="Arial" w:cs="Arial"/>
              </w:rPr>
            </w:pPr>
            <w:r>
              <w:rPr>
                <w:rFonts w:ascii="Arial" w:hAnsi="Arial" w:cs="Arial"/>
              </w:rPr>
              <w:t>2.50 to 2.99</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jc w:val="center"/>
              <w:rPr>
                <w:rFonts w:ascii="Arial" w:hAnsi="Arial" w:cs="Arial"/>
              </w:rPr>
            </w:pPr>
            <w:r>
              <w:rPr>
                <w:rFonts w:ascii="Arial" w:hAnsi="Arial" w:cs="Arial"/>
              </w:rPr>
              <w:t>25%</w:t>
            </w:r>
          </w:p>
        </w:tc>
      </w:tr>
      <w:tr w:rsidR="00AE6D95" w:rsidTr="00C92F64">
        <w:tc>
          <w:tcPr>
            <w:tcW w:w="6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rPr>
                <w:rFonts w:ascii="Arial" w:hAnsi="Arial" w:cs="Arial"/>
              </w:rPr>
            </w:pPr>
            <w:r>
              <w:rPr>
                <w:rFonts w:ascii="Arial" w:hAnsi="Arial" w:cs="Arial"/>
              </w:rPr>
              <w:t>7</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rPr>
                <w:rFonts w:ascii="Arial" w:hAnsi="Arial" w:cs="Arial"/>
              </w:rPr>
            </w:pPr>
            <w:r>
              <w:rPr>
                <w:rFonts w:ascii="Arial" w:hAnsi="Arial" w:cs="Arial"/>
              </w:rPr>
              <w:t>2.00 to 2.49</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rsidR="00AE6D95" w:rsidRDefault="00AE6D95" w:rsidP="00C92F64">
            <w:pPr>
              <w:pStyle w:val="ListParagraph"/>
              <w:ind w:left="0"/>
              <w:jc w:val="center"/>
              <w:rPr>
                <w:rFonts w:ascii="Arial" w:hAnsi="Arial" w:cs="Arial"/>
              </w:rPr>
            </w:pPr>
            <w:r>
              <w:rPr>
                <w:rFonts w:ascii="Arial" w:hAnsi="Arial" w:cs="Arial"/>
              </w:rPr>
              <w:t>15%</w:t>
            </w:r>
          </w:p>
        </w:tc>
      </w:tr>
    </w:tbl>
    <w:p w:rsidR="00AE6D95" w:rsidRDefault="00AE6D95" w:rsidP="00AE6D95">
      <w:pPr>
        <w:pStyle w:val="ListParagraph"/>
        <w:ind w:left="0"/>
        <w:rPr>
          <w:rFonts w:ascii="Arial" w:hAnsi="Arial" w:cs="Arial"/>
          <w:b/>
        </w:rPr>
      </w:pPr>
    </w:p>
    <w:p w:rsidR="00AE6D95" w:rsidRDefault="00AE6D95" w:rsidP="00AE6D95">
      <w:pPr>
        <w:pStyle w:val="ListParagraph"/>
        <w:ind w:left="0"/>
        <w:rPr>
          <w:rFonts w:ascii="Arial" w:hAnsi="Arial" w:cs="Arial"/>
          <w:b/>
        </w:rPr>
      </w:pPr>
    </w:p>
    <w:p w:rsidR="00AE6D95" w:rsidRDefault="00AE6D95" w:rsidP="00AE6D95">
      <w:pPr>
        <w:pStyle w:val="ListParagraph"/>
        <w:ind w:left="0"/>
        <w:rPr>
          <w:rFonts w:ascii="Arial" w:hAnsi="Arial" w:cs="Arial"/>
          <w:b/>
        </w:rPr>
      </w:pPr>
    </w:p>
    <w:p w:rsidR="00AE6D95" w:rsidRPr="00812BE3" w:rsidRDefault="00AE6D95" w:rsidP="00AE6D95">
      <w:pPr>
        <w:pStyle w:val="ListParagraph"/>
        <w:ind w:left="0"/>
        <w:rPr>
          <w:rFonts w:ascii="Arial" w:hAnsi="Arial" w:cs="Arial"/>
          <w:b/>
        </w:rPr>
      </w:pPr>
      <w:r w:rsidRPr="00812BE3">
        <w:rPr>
          <w:rFonts w:ascii="Arial" w:hAnsi="Arial" w:cs="Arial"/>
          <w:b/>
        </w:rPr>
        <w:t xml:space="preserve">Policy for Alumni </w:t>
      </w:r>
      <w:r>
        <w:rPr>
          <w:rFonts w:ascii="Arial" w:hAnsi="Arial" w:cs="Arial"/>
          <w:b/>
        </w:rPr>
        <w:t>for PhD</w:t>
      </w:r>
      <w:r w:rsidRPr="00812BE3">
        <w:rPr>
          <w:rFonts w:ascii="Arial" w:hAnsi="Arial" w:cs="Arial"/>
          <w:b/>
        </w:rPr>
        <w:t>:</w:t>
      </w:r>
    </w:p>
    <w:p w:rsidR="00AE6D95" w:rsidRDefault="00AE6D95" w:rsidP="00AE6D95">
      <w:pPr>
        <w:pStyle w:val="ListParagraph"/>
        <w:rPr>
          <w:rFonts w:ascii="Arial" w:hAnsi="Arial" w:cs="Arial"/>
        </w:rPr>
      </w:pPr>
    </w:p>
    <w:tbl>
      <w:tblPr>
        <w:tblW w:w="0" w:type="auto"/>
        <w:tblCellMar>
          <w:left w:w="0" w:type="dxa"/>
          <w:right w:w="0" w:type="dxa"/>
        </w:tblCellMar>
        <w:tblLook w:val="04A0"/>
      </w:tblPr>
      <w:tblGrid>
        <w:gridCol w:w="6"/>
        <w:gridCol w:w="6"/>
        <w:gridCol w:w="6"/>
        <w:gridCol w:w="6"/>
        <w:gridCol w:w="6"/>
        <w:gridCol w:w="6"/>
      </w:tblGrid>
      <w:tr w:rsidR="00AE6D95" w:rsidTr="00C92F64">
        <w:tc>
          <w:tcPr>
            <w:tcW w:w="0" w:type="auto"/>
            <w:vAlign w:val="center"/>
            <w:hideMark/>
          </w:tcPr>
          <w:p w:rsidR="00AE6D95" w:rsidRDefault="00AE6D95" w:rsidP="00C92F64">
            <w:pPr>
              <w:spacing w:after="200" w:line="276" w:lineRule="auto"/>
              <w:rPr>
                <w:sz w:val="20"/>
                <w:szCs w:val="20"/>
              </w:rPr>
            </w:pPr>
          </w:p>
        </w:tc>
        <w:tc>
          <w:tcPr>
            <w:tcW w:w="0" w:type="auto"/>
            <w:vAlign w:val="center"/>
            <w:hideMark/>
          </w:tcPr>
          <w:p w:rsidR="00AE6D95" w:rsidRDefault="00AE6D95" w:rsidP="00C92F64">
            <w:pPr>
              <w:rPr>
                <w:sz w:val="20"/>
                <w:szCs w:val="20"/>
              </w:rPr>
            </w:pPr>
          </w:p>
        </w:tc>
        <w:tc>
          <w:tcPr>
            <w:tcW w:w="0" w:type="auto"/>
            <w:vAlign w:val="center"/>
            <w:hideMark/>
          </w:tcPr>
          <w:p w:rsidR="00AE6D95" w:rsidRDefault="00AE6D95" w:rsidP="00C92F64">
            <w:pPr>
              <w:rPr>
                <w:sz w:val="20"/>
                <w:szCs w:val="20"/>
              </w:rPr>
            </w:pPr>
          </w:p>
        </w:tc>
        <w:tc>
          <w:tcPr>
            <w:tcW w:w="0" w:type="auto"/>
            <w:vAlign w:val="center"/>
            <w:hideMark/>
          </w:tcPr>
          <w:p w:rsidR="00AE6D95" w:rsidRDefault="00AE6D95" w:rsidP="00C92F64">
            <w:pPr>
              <w:rPr>
                <w:sz w:val="20"/>
                <w:szCs w:val="20"/>
              </w:rPr>
            </w:pPr>
          </w:p>
        </w:tc>
        <w:tc>
          <w:tcPr>
            <w:tcW w:w="0" w:type="auto"/>
            <w:vAlign w:val="center"/>
            <w:hideMark/>
          </w:tcPr>
          <w:p w:rsidR="00AE6D95" w:rsidRDefault="00AE6D95" w:rsidP="00C92F64">
            <w:pPr>
              <w:rPr>
                <w:sz w:val="20"/>
                <w:szCs w:val="20"/>
              </w:rPr>
            </w:pPr>
          </w:p>
        </w:tc>
        <w:tc>
          <w:tcPr>
            <w:tcW w:w="0" w:type="auto"/>
            <w:vAlign w:val="center"/>
            <w:hideMark/>
          </w:tcPr>
          <w:p w:rsidR="00AE6D95" w:rsidRDefault="00AE6D95" w:rsidP="00C92F64">
            <w:pPr>
              <w:rPr>
                <w:sz w:val="20"/>
                <w:szCs w:val="20"/>
              </w:rPr>
            </w:pPr>
          </w:p>
        </w:tc>
      </w:tr>
    </w:tbl>
    <w:p w:rsidR="00AE6D95" w:rsidRDefault="00AE6D95" w:rsidP="00AE6D95">
      <w:pPr>
        <w:rPr>
          <w:rFonts w:ascii="Arial" w:hAnsi="Arial" w:cs="Arial"/>
        </w:rPr>
      </w:pPr>
      <w:r w:rsidRPr="00A803B8">
        <w:rPr>
          <w:rFonts w:ascii="Arial" w:hAnsi="Arial" w:cs="Arial"/>
        </w:rPr>
        <w:t xml:space="preserve">However, for the </w:t>
      </w:r>
      <w:r w:rsidRPr="00A803B8">
        <w:rPr>
          <w:rFonts w:ascii="Arial" w:hAnsi="Arial" w:cs="Arial"/>
          <w:b/>
        </w:rPr>
        <w:t>PhD program</w:t>
      </w:r>
      <w:r w:rsidRPr="00A803B8">
        <w:rPr>
          <w:rFonts w:ascii="Arial" w:hAnsi="Arial" w:cs="Arial"/>
        </w:rPr>
        <w:t xml:space="preserve">, minimum CGPA </w:t>
      </w:r>
      <w:r>
        <w:rPr>
          <w:rFonts w:ascii="Arial" w:hAnsi="Arial" w:cs="Arial"/>
        </w:rPr>
        <w:t xml:space="preserve">requirement for the continuation of scholarship is </w:t>
      </w:r>
      <w:r w:rsidRPr="00A803B8">
        <w:rPr>
          <w:rFonts w:ascii="Arial" w:hAnsi="Arial" w:cs="Arial"/>
        </w:rPr>
        <w:t>3.25</w:t>
      </w:r>
      <w:r>
        <w:rPr>
          <w:rFonts w:ascii="Arial" w:hAnsi="Arial" w:cs="Arial"/>
        </w:rPr>
        <w:t xml:space="preserve">. The Doctoral Dissertation fee of Rs 125,000/- shall be charged from all PhD students. </w:t>
      </w:r>
      <w:r w:rsidRPr="00A803B8">
        <w:rPr>
          <w:rFonts w:ascii="Arial" w:hAnsi="Arial" w:cs="Arial"/>
        </w:rPr>
        <w:t xml:space="preserve">  </w:t>
      </w:r>
    </w:p>
    <w:p w:rsidR="00AE6D95" w:rsidRDefault="00AE6D95" w:rsidP="00AE6D95">
      <w:pPr>
        <w:rPr>
          <w:rFonts w:ascii="Arial" w:hAnsi="Arial" w:cs="Arial"/>
        </w:rPr>
      </w:pPr>
    </w:p>
    <w:tbl>
      <w:tblPr>
        <w:tblStyle w:val="TableGrid"/>
        <w:tblW w:w="0" w:type="auto"/>
        <w:tblLook w:val="04A0"/>
      </w:tblPr>
      <w:tblGrid>
        <w:gridCol w:w="918"/>
        <w:gridCol w:w="3780"/>
        <w:gridCol w:w="4878"/>
      </w:tblGrid>
      <w:tr w:rsidR="00AE6D95" w:rsidTr="00C92F64">
        <w:tc>
          <w:tcPr>
            <w:tcW w:w="918" w:type="dxa"/>
          </w:tcPr>
          <w:p w:rsidR="00AE6D95" w:rsidRPr="00412089" w:rsidRDefault="00AE6D95" w:rsidP="00C92F64">
            <w:pPr>
              <w:pStyle w:val="ListParagraph"/>
              <w:ind w:left="0"/>
              <w:jc w:val="center"/>
              <w:rPr>
                <w:rFonts w:ascii="Arial" w:hAnsi="Arial" w:cs="Arial"/>
                <w:b/>
              </w:rPr>
            </w:pPr>
            <w:r w:rsidRPr="00412089">
              <w:rPr>
                <w:rFonts w:ascii="Arial" w:hAnsi="Arial" w:cs="Arial"/>
                <w:b/>
              </w:rPr>
              <w:t>Sr.</w:t>
            </w:r>
          </w:p>
          <w:p w:rsidR="00AE6D95" w:rsidRPr="00412089" w:rsidRDefault="00AE6D95" w:rsidP="00C92F64">
            <w:pPr>
              <w:pStyle w:val="ListParagraph"/>
              <w:ind w:left="0"/>
              <w:jc w:val="center"/>
              <w:rPr>
                <w:rFonts w:ascii="Arial" w:hAnsi="Arial" w:cs="Arial"/>
                <w:b/>
              </w:rPr>
            </w:pPr>
            <w:r w:rsidRPr="00412089">
              <w:rPr>
                <w:rFonts w:ascii="Arial" w:hAnsi="Arial" w:cs="Arial"/>
                <w:b/>
              </w:rPr>
              <w:t>No</w:t>
            </w:r>
          </w:p>
        </w:tc>
        <w:tc>
          <w:tcPr>
            <w:tcW w:w="3780" w:type="dxa"/>
          </w:tcPr>
          <w:p w:rsidR="00AE6D95" w:rsidRPr="00412089" w:rsidRDefault="00AE6D95" w:rsidP="00C92F64">
            <w:pPr>
              <w:pStyle w:val="ListParagraph"/>
              <w:ind w:left="0"/>
              <w:jc w:val="center"/>
              <w:rPr>
                <w:rFonts w:ascii="Arial" w:hAnsi="Arial" w:cs="Arial"/>
                <w:b/>
              </w:rPr>
            </w:pPr>
            <w:r w:rsidRPr="00412089">
              <w:rPr>
                <w:rFonts w:ascii="Arial" w:hAnsi="Arial" w:cs="Arial"/>
                <w:b/>
              </w:rPr>
              <w:t>Academic CGPA</w:t>
            </w:r>
          </w:p>
        </w:tc>
        <w:tc>
          <w:tcPr>
            <w:tcW w:w="4878" w:type="dxa"/>
          </w:tcPr>
          <w:p w:rsidR="00AE6D95" w:rsidRPr="00412089" w:rsidRDefault="00AE6D95" w:rsidP="00C92F64">
            <w:pPr>
              <w:pStyle w:val="ListParagraph"/>
              <w:ind w:left="0"/>
              <w:jc w:val="center"/>
              <w:rPr>
                <w:rFonts w:ascii="Arial" w:hAnsi="Arial" w:cs="Arial"/>
                <w:b/>
              </w:rPr>
            </w:pPr>
            <w:r w:rsidRPr="00412089">
              <w:rPr>
                <w:rFonts w:ascii="Arial" w:hAnsi="Arial" w:cs="Arial"/>
                <w:b/>
              </w:rPr>
              <w:t xml:space="preserve">Financial Award on tuition fee </w:t>
            </w:r>
          </w:p>
        </w:tc>
      </w:tr>
      <w:tr w:rsidR="00AE6D95" w:rsidTr="00C92F64">
        <w:tc>
          <w:tcPr>
            <w:tcW w:w="918" w:type="dxa"/>
          </w:tcPr>
          <w:p w:rsidR="00AE6D95" w:rsidRDefault="00AE6D95" w:rsidP="00C92F64">
            <w:pPr>
              <w:pStyle w:val="ListParagraph"/>
              <w:ind w:left="0"/>
              <w:rPr>
                <w:rFonts w:ascii="Arial" w:hAnsi="Arial" w:cs="Arial"/>
              </w:rPr>
            </w:pPr>
            <w:r>
              <w:rPr>
                <w:rFonts w:ascii="Arial" w:hAnsi="Arial" w:cs="Arial"/>
              </w:rPr>
              <w:t>1</w:t>
            </w:r>
          </w:p>
        </w:tc>
        <w:tc>
          <w:tcPr>
            <w:tcW w:w="3780" w:type="dxa"/>
          </w:tcPr>
          <w:p w:rsidR="00AE6D95" w:rsidRDefault="00AE6D95" w:rsidP="00C92F64">
            <w:pPr>
              <w:pStyle w:val="ListParagraph"/>
              <w:ind w:left="0"/>
              <w:rPr>
                <w:rFonts w:ascii="Arial" w:hAnsi="Arial" w:cs="Arial"/>
              </w:rPr>
            </w:pPr>
            <w:r>
              <w:rPr>
                <w:rFonts w:ascii="Arial" w:hAnsi="Arial" w:cs="Arial"/>
              </w:rPr>
              <w:t>3.75 &amp; above including medalists</w:t>
            </w:r>
          </w:p>
        </w:tc>
        <w:tc>
          <w:tcPr>
            <w:tcW w:w="4878" w:type="dxa"/>
          </w:tcPr>
          <w:p w:rsidR="00AE6D95" w:rsidRDefault="00AE6D95" w:rsidP="00C92F64">
            <w:pPr>
              <w:pStyle w:val="ListParagraph"/>
              <w:ind w:left="0"/>
              <w:jc w:val="center"/>
              <w:rPr>
                <w:rFonts w:ascii="Arial" w:hAnsi="Arial" w:cs="Arial"/>
              </w:rPr>
            </w:pPr>
            <w:r>
              <w:rPr>
                <w:rFonts w:ascii="Arial" w:hAnsi="Arial" w:cs="Arial"/>
              </w:rPr>
              <w:t xml:space="preserve">70% </w:t>
            </w:r>
          </w:p>
        </w:tc>
      </w:tr>
      <w:tr w:rsidR="00AE6D95" w:rsidTr="00C92F64">
        <w:tc>
          <w:tcPr>
            <w:tcW w:w="918" w:type="dxa"/>
          </w:tcPr>
          <w:p w:rsidR="00AE6D95" w:rsidRDefault="00AE6D95" w:rsidP="00C92F64">
            <w:pPr>
              <w:pStyle w:val="ListParagraph"/>
              <w:ind w:left="0"/>
              <w:rPr>
                <w:rFonts w:ascii="Arial" w:hAnsi="Arial" w:cs="Arial"/>
              </w:rPr>
            </w:pPr>
            <w:r>
              <w:rPr>
                <w:rFonts w:ascii="Arial" w:hAnsi="Arial" w:cs="Arial"/>
              </w:rPr>
              <w:t>2</w:t>
            </w:r>
          </w:p>
        </w:tc>
        <w:tc>
          <w:tcPr>
            <w:tcW w:w="3780" w:type="dxa"/>
          </w:tcPr>
          <w:p w:rsidR="00AE6D95" w:rsidRDefault="00AE6D95" w:rsidP="00C92F64">
            <w:pPr>
              <w:pStyle w:val="ListParagraph"/>
              <w:ind w:left="0"/>
              <w:rPr>
                <w:rFonts w:ascii="Arial" w:hAnsi="Arial" w:cs="Arial"/>
              </w:rPr>
            </w:pPr>
            <w:r>
              <w:rPr>
                <w:rFonts w:ascii="Arial" w:hAnsi="Arial" w:cs="Arial"/>
              </w:rPr>
              <w:t>3.50 to 3.74</w:t>
            </w:r>
          </w:p>
        </w:tc>
        <w:tc>
          <w:tcPr>
            <w:tcW w:w="4878" w:type="dxa"/>
          </w:tcPr>
          <w:p w:rsidR="00AE6D95" w:rsidRDefault="00AE6D95" w:rsidP="00C92F64">
            <w:pPr>
              <w:pStyle w:val="ListParagraph"/>
              <w:ind w:left="0"/>
              <w:jc w:val="center"/>
              <w:rPr>
                <w:rFonts w:ascii="Arial" w:hAnsi="Arial" w:cs="Arial"/>
              </w:rPr>
            </w:pPr>
            <w:r>
              <w:rPr>
                <w:rFonts w:ascii="Arial" w:hAnsi="Arial" w:cs="Arial"/>
              </w:rPr>
              <w:t>50%</w:t>
            </w:r>
          </w:p>
        </w:tc>
      </w:tr>
      <w:tr w:rsidR="00AE6D95" w:rsidTr="00C92F64">
        <w:tc>
          <w:tcPr>
            <w:tcW w:w="918" w:type="dxa"/>
          </w:tcPr>
          <w:p w:rsidR="00AE6D95" w:rsidRDefault="00AE6D95" w:rsidP="00C92F64">
            <w:pPr>
              <w:pStyle w:val="ListParagraph"/>
              <w:ind w:left="0"/>
              <w:rPr>
                <w:rFonts w:ascii="Arial" w:hAnsi="Arial" w:cs="Arial"/>
              </w:rPr>
            </w:pPr>
            <w:r>
              <w:rPr>
                <w:rFonts w:ascii="Arial" w:hAnsi="Arial" w:cs="Arial"/>
              </w:rPr>
              <w:t>3</w:t>
            </w:r>
          </w:p>
        </w:tc>
        <w:tc>
          <w:tcPr>
            <w:tcW w:w="3780" w:type="dxa"/>
          </w:tcPr>
          <w:p w:rsidR="00AE6D95" w:rsidRDefault="00AE6D95" w:rsidP="00C92F64">
            <w:pPr>
              <w:pStyle w:val="ListParagraph"/>
              <w:ind w:left="0"/>
              <w:rPr>
                <w:rFonts w:ascii="Arial" w:hAnsi="Arial" w:cs="Arial"/>
              </w:rPr>
            </w:pPr>
            <w:r>
              <w:rPr>
                <w:rFonts w:ascii="Arial" w:hAnsi="Arial" w:cs="Arial"/>
              </w:rPr>
              <w:t>3.25 to 3.49</w:t>
            </w:r>
          </w:p>
        </w:tc>
        <w:tc>
          <w:tcPr>
            <w:tcW w:w="4878" w:type="dxa"/>
          </w:tcPr>
          <w:p w:rsidR="00AE6D95" w:rsidRDefault="00AE6D95" w:rsidP="00C92F64">
            <w:pPr>
              <w:pStyle w:val="ListParagraph"/>
              <w:ind w:left="0"/>
              <w:jc w:val="center"/>
              <w:rPr>
                <w:rFonts w:ascii="Arial" w:hAnsi="Arial" w:cs="Arial"/>
              </w:rPr>
            </w:pPr>
            <w:r>
              <w:rPr>
                <w:rFonts w:ascii="Arial" w:hAnsi="Arial" w:cs="Arial"/>
              </w:rPr>
              <w:t>35%</w:t>
            </w:r>
          </w:p>
        </w:tc>
      </w:tr>
    </w:tbl>
    <w:p w:rsidR="00AE6D95" w:rsidRDefault="00AE6D95" w:rsidP="00AE6D95">
      <w:pPr>
        <w:pStyle w:val="ListParagraph"/>
        <w:ind w:left="360"/>
        <w:rPr>
          <w:rFonts w:ascii="Arial" w:hAnsi="Arial" w:cs="Arial"/>
          <w:b/>
          <w:u w:val="single"/>
        </w:rPr>
      </w:pPr>
    </w:p>
    <w:p w:rsidR="00AE6D95" w:rsidRDefault="00AE6D95" w:rsidP="00AE6D95">
      <w:pPr>
        <w:pStyle w:val="ListParagraph"/>
        <w:ind w:left="360"/>
        <w:rPr>
          <w:rFonts w:ascii="Arial" w:hAnsi="Arial" w:cs="Arial"/>
          <w:b/>
          <w:u w:val="single"/>
        </w:rPr>
      </w:pPr>
    </w:p>
    <w:p w:rsidR="00AE6D95" w:rsidRDefault="00AE6D95" w:rsidP="00AE6D95">
      <w:pPr>
        <w:pStyle w:val="ListParagraph"/>
        <w:numPr>
          <w:ilvl w:val="0"/>
          <w:numId w:val="25"/>
        </w:numPr>
        <w:ind w:hanging="630"/>
        <w:contextualSpacing/>
        <w:rPr>
          <w:rFonts w:ascii="Arial" w:hAnsi="Arial" w:cs="Arial"/>
          <w:b/>
          <w:u w:val="single"/>
        </w:rPr>
      </w:pPr>
      <w:r>
        <w:rPr>
          <w:rFonts w:ascii="Arial" w:hAnsi="Arial" w:cs="Arial"/>
          <w:b/>
          <w:u w:val="single"/>
        </w:rPr>
        <w:t>Kinship Policy:</w:t>
      </w:r>
    </w:p>
    <w:p w:rsidR="00AE6D95" w:rsidRDefault="00AE6D95" w:rsidP="00AE6D95">
      <w:pPr>
        <w:rPr>
          <w:rFonts w:ascii="Arial" w:hAnsi="Arial" w:cs="Arial"/>
        </w:rPr>
      </w:pPr>
    </w:p>
    <w:p w:rsidR="00AE6D95" w:rsidRDefault="00AE6D95" w:rsidP="00AE6D95">
      <w:pPr>
        <w:rPr>
          <w:rFonts w:ascii="Arial" w:hAnsi="Arial" w:cs="Arial"/>
        </w:rPr>
      </w:pPr>
      <w:r>
        <w:rPr>
          <w:rFonts w:ascii="Arial" w:hAnsi="Arial" w:cs="Arial"/>
        </w:rPr>
        <w:t>The Kin of Alumni/ae and existing participants (brother, sister, husband, wife, father, mother, son and daughter) are allowed tuition fee waiver as given below:</w:t>
      </w:r>
    </w:p>
    <w:tbl>
      <w:tblPr>
        <w:tblW w:w="0" w:type="auto"/>
        <w:tblInd w:w="828" w:type="dxa"/>
        <w:tblCellMar>
          <w:left w:w="0" w:type="dxa"/>
          <w:right w:w="0" w:type="dxa"/>
        </w:tblCellMar>
        <w:tblLook w:val="04A0"/>
      </w:tblPr>
      <w:tblGrid>
        <w:gridCol w:w="970"/>
        <w:gridCol w:w="6"/>
        <w:gridCol w:w="3079"/>
        <w:gridCol w:w="6"/>
        <w:gridCol w:w="4465"/>
        <w:gridCol w:w="6"/>
      </w:tblGrid>
      <w:tr w:rsidR="00AE6D95" w:rsidTr="00C92F64">
        <w:trPr>
          <w:gridAfter w:val="5"/>
          <w:wAfter w:w="9198" w:type="dxa"/>
        </w:trPr>
        <w:tc>
          <w:tcPr>
            <w:tcW w:w="0" w:type="auto"/>
            <w:vAlign w:val="center"/>
            <w:hideMark/>
          </w:tcPr>
          <w:p w:rsidR="00AE6D95" w:rsidRDefault="00AE6D95" w:rsidP="00C92F64">
            <w:pPr>
              <w:rPr>
                <w:sz w:val="20"/>
                <w:szCs w:val="20"/>
              </w:rPr>
            </w:pPr>
          </w:p>
        </w:tc>
      </w:tr>
      <w:tr w:rsidR="00AE6D95" w:rsidTr="00C92F64">
        <w:tc>
          <w:tcPr>
            <w:tcW w:w="990" w:type="dxa"/>
            <w:tcMar>
              <w:top w:w="0" w:type="dxa"/>
              <w:left w:w="108" w:type="dxa"/>
              <w:bottom w:w="0" w:type="dxa"/>
              <w:right w:w="108" w:type="dxa"/>
            </w:tcMar>
            <w:hideMark/>
          </w:tcPr>
          <w:p w:rsidR="00AE6D95" w:rsidRDefault="00AE6D95" w:rsidP="00C92F64">
            <w:pPr>
              <w:pStyle w:val="ListParagraph"/>
              <w:ind w:left="-36"/>
              <w:rPr>
                <w:rFonts w:ascii="Arial" w:hAnsi="Arial" w:cs="Arial"/>
              </w:rPr>
            </w:pPr>
            <w:r>
              <w:rPr>
                <w:rFonts w:ascii="Arial" w:hAnsi="Arial" w:cs="Arial"/>
                <w:b/>
                <w:bCs/>
              </w:rPr>
              <w:t> </w:t>
            </w:r>
          </w:p>
          <w:p w:rsidR="00AE6D95" w:rsidRDefault="00AE6D95" w:rsidP="00C92F64">
            <w:pPr>
              <w:pStyle w:val="ListParagraph"/>
              <w:ind w:left="-36"/>
              <w:rPr>
                <w:rFonts w:ascii="Arial" w:hAnsi="Arial" w:cs="Arial"/>
              </w:rPr>
            </w:pPr>
            <w:r>
              <w:rPr>
                <w:rFonts w:ascii="Arial" w:hAnsi="Arial" w:cs="Arial"/>
                <w:b/>
                <w:bCs/>
              </w:rPr>
              <w:t>Sr. No.</w:t>
            </w:r>
          </w:p>
        </w:tc>
        <w:tc>
          <w:tcPr>
            <w:tcW w:w="0" w:type="auto"/>
            <w:vAlign w:val="center"/>
            <w:hideMark/>
          </w:tcPr>
          <w:p w:rsidR="00AE6D95" w:rsidRDefault="00AE6D95" w:rsidP="00C92F64">
            <w:pPr>
              <w:rPr>
                <w:sz w:val="20"/>
                <w:szCs w:val="20"/>
              </w:rPr>
            </w:pPr>
          </w:p>
        </w:tc>
        <w:tc>
          <w:tcPr>
            <w:tcW w:w="3150" w:type="dxa"/>
            <w:tcMar>
              <w:top w:w="0" w:type="dxa"/>
              <w:left w:w="108" w:type="dxa"/>
              <w:bottom w:w="0" w:type="dxa"/>
              <w:right w:w="108" w:type="dxa"/>
            </w:tcMar>
            <w:hideMark/>
          </w:tcPr>
          <w:p w:rsidR="00AE6D95" w:rsidRDefault="00AE6D95" w:rsidP="00C92F64">
            <w:pPr>
              <w:pStyle w:val="ListParagraph"/>
              <w:ind w:left="-36"/>
              <w:rPr>
                <w:rFonts w:ascii="Arial" w:hAnsi="Arial" w:cs="Arial"/>
              </w:rPr>
            </w:pPr>
            <w:r>
              <w:rPr>
                <w:rFonts w:ascii="Arial" w:hAnsi="Arial" w:cs="Arial"/>
                <w:b/>
                <w:bCs/>
              </w:rPr>
              <w:t> </w:t>
            </w:r>
          </w:p>
          <w:p w:rsidR="00AE6D95" w:rsidRDefault="00AE6D95" w:rsidP="00C92F64">
            <w:pPr>
              <w:pStyle w:val="ListParagraph"/>
              <w:ind w:left="-36"/>
              <w:rPr>
                <w:rFonts w:ascii="Arial" w:hAnsi="Arial" w:cs="Arial"/>
              </w:rPr>
            </w:pPr>
            <w:r>
              <w:rPr>
                <w:rFonts w:ascii="Arial" w:hAnsi="Arial" w:cs="Arial"/>
                <w:b/>
                <w:bCs/>
              </w:rPr>
              <w:t>Relationship with Alumni/ae</w:t>
            </w:r>
          </w:p>
        </w:tc>
        <w:tc>
          <w:tcPr>
            <w:tcW w:w="0" w:type="auto"/>
            <w:vAlign w:val="center"/>
            <w:hideMark/>
          </w:tcPr>
          <w:p w:rsidR="00AE6D95" w:rsidRDefault="00AE6D95" w:rsidP="00C92F64">
            <w:pPr>
              <w:rPr>
                <w:sz w:val="20"/>
                <w:szCs w:val="20"/>
              </w:rPr>
            </w:pPr>
          </w:p>
        </w:tc>
        <w:tc>
          <w:tcPr>
            <w:tcW w:w="4608" w:type="dxa"/>
            <w:tcMar>
              <w:top w:w="0" w:type="dxa"/>
              <w:left w:w="108" w:type="dxa"/>
              <w:bottom w:w="0" w:type="dxa"/>
              <w:right w:w="108" w:type="dxa"/>
            </w:tcMar>
            <w:hideMark/>
          </w:tcPr>
          <w:p w:rsidR="00AE6D95" w:rsidRDefault="00AE6D95" w:rsidP="00C92F64">
            <w:pPr>
              <w:pStyle w:val="ListParagraph"/>
              <w:ind w:left="-36"/>
              <w:rPr>
                <w:rFonts w:ascii="Arial" w:hAnsi="Arial" w:cs="Arial"/>
              </w:rPr>
            </w:pPr>
            <w:r>
              <w:rPr>
                <w:rFonts w:ascii="Arial" w:hAnsi="Arial" w:cs="Arial"/>
                <w:b/>
                <w:bCs/>
              </w:rPr>
              <w:t> </w:t>
            </w:r>
          </w:p>
          <w:p w:rsidR="00AE6D95" w:rsidRDefault="00AE6D95" w:rsidP="00C92F64">
            <w:pPr>
              <w:pStyle w:val="ListParagraph"/>
              <w:ind w:left="-36"/>
              <w:rPr>
                <w:rFonts w:ascii="Arial" w:hAnsi="Arial" w:cs="Arial"/>
              </w:rPr>
            </w:pPr>
            <w:r>
              <w:rPr>
                <w:rFonts w:ascii="Arial" w:hAnsi="Arial" w:cs="Arial"/>
                <w:b/>
                <w:bCs/>
              </w:rPr>
              <w:t>Financial Award</w:t>
            </w:r>
          </w:p>
        </w:tc>
        <w:tc>
          <w:tcPr>
            <w:tcW w:w="0" w:type="auto"/>
            <w:vAlign w:val="center"/>
            <w:hideMark/>
          </w:tcPr>
          <w:p w:rsidR="00AE6D95" w:rsidRDefault="00AE6D95" w:rsidP="00C92F64">
            <w:pPr>
              <w:rPr>
                <w:sz w:val="20"/>
                <w:szCs w:val="20"/>
              </w:rPr>
            </w:pPr>
          </w:p>
        </w:tc>
      </w:tr>
      <w:tr w:rsidR="00AE6D95" w:rsidTr="00C92F64">
        <w:tc>
          <w:tcPr>
            <w:tcW w:w="0" w:type="auto"/>
            <w:vAlign w:val="center"/>
            <w:hideMark/>
          </w:tcPr>
          <w:p w:rsidR="00AE6D95" w:rsidRDefault="00AE6D95" w:rsidP="00C92F64">
            <w:pPr>
              <w:rPr>
                <w:sz w:val="20"/>
                <w:szCs w:val="20"/>
              </w:rPr>
            </w:pPr>
          </w:p>
        </w:tc>
        <w:tc>
          <w:tcPr>
            <w:tcW w:w="0" w:type="auto"/>
            <w:vAlign w:val="center"/>
            <w:hideMark/>
          </w:tcPr>
          <w:p w:rsidR="00AE6D95" w:rsidRDefault="00AE6D95" w:rsidP="00C92F64">
            <w:pPr>
              <w:rPr>
                <w:sz w:val="20"/>
                <w:szCs w:val="20"/>
              </w:rPr>
            </w:pPr>
          </w:p>
        </w:tc>
        <w:tc>
          <w:tcPr>
            <w:tcW w:w="0" w:type="auto"/>
            <w:vAlign w:val="center"/>
            <w:hideMark/>
          </w:tcPr>
          <w:p w:rsidR="00AE6D95" w:rsidRDefault="00AE6D95" w:rsidP="00C92F64">
            <w:pPr>
              <w:rPr>
                <w:sz w:val="20"/>
                <w:szCs w:val="20"/>
              </w:rPr>
            </w:pPr>
          </w:p>
        </w:tc>
        <w:tc>
          <w:tcPr>
            <w:tcW w:w="0" w:type="auto"/>
            <w:vAlign w:val="center"/>
            <w:hideMark/>
          </w:tcPr>
          <w:p w:rsidR="00AE6D95" w:rsidRDefault="00AE6D95" w:rsidP="00C92F64">
            <w:pPr>
              <w:rPr>
                <w:sz w:val="20"/>
                <w:szCs w:val="20"/>
              </w:rPr>
            </w:pPr>
          </w:p>
        </w:tc>
        <w:tc>
          <w:tcPr>
            <w:tcW w:w="0" w:type="auto"/>
            <w:vAlign w:val="center"/>
            <w:hideMark/>
          </w:tcPr>
          <w:p w:rsidR="00AE6D95" w:rsidRDefault="00AE6D95" w:rsidP="00C92F64">
            <w:pPr>
              <w:rPr>
                <w:sz w:val="20"/>
                <w:szCs w:val="20"/>
              </w:rPr>
            </w:pPr>
          </w:p>
        </w:tc>
        <w:tc>
          <w:tcPr>
            <w:tcW w:w="0" w:type="auto"/>
            <w:vAlign w:val="center"/>
            <w:hideMark/>
          </w:tcPr>
          <w:p w:rsidR="00AE6D95" w:rsidRDefault="00AE6D95" w:rsidP="00C92F64">
            <w:pPr>
              <w:rPr>
                <w:sz w:val="20"/>
                <w:szCs w:val="20"/>
              </w:rPr>
            </w:pPr>
          </w:p>
        </w:tc>
      </w:tr>
      <w:tr w:rsidR="00AE6D95" w:rsidTr="00C92F64">
        <w:tc>
          <w:tcPr>
            <w:tcW w:w="990" w:type="dxa"/>
            <w:tcMar>
              <w:top w:w="0" w:type="dxa"/>
              <w:left w:w="108" w:type="dxa"/>
              <w:bottom w:w="0" w:type="dxa"/>
              <w:right w:w="108" w:type="dxa"/>
            </w:tcMar>
            <w:hideMark/>
          </w:tcPr>
          <w:p w:rsidR="00AE6D95" w:rsidRDefault="00AE6D95" w:rsidP="00C92F64">
            <w:pPr>
              <w:pStyle w:val="ListParagraph"/>
              <w:ind w:left="-36"/>
              <w:jc w:val="center"/>
              <w:rPr>
                <w:rFonts w:ascii="Arial" w:hAnsi="Arial" w:cs="Arial"/>
              </w:rPr>
            </w:pPr>
            <w:r>
              <w:rPr>
                <w:rFonts w:ascii="Arial" w:hAnsi="Arial" w:cs="Arial"/>
              </w:rPr>
              <w:t>1</w:t>
            </w:r>
          </w:p>
        </w:tc>
        <w:tc>
          <w:tcPr>
            <w:tcW w:w="0" w:type="auto"/>
            <w:vAlign w:val="center"/>
            <w:hideMark/>
          </w:tcPr>
          <w:p w:rsidR="00AE6D95" w:rsidRDefault="00AE6D95" w:rsidP="00C92F64">
            <w:pPr>
              <w:rPr>
                <w:sz w:val="20"/>
                <w:szCs w:val="20"/>
              </w:rPr>
            </w:pPr>
          </w:p>
        </w:tc>
        <w:tc>
          <w:tcPr>
            <w:tcW w:w="3150" w:type="dxa"/>
            <w:tcMar>
              <w:top w:w="0" w:type="dxa"/>
              <w:left w:w="108" w:type="dxa"/>
              <w:bottom w:w="0" w:type="dxa"/>
              <w:right w:w="108" w:type="dxa"/>
            </w:tcMar>
            <w:hideMark/>
          </w:tcPr>
          <w:p w:rsidR="00AE6D95" w:rsidRDefault="00AE6D95" w:rsidP="00C92F64">
            <w:pPr>
              <w:pStyle w:val="ListParagraph"/>
              <w:ind w:left="-36"/>
              <w:rPr>
                <w:rFonts w:ascii="Arial" w:hAnsi="Arial" w:cs="Arial"/>
              </w:rPr>
            </w:pPr>
            <w:r>
              <w:rPr>
                <w:rFonts w:ascii="Arial" w:hAnsi="Arial" w:cs="Arial"/>
              </w:rPr>
              <w:t>First Kin</w:t>
            </w:r>
          </w:p>
        </w:tc>
        <w:tc>
          <w:tcPr>
            <w:tcW w:w="0" w:type="auto"/>
            <w:vAlign w:val="center"/>
            <w:hideMark/>
          </w:tcPr>
          <w:p w:rsidR="00AE6D95" w:rsidRDefault="00AE6D95" w:rsidP="00C92F64">
            <w:pPr>
              <w:rPr>
                <w:sz w:val="20"/>
                <w:szCs w:val="20"/>
              </w:rPr>
            </w:pPr>
          </w:p>
        </w:tc>
        <w:tc>
          <w:tcPr>
            <w:tcW w:w="4608" w:type="dxa"/>
            <w:tcMar>
              <w:top w:w="0" w:type="dxa"/>
              <w:left w:w="108" w:type="dxa"/>
              <w:bottom w:w="0" w:type="dxa"/>
              <w:right w:w="108" w:type="dxa"/>
            </w:tcMar>
            <w:hideMark/>
          </w:tcPr>
          <w:p w:rsidR="00AE6D95" w:rsidRDefault="00AE6D95" w:rsidP="00C92F64">
            <w:pPr>
              <w:pStyle w:val="ListParagraph"/>
              <w:ind w:left="-36"/>
              <w:rPr>
                <w:rFonts w:ascii="Arial" w:hAnsi="Arial" w:cs="Arial"/>
              </w:rPr>
            </w:pPr>
            <w:r>
              <w:rPr>
                <w:rFonts w:ascii="Arial" w:hAnsi="Arial" w:cs="Arial"/>
              </w:rPr>
              <w:t>20% waiver of tuition fee</w:t>
            </w:r>
          </w:p>
        </w:tc>
        <w:tc>
          <w:tcPr>
            <w:tcW w:w="0" w:type="auto"/>
            <w:vAlign w:val="center"/>
            <w:hideMark/>
          </w:tcPr>
          <w:p w:rsidR="00AE6D95" w:rsidRDefault="00AE6D95" w:rsidP="00C92F64">
            <w:pPr>
              <w:rPr>
                <w:sz w:val="20"/>
                <w:szCs w:val="20"/>
              </w:rPr>
            </w:pPr>
          </w:p>
        </w:tc>
      </w:tr>
      <w:tr w:rsidR="00AE6D95" w:rsidTr="00C92F64">
        <w:tc>
          <w:tcPr>
            <w:tcW w:w="0" w:type="auto"/>
            <w:vAlign w:val="center"/>
            <w:hideMark/>
          </w:tcPr>
          <w:p w:rsidR="00AE6D95" w:rsidRDefault="00AE6D95" w:rsidP="00C92F64">
            <w:pPr>
              <w:rPr>
                <w:sz w:val="20"/>
                <w:szCs w:val="20"/>
              </w:rPr>
            </w:pPr>
          </w:p>
        </w:tc>
        <w:tc>
          <w:tcPr>
            <w:tcW w:w="0" w:type="auto"/>
            <w:vAlign w:val="center"/>
            <w:hideMark/>
          </w:tcPr>
          <w:p w:rsidR="00AE6D95" w:rsidRDefault="00AE6D95" w:rsidP="00C92F64">
            <w:pPr>
              <w:rPr>
                <w:sz w:val="20"/>
                <w:szCs w:val="20"/>
              </w:rPr>
            </w:pPr>
          </w:p>
        </w:tc>
        <w:tc>
          <w:tcPr>
            <w:tcW w:w="0" w:type="auto"/>
            <w:vAlign w:val="center"/>
            <w:hideMark/>
          </w:tcPr>
          <w:p w:rsidR="00AE6D95" w:rsidRDefault="00AE6D95" w:rsidP="00C92F64">
            <w:pPr>
              <w:rPr>
                <w:sz w:val="20"/>
                <w:szCs w:val="20"/>
              </w:rPr>
            </w:pPr>
          </w:p>
        </w:tc>
        <w:tc>
          <w:tcPr>
            <w:tcW w:w="0" w:type="auto"/>
            <w:vAlign w:val="center"/>
            <w:hideMark/>
          </w:tcPr>
          <w:p w:rsidR="00AE6D95" w:rsidRDefault="00AE6D95" w:rsidP="00C92F64">
            <w:pPr>
              <w:rPr>
                <w:sz w:val="20"/>
                <w:szCs w:val="20"/>
              </w:rPr>
            </w:pPr>
          </w:p>
        </w:tc>
        <w:tc>
          <w:tcPr>
            <w:tcW w:w="0" w:type="auto"/>
            <w:vAlign w:val="center"/>
            <w:hideMark/>
          </w:tcPr>
          <w:p w:rsidR="00AE6D95" w:rsidRDefault="00AE6D95" w:rsidP="00C92F64">
            <w:pPr>
              <w:rPr>
                <w:sz w:val="20"/>
                <w:szCs w:val="20"/>
              </w:rPr>
            </w:pPr>
          </w:p>
        </w:tc>
        <w:tc>
          <w:tcPr>
            <w:tcW w:w="0" w:type="auto"/>
            <w:vAlign w:val="center"/>
            <w:hideMark/>
          </w:tcPr>
          <w:p w:rsidR="00AE6D95" w:rsidRDefault="00AE6D95" w:rsidP="00C92F64">
            <w:pPr>
              <w:rPr>
                <w:sz w:val="20"/>
                <w:szCs w:val="20"/>
              </w:rPr>
            </w:pPr>
          </w:p>
        </w:tc>
      </w:tr>
      <w:tr w:rsidR="00AE6D95" w:rsidTr="00C92F64">
        <w:tc>
          <w:tcPr>
            <w:tcW w:w="990" w:type="dxa"/>
            <w:tcMar>
              <w:top w:w="0" w:type="dxa"/>
              <w:left w:w="108" w:type="dxa"/>
              <w:bottom w:w="0" w:type="dxa"/>
              <w:right w:w="108" w:type="dxa"/>
            </w:tcMar>
            <w:hideMark/>
          </w:tcPr>
          <w:p w:rsidR="00AE6D95" w:rsidRDefault="00AE6D95" w:rsidP="00C92F64">
            <w:pPr>
              <w:pStyle w:val="ListParagraph"/>
              <w:ind w:left="-36"/>
              <w:jc w:val="center"/>
              <w:rPr>
                <w:rFonts w:ascii="Arial" w:hAnsi="Arial" w:cs="Arial"/>
              </w:rPr>
            </w:pPr>
            <w:r>
              <w:rPr>
                <w:rFonts w:ascii="Arial" w:hAnsi="Arial" w:cs="Arial"/>
              </w:rPr>
              <w:t>2</w:t>
            </w:r>
          </w:p>
        </w:tc>
        <w:tc>
          <w:tcPr>
            <w:tcW w:w="0" w:type="auto"/>
            <w:vAlign w:val="center"/>
            <w:hideMark/>
          </w:tcPr>
          <w:p w:rsidR="00AE6D95" w:rsidRDefault="00AE6D95" w:rsidP="00C92F64">
            <w:pPr>
              <w:rPr>
                <w:sz w:val="20"/>
                <w:szCs w:val="20"/>
              </w:rPr>
            </w:pPr>
          </w:p>
        </w:tc>
        <w:tc>
          <w:tcPr>
            <w:tcW w:w="3150" w:type="dxa"/>
            <w:tcMar>
              <w:top w:w="0" w:type="dxa"/>
              <w:left w:w="108" w:type="dxa"/>
              <w:bottom w:w="0" w:type="dxa"/>
              <w:right w:w="108" w:type="dxa"/>
            </w:tcMar>
            <w:hideMark/>
          </w:tcPr>
          <w:p w:rsidR="00AE6D95" w:rsidRDefault="00AE6D95" w:rsidP="00C92F64">
            <w:pPr>
              <w:pStyle w:val="ListParagraph"/>
              <w:ind w:left="-36"/>
              <w:rPr>
                <w:rFonts w:ascii="Arial" w:hAnsi="Arial" w:cs="Arial"/>
              </w:rPr>
            </w:pPr>
            <w:r>
              <w:rPr>
                <w:rFonts w:ascii="Arial" w:hAnsi="Arial" w:cs="Arial"/>
              </w:rPr>
              <w:t xml:space="preserve">Second Kin </w:t>
            </w:r>
          </w:p>
        </w:tc>
        <w:tc>
          <w:tcPr>
            <w:tcW w:w="0" w:type="auto"/>
            <w:vAlign w:val="center"/>
            <w:hideMark/>
          </w:tcPr>
          <w:p w:rsidR="00AE6D95" w:rsidRDefault="00AE6D95" w:rsidP="00C92F64">
            <w:pPr>
              <w:rPr>
                <w:sz w:val="20"/>
                <w:szCs w:val="20"/>
              </w:rPr>
            </w:pPr>
          </w:p>
        </w:tc>
        <w:tc>
          <w:tcPr>
            <w:tcW w:w="4608" w:type="dxa"/>
            <w:tcMar>
              <w:top w:w="0" w:type="dxa"/>
              <w:left w:w="108" w:type="dxa"/>
              <w:bottom w:w="0" w:type="dxa"/>
              <w:right w:w="108" w:type="dxa"/>
            </w:tcMar>
            <w:hideMark/>
          </w:tcPr>
          <w:p w:rsidR="00AE6D95" w:rsidRDefault="00AE6D95" w:rsidP="00C92F64">
            <w:pPr>
              <w:pStyle w:val="ListParagraph"/>
              <w:ind w:left="-36"/>
              <w:rPr>
                <w:rFonts w:ascii="Arial" w:hAnsi="Arial" w:cs="Arial"/>
              </w:rPr>
            </w:pPr>
            <w:r>
              <w:rPr>
                <w:rFonts w:ascii="Arial" w:hAnsi="Arial" w:cs="Arial"/>
              </w:rPr>
              <w:t>30% waiver of tuition fee</w:t>
            </w:r>
          </w:p>
        </w:tc>
        <w:tc>
          <w:tcPr>
            <w:tcW w:w="0" w:type="auto"/>
            <w:vAlign w:val="center"/>
            <w:hideMark/>
          </w:tcPr>
          <w:p w:rsidR="00AE6D95" w:rsidRDefault="00AE6D95" w:rsidP="00C92F64">
            <w:pPr>
              <w:rPr>
                <w:sz w:val="20"/>
                <w:szCs w:val="20"/>
              </w:rPr>
            </w:pPr>
          </w:p>
        </w:tc>
      </w:tr>
      <w:tr w:rsidR="00AE6D95" w:rsidTr="00C92F64">
        <w:tc>
          <w:tcPr>
            <w:tcW w:w="0" w:type="auto"/>
            <w:vAlign w:val="center"/>
            <w:hideMark/>
          </w:tcPr>
          <w:p w:rsidR="00AE6D95" w:rsidRDefault="00AE6D95" w:rsidP="00C92F64">
            <w:pPr>
              <w:rPr>
                <w:sz w:val="20"/>
                <w:szCs w:val="20"/>
              </w:rPr>
            </w:pPr>
          </w:p>
        </w:tc>
        <w:tc>
          <w:tcPr>
            <w:tcW w:w="0" w:type="auto"/>
            <w:vAlign w:val="center"/>
            <w:hideMark/>
          </w:tcPr>
          <w:p w:rsidR="00AE6D95" w:rsidRDefault="00AE6D95" w:rsidP="00C92F64">
            <w:pPr>
              <w:rPr>
                <w:sz w:val="20"/>
                <w:szCs w:val="20"/>
              </w:rPr>
            </w:pPr>
          </w:p>
        </w:tc>
        <w:tc>
          <w:tcPr>
            <w:tcW w:w="0" w:type="auto"/>
            <w:vAlign w:val="center"/>
            <w:hideMark/>
          </w:tcPr>
          <w:p w:rsidR="00AE6D95" w:rsidRDefault="00AE6D95" w:rsidP="00C92F64">
            <w:pPr>
              <w:rPr>
                <w:sz w:val="20"/>
                <w:szCs w:val="20"/>
              </w:rPr>
            </w:pPr>
          </w:p>
        </w:tc>
        <w:tc>
          <w:tcPr>
            <w:tcW w:w="0" w:type="auto"/>
            <w:vAlign w:val="center"/>
            <w:hideMark/>
          </w:tcPr>
          <w:p w:rsidR="00AE6D95" w:rsidRDefault="00AE6D95" w:rsidP="00C92F64">
            <w:pPr>
              <w:rPr>
                <w:sz w:val="20"/>
                <w:szCs w:val="20"/>
              </w:rPr>
            </w:pPr>
          </w:p>
        </w:tc>
        <w:tc>
          <w:tcPr>
            <w:tcW w:w="0" w:type="auto"/>
            <w:vAlign w:val="center"/>
            <w:hideMark/>
          </w:tcPr>
          <w:p w:rsidR="00AE6D95" w:rsidRDefault="00AE6D95" w:rsidP="00C92F64">
            <w:pPr>
              <w:rPr>
                <w:sz w:val="20"/>
                <w:szCs w:val="20"/>
              </w:rPr>
            </w:pPr>
          </w:p>
        </w:tc>
        <w:tc>
          <w:tcPr>
            <w:tcW w:w="0" w:type="auto"/>
            <w:vAlign w:val="center"/>
            <w:hideMark/>
          </w:tcPr>
          <w:p w:rsidR="00AE6D95" w:rsidRDefault="00AE6D95" w:rsidP="00C92F64">
            <w:pPr>
              <w:rPr>
                <w:sz w:val="20"/>
                <w:szCs w:val="20"/>
              </w:rPr>
            </w:pPr>
          </w:p>
        </w:tc>
      </w:tr>
      <w:tr w:rsidR="00AE6D95" w:rsidTr="00C92F64">
        <w:tc>
          <w:tcPr>
            <w:tcW w:w="990" w:type="dxa"/>
            <w:tcMar>
              <w:top w:w="0" w:type="dxa"/>
              <w:left w:w="108" w:type="dxa"/>
              <w:bottom w:w="0" w:type="dxa"/>
              <w:right w:w="108" w:type="dxa"/>
            </w:tcMar>
            <w:hideMark/>
          </w:tcPr>
          <w:p w:rsidR="00AE6D95" w:rsidRDefault="00AE6D95" w:rsidP="00C92F64">
            <w:pPr>
              <w:pStyle w:val="ListParagraph"/>
              <w:ind w:left="-36"/>
              <w:jc w:val="center"/>
              <w:rPr>
                <w:rFonts w:ascii="Arial" w:hAnsi="Arial" w:cs="Arial"/>
              </w:rPr>
            </w:pPr>
            <w:r>
              <w:rPr>
                <w:rFonts w:ascii="Arial" w:hAnsi="Arial" w:cs="Arial"/>
              </w:rPr>
              <w:t>3</w:t>
            </w:r>
          </w:p>
        </w:tc>
        <w:tc>
          <w:tcPr>
            <w:tcW w:w="0" w:type="auto"/>
            <w:vAlign w:val="center"/>
            <w:hideMark/>
          </w:tcPr>
          <w:p w:rsidR="00AE6D95" w:rsidRDefault="00AE6D95" w:rsidP="00C92F64">
            <w:pPr>
              <w:rPr>
                <w:sz w:val="20"/>
                <w:szCs w:val="20"/>
              </w:rPr>
            </w:pPr>
          </w:p>
        </w:tc>
        <w:tc>
          <w:tcPr>
            <w:tcW w:w="3150" w:type="dxa"/>
            <w:tcMar>
              <w:top w:w="0" w:type="dxa"/>
              <w:left w:w="108" w:type="dxa"/>
              <w:bottom w:w="0" w:type="dxa"/>
              <w:right w:w="108" w:type="dxa"/>
            </w:tcMar>
            <w:hideMark/>
          </w:tcPr>
          <w:p w:rsidR="00AE6D95" w:rsidRDefault="00AE6D95" w:rsidP="00C92F64">
            <w:pPr>
              <w:pStyle w:val="ListParagraph"/>
              <w:ind w:left="-36"/>
              <w:rPr>
                <w:rFonts w:ascii="Arial" w:hAnsi="Arial" w:cs="Arial"/>
              </w:rPr>
            </w:pPr>
            <w:r>
              <w:rPr>
                <w:rFonts w:ascii="Arial" w:hAnsi="Arial" w:cs="Arial"/>
              </w:rPr>
              <w:t>Third Kin</w:t>
            </w:r>
          </w:p>
        </w:tc>
        <w:tc>
          <w:tcPr>
            <w:tcW w:w="0" w:type="auto"/>
            <w:vAlign w:val="center"/>
            <w:hideMark/>
          </w:tcPr>
          <w:p w:rsidR="00AE6D95" w:rsidRDefault="00AE6D95" w:rsidP="00C92F64">
            <w:pPr>
              <w:rPr>
                <w:sz w:val="20"/>
                <w:szCs w:val="20"/>
              </w:rPr>
            </w:pPr>
          </w:p>
        </w:tc>
        <w:tc>
          <w:tcPr>
            <w:tcW w:w="4608" w:type="dxa"/>
            <w:tcMar>
              <w:top w:w="0" w:type="dxa"/>
              <w:left w:w="108" w:type="dxa"/>
              <w:bottom w:w="0" w:type="dxa"/>
              <w:right w:w="108" w:type="dxa"/>
            </w:tcMar>
            <w:hideMark/>
          </w:tcPr>
          <w:p w:rsidR="00AE6D95" w:rsidRDefault="00AE6D95" w:rsidP="00C92F64">
            <w:pPr>
              <w:pStyle w:val="ListParagraph"/>
              <w:ind w:left="-36"/>
              <w:rPr>
                <w:rFonts w:ascii="Arial" w:hAnsi="Arial" w:cs="Arial"/>
              </w:rPr>
            </w:pPr>
            <w:r>
              <w:rPr>
                <w:rFonts w:ascii="Arial" w:hAnsi="Arial" w:cs="Arial"/>
              </w:rPr>
              <w:t>40% waiver of tuition fee</w:t>
            </w:r>
          </w:p>
        </w:tc>
        <w:tc>
          <w:tcPr>
            <w:tcW w:w="0" w:type="auto"/>
            <w:vAlign w:val="center"/>
            <w:hideMark/>
          </w:tcPr>
          <w:p w:rsidR="00AE6D95" w:rsidRDefault="00AE6D95" w:rsidP="00C92F64">
            <w:pPr>
              <w:rPr>
                <w:sz w:val="20"/>
                <w:szCs w:val="20"/>
              </w:rPr>
            </w:pPr>
          </w:p>
        </w:tc>
      </w:tr>
    </w:tbl>
    <w:p w:rsidR="00AE6D95" w:rsidRDefault="00AE6D95" w:rsidP="00AE6D95"/>
    <w:p w:rsidR="00AE6D95" w:rsidRDefault="00AE6D95" w:rsidP="00AE6D95"/>
    <w:p w:rsidR="00AE6D95" w:rsidRDefault="00AE6D95" w:rsidP="00AE6D95">
      <w:pPr>
        <w:pStyle w:val="ListParagraph"/>
        <w:numPr>
          <w:ilvl w:val="0"/>
          <w:numId w:val="25"/>
        </w:numPr>
        <w:ind w:hanging="630"/>
        <w:contextualSpacing/>
        <w:rPr>
          <w:rFonts w:ascii="Arial" w:hAnsi="Arial" w:cs="Arial"/>
          <w:b/>
          <w:u w:val="single"/>
        </w:rPr>
      </w:pPr>
      <w:r>
        <w:rPr>
          <w:rFonts w:ascii="Arial" w:hAnsi="Arial" w:cs="Arial"/>
          <w:b/>
          <w:u w:val="single"/>
        </w:rPr>
        <w:t>Merit Scholarships:</w:t>
      </w:r>
    </w:p>
    <w:p w:rsidR="00AE6D95" w:rsidRDefault="00AE6D95" w:rsidP="00AE6D95">
      <w:pPr>
        <w:spacing w:before="100" w:beforeAutospacing="1" w:after="100" w:afterAutospacing="1" w:line="280" w:lineRule="atLeast"/>
        <w:jc w:val="both"/>
        <w:rPr>
          <w:rFonts w:ascii="Arial" w:hAnsi="Arial" w:cs="Arial"/>
        </w:rPr>
      </w:pPr>
      <w:r>
        <w:rPr>
          <w:rFonts w:ascii="Arial" w:hAnsi="Arial" w:cs="Arial"/>
        </w:rPr>
        <w:t>Developing the human resource to contribute positively towards society is what UMT aims at. Merit-based awards are granted to those bright participants who are best able to achieve that aim. These awards are made according to the admissions merit list.</w:t>
      </w:r>
    </w:p>
    <w:p w:rsidR="00AE6D95" w:rsidRDefault="00AE6D95" w:rsidP="00AE6D95">
      <w:pPr>
        <w:spacing w:before="100" w:beforeAutospacing="1" w:after="100" w:afterAutospacing="1" w:line="280" w:lineRule="atLeast"/>
        <w:jc w:val="both"/>
        <w:rPr>
          <w:rFonts w:ascii="Arial" w:hAnsi="Arial" w:cs="Arial"/>
        </w:rPr>
      </w:pPr>
      <w:r>
        <w:rPr>
          <w:rFonts w:ascii="Arial" w:hAnsi="Arial" w:cs="Arial"/>
        </w:rPr>
        <w:t>Continuation of Merit scholarships in subsequent semesters is subject to maintenance of CGPA not less than 3.00 for Bachelors programs, 3.25 for Masters Programs and 3.25 for MS/MPhil/PhD programs.</w:t>
      </w:r>
    </w:p>
    <w:p w:rsidR="00AE6D95" w:rsidRDefault="00AE6D95" w:rsidP="00AE6D95">
      <w:pPr>
        <w:pStyle w:val="ListParagraph"/>
        <w:numPr>
          <w:ilvl w:val="1"/>
          <w:numId w:val="30"/>
        </w:numPr>
        <w:contextualSpacing/>
        <w:jc w:val="both"/>
        <w:rPr>
          <w:rFonts w:ascii="Arial" w:hAnsi="Arial" w:cs="Arial"/>
          <w:b/>
          <w:u w:val="single"/>
        </w:rPr>
      </w:pPr>
      <w:r w:rsidRPr="00CA60BC">
        <w:rPr>
          <w:rFonts w:ascii="Arial" w:hAnsi="Arial" w:cs="Arial"/>
          <w:b/>
          <w:u w:val="single"/>
        </w:rPr>
        <w:t xml:space="preserve">Merit Scholarship for </w:t>
      </w:r>
      <w:r>
        <w:rPr>
          <w:rFonts w:ascii="Arial" w:hAnsi="Arial" w:cs="Arial"/>
          <w:b/>
          <w:u w:val="single"/>
        </w:rPr>
        <w:t>students applying for Bachelors</w:t>
      </w:r>
      <w:r w:rsidRPr="00CA60BC">
        <w:rPr>
          <w:rFonts w:ascii="Arial" w:hAnsi="Arial" w:cs="Arial"/>
          <w:b/>
          <w:u w:val="single"/>
        </w:rPr>
        <w:t>:</w:t>
      </w:r>
    </w:p>
    <w:p w:rsidR="00AE6D95" w:rsidRPr="00CA60BC" w:rsidRDefault="00AE6D95" w:rsidP="00AE6D95">
      <w:pPr>
        <w:pStyle w:val="ListParagraph"/>
        <w:ind w:left="630"/>
        <w:jc w:val="both"/>
        <w:rPr>
          <w:rFonts w:ascii="Arial" w:hAnsi="Arial" w:cs="Arial"/>
          <w:b/>
          <w:u w:val="single"/>
        </w:rPr>
      </w:pPr>
    </w:p>
    <w:p w:rsidR="00AE6D95" w:rsidRPr="00A04D59" w:rsidRDefault="00AE6D95" w:rsidP="00AE6D95">
      <w:pPr>
        <w:pStyle w:val="ListParagraph"/>
        <w:numPr>
          <w:ilvl w:val="0"/>
          <w:numId w:val="31"/>
        </w:numPr>
        <w:spacing w:after="200" w:line="276" w:lineRule="auto"/>
        <w:contextualSpacing/>
        <w:jc w:val="both"/>
        <w:rPr>
          <w:rFonts w:ascii="Arial" w:hAnsi="Arial" w:cs="Arial"/>
          <w:b/>
        </w:rPr>
      </w:pPr>
      <w:r w:rsidRPr="00A04D59">
        <w:rPr>
          <w:rFonts w:ascii="Arial" w:hAnsi="Arial" w:cs="Arial"/>
          <w:b/>
        </w:rPr>
        <w:t>Scholarship on the basis of Intermediate</w:t>
      </w:r>
    </w:p>
    <w:p w:rsidR="00AE6D95" w:rsidRDefault="00AE6D95" w:rsidP="00AE6D95">
      <w:pPr>
        <w:pStyle w:val="ListParagraph"/>
        <w:numPr>
          <w:ilvl w:val="0"/>
          <w:numId w:val="26"/>
        </w:numPr>
        <w:spacing w:after="200" w:line="276" w:lineRule="auto"/>
        <w:ind w:left="1890" w:hanging="630"/>
        <w:contextualSpacing/>
        <w:jc w:val="both"/>
        <w:rPr>
          <w:rFonts w:ascii="Arial" w:hAnsi="Arial" w:cs="Arial"/>
        </w:rPr>
      </w:pPr>
      <w:r>
        <w:rPr>
          <w:rFonts w:ascii="Arial" w:hAnsi="Arial" w:cs="Arial"/>
        </w:rPr>
        <w:t>Top Ten Position holders in BISE Examination:  Total tuition-fee waiver.</w:t>
      </w:r>
    </w:p>
    <w:p w:rsidR="00AE6D95" w:rsidRDefault="00AE6D95" w:rsidP="00AE6D95">
      <w:pPr>
        <w:pStyle w:val="ListParagraph"/>
        <w:numPr>
          <w:ilvl w:val="0"/>
          <w:numId w:val="26"/>
        </w:numPr>
        <w:spacing w:after="200" w:line="276" w:lineRule="auto"/>
        <w:ind w:left="1890" w:hanging="630"/>
        <w:contextualSpacing/>
        <w:jc w:val="both"/>
        <w:rPr>
          <w:rFonts w:ascii="Arial" w:hAnsi="Arial" w:cs="Arial"/>
        </w:rPr>
      </w:pPr>
      <w:r>
        <w:rPr>
          <w:rFonts w:ascii="Arial" w:hAnsi="Arial" w:cs="Arial"/>
        </w:rPr>
        <w:t>85% or above marks in BISE Examination: 75% tuition fee waiver.</w:t>
      </w:r>
    </w:p>
    <w:p w:rsidR="00AE6D95" w:rsidRDefault="00AE6D95" w:rsidP="00AE6D95">
      <w:pPr>
        <w:pStyle w:val="ListParagraph"/>
        <w:numPr>
          <w:ilvl w:val="0"/>
          <w:numId w:val="26"/>
        </w:numPr>
        <w:spacing w:after="200" w:line="276" w:lineRule="auto"/>
        <w:ind w:left="1890" w:hanging="630"/>
        <w:contextualSpacing/>
        <w:jc w:val="both"/>
        <w:rPr>
          <w:rFonts w:ascii="Arial" w:hAnsi="Arial" w:cs="Arial"/>
        </w:rPr>
      </w:pPr>
      <w:r>
        <w:rPr>
          <w:rFonts w:ascii="Arial" w:hAnsi="Arial" w:cs="Arial"/>
        </w:rPr>
        <w:t>80%-84.99% marks in BISE Examination: 50% tuition fee waiver.</w:t>
      </w:r>
    </w:p>
    <w:p w:rsidR="00AE6D95" w:rsidRPr="00490FC3" w:rsidRDefault="00AE6D95" w:rsidP="00AE6D95">
      <w:pPr>
        <w:pStyle w:val="ListParagraph"/>
        <w:numPr>
          <w:ilvl w:val="0"/>
          <w:numId w:val="26"/>
        </w:numPr>
        <w:spacing w:after="200" w:line="276" w:lineRule="auto"/>
        <w:ind w:left="1890" w:hanging="630"/>
        <w:contextualSpacing/>
        <w:jc w:val="both"/>
        <w:rPr>
          <w:rFonts w:ascii="Arial" w:hAnsi="Arial" w:cs="Arial"/>
          <w:b/>
        </w:rPr>
      </w:pPr>
      <w:r>
        <w:rPr>
          <w:rFonts w:ascii="Arial" w:hAnsi="Arial" w:cs="Arial"/>
        </w:rPr>
        <w:t>75%-79.99% marks in BISE Examination: 25% tuition fee waiver.</w:t>
      </w:r>
    </w:p>
    <w:p w:rsidR="00AE6D95" w:rsidRPr="000D2E3D" w:rsidRDefault="00AE6D95" w:rsidP="00AE6D95">
      <w:pPr>
        <w:pStyle w:val="ListParagraph"/>
        <w:numPr>
          <w:ilvl w:val="0"/>
          <w:numId w:val="26"/>
        </w:numPr>
        <w:spacing w:after="200" w:line="276" w:lineRule="auto"/>
        <w:ind w:left="1890" w:hanging="630"/>
        <w:contextualSpacing/>
        <w:jc w:val="both"/>
        <w:rPr>
          <w:rFonts w:ascii="Arial" w:hAnsi="Arial" w:cs="Arial"/>
          <w:b/>
        </w:rPr>
      </w:pPr>
      <w:r>
        <w:rPr>
          <w:rFonts w:ascii="Arial" w:hAnsi="Arial" w:cs="Arial"/>
        </w:rPr>
        <w:t>70%-74.99% marks in BISE Examination: 20% tuition fee waiver.</w:t>
      </w:r>
    </w:p>
    <w:p w:rsidR="00AE6D95" w:rsidRDefault="00AE6D95" w:rsidP="00AE6D95">
      <w:pPr>
        <w:pStyle w:val="ListParagraph"/>
        <w:spacing w:after="200" w:line="276" w:lineRule="auto"/>
        <w:ind w:left="1890"/>
        <w:jc w:val="both"/>
        <w:rPr>
          <w:rFonts w:ascii="Arial" w:hAnsi="Arial" w:cs="Arial"/>
          <w:b/>
        </w:rPr>
      </w:pPr>
    </w:p>
    <w:p w:rsidR="00AE6D95" w:rsidRDefault="00AE6D95" w:rsidP="00AE6D95">
      <w:pPr>
        <w:ind w:left="720"/>
        <w:jc w:val="both"/>
        <w:rPr>
          <w:rFonts w:ascii="Arial" w:hAnsi="Arial" w:cs="Arial"/>
          <w:b/>
        </w:rPr>
      </w:pPr>
    </w:p>
    <w:p w:rsidR="00AE6D95" w:rsidRPr="00A04D59" w:rsidRDefault="00AE6D95" w:rsidP="00AE6D95">
      <w:pPr>
        <w:pStyle w:val="ListParagraph"/>
        <w:numPr>
          <w:ilvl w:val="0"/>
          <w:numId w:val="31"/>
        </w:numPr>
        <w:spacing w:after="200" w:line="276" w:lineRule="auto"/>
        <w:contextualSpacing/>
        <w:jc w:val="both"/>
        <w:rPr>
          <w:rFonts w:ascii="Arial" w:hAnsi="Arial" w:cs="Arial"/>
          <w:b/>
        </w:rPr>
      </w:pPr>
      <w:r w:rsidRPr="00A04D59">
        <w:rPr>
          <w:rFonts w:ascii="Arial" w:hAnsi="Arial" w:cs="Arial"/>
          <w:b/>
        </w:rPr>
        <w:t>Scholarship on the basis of A-levels</w:t>
      </w:r>
    </w:p>
    <w:p w:rsidR="00AE6D95" w:rsidRDefault="00AE6D95" w:rsidP="00AE6D95">
      <w:pPr>
        <w:pStyle w:val="ListParagraph"/>
        <w:numPr>
          <w:ilvl w:val="0"/>
          <w:numId w:val="33"/>
        </w:numPr>
        <w:spacing w:after="200" w:line="276" w:lineRule="auto"/>
        <w:contextualSpacing/>
        <w:rPr>
          <w:rFonts w:ascii="Arial" w:hAnsi="Arial" w:cs="Arial"/>
        </w:rPr>
      </w:pPr>
      <w:r>
        <w:rPr>
          <w:rFonts w:ascii="Arial" w:hAnsi="Arial" w:cs="Arial"/>
        </w:rPr>
        <w:t>Three As in A-Level: 50% tuition fee waiver.</w:t>
      </w:r>
    </w:p>
    <w:p w:rsidR="00AE6D95" w:rsidRDefault="00AE6D95" w:rsidP="00AE6D95">
      <w:pPr>
        <w:pStyle w:val="ListParagraph"/>
        <w:numPr>
          <w:ilvl w:val="0"/>
          <w:numId w:val="33"/>
        </w:numPr>
        <w:spacing w:after="200" w:line="276" w:lineRule="auto"/>
        <w:contextualSpacing/>
        <w:rPr>
          <w:rFonts w:ascii="Arial" w:hAnsi="Arial" w:cs="Arial"/>
        </w:rPr>
      </w:pPr>
      <w:r>
        <w:rPr>
          <w:rFonts w:ascii="Arial" w:hAnsi="Arial" w:cs="Arial"/>
        </w:rPr>
        <w:t>Two As in A-Level: 30% tuition fee waiver.</w:t>
      </w:r>
    </w:p>
    <w:p w:rsidR="00AE6D95" w:rsidRDefault="00AE6D95" w:rsidP="00AE6D95">
      <w:pPr>
        <w:pStyle w:val="ListParagraph"/>
        <w:spacing w:after="200" w:line="276" w:lineRule="auto"/>
        <w:ind w:left="1890"/>
        <w:rPr>
          <w:rFonts w:ascii="Arial" w:hAnsi="Arial" w:cs="Arial"/>
        </w:rPr>
      </w:pPr>
    </w:p>
    <w:p w:rsidR="00AE6D95" w:rsidRDefault="00AE6D95" w:rsidP="00AE6D95">
      <w:pPr>
        <w:pStyle w:val="NoSpacing"/>
        <w:numPr>
          <w:ilvl w:val="1"/>
          <w:numId w:val="30"/>
        </w:numPr>
        <w:rPr>
          <w:rFonts w:ascii="Arial" w:hAnsi="Arial" w:cs="Arial"/>
          <w:b/>
          <w:u w:val="single"/>
        </w:rPr>
      </w:pPr>
      <w:r w:rsidRPr="00CA60BC">
        <w:rPr>
          <w:rFonts w:ascii="Arial" w:hAnsi="Arial" w:cs="Arial"/>
          <w:b/>
          <w:u w:val="single"/>
        </w:rPr>
        <w:t xml:space="preserve">Merit Scholarship for </w:t>
      </w:r>
      <w:r>
        <w:rPr>
          <w:rFonts w:ascii="Arial" w:hAnsi="Arial" w:cs="Arial"/>
          <w:b/>
          <w:u w:val="single"/>
        </w:rPr>
        <w:t xml:space="preserve">students applying for </w:t>
      </w:r>
      <w:r w:rsidRPr="00CA60BC">
        <w:rPr>
          <w:rFonts w:ascii="Arial" w:hAnsi="Arial" w:cs="Arial"/>
          <w:b/>
          <w:u w:val="single"/>
        </w:rPr>
        <w:t xml:space="preserve">Masters/MS/M.Phil degree </w:t>
      </w:r>
      <w:r>
        <w:rPr>
          <w:rFonts w:ascii="Arial" w:hAnsi="Arial" w:cs="Arial"/>
          <w:b/>
          <w:u w:val="single"/>
        </w:rPr>
        <w:t>with 4 Year BS degree from</w:t>
      </w:r>
      <w:r w:rsidRPr="00CA60BC">
        <w:rPr>
          <w:rFonts w:ascii="Arial" w:hAnsi="Arial" w:cs="Arial"/>
          <w:b/>
          <w:u w:val="single"/>
        </w:rPr>
        <w:t xml:space="preserve"> Recognized DAI/Universities):</w:t>
      </w:r>
    </w:p>
    <w:p w:rsidR="00AE6D95" w:rsidRDefault="00AE6D95" w:rsidP="00AE6D95">
      <w:pPr>
        <w:pStyle w:val="NoSpacing"/>
        <w:ind w:left="360"/>
        <w:rPr>
          <w:rFonts w:ascii="Arial" w:hAnsi="Arial" w:cs="Arial"/>
          <w:b/>
          <w:u w:val="single"/>
        </w:rPr>
      </w:pPr>
    </w:p>
    <w:tbl>
      <w:tblPr>
        <w:tblStyle w:val="TableGrid"/>
        <w:tblW w:w="0" w:type="auto"/>
        <w:tblInd w:w="558" w:type="dxa"/>
        <w:tblLook w:val="04A0"/>
      </w:tblPr>
      <w:tblGrid>
        <w:gridCol w:w="483"/>
        <w:gridCol w:w="4050"/>
        <w:gridCol w:w="4140"/>
      </w:tblGrid>
      <w:tr w:rsidR="00AE6D95" w:rsidRPr="00412089" w:rsidTr="00C92F64">
        <w:tc>
          <w:tcPr>
            <w:tcW w:w="330" w:type="dxa"/>
          </w:tcPr>
          <w:p w:rsidR="00AE6D95" w:rsidRPr="00412089" w:rsidRDefault="00AE6D95" w:rsidP="00C92F64">
            <w:pPr>
              <w:pStyle w:val="ListParagraph"/>
              <w:ind w:left="0"/>
              <w:jc w:val="center"/>
              <w:rPr>
                <w:rFonts w:ascii="Arial" w:hAnsi="Arial" w:cs="Arial"/>
                <w:b/>
              </w:rPr>
            </w:pPr>
            <w:r w:rsidRPr="00412089">
              <w:rPr>
                <w:rFonts w:ascii="Arial" w:hAnsi="Arial" w:cs="Arial"/>
                <w:b/>
              </w:rPr>
              <w:t>Sr.</w:t>
            </w:r>
          </w:p>
          <w:p w:rsidR="00AE6D95" w:rsidRPr="00412089" w:rsidRDefault="00AE6D95" w:rsidP="00C92F64">
            <w:pPr>
              <w:pStyle w:val="ListParagraph"/>
              <w:ind w:left="0"/>
              <w:jc w:val="center"/>
              <w:rPr>
                <w:rFonts w:ascii="Arial" w:hAnsi="Arial" w:cs="Arial"/>
                <w:b/>
              </w:rPr>
            </w:pPr>
            <w:r w:rsidRPr="00412089">
              <w:rPr>
                <w:rFonts w:ascii="Arial" w:hAnsi="Arial" w:cs="Arial"/>
                <w:b/>
              </w:rPr>
              <w:t>No</w:t>
            </w:r>
          </w:p>
        </w:tc>
        <w:tc>
          <w:tcPr>
            <w:tcW w:w="4050" w:type="dxa"/>
          </w:tcPr>
          <w:p w:rsidR="00AE6D95" w:rsidRPr="00412089" w:rsidRDefault="00AE6D95" w:rsidP="00C92F64">
            <w:pPr>
              <w:pStyle w:val="ListParagraph"/>
              <w:ind w:left="0"/>
              <w:jc w:val="center"/>
              <w:rPr>
                <w:rFonts w:ascii="Arial" w:hAnsi="Arial" w:cs="Arial"/>
                <w:b/>
              </w:rPr>
            </w:pPr>
            <w:r w:rsidRPr="00412089">
              <w:rPr>
                <w:rFonts w:ascii="Arial" w:hAnsi="Arial" w:cs="Arial"/>
                <w:b/>
              </w:rPr>
              <w:t>Academic CGPA</w:t>
            </w:r>
          </w:p>
        </w:tc>
        <w:tc>
          <w:tcPr>
            <w:tcW w:w="4140" w:type="dxa"/>
          </w:tcPr>
          <w:p w:rsidR="00AE6D95" w:rsidRPr="00412089" w:rsidRDefault="00AE6D95" w:rsidP="00C92F64">
            <w:pPr>
              <w:pStyle w:val="ListParagraph"/>
              <w:ind w:left="0"/>
              <w:jc w:val="center"/>
              <w:rPr>
                <w:rFonts w:ascii="Arial" w:hAnsi="Arial" w:cs="Arial"/>
                <w:b/>
              </w:rPr>
            </w:pPr>
            <w:r w:rsidRPr="00412089">
              <w:rPr>
                <w:rFonts w:ascii="Arial" w:hAnsi="Arial" w:cs="Arial"/>
                <w:b/>
              </w:rPr>
              <w:t xml:space="preserve">Financial Award on tuition fee </w:t>
            </w:r>
          </w:p>
        </w:tc>
      </w:tr>
      <w:tr w:rsidR="00AE6D95" w:rsidTr="00C92F64">
        <w:tc>
          <w:tcPr>
            <w:tcW w:w="330" w:type="dxa"/>
          </w:tcPr>
          <w:p w:rsidR="00AE6D95" w:rsidRDefault="00AE6D95" w:rsidP="00C92F64">
            <w:pPr>
              <w:pStyle w:val="ListParagraph"/>
              <w:ind w:left="0"/>
              <w:rPr>
                <w:rFonts w:ascii="Arial" w:hAnsi="Arial" w:cs="Arial"/>
              </w:rPr>
            </w:pPr>
            <w:r>
              <w:rPr>
                <w:rFonts w:ascii="Arial" w:hAnsi="Arial" w:cs="Arial"/>
              </w:rPr>
              <w:t>1</w:t>
            </w:r>
          </w:p>
        </w:tc>
        <w:tc>
          <w:tcPr>
            <w:tcW w:w="4050" w:type="dxa"/>
          </w:tcPr>
          <w:p w:rsidR="00AE6D95" w:rsidRDefault="00AE6D95" w:rsidP="00C92F64">
            <w:pPr>
              <w:pStyle w:val="ListParagraph"/>
              <w:ind w:left="0"/>
              <w:rPr>
                <w:rFonts w:ascii="Arial" w:hAnsi="Arial" w:cs="Arial"/>
              </w:rPr>
            </w:pPr>
            <w:r>
              <w:rPr>
                <w:rFonts w:ascii="Arial" w:hAnsi="Arial" w:cs="Arial"/>
              </w:rPr>
              <w:t>4.00</w:t>
            </w:r>
          </w:p>
        </w:tc>
        <w:tc>
          <w:tcPr>
            <w:tcW w:w="4140" w:type="dxa"/>
          </w:tcPr>
          <w:p w:rsidR="00AE6D95" w:rsidRDefault="00AE6D95" w:rsidP="00C92F64">
            <w:pPr>
              <w:pStyle w:val="ListParagraph"/>
              <w:ind w:left="0"/>
              <w:jc w:val="center"/>
              <w:rPr>
                <w:rFonts w:ascii="Arial" w:hAnsi="Arial" w:cs="Arial"/>
              </w:rPr>
            </w:pPr>
            <w:r>
              <w:rPr>
                <w:rFonts w:ascii="Arial" w:hAnsi="Arial" w:cs="Arial"/>
              </w:rPr>
              <w:t xml:space="preserve">100% </w:t>
            </w:r>
          </w:p>
        </w:tc>
      </w:tr>
      <w:tr w:rsidR="00AE6D95" w:rsidTr="00C92F64">
        <w:tc>
          <w:tcPr>
            <w:tcW w:w="330" w:type="dxa"/>
          </w:tcPr>
          <w:p w:rsidR="00AE6D95" w:rsidRDefault="00AE6D95" w:rsidP="00C92F64">
            <w:pPr>
              <w:pStyle w:val="ListParagraph"/>
              <w:ind w:left="0"/>
              <w:rPr>
                <w:rFonts w:ascii="Arial" w:hAnsi="Arial" w:cs="Arial"/>
              </w:rPr>
            </w:pPr>
            <w:r>
              <w:rPr>
                <w:rFonts w:ascii="Arial" w:hAnsi="Arial" w:cs="Arial"/>
              </w:rPr>
              <w:t>2</w:t>
            </w:r>
          </w:p>
        </w:tc>
        <w:tc>
          <w:tcPr>
            <w:tcW w:w="4050" w:type="dxa"/>
          </w:tcPr>
          <w:p w:rsidR="00AE6D95" w:rsidRDefault="00AE6D95" w:rsidP="00C92F64">
            <w:pPr>
              <w:pStyle w:val="ListParagraph"/>
              <w:ind w:left="0"/>
              <w:rPr>
                <w:rFonts w:ascii="Arial" w:hAnsi="Arial" w:cs="Arial"/>
              </w:rPr>
            </w:pPr>
            <w:r>
              <w:rPr>
                <w:rFonts w:ascii="Arial" w:hAnsi="Arial" w:cs="Arial"/>
              </w:rPr>
              <w:t>3.91 to 3.99</w:t>
            </w:r>
          </w:p>
        </w:tc>
        <w:tc>
          <w:tcPr>
            <w:tcW w:w="4140" w:type="dxa"/>
          </w:tcPr>
          <w:p w:rsidR="00AE6D95" w:rsidRDefault="00AE6D95" w:rsidP="00C92F64">
            <w:pPr>
              <w:pStyle w:val="ListParagraph"/>
              <w:ind w:left="0"/>
              <w:jc w:val="center"/>
              <w:rPr>
                <w:rFonts w:ascii="Arial" w:hAnsi="Arial" w:cs="Arial"/>
              </w:rPr>
            </w:pPr>
            <w:r>
              <w:rPr>
                <w:rFonts w:ascii="Arial" w:hAnsi="Arial" w:cs="Arial"/>
              </w:rPr>
              <w:t>50%</w:t>
            </w:r>
          </w:p>
        </w:tc>
      </w:tr>
      <w:tr w:rsidR="00AE6D95" w:rsidTr="00C92F64">
        <w:tc>
          <w:tcPr>
            <w:tcW w:w="330" w:type="dxa"/>
          </w:tcPr>
          <w:p w:rsidR="00AE6D95" w:rsidRDefault="00AE6D95" w:rsidP="00C92F64">
            <w:pPr>
              <w:pStyle w:val="ListParagraph"/>
              <w:ind w:left="0"/>
              <w:rPr>
                <w:rFonts w:ascii="Arial" w:hAnsi="Arial" w:cs="Arial"/>
              </w:rPr>
            </w:pPr>
            <w:r>
              <w:rPr>
                <w:rFonts w:ascii="Arial" w:hAnsi="Arial" w:cs="Arial"/>
              </w:rPr>
              <w:t>3</w:t>
            </w:r>
          </w:p>
        </w:tc>
        <w:tc>
          <w:tcPr>
            <w:tcW w:w="4050" w:type="dxa"/>
          </w:tcPr>
          <w:p w:rsidR="00AE6D95" w:rsidRDefault="00AE6D95" w:rsidP="00C92F64">
            <w:pPr>
              <w:pStyle w:val="ListParagraph"/>
              <w:ind w:left="0"/>
              <w:rPr>
                <w:rFonts w:ascii="Arial" w:hAnsi="Arial" w:cs="Arial"/>
              </w:rPr>
            </w:pPr>
            <w:r>
              <w:rPr>
                <w:rFonts w:ascii="Arial" w:hAnsi="Arial" w:cs="Arial"/>
              </w:rPr>
              <w:t>3.75 to 3.90</w:t>
            </w:r>
          </w:p>
        </w:tc>
        <w:tc>
          <w:tcPr>
            <w:tcW w:w="4140" w:type="dxa"/>
          </w:tcPr>
          <w:p w:rsidR="00AE6D95" w:rsidRDefault="00AE6D95" w:rsidP="00C92F64">
            <w:pPr>
              <w:pStyle w:val="ListParagraph"/>
              <w:ind w:left="0"/>
              <w:jc w:val="center"/>
              <w:rPr>
                <w:rFonts w:ascii="Arial" w:hAnsi="Arial" w:cs="Arial"/>
              </w:rPr>
            </w:pPr>
            <w:r>
              <w:rPr>
                <w:rFonts w:ascii="Arial" w:hAnsi="Arial" w:cs="Arial"/>
              </w:rPr>
              <w:t>40%</w:t>
            </w:r>
          </w:p>
        </w:tc>
      </w:tr>
      <w:tr w:rsidR="00AE6D95" w:rsidTr="00C92F64">
        <w:tc>
          <w:tcPr>
            <w:tcW w:w="330" w:type="dxa"/>
          </w:tcPr>
          <w:p w:rsidR="00AE6D95" w:rsidRDefault="00AE6D95" w:rsidP="00C92F64">
            <w:pPr>
              <w:pStyle w:val="ListParagraph"/>
              <w:ind w:left="0"/>
              <w:rPr>
                <w:rFonts w:ascii="Arial" w:hAnsi="Arial" w:cs="Arial"/>
              </w:rPr>
            </w:pPr>
            <w:r>
              <w:rPr>
                <w:rFonts w:ascii="Arial" w:hAnsi="Arial" w:cs="Arial"/>
              </w:rPr>
              <w:t>4</w:t>
            </w:r>
          </w:p>
        </w:tc>
        <w:tc>
          <w:tcPr>
            <w:tcW w:w="4050" w:type="dxa"/>
          </w:tcPr>
          <w:p w:rsidR="00AE6D95" w:rsidRDefault="00AE6D95" w:rsidP="00C92F64">
            <w:pPr>
              <w:pStyle w:val="ListParagraph"/>
              <w:ind w:left="0"/>
              <w:rPr>
                <w:rFonts w:ascii="Arial" w:hAnsi="Arial" w:cs="Arial"/>
              </w:rPr>
            </w:pPr>
            <w:r>
              <w:rPr>
                <w:rFonts w:ascii="Arial" w:hAnsi="Arial" w:cs="Arial"/>
              </w:rPr>
              <w:t>3.50 to 3.74</w:t>
            </w:r>
          </w:p>
        </w:tc>
        <w:tc>
          <w:tcPr>
            <w:tcW w:w="4140" w:type="dxa"/>
          </w:tcPr>
          <w:p w:rsidR="00AE6D95" w:rsidRDefault="00AE6D95" w:rsidP="00C92F64">
            <w:pPr>
              <w:pStyle w:val="ListParagraph"/>
              <w:ind w:left="0"/>
              <w:jc w:val="center"/>
              <w:rPr>
                <w:rFonts w:ascii="Arial" w:hAnsi="Arial" w:cs="Arial"/>
              </w:rPr>
            </w:pPr>
            <w:r>
              <w:rPr>
                <w:rFonts w:ascii="Arial" w:hAnsi="Arial" w:cs="Arial"/>
              </w:rPr>
              <w:t>25%</w:t>
            </w:r>
          </w:p>
        </w:tc>
      </w:tr>
    </w:tbl>
    <w:p w:rsidR="00AE6D95" w:rsidRDefault="00AE6D95" w:rsidP="00AE6D95">
      <w:pPr>
        <w:pStyle w:val="NoSpacing"/>
        <w:ind w:left="360"/>
        <w:rPr>
          <w:rFonts w:ascii="Arial" w:hAnsi="Arial" w:cs="Arial"/>
          <w:b/>
          <w:u w:val="single"/>
        </w:rPr>
      </w:pPr>
    </w:p>
    <w:p w:rsidR="00AE6D95" w:rsidRDefault="00AE6D95" w:rsidP="00AE6D95">
      <w:pPr>
        <w:pStyle w:val="ListParagraph"/>
        <w:spacing w:after="200" w:line="276" w:lineRule="auto"/>
        <w:ind w:left="1890"/>
        <w:rPr>
          <w:rFonts w:ascii="Arial" w:hAnsi="Arial" w:cs="Arial"/>
        </w:rPr>
      </w:pPr>
    </w:p>
    <w:p w:rsidR="00AE6D95" w:rsidRDefault="00AE6D95" w:rsidP="00AE6D95">
      <w:pPr>
        <w:pStyle w:val="ListParagraph"/>
        <w:jc w:val="both"/>
        <w:rPr>
          <w:rFonts w:ascii="Arial" w:hAnsi="Arial" w:cs="Arial"/>
        </w:rPr>
      </w:pPr>
    </w:p>
    <w:p w:rsidR="00AE6D95" w:rsidRPr="00CA60BC" w:rsidRDefault="00AE6D95" w:rsidP="00AE6D95">
      <w:pPr>
        <w:pStyle w:val="ListParagraph"/>
        <w:numPr>
          <w:ilvl w:val="1"/>
          <w:numId w:val="30"/>
        </w:numPr>
        <w:spacing w:before="100" w:beforeAutospacing="1" w:after="100" w:afterAutospacing="1"/>
        <w:contextualSpacing/>
        <w:rPr>
          <w:rFonts w:ascii="Arial" w:hAnsi="Arial" w:cs="Arial"/>
          <w:b/>
          <w:u w:val="single"/>
        </w:rPr>
      </w:pPr>
      <w:r w:rsidRPr="00CA60BC">
        <w:rPr>
          <w:rFonts w:ascii="Arial" w:hAnsi="Arial" w:cs="Arial"/>
          <w:b/>
          <w:u w:val="single"/>
        </w:rPr>
        <w:t xml:space="preserve">Merit Scholarship for </w:t>
      </w:r>
      <w:r>
        <w:rPr>
          <w:rFonts w:ascii="Arial" w:hAnsi="Arial" w:cs="Arial"/>
          <w:b/>
          <w:u w:val="single"/>
        </w:rPr>
        <w:t xml:space="preserve">students applying for Masters/MS/M.Phil &amp; Phd </w:t>
      </w:r>
      <w:r w:rsidRPr="00CA60BC">
        <w:rPr>
          <w:rFonts w:ascii="Arial" w:hAnsi="Arial" w:cs="Arial"/>
          <w:b/>
          <w:u w:val="single"/>
        </w:rPr>
        <w:t xml:space="preserve">degree (Only For Recognized DAI/Universities): </w:t>
      </w:r>
    </w:p>
    <w:p w:rsidR="00AE6D95" w:rsidRDefault="00AE6D95" w:rsidP="00AE6D95">
      <w:pPr>
        <w:pStyle w:val="ListParagraph"/>
        <w:spacing w:before="100" w:beforeAutospacing="1" w:after="100" w:afterAutospacing="1"/>
        <w:rPr>
          <w:rFonts w:ascii="Arial" w:hAnsi="Arial" w:cs="Arial"/>
          <w:b/>
          <w:u w:val="single"/>
        </w:rPr>
      </w:pPr>
    </w:p>
    <w:p w:rsidR="00AE6D95" w:rsidRDefault="00AE6D95" w:rsidP="00AE6D95">
      <w:pPr>
        <w:pStyle w:val="ListParagraph"/>
        <w:numPr>
          <w:ilvl w:val="0"/>
          <w:numId w:val="32"/>
        </w:numPr>
        <w:spacing w:before="100" w:beforeAutospacing="1" w:after="100" w:afterAutospacing="1"/>
        <w:contextualSpacing/>
        <w:rPr>
          <w:rFonts w:ascii="Arial" w:hAnsi="Arial" w:cs="Arial"/>
          <w:b/>
          <w:u w:val="single"/>
        </w:rPr>
      </w:pPr>
      <w:r>
        <w:rPr>
          <w:rFonts w:ascii="Arial" w:hAnsi="Arial" w:cs="Arial"/>
          <w:b/>
          <w:u w:val="single"/>
        </w:rPr>
        <w:t>Percentage Criteria</w:t>
      </w:r>
    </w:p>
    <w:p w:rsidR="00AE6D95" w:rsidRDefault="00AE6D95" w:rsidP="00AE6D95">
      <w:pPr>
        <w:pStyle w:val="ListParagraph"/>
        <w:numPr>
          <w:ilvl w:val="0"/>
          <w:numId w:val="27"/>
        </w:numPr>
        <w:spacing w:before="100" w:beforeAutospacing="1" w:after="100" w:afterAutospacing="1"/>
        <w:ind w:left="1890" w:hanging="630"/>
        <w:contextualSpacing/>
        <w:rPr>
          <w:rFonts w:ascii="Arial" w:hAnsi="Arial" w:cs="Arial"/>
        </w:rPr>
      </w:pPr>
      <w:r>
        <w:rPr>
          <w:rFonts w:ascii="Arial" w:hAnsi="Arial" w:cs="Arial"/>
        </w:rPr>
        <w:t>80% and above marks in 14 years, 16 years     40% tuition fee waiver</w:t>
      </w:r>
    </w:p>
    <w:p w:rsidR="00AE6D95" w:rsidRDefault="00AE6D95" w:rsidP="00AE6D95">
      <w:pPr>
        <w:pStyle w:val="ListParagraph"/>
        <w:spacing w:before="100" w:beforeAutospacing="1" w:after="100" w:afterAutospacing="1"/>
        <w:ind w:left="1890"/>
        <w:rPr>
          <w:rFonts w:ascii="Arial" w:hAnsi="Arial" w:cs="Arial"/>
        </w:rPr>
      </w:pPr>
      <w:r>
        <w:rPr>
          <w:rFonts w:ascii="Arial" w:hAnsi="Arial" w:cs="Arial"/>
        </w:rPr>
        <w:t xml:space="preserve">or 18 years of education (last degree on </w:t>
      </w:r>
    </w:p>
    <w:p w:rsidR="00AE6D95" w:rsidRDefault="00AE6D95" w:rsidP="00AE6D95">
      <w:pPr>
        <w:pStyle w:val="ListParagraph"/>
        <w:spacing w:before="100" w:beforeAutospacing="1" w:after="100" w:afterAutospacing="1"/>
        <w:ind w:left="1890"/>
        <w:rPr>
          <w:rFonts w:ascii="Arial" w:hAnsi="Arial" w:cs="Arial"/>
        </w:rPr>
      </w:pPr>
      <w:r>
        <w:rPr>
          <w:rFonts w:ascii="Arial" w:hAnsi="Arial" w:cs="Arial"/>
        </w:rPr>
        <w:t xml:space="preserve"> which admission is awarded): </w:t>
      </w:r>
      <w:r>
        <w:rPr>
          <w:rFonts w:ascii="Arial" w:hAnsi="Arial" w:cs="Arial"/>
        </w:rPr>
        <w:tab/>
      </w:r>
    </w:p>
    <w:p w:rsidR="00AE6D95" w:rsidRPr="0028731E" w:rsidRDefault="00AE6D95" w:rsidP="00AE6D95">
      <w:pPr>
        <w:pStyle w:val="ListParagraph"/>
        <w:spacing w:before="100" w:beforeAutospacing="1" w:after="100" w:afterAutospacing="1"/>
        <w:ind w:left="1890"/>
        <w:jc w:val="right"/>
        <w:rPr>
          <w:rFonts w:ascii="Arial" w:hAnsi="Arial" w:cs="Arial"/>
          <w:b/>
        </w:rPr>
      </w:pPr>
    </w:p>
    <w:p w:rsidR="00AE6D95" w:rsidRDefault="00AE6D95" w:rsidP="00AE6D95">
      <w:pPr>
        <w:pStyle w:val="ListParagraph"/>
        <w:numPr>
          <w:ilvl w:val="0"/>
          <w:numId w:val="27"/>
        </w:numPr>
        <w:spacing w:before="100" w:beforeAutospacing="1" w:after="100" w:afterAutospacing="1"/>
        <w:ind w:left="1890" w:hanging="630"/>
        <w:contextualSpacing/>
        <w:rPr>
          <w:rFonts w:ascii="Arial" w:hAnsi="Arial" w:cs="Arial"/>
        </w:rPr>
      </w:pPr>
      <w:r>
        <w:rPr>
          <w:rFonts w:ascii="Arial" w:hAnsi="Arial" w:cs="Arial"/>
        </w:rPr>
        <w:t>70% to 79.99% marks in 14 years, 16 years     20% tuition fee waiver</w:t>
      </w:r>
    </w:p>
    <w:p w:rsidR="00AE6D95" w:rsidRDefault="00AE6D95" w:rsidP="00AE6D95">
      <w:pPr>
        <w:pStyle w:val="ListParagraph"/>
        <w:spacing w:before="100" w:beforeAutospacing="1" w:after="100" w:afterAutospacing="1"/>
        <w:ind w:left="1890"/>
        <w:rPr>
          <w:rFonts w:ascii="Arial" w:hAnsi="Arial" w:cs="Arial"/>
        </w:rPr>
      </w:pPr>
      <w:r>
        <w:rPr>
          <w:rFonts w:ascii="Arial" w:hAnsi="Arial" w:cs="Arial"/>
        </w:rPr>
        <w:t xml:space="preserve">or 18 years of education (last degree on </w:t>
      </w:r>
    </w:p>
    <w:p w:rsidR="00AE6D95" w:rsidRDefault="00AE6D95" w:rsidP="00AE6D95">
      <w:pPr>
        <w:pStyle w:val="ListParagraph"/>
        <w:spacing w:before="100" w:beforeAutospacing="1" w:after="100" w:afterAutospacing="1"/>
        <w:ind w:left="1890"/>
        <w:rPr>
          <w:rFonts w:ascii="Arial" w:hAnsi="Arial" w:cs="Arial"/>
        </w:rPr>
      </w:pPr>
      <w:r>
        <w:rPr>
          <w:rFonts w:ascii="Arial" w:hAnsi="Arial" w:cs="Arial"/>
        </w:rPr>
        <w:t xml:space="preserve">which admission is awarded):   </w:t>
      </w:r>
    </w:p>
    <w:p w:rsidR="00AE6D95" w:rsidRPr="006B525E" w:rsidRDefault="00AE6D95" w:rsidP="00AE6D95">
      <w:pPr>
        <w:pStyle w:val="ListParagraph"/>
        <w:spacing w:before="100" w:beforeAutospacing="1" w:after="100" w:afterAutospacing="1"/>
        <w:ind w:left="1890"/>
        <w:rPr>
          <w:rFonts w:ascii="Arial" w:hAnsi="Arial" w:cs="Arial"/>
        </w:rPr>
      </w:pPr>
      <w:r>
        <w:rPr>
          <w:rFonts w:ascii="Arial" w:hAnsi="Arial" w:cs="Arial"/>
        </w:rPr>
        <w:tab/>
        <w:t xml:space="preserve"> </w:t>
      </w:r>
    </w:p>
    <w:p w:rsidR="00AE6D95" w:rsidRPr="006B525E" w:rsidRDefault="00AE6D95" w:rsidP="00AE6D95">
      <w:pPr>
        <w:pStyle w:val="ListParagraph"/>
        <w:numPr>
          <w:ilvl w:val="0"/>
          <w:numId w:val="32"/>
        </w:numPr>
        <w:spacing w:before="100" w:beforeAutospacing="1" w:after="100" w:afterAutospacing="1"/>
        <w:contextualSpacing/>
        <w:rPr>
          <w:rFonts w:ascii="Arial" w:hAnsi="Arial" w:cs="Arial"/>
          <w:b/>
          <w:u w:val="single"/>
        </w:rPr>
      </w:pPr>
      <w:r>
        <w:rPr>
          <w:rFonts w:ascii="Arial" w:hAnsi="Arial" w:cs="Arial"/>
          <w:b/>
          <w:u w:val="single"/>
        </w:rPr>
        <w:t>CGPA</w:t>
      </w:r>
      <w:r w:rsidRPr="006B525E">
        <w:rPr>
          <w:rFonts w:ascii="Arial" w:hAnsi="Arial" w:cs="Arial"/>
          <w:b/>
          <w:u w:val="single"/>
        </w:rPr>
        <w:t xml:space="preserve"> Criteria</w:t>
      </w:r>
    </w:p>
    <w:p w:rsidR="00AE6D95" w:rsidRDefault="00AE6D95" w:rsidP="00AE6D95">
      <w:pPr>
        <w:pStyle w:val="ListParagraph"/>
        <w:numPr>
          <w:ilvl w:val="0"/>
          <w:numId w:val="28"/>
        </w:numPr>
        <w:spacing w:before="100" w:beforeAutospacing="1" w:after="100" w:afterAutospacing="1"/>
        <w:ind w:left="1890" w:hanging="630"/>
        <w:contextualSpacing/>
        <w:rPr>
          <w:rFonts w:ascii="Arial" w:hAnsi="Arial" w:cs="Arial"/>
        </w:rPr>
      </w:pPr>
      <w:r>
        <w:rPr>
          <w:rFonts w:ascii="Arial" w:hAnsi="Arial" w:cs="Arial"/>
        </w:rPr>
        <w:t xml:space="preserve">CGPA 3.75 – 4.00:     </w:t>
      </w:r>
      <w:r>
        <w:rPr>
          <w:rFonts w:ascii="Arial" w:hAnsi="Arial" w:cs="Arial"/>
        </w:rPr>
        <w:tab/>
      </w:r>
      <w:r>
        <w:rPr>
          <w:rFonts w:ascii="Arial" w:hAnsi="Arial" w:cs="Arial"/>
        </w:rPr>
        <w:tab/>
      </w:r>
      <w:r>
        <w:rPr>
          <w:rFonts w:ascii="Arial" w:hAnsi="Arial" w:cs="Arial"/>
        </w:rPr>
        <w:tab/>
        <w:t>40% tuition fee waiver</w:t>
      </w:r>
      <w:r>
        <w:rPr>
          <w:rFonts w:ascii="Arial" w:hAnsi="Arial" w:cs="Arial"/>
        </w:rPr>
        <w:tab/>
      </w:r>
    </w:p>
    <w:p w:rsidR="00AE6D95" w:rsidRDefault="00AE6D95" w:rsidP="00AE6D95">
      <w:pPr>
        <w:pStyle w:val="ListParagraph"/>
        <w:numPr>
          <w:ilvl w:val="0"/>
          <w:numId w:val="28"/>
        </w:numPr>
        <w:spacing w:before="100" w:beforeAutospacing="1" w:after="100" w:afterAutospacing="1"/>
        <w:ind w:left="1890" w:hanging="630"/>
        <w:contextualSpacing/>
        <w:rPr>
          <w:rFonts w:ascii="Arial" w:hAnsi="Arial" w:cs="Arial"/>
        </w:rPr>
      </w:pPr>
      <w:r>
        <w:rPr>
          <w:rFonts w:ascii="Arial" w:hAnsi="Arial" w:cs="Arial"/>
        </w:rPr>
        <w:t xml:space="preserve">CGPA 3.50 – 3.74:     </w:t>
      </w:r>
      <w:r>
        <w:rPr>
          <w:rFonts w:ascii="Arial" w:hAnsi="Arial" w:cs="Arial"/>
        </w:rPr>
        <w:tab/>
      </w:r>
      <w:r>
        <w:rPr>
          <w:rFonts w:ascii="Arial" w:hAnsi="Arial" w:cs="Arial"/>
        </w:rPr>
        <w:tab/>
      </w:r>
      <w:r>
        <w:rPr>
          <w:rFonts w:ascii="Arial" w:hAnsi="Arial" w:cs="Arial"/>
        </w:rPr>
        <w:tab/>
        <w:t>20% tuition fee waiver</w:t>
      </w:r>
      <w:r>
        <w:rPr>
          <w:rFonts w:ascii="Arial" w:hAnsi="Arial" w:cs="Arial"/>
        </w:rPr>
        <w:tab/>
      </w:r>
    </w:p>
    <w:p w:rsidR="00AE6D95" w:rsidRDefault="00AE6D95" w:rsidP="00AE6D95">
      <w:pPr>
        <w:spacing w:before="100" w:beforeAutospacing="1" w:after="100" w:afterAutospacing="1"/>
        <w:rPr>
          <w:rFonts w:ascii="Arial" w:hAnsi="Arial" w:cs="Arial"/>
        </w:rPr>
      </w:pPr>
      <w:r>
        <w:rPr>
          <w:rFonts w:ascii="Arial" w:hAnsi="Arial" w:cs="Arial"/>
        </w:rPr>
        <w:t>However if the CGPA and percentage, both are mentioned on the degree, the university shall consider the CGPA, while processing the scholarship.</w:t>
      </w:r>
    </w:p>
    <w:p w:rsidR="00AE6D95" w:rsidRPr="003145D3" w:rsidRDefault="00AE6D95" w:rsidP="00AE6D95">
      <w:pPr>
        <w:spacing w:before="100" w:beforeAutospacing="1" w:after="100" w:afterAutospacing="1"/>
        <w:rPr>
          <w:rFonts w:ascii="Arial" w:hAnsi="Arial" w:cs="Arial"/>
        </w:rPr>
      </w:pPr>
      <w:r>
        <w:rPr>
          <w:rFonts w:ascii="Arial" w:hAnsi="Arial" w:cs="Arial"/>
        </w:rPr>
        <w:t>The Doctoral Dissertation fee of Rs 125,000/- shall be charged from all PhD students.</w:t>
      </w:r>
    </w:p>
    <w:p w:rsidR="00AE6D95" w:rsidRDefault="00AE6D95" w:rsidP="00AE6D95">
      <w:pPr>
        <w:pStyle w:val="NoSpacing"/>
        <w:rPr>
          <w:rFonts w:ascii="Arial" w:hAnsi="Arial" w:cs="Arial"/>
          <w:b/>
          <w:u w:val="single"/>
        </w:rPr>
      </w:pPr>
    </w:p>
    <w:p w:rsidR="00AE6D95" w:rsidRDefault="00AE6D95" w:rsidP="00AE6D95">
      <w:pPr>
        <w:pStyle w:val="NoSpacing"/>
        <w:numPr>
          <w:ilvl w:val="0"/>
          <w:numId w:val="30"/>
        </w:numPr>
        <w:ind w:hanging="720"/>
        <w:rPr>
          <w:rFonts w:ascii="Arial" w:hAnsi="Arial" w:cs="Arial"/>
          <w:b/>
          <w:u w:val="single"/>
        </w:rPr>
      </w:pPr>
      <w:r>
        <w:rPr>
          <w:rFonts w:ascii="Arial" w:hAnsi="Arial" w:cs="Arial"/>
          <w:b/>
          <w:u w:val="single"/>
        </w:rPr>
        <w:lastRenderedPageBreak/>
        <w:t>Discount Policy for ILM Colleges Students</w:t>
      </w:r>
    </w:p>
    <w:p w:rsidR="00AE6D95" w:rsidRDefault="00AE6D95" w:rsidP="00AE6D95">
      <w:pPr>
        <w:numPr>
          <w:ilvl w:val="0"/>
          <w:numId w:val="29"/>
        </w:numPr>
        <w:tabs>
          <w:tab w:val="clear" w:pos="720"/>
          <w:tab w:val="num" w:pos="1890"/>
        </w:tabs>
        <w:spacing w:before="100" w:beforeAutospacing="1" w:after="100" w:afterAutospacing="1"/>
        <w:ind w:left="1890" w:hanging="630"/>
        <w:rPr>
          <w:rFonts w:ascii="Arial" w:hAnsi="Arial" w:cs="Arial"/>
        </w:rPr>
      </w:pPr>
      <w:r>
        <w:rPr>
          <w:rFonts w:ascii="Arial" w:hAnsi="Arial" w:cs="Arial"/>
        </w:rPr>
        <w:t xml:space="preserve">50% waiver in Admission Fee </w:t>
      </w:r>
    </w:p>
    <w:p w:rsidR="00AE6D95" w:rsidRDefault="00AE6D95" w:rsidP="00AE6D95">
      <w:pPr>
        <w:numPr>
          <w:ilvl w:val="0"/>
          <w:numId w:val="29"/>
        </w:numPr>
        <w:tabs>
          <w:tab w:val="clear" w:pos="720"/>
          <w:tab w:val="num" w:pos="1890"/>
        </w:tabs>
        <w:spacing w:before="100" w:beforeAutospacing="1" w:after="100" w:afterAutospacing="1"/>
        <w:ind w:left="1890" w:hanging="630"/>
        <w:rPr>
          <w:rFonts w:ascii="Arial" w:hAnsi="Arial" w:cs="Arial"/>
        </w:rPr>
      </w:pPr>
      <w:r>
        <w:rPr>
          <w:rFonts w:ascii="Arial" w:hAnsi="Arial" w:cs="Arial"/>
        </w:rPr>
        <w:t>50% waiver in Tuition fee on 65% or above marks</w:t>
      </w:r>
    </w:p>
    <w:p w:rsidR="00AE6D95" w:rsidRDefault="00AE6D95" w:rsidP="00AE6D95">
      <w:pPr>
        <w:numPr>
          <w:ilvl w:val="0"/>
          <w:numId w:val="29"/>
        </w:numPr>
        <w:tabs>
          <w:tab w:val="clear" w:pos="720"/>
          <w:tab w:val="num" w:pos="1890"/>
        </w:tabs>
        <w:spacing w:before="100" w:beforeAutospacing="1" w:after="100" w:afterAutospacing="1"/>
        <w:ind w:left="1890" w:hanging="630"/>
        <w:rPr>
          <w:rFonts w:ascii="Arial" w:hAnsi="Arial" w:cs="Arial"/>
        </w:rPr>
      </w:pPr>
      <w:r>
        <w:rPr>
          <w:rFonts w:ascii="Arial" w:hAnsi="Arial" w:cs="Arial"/>
        </w:rPr>
        <w:t>25% waiver in Tuition Fee on less than 65% marks</w:t>
      </w:r>
    </w:p>
    <w:p w:rsidR="00AE6D95" w:rsidRDefault="00AE6D95" w:rsidP="00AE6D95">
      <w:pPr>
        <w:pStyle w:val="NoSpacing"/>
        <w:numPr>
          <w:ilvl w:val="0"/>
          <w:numId w:val="30"/>
        </w:numPr>
        <w:ind w:hanging="720"/>
        <w:rPr>
          <w:rFonts w:ascii="Arial" w:hAnsi="Arial" w:cs="Arial"/>
          <w:b/>
          <w:u w:val="single"/>
        </w:rPr>
      </w:pPr>
      <w:r>
        <w:rPr>
          <w:rFonts w:ascii="Arial" w:hAnsi="Arial" w:cs="Arial"/>
          <w:b/>
          <w:u w:val="single"/>
        </w:rPr>
        <w:t>Discount Policy for Leadership Colleges Students</w:t>
      </w:r>
    </w:p>
    <w:p w:rsidR="00AE6D95" w:rsidRDefault="00AE6D95" w:rsidP="00AE6D95">
      <w:pPr>
        <w:numPr>
          <w:ilvl w:val="0"/>
          <w:numId w:val="29"/>
        </w:numPr>
        <w:tabs>
          <w:tab w:val="clear" w:pos="720"/>
          <w:tab w:val="num" w:pos="1890"/>
        </w:tabs>
        <w:spacing w:before="100" w:beforeAutospacing="1" w:after="100" w:afterAutospacing="1"/>
        <w:ind w:left="1890" w:hanging="630"/>
        <w:rPr>
          <w:rFonts w:ascii="Arial" w:hAnsi="Arial" w:cs="Arial"/>
        </w:rPr>
      </w:pPr>
      <w:r>
        <w:rPr>
          <w:rFonts w:ascii="Arial" w:hAnsi="Arial" w:cs="Arial"/>
        </w:rPr>
        <w:t xml:space="preserve">30% waiver in Admission Fee </w:t>
      </w:r>
    </w:p>
    <w:p w:rsidR="00AE6D95" w:rsidRDefault="00AE6D95" w:rsidP="00AE6D95">
      <w:pPr>
        <w:numPr>
          <w:ilvl w:val="0"/>
          <w:numId w:val="29"/>
        </w:numPr>
        <w:tabs>
          <w:tab w:val="clear" w:pos="720"/>
          <w:tab w:val="num" w:pos="1890"/>
        </w:tabs>
        <w:spacing w:before="100" w:beforeAutospacing="1" w:after="100" w:afterAutospacing="1"/>
        <w:ind w:left="1890" w:hanging="630"/>
        <w:rPr>
          <w:rFonts w:ascii="Arial" w:hAnsi="Arial" w:cs="Arial"/>
        </w:rPr>
      </w:pPr>
      <w:r>
        <w:rPr>
          <w:rFonts w:ascii="Arial" w:hAnsi="Arial" w:cs="Arial"/>
        </w:rPr>
        <w:t xml:space="preserve">15% waiver in Tuition Fee </w:t>
      </w:r>
    </w:p>
    <w:p w:rsidR="00AE6D95" w:rsidRDefault="00AE6D95" w:rsidP="00AE6D95">
      <w:pPr>
        <w:pStyle w:val="NoSpacing"/>
        <w:numPr>
          <w:ilvl w:val="0"/>
          <w:numId w:val="30"/>
        </w:numPr>
        <w:ind w:hanging="720"/>
        <w:rPr>
          <w:rFonts w:ascii="Arial" w:hAnsi="Arial" w:cs="Arial"/>
          <w:b/>
          <w:u w:val="single"/>
        </w:rPr>
      </w:pPr>
      <w:r>
        <w:rPr>
          <w:rFonts w:ascii="Arial" w:hAnsi="Arial" w:cs="Arial"/>
          <w:b/>
          <w:u w:val="single"/>
        </w:rPr>
        <w:t>Corporate Group Discount</w:t>
      </w:r>
    </w:p>
    <w:p w:rsidR="00AE6D95" w:rsidRPr="00CA60BC" w:rsidRDefault="00AE6D95" w:rsidP="00AE6D95">
      <w:pPr>
        <w:pStyle w:val="ListParagraph"/>
        <w:numPr>
          <w:ilvl w:val="0"/>
          <w:numId w:val="8"/>
        </w:numPr>
        <w:spacing w:before="100" w:beforeAutospacing="1" w:after="100" w:afterAutospacing="1"/>
        <w:ind w:left="1890" w:hanging="630"/>
        <w:contextualSpacing/>
        <w:rPr>
          <w:rFonts w:ascii="Arial" w:hAnsi="Arial" w:cs="Arial"/>
        </w:rPr>
      </w:pPr>
      <w:r>
        <w:rPr>
          <w:rFonts w:ascii="Arial" w:hAnsi="Arial" w:cs="Arial"/>
        </w:rPr>
        <w:t>30% waiver in tuition fee of each student for organizations nominating minimum three candidates.</w:t>
      </w:r>
    </w:p>
    <w:p w:rsidR="00AE6D95" w:rsidRDefault="00AE6D95" w:rsidP="00AE6D95">
      <w:pPr>
        <w:pStyle w:val="ListParagraph"/>
        <w:spacing w:before="100" w:beforeAutospacing="1" w:after="100" w:afterAutospacing="1"/>
        <w:ind w:left="1890"/>
        <w:rPr>
          <w:rFonts w:ascii="Arial" w:hAnsi="Arial" w:cs="Arial"/>
        </w:rPr>
      </w:pPr>
    </w:p>
    <w:p w:rsidR="00AE6D95" w:rsidRDefault="00AE6D95" w:rsidP="00AE6D95">
      <w:pPr>
        <w:pStyle w:val="NoSpacing"/>
        <w:numPr>
          <w:ilvl w:val="0"/>
          <w:numId w:val="30"/>
        </w:numPr>
        <w:ind w:hanging="720"/>
        <w:rPr>
          <w:rFonts w:ascii="Arial" w:hAnsi="Arial" w:cs="Arial"/>
          <w:b/>
          <w:u w:val="single"/>
        </w:rPr>
      </w:pPr>
      <w:r>
        <w:rPr>
          <w:rFonts w:ascii="Arial" w:hAnsi="Arial" w:cs="Arial"/>
          <w:b/>
          <w:u w:val="single"/>
        </w:rPr>
        <w:t>Discount for SOS Village</w:t>
      </w:r>
    </w:p>
    <w:p w:rsidR="00AE6D95" w:rsidRDefault="00AE6D95" w:rsidP="00AE6D95">
      <w:pPr>
        <w:pStyle w:val="ListParagraph"/>
        <w:numPr>
          <w:ilvl w:val="0"/>
          <w:numId w:val="8"/>
        </w:numPr>
        <w:spacing w:before="100" w:beforeAutospacing="1" w:after="100" w:afterAutospacing="1"/>
        <w:ind w:left="1890" w:hanging="630"/>
        <w:contextualSpacing/>
        <w:rPr>
          <w:rFonts w:ascii="Arial" w:hAnsi="Arial" w:cs="Arial"/>
        </w:rPr>
      </w:pPr>
      <w:r>
        <w:rPr>
          <w:rFonts w:ascii="Arial" w:hAnsi="Arial" w:cs="Arial"/>
        </w:rPr>
        <w:t>100% waiver of fee for two students in a year to be nominated by SOS.</w:t>
      </w:r>
    </w:p>
    <w:p w:rsidR="00AE6D95" w:rsidRDefault="00AE6D95" w:rsidP="00AE6D95">
      <w:pPr>
        <w:pStyle w:val="NoSpacing"/>
        <w:numPr>
          <w:ilvl w:val="0"/>
          <w:numId w:val="30"/>
        </w:numPr>
        <w:ind w:hanging="720"/>
        <w:jc w:val="both"/>
        <w:rPr>
          <w:rFonts w:ascii="Arial" w:hAnsi="Arial" w:cs="Arial"/>
          <w:b/>
          <w:u w:val="single"/>
        </w:rPr>
      </w:pPr>
      <w:r>
        <w:rPr>
          <w:rFonts w:ascii="Arial" w:hAnsi="Arial" w:cs="Arial"/>
          <w:b/>
          <w:u w:val="single"/>
        </w:rPr>
        <w:t>Shaheed Hakeem Said Scholarship</w:t>
      </w:r>
    </w:p>
    <w:p w:rsidR="00AE6D95" w:rsidRDefault="00AE6D95" w:rsidP="00AE6D95">
      <w:pPr>
        <w:pStyle w:val="ListParagraph"/>
        <w:spacing w:before="100" w:beforeAutospacing="1" w:after="100" w:afterAutospacing="1"/>
        <w:ind w:left="0"/>
        <w:jc w:val="both"/>
        <w:rPr>
          <w:rFonts w:ascii="Arial" w:hAnsi="Arial" w:cs="Arial"/>
        </w:rPr>
      </w:pPr>
      <w:r>
        <w:rPr>
          <w:rFonts w:ascii="Arial" w:hAnsi="Arial" w:cs="Arial"/>
        </w:rPr>
        <w:t>These scholarships have been established to honor a great educationist, who was one of the finest exponents of eastern medicine as well. He was a member of the ILM Board of Trustees. The scholarships are granted to exceptional Pakistani nationals who are domiciled outside Punjab</w:t>
      </w:r>
    </w:p>
    <w:p w:rsidR="00AE6D95" w:rsidRDefault="00AE6D95" w:rsidP="00AE6D95">
      <w:pPr>
        <w:pStyle w:val="ListParagraph"/>
        <w:spacing w:before="100" w:beforeAutospacing="1" w:after="100" w:afterAutospacing="1"/>
        <w:ind w:left="1890"/>
        <w:jc w:val="both"/>
        <w:rPr>
          <w:rFonts w:ascii="Arial" w:hAnsi="Arial" w:cs="Arial"/>
        </w:rPr>
      </w:pPr>
    </w:p>
    <w:p w:rsidR="00AE6D95" w:rsidRPr="0090173E" w:rsidRDefault="00AE6D95" w:rsidP="00AE6D95">
      <w:pPr>
        <w:pStyle w:val="ListParagraph"/>
        <w:numPr>
          <w:ilvl w:val="0"/>
          <w:numId w:val="8"/>
        </w:numPr>
        <w:spacing w:before="100" w:beforeAutospacing="1" w:after="100" w:afterAutospacing="1"/>
        <w:ind w:left="1890" w:hanging="630"/>
        <w:contextualSpacing/>
        <w:jc w:val="both"/>
        <w:rPr>
          <w:rFonts w:ascii="Arial" w:hAnsi="Arial" w:cs="Arial"/>
        </w:rPr>
      </w:pPr>
      <w:r>
        <w:rPr>
          <w:rFonts w:ascii="Arial" w:hAnsi="Arial" w:cs="Arial"/>
        </w:rPr>
        <w:t>50% waiver in tuition fee for ten students to be determined on merit, in a semester, having domicile outside Punjab belonging to remote areas with at least 65% marks in intermediate or Graduation.</w:t>
      </w:r>
    </w:p>
    <w:p w:rsidR="00AE6D95" w:rsidRDefault="00AE6D95" w:rsidP="00AE6D95">
      <w:pPr>
        <w:pStyle w:val="NoSpacing"/>
        <w:numPr>
          <w:ilvl w:val="0"/>
          <w:numId w:val="30"/>
        </w:numPr>
        <w:ind w:hanging="720"/>
        <w:rPr>
          <w:rFonts w:ascii="Arial" w:hAnsi="Arial" w:cs="Arial"/>
          <w:b/>
          <w:u w:val="single"/>
        </w:rPr>
      </w:pPr>
      <w:r>
        <w:rPr>
          <w:rFonts w:ascii="Arial" w:hAnsi="Arial" w:cs="Arial"/>
          <w:b/>
          <w:u w:val="single"/>
        </w:rPr>
        <w:t>Khurram Murad Scholarship</w:t>
      </w:r>
    </w:p>
    <w:p w:rsidR="00AE6D95" w:rsidRDefault="00AE6D95" w:rsidP="00AE6D95">
      <w:pPr>
        <w:pStyle w:val="ListParagraph"/>
        <w:spacing w:before="100" w:beforeAutospacing="1" w:after="100" w:afterAutospacing="1"/>
        <w:rPr>
          <w:rFonts w:ascii="Arial" w:hAnsi="Arial" w:cs="Arial"/>
        </w:rPr>
      </w:pPr>
      <w:r>
        <w:rPr>
          <w:rFonts w:ascii="Arial" w:hAnsi="Arial" w:cs="Arial"/>
        </w:rPr>
        <w:t>These scholarships honor a great thinker whose writings and speeches have inspired thousands of young men and women all over the world. He was a member of the ILM Board of Trustees. These scholarships are awarded to outstanding foreign participants</w:t>
      </w:r>
    </w:p>
    <w:p w:rsidR="00AE6D95" w:rsidRDefault="00AE6D95" w:rsidP="00AE6D95">
      <w:pPr>
        <w:pStyle w:val="ListParagraph"/>
        <w:spacing w:before="100" w:beforeAutospacing="1" w:after="100" w:afterAutospacing="1"/>
        <w:ind w:left="1890"/>
        <w:rPr>
          <w:rFonts w:ascii="Arial" w:hAnsi="Arial" w:cs="Arial"/>
        </w:rPr>
      </w:pPr>
    </w:p>
    <w:p w:rsidR="00AE6D95" w:rsidRPr="00BB11E7" w:rsidRDefault="00AE6D95" w:rsidP="00AE6D95">
      <w:pPr>
        <w:pStyle w:val="ListParagraph"/>
        <w:numPr>
          <w:ilvl w:val="0"/>
          <w:numId w:val="8"/>
        </w:numPr>
        <w:spacing w:before="100" w:beforeAutospacing="1" w:after="100" w:afterAutospacing="1"/>
        <w:ind w:left="1890" w:hanging="630"/>
        <w:contextualSpacing/>
        <w:rPr>
          <w:rFonts w:ascii="Arial" w:hAnsi="Arial" w:cs="Arial"/>
        </w:rPr>
      </w:pPr>
      <w:r>
        <w:rPr>
          <w:rFonts w:ascii="Arial" w:hAnsi="Arial" w:cs="Arial"/>
        </w:rPr>
        <w:t>50% waiver in tuition fee for two students in a semester, with foreign nationality who fulfill the admission requirements of UMT.</w:t>
      </w:r>
    </w:p>
    <w:p w:rsidR="00AE6D95" w:rsidRDefault="00AE6D95" w:rsidP="00AE6D95">
      <w:pPr>
        <w:pStyle w:val="NoSpacing"/>
        <w:numPr>
          <w:ilvl w:val="0"/>
          <w:numId w:val="30"/>
        </w:numPr>
        <w:ind w:hanging="720"/>
        <w:rPr>
          <w:rFonts w:ascii="Arial" w:hAnsi="Arial" w:cs="Arial"/>
          <w:b/>
          <w:u w:val="single"/>
        </w:rPr>
      </w:pPr>
      <w:r>
        <w:rPr>
          <w:rFonts w:ascii="Arial" w:hAnsi="Arial" w:cs="Arial"/>
          <w:b/>
          <w:u w:val="single"/>
        </w:rPr>
        <w:t>Justice A R Cornelius Scholarship</w:t>
      </w:r>
    </w:p>
    <w:p w:rsidR="00AE6D95" w:rsidRDefault="00AE6D95" w:rsidP="00AE6D95">
      <w:pPr>
        <w:spacing w:before="100" w:beforeAutospacing="1" w:after="100" w:afterAutospacing="1" w:line="280" w:lineRule="atLeast"/>
        <w:ind w:left="450"/>
        <w:jc w:val="both"/>
        <w:rPr>
          <w:rFonts w:ascii="Arial" w:hAnsi="Arial" w:cs="Arial"/>
        </w:rPr>
      </w:pPr>
      <w:r>
        <w:rPr>
          <w:rFonts w:ascii="Arial" w:hAnsi="Arial" w:cs="Arial"/>
        </w:rPr>
        <w:lastRenderedPageBreak/>
        <w:t>These scholarships have been established to pay tribute to a former Chief Justice of Pakistan. They are granted to bright Pakistani nationals belonging to the minority communities.</w:t>
      </w:r>
    </w:p>
    <w:p w:rsidR="00AE6D95" w:rsidRDefault="00AE6D95" w:rsidP="00AE6D95">
      <w:pPr>
        <w:pStyle w:val="ListParagraph"/>
        <w:numPr>
          <w:ilvl w:val="0"/>
          <w:numId w:val="8"/>
        </w:numPr>
        <w:spacing w:before="100" w:beforeAutospacing="1" w:after="100" w:afterAutospacing="1"/>
        <w:ind w:left="1890" w:hanging="630"/>
        <w:contextualSpacing/>
        <w:rPr>
          <w:rFonts w:ascii="Arial" w:hAnsi="Arial" w:cs="Arial"/>
        </w:rPr>
      </w:pPr>
      <w:r>
        <w:rPr>
          <w:rFonts w:ascii="Arial" w:hAnsi="Arial" w:cs="Arial"/>
        </w:rPr>
        <w:t>50% waiver in tuition fee for three students in a year, belonging to minorities with 65% marks or equivalent in intermediate or graduation.</w:t>
      </w:r>
    </w:p>
    <w:p w:rsidR="00AE6D95" w:rsidRDefault="00AE6D95" w:rsidP="00AE6D95">
      <w:pPr>
        <w:pStyle w:val="NoSpacing"/>
        <w:numPr>
          <w:ilvl w:val="0"/>
          <w:numId w:val="30"/>
        </w:numPr>
        <w:ind w:hanging="720"/>
        <w:rPr>
          <w:rFonts w:ascii="Arial" w:hAnsi="Arial" w:cs="Arial"/>
          <w:b/>
          <w:u w:val="single"/>
        </w:rPr>
      </w:pPr>
      <w:r>
        <w:rPr>
          <w:rFonts w:ascii="Arial" w:hAnsi="Arial" w:cs="Arial"/>
          <w:b/>
          <w:u w:val="single"/>
        </w:rPr>
        <w:t>Outstanding Sportsmen and Extracurricular Scholarship</w:t>
      </w:r>
    </w:p>
    <w:p w:rsidR="00AE6D95" w:rsidRPr="00F010B1" w:rsidRDefault="00AE6D95" w:rsidP="00AE6D95">
      <w:pPr>
        <w:pStyle w:val="ListParagraph"/>
        <w:numPr>
          <w:ilvl w:val="0"/>
          <w:numId w:val="8"/>
        </w:numPr>
        <w:spacing w:before="100" w:beforeAutospacing="1" w:after="100" w:afterAutospacing="1"/>
        <w:ind w:left="1890" w:hanging="630"/>
        <w:contextualSpacing/>
        <w:rPr>
          <w:rFonts w:ascii="Arial" w:hAnsi="Arial" w:cs="Arial"/>
        </w:rPr>
      </w:pPr>
      <w:r>
        <w:rPr>
          <w:rFonts w:ascii="Arial" w:hAnsi="Arial" w:cs="Arial"/>
        </w:rPr>
        <w:t>100% waiver in tuition fee for outstanding sportsman having national color or extracurricular activities with 65% marks or equivalent in intermediate or graduation. (10 seats)</w:t>
      </w:r>
    </w:p>
    <w:p w:rsidR="00AE6D95" w:rsidRPr="00F010B1" w:rsidRDefault="00AE6D95" w:rsidP="00AE6D95">
      <w:pPr>
        <w:spacing w:before="100" w:beforeAutospacing="1" w:after="100" w:afterAutospacing="1"/>
        <w:rPr>
          <w:rFonts w:ascii="Arial" w:hAnsi="Arial" w:cs="Arial"/>
        </w:rPr>
      </w:pPr>
      <w:r>
        <w:rPr>
          <w:rFonts w:ascii="Arial" w:hAnsi="Arial" w:cs="Arial"/>
        </w:rPr>
        <w:t>During the course of study, the student admitted on sport basis will be exempted from the condition of maintenance of minimum CGPA; however the participant will have to achieve the degree completion requirements.</w:t>
      </w:r>
    </w:p>
    <w:p w:rsidR="00AE6D95" w:rsidRDefault="00AE6D95" w:rsidP="00AE6D95">
      <w:pPr>
        <w:pStyle w:val="NoSpacing"/>
        <w:numPr>
          <w:ilvl w:val="0"/>
          <w:numId w:val="30"/>
        </w:numPr>
        <w:ind w:hanging="720"/>
        <w:rPr>
          <w:rFonts w:ascii="Arial" w:hAnsi="Arial" w:cs="Arial"/>
          <w:b/>
          <w:u w:val="single"/>
        </w:rPr>
      </w:pPr>
      <w:r>
        <w:rPr>
          <w:rFonts w:ascii="Arial" w:hAnsi="Arial" w:cs="Arial"/>
          <w:b/>
          <w:u w:val="single"/>
        </w:rPr>
        <w:t>ILM Scholarship Fund (ILM Study Support/Aid Fund)</w:t>
      </w:r>
    </w:p>
    <w:p w:rsidR="00AE6D95" w:rsidRDefault="00AE6D95" w:rsidP="00AE6D95">
      <w:pPr>
        <w:pStyle w:val="ListParagraph"/>
        <w:numPr>
          <w:ilvl w:val="0"/>
          <w:numId w:val="8"/>
        </w:numPr>
        <w:spacing w:before="100" w:beforeAutospacing="1" w:after="100" w:afterAutospacing="1"/>
        <w:ind w:left="1890" w:hanging="630"/>
        <w:contextualSpacing/>
        <w:rPr>
          <w:rFonts w:ascii="Arial" w:hAnsi="Arial" w:cs="Arial"/>
        </w:rPr>
      </w:pPr>
      <w:r>
        <w:rPr>
          <w:rFonts w:ascii="Arial" w:hAnsi="Arial" w:cs="Arial"/>
        </w:rPr>
        <w:t xml:space="preserve">This Need based scholarship is given to needy and deserving students after scrutiny of evidence provided by the participant and a brief interview. The scholarship/fund is treated as Qarz-e-Hassana which participant has to return in three to five years installments after getting Job/business. </w:t>
      </w:r>
    </w:p>
    <w:p w:rsidR="00AE6D95" w:rsidRDefault="00AE6D95" w:rsidP="00AE6D95">
      <w:pPr>
        <w:pStyle w:val="ListParagraph"/>
        <w:spacing w:before="100" w:beforeAutospacing="1" w:after="100" w:afterAutospacing="1"/>
        <w:rPr>
          <w:rFonts w:ascii="Arial" w:hAnsi="Arial" w:cs="Arial"/>
        </w:rPr>
      </w:pPr>
    </w:p>
    <w:p w:rsidR="00AE6D95" w:rsidRDefault="00AE6D95" w:rsidP="00AE6D95">
      <w:pPr>
        <w:pStyle w:val="NoSpacing"/>
        <w:numPr>
          <w:ilvl w:val="0"/>
          <w:numId w:val="30"/>
        </w:numPr>
        <w:ind w:hanging="720"/>
        <w:rPr>
          <w:rFonts w:ascii="Arial" w:hAnsi="Arial" w:cs="Arial"/>
          <w:b/>
          <w:u w:val="single"/>
        </w:rPr>
      </w:pPr>
      <w:r>
        <w:rPr>
          <w:rFonts w:ascii="Arial" w:hAnsi="Arial" w:cs="Arial"/>
          <w:b/>
          <w:u w:val="single"/>
        </w:rPr>
        <w:t>Special Person (disabled) Scholarship:</w:t>
      </w:r>
    </w:p>
    <w:p w:rsidR="00AE6D95" w:rsidRDefault="00AE6D95" w:rsidP="00AE6D95">
      <w:pPr>
        <w:pStyle w:val="ListParagraph"/>
        <w:spacing w:before="100" w:beforeAutospacing="1" w:after="100" w:afterAutospacing="1"/>
        <w:jc w:val="both"/>
        <w:rPr>
          <w:rFonts w:ascii="Arial" w:hAnsi="Arial" w:cs="Arial"/>
        </w:rPr>
      </w:pPr>
      <w:r>
        <w:rPr>
          <w:rFonts w:ascii="Arial" w:hAnsi="Arial" w:cs="Arial"/>
        </w:rPr>
        <w:t xml:space="preserve">All certified special students and those with learning impairment will pay maximum of 50% fee as a standard. </w:t>
      </w:r>
    </w:p>
    <w:p w:rsidR="00AE6D95" w:rsidRDefault="00AE6D95" w:rsidP="00AE6D95">
      <w:pPr>
        <w:pStyle w:val="NoSpacing"/>
        <w:numPr>
          <w:ilvl w:val="0"/>
          <w:numId w:val="30"/>
        </w:numPr>
        <w:ind w:hanging="720"/>
        <w:rPr>
          <w:rFonts w:ascii="Arial" w:hAnsi="Arial" w:cs="Arial"/>
          <w:b/>
          <w:u w:val="single"/>
        </w:rPr>
      </w:pPr>
      <w:r>
        <w:rPr>
          <w:rFonts w:ascii="Arial" w:hAnsi="Arial" w:cs="Arial"/>
          <w:b/>
          <w:u w:val="single"/>
        </w:rPr>
        <w:t>Employees of National Highways &amp; Motorways Police Scholarship:</w:t>
      </w:r>
    </w:p>
    <w:p w:rsidR="00AE6D95" w:rsidRDefault="00AE6D95" w:rsidP="00AE6D95">
      <w:pPr>
        <w:pStyle w:val="ListParagraph"/>
        <w:spacing w:before="100" w:beforeAutospacing="1" w:after="100" w:afterAutospacing="1"/>
        <w:rPr>
          <w:rFonts w:ascii="Arial" w:hAnsi="Arial" w:cs="Arial"/>
        </w:rPr>
      </w:pPr>
    </w:p>
    <w:p w:rsidR="00AE6D95" w:rsidRDefault="00AE6D95" w:rsidP="00AE6D95">
      <w:pPr>
        <w:pStyle w:val="ListParagraph"/>
        <w:spacing w:before="100" w:beforeAutospacing="1" w:after="100" w:afterAutospacing="1"/>
        <w:rPr>
          <w:rFonts w:ascii="Arial" w:hAnsi="Arial" w:cs="Arial"/>
        </w:rPr>
      </w:pPr>
      <w:r>
        <w:rPr>
          <w:rFonts w:ascii="Arial" w:hAnsi="Arial" w:cs="Arial"/>
        </w:rPr>
        <w:t xml:space="preserve">25% discount in tuition fee will be given to children/spouses/brothers and sisters of National Highways &amp; Motorways Police after scrutiny of evidence to be provided by the participant. </w:t>
      </w:r>
    </w:p>
    <w:p w:rsidR="00AE6D95" w:rsidRDefault="00AE6D95" w:rsidP="00AE6D95">
      <w:pPr>
        <w:pStyle w:val="ListParagraph"/>
        <w:spacing w:before="100" w:beforeAutospacing="1" w:after="100" w:afterAutospacing="1"/>
        <w:rPr>
          <w:rFonts w:ascii="Arial" w:hAnsi="Arial" w:cs="Arial"/>
        </w:rPr>
      </w:pPr>
    </w:p>
    <w:p w:rsidR="00AE6D95" w:rsidRDefault="00AE6D95" w:rsidP="00AE6D95">
      <w:pPr>
        <w:spacing w:after="200"/>
        <w:jc w:val="both"/>
        <w:rPr>
          <w:rFonts w:ascii="Arial" w:hAnsi="Arial" w:cs="Arial"/>
        </w:rPr>
      </w:pPr>
      <w:r>
        <w:rPr>
          <w:rFonts w:ascii="Arial" w:hAnsi="Arial" w:cs="Arial"/>
          <w:b/>
          <w:bCs/>
        </w:rPr>
        <w:t>Rules Governing Financial Awards and Scholarships</w:t>
      </w:r>
    </w:p>
    <w:p w:rsidR="00AE6D95" w:rsidRPr="00FC46CB" w:rsidRDefault="00AE6D95" w:rsidP="00AE6D95">
      <w:pPr>
        <w:jc w:val="both"/>
        <w:rPr>
          <w:rFonts w:ascii="Arial" w:hAnsi="Arial" w:cs="Arial"/>
        </w:rPr>
      </w:pPr>
      <w:r w:rsidRPr="00FC46CB">
        <w:rPr>
          <w:rFonts w:ascii="Arial" w:hAnsi="Arial" w:cs="Arial"/>
        </w:rPr>
        <w:t>1)</w:t>
      </w:r>
      <w:r w:rsidRPr="00FC46CB">
        <w:rPr>
          <w:rFonts w:ascii="Arial" w:hAnsi="Arial" w:cs="Arial"/>
          <w:sz w:val="14"/>
          <w:szCs w:val="14"/>
        </w:rPr>
        <w:t xml:space="preserve">    </w:t>
      </w:r>
      <w:r>
        <w:rPr>
          <w:rFonts w:ascii="Arial" w:hAnsi="Arial" w:cs="Arial"/>
        </w:rPr>
        <w:t>Continuation of all financial aids and scholarships, other than merit scholarships and sports/extracurricular activities based scholarships, in subsequent semesters is subject to maintenance of CGPA not less than 2.50 for Bachelors programs, 3.00 for Masters Programs, and 3.25 for MS/MPhil/PhD programs.</w:t>
      </w:r>
      <w:r w:rsidRPr="00FC46CB">
        <w:rPr>
          <w:rFonts w:ascii="Arial" w:hAnsi="Arial" w:cs="Arial"/>
        </w:rPr>
        <w:t xml:space="preserve"> </w:t>
      </w:r>
    </w:p>
    <w:p w:rsidR="00AE6D95" w:rsidRDefault="00AE6D95" w:rsidP="00AE6D95">
      <w:pPr>
        <w:spacing w:before="100" w:beforeAutospacing="1" w:after="100" w:afterAutospacing="1" w:line="280" w:lineRule="atLeast"/>
        <w:jc w:val="both"/>
        <w:rPr>
          <w:rFonts w:ascii="Arial" w:hAnsi="Arial" w:cs="Arial"/>
        </w:rPr>
      </w:pPr>
      <w:r>
        <w:rPr>
          <w:rFonts w:ascii="Arial" w:hAnsi="Arial" w:cs="Arial"/>
        </w:rPr>
        <w:t>2) Continuation of Merit scholarships in subsequent semesters is subject to maintenance of CGPA not less than 3.00 for Bachelors programs, 3.25 for Masters programs and 3.25 for MS/MPhil/PhD programs.</w:t>
      </w:r>
    </w:p>
    <w:p w:rsidR="00AE6D95" w:rsidRDefault="00AE6D95" w:rsidP="00AE6D95">
      <w:pPr>
        <w:spacing w:before="100" w:beforeAutospacing="1" w:after="100" w:afterAutospacing="1" w:line="280" w:lineRule="atLeast"/>
        <w:jc w:val="both"/>
        <w:rPr>
          <w:rFonts w:ascii="Arial" w:hAnsi="Arial" w:cs="Arial"/>
        </w:rPr>
      </w:pPr>
      <w:r>
        <w:rPr>
          <w:rFonts w:ascii="Arial" w:hAnsi="Arial" w:cs="Arial"/>
        </w:rPr>
        <w:lastRenderedPageBreak/>
        <w:t>3) All kinds of financial aid and scholarships shall be permanently withdrawn on tuition fee default of two consecutive quarters.</w:t>
      </w:r>
    </w:p>
    <w:p w:rsidR="00AE6D95" w:rsidRDefault="00AE6D95" w:rsidP="00AE6D95">
      <w:pPr>
        <w:rPr>
          <w:rFonts w:ascii="Arial" w:hAnsi="Arial" w:cs="Arial"/>
        </w:rPr>
      </w:pPr>
      <w:r>
        <w:rPr>
          <w:rFonts w:ascii="Arial" w:hAnsi="Arial" w:cs="Arial"/>
        </w:rPr>
        <w:t>4) It is mandatory for every scholarship or need based financial assistance holder to finish their enrolled program in the prescribed duration of the program. No extension of award will be provided beyond the standard duration of the course/degree.</w:t>
      </w:r>
    </w:p>
    <w:p w:rsidR="00AE6D95" w:rsidRDefault="00AE6D95" w:rsidP="00AE6D95">
      <w:pPr>
        <w:rPr>
          <w:rFonts w:ascii="Arial" w:hAnsi="Arial" w:cs="Arial"/>
        </w:rPr>
      </w:pPr>
    </w:p>
    <w:p w:rsidR="00AE6D95" w:rsidRPr="00F41E1A" w:rsidRDefault="00AE6D95" w:rsidP="00AE6D95">
      <w:pPr>
        <w:spacing w:after="200"/>
        <w:jc w:val="both"/>
        <w:rPr>
          <w:rFonts w:ascii="Arial" w:hAnsi="Arial" w:cs="Arial"/>
        </w:rPr>
      </w:pPr>
      <w:r w:rsidRPr="00F41E1A">
        <w:rPr>
          <w:rFonts w:ascii="Arial" w:hAnsi="Arial" w:cs="Arial"/>
        </w:rPr>
        <w:t>5)</w:t>
      </w:r>
      <w:r w:rsidRPr="00F41E1A">
        <w:rPr>
          <w:rFonts w:ascii="Arial" w:hAnsi="Arial" w:cs="Arial"/>
          <w:sz w:val="14"/>
          <w:szCs w:val="14"/>
        </w:rPr>
        <w:t xml:space="preserve">    </w:t>
      </w:r>
      <w:r>
        <w:rPr>
          <w:rFonts w:ascii="Arial" w:hAnsi="Arial" w:cs="Arial"/>
        </w:rPr>
        <w:t>If</w:t>
      </w:r>
      <w:r w:rsidRPr="00F41E1A">
        <w:rPr>
          <w:rFonts w:ascii="Arial" w:hAnsi="Arial" w:cs="Arial"/>
        </w:rPr>
        <w:t xml:space="preserve"> participant </w:t>
      </w:r>
      <w:r>
        <w:rPr>
          <w:rFonts w:ascii="Arial" w:hAnsi="Arial" w:cs="Arial"/>
        </w:rPr>
        <w:t xml:space="preserve">getting scholarship or financial assistance </w:t>
      </w:r>
      <w:r w:rsidRPr="00F41E1A">
        <w:rPr>
          <w:rFonts w:ascii="Arial" w:hAnsi="Arial" w:cs="Arial"/>
        </w:rPr>
        <w:t xml:space="preserve">discontinues his/her studies for consecutive two semesters and would like to resume his/her studies later shall be treated as a new applicant for admission and all fee, awards, rights and privileges shall be allowed accordingly. </w:t>
      </w:r>
    </w:p>
    <w:p w:rsidR="00AE6D95" w:rsidRPr="007C7A85" w:rsidRDefault="00AE6D95" w:rsidP="00AE6D95">
      <w:pPr>
        <w:spacing w:after="200"/>
        <w:jc w:val="both"/>
        <w:rPr>
          <w:rFonts w:ascii="Arial" w:hAnsi="Arial" w:cs="Arial"/>
        </w:rPr>
      </w:pPr>
      <w:r w:rsidRPr="007C7A85">
        <w:rPr>
          <w:rFonts w:ascii="Arial" w:hAnsi="Arial" w:cs="Arial"/>
        </w:rPr>
        <w:t xml:space="preserve">6) </w:t>
      </w:r>
      <w:r>
        <w:rPr>
          <w:rFonts w:ascii="Arial" w:hAnsi="Arial" w:cs="Arial"/>
        </w:rPr>
        <w:t>If</w:t>
      </w:r>
      <w:r w:rsidRPr="00F41E1A">
        <w:rPr>
          <w:rFonts w:ascii="Arial" w:hAnsi="Arial" w:cs="Arial"/>
        </w:rPr>
        <w:t xml:space="preserve"> participant </w:t>
      </w:r>
      <w:r>
        <w:rPr>
          <w:rFonts w:ascii="Arial" w:hAnsi="Arial" w:cs="Arial"/>
        </w:rPr>
        <w:t>getting scholarship or financial assistance</w:t>
      </w:r>
      <w:r w:rsidRPr="007C7A85">
        <w:rPr>
          <w:rFonts w:ascii="Arial" w:hAnsi="Arial" w:cs="Arial"/>
        </w:rPr>
        <w:t xml:space="preserve"> leaves the program/University, total fee will be charged</w:t>
      </w:r>
      <w:r>
        <w:rPr>
          <w:rFonts w:ascii="Arial" w:hAnsi="Arial" w:cs="Arial"/>
        </w:rPr>
        <w:t>,</w:t>
      </w:r>
      <w:r w:rsidRPr="007C7A85">
        <w:rPr>
          <w:rFonts w:ascii="Arial" w:hAnsi="Arial" w:cs="Arial"/>
        </w:rPr>
        <w:t xml:space="preserve"> without any discount/waiver</w:t>
      </w:r>
      <w:r>
        <w:rPr>
          <w:rFonts w:ascii="Arial" w:hAnsi="Arial" w:cs="Arial"/>
        </w:rPr>
        <w:t>,</w:t>
      </w:r>
      <w:r w:rsidRPr="007C7A85">
        <w:rPr>
          <w:rFonts w:ascii="Arial" w:hAnsi="Arial" w:cs="Arial"/>
        </w:rPr>
        <w:t xml:space="preserve"> at the time of clearance before issuance of progress report and NOC.</w:t>
      </w:r>
    </w:p>
    <w:p w:rsidR="00AE6D95" w:rsidRDefault="00AE6D95" w:rsidP="00AE6D95">
      <w:pPr>
        <w:spacing w:before="100" w:beforeAutospacing="1" w:after="100" w:afterAutospacing="1" w:line="280" w:lineRule="atLeast"/>
        <w:jc w:val="both"/>
        <w:rPr>
          <w:rFonts w:ascii="Arial" w:hAnsi="Arial" w:cs="Arial"/>
        </w:rPr>
      </w:pPr>
      <w:r>
        <w:rPr>
          <w:rFonts w:ascii="Arial" w:hAnsi="Arial" w:cs="Arial"/>
        </w:rPr>
        <w:t>7) In case of any disciplinary breach, involvement in activities political, unethical, and/or against the interest(s) of the University or its authorities shall be liable to disciplinary action  and shall result in withdrawal of all financial awards, discounts, privileges’, whatsoever.</w:t>
      </w:r>
    </w:p>
    <w:p w:rsidR="00AE6D95" w:rsidRDefault="00AE6D95" w:rsidP="00AE6D95">
      <w:pPr>
        <w:spacing w:after="200"/>
        <w:jc w:val="both"/>
        <w:rPr>
          <w:rFonts w:ascii="Arial" w:hAnsi="Arial" w:cs="Arial"/>
        </w:rPr>
      </w:pPr>
      <w:r w:rsidRPr="00D20123">
        <w:rPr>
          <w:rFonts w:ascii="Arial" w:hAnsi="Arial" w:cs="Arial"/>
        </w:rPr>
        <w:t xml:space="preserve">8) For merit scholarship: If the participant gets 3 ‘F’ grades in Bachelors, 2 ‘F’ in Masters and 1 ‘F’ in PhD program, his/her financial assistance will be reverted irrevocably. </w:t>
      </w:r>
    </w:p>
    <w:p w:rsidR="00AE6D95" w:rsidRPr="00D20123" w:rsidRDefault="00AE6D95" w:rsidP="00AE6D95">
      <w:pPr>
        <w:spacing w:after="200"/>
        <w:jc w:val="both"/>
        <w:rPr>
          <w:rFonts w:ascii="Arial" w:hAnsi="Arial" w:cs="Arial"/>
        </w:rPr>
      </w:pPr>
      <w:r>
        <w:rPr>
          <w:rFonts w:ascii="Arial" w:hAnsi="Arial" w:cs="Arial"/>
        </w:rPr>
        <w:t>9) If</w:t>
      </w:r>
      <w:r w:rsidRPr="00F41E1A">
        <w:rPr>
          <w:rFonts w:ascii="Arial" w:hAnsi="Arial" w:cs="Arial"/>
        </w:rPr>
        <w:t xml:space="preserve"> participant </w:t>
      </w:r>
      <w:r>
        <w:rPr>
          <w:rFonts w:ascii="Arial" w:hAnsi="Arial" w:cs="Arial"/>
        </w:rPr>
        <w:t>getting scholarship or financial assistance</w:t>
      </w:r>
      <w:r w:rsidRPr="007C7A85">
        <w:rPr>
          <w:rFonts w:ascii="Arial" w:hAnsi="Arial" w:cs="Arial"/>
        </w:rPr>
        <w:t xml:space="preserve"> </w:t>
      </w:r>
      <w:r>
        <w:rPr>
          <w:rFonts w:ascii="Arial" w:hAnsi="Arial" w:cs="Arial"/>
        </w:rPr>
        <w:t>repeats a course, the participant shall be charged with the full fee of the course credit hour wise.</w:t>
      </w:r>
    </w:p>
    <w:p w:rsidR="008341D8" w:rsidRPr="008B33F2" w:rsidRDefault="008341D8" w:rsidP="001F3D8B">
      <w:pPr>
        <w:pStyle w:val="handb-1"/>
        <w:rPr>
          <w:color w:val="FF0000"/>
        </w:rPr>
      </w:pPr>
    </w:p>
    <w:p w:rsidR="00227B5B" w:rsidRPr="00FA5646" w:rsidRDefault="00227B5B" w:rsidP="00227B5B"/>
    <w:p w:rsidR="00785713" w:rsidRDefault="00785713">
      <w:pPr>
        <w:spacing w:after="200" w:line="276" w:lineRule="auto"/>
        <w:rPr>
          <w:rFonts w:ascii="Segoe UI" w:eastAsiaTheme="majorEastAsia" w:hAnsi="Segoe UI" w:cs="Segoe UI"/>
          <w:b/>
          <w:bCs/>
          <w:color w:val="4F81BD" w:themeColor="accent1"/>
          <w:sz w:val="28"/>
          <w:szCs w:val="28"/>
        </w:rPr>
      </w:pPr>
      <w:r>
        <w:br w:type="page"/>
      </w:r>
    </w:p>
    <w:p w:rsidR="006E34CE" w:rsidRPr="00FE5C0D" w:rsidRDefault="0096190E" w:rsidP="0096190E">
      <w:pPr>
        <w:pStyle w:val="handb-2"/>
      </w:pPr>
      <w:bookmarkStart w:id="125" w:name="_Toc380420720"/>
      <w:r>
        <w:lastRenderedPageBreak/>
        <w:t xml:space="preserve">12. </w:t>
      </w:r>
      <w:r w:rsidR="00EE47F2" w:rsidRPr="00FE5C0D">
        <w:t>General Policies</w:t>
      </w:r>
      <w:bookmarkEnd w:id="125"/>
    </w:p>
    <w:p w:rsidR="006E34CE" w:rsidRPr="0059653E" w:rsidRDefault="00FE5C0D" w:rsidP="0059653E">
      <w:pPr>
        <w:pStyle w:val="handb-3"/>
      </w:pPr>
      <w:bookmarkStart w:id="126" w:name="_Toc380420721"/>
      <w:bookmarkStart w:id="127" w:name="_Toc219956192"/>
      <w:bookmarkStart w:id="128" w:name="_Toc219959072"/>
      <w:bookmarkEnd w:id="123"/>
      <w:bookmarkEnd w:id="124"/>
      <w:r w:rsidRPr="0059653E">
        <w:t>12.1 Academic Discipline</w:t>
      </w:r>
      <w:bookmarkEnd w:id="126"/>
    </w:p>
    <w:p w:rsidR="006E34CE" w:rsidRPr="00EE47F2" w:rsidRDefault="00FE5C0D" w:rsidP="0059653E">
      <w:pPr>
        <w:pStyle w:val="handb-1"/>
        <w:rPr>
          <w:rStyle w:val="Strong"/>
          <w:sz w:val="22"/>
          <w:szCs w:val="22"/>
        </w:rPr>
      </w:pPr>
      <w:r>
        <w:rPr>
          <w:rStyle w:val="Strong"/>
          <w:sz w:val="22"/>
          <w:szCs w:val="22"/>
        </w:rPr>
        <w:t xml:space="preserve">12.1.1 </w:t>
      </w:r>
      <w:r w:rsidR="006E34CE" w:rsidRPr="00EE47F2">
        <w:rPr>
          <w:rStyle w:val="Strong"/>
          <w:sz w:val="22"/>
          <w:szCs w:val="22"/>
        </w:rPr>
        <w:t>Counseling</w:t>
      </w:r>
    </w:p>
    <w:p w:rsidR="006E34CE" w:rsidRPr="00EE47F2" w:rsidRDefault="006E34CE" w:rsidP="0059653E">
      <w:pPr>
        <w:pStyle w:val="handb-1"/>
      </w:pPr>
      <w:r w:rsidRPr="00EE47F2">
        <w:t xml:space="preserve">Participants are encouraged to meet faculty members available during their scheduled office hours for the purpose of seeking guidance and counseling. </w:t>
      </w:r>
    </w:p>
    <w:p w:rsidR="006E34CE" w:rsidRPr="00EE47F2" w:rsidRDefault="00FE5C0D" w:rsidP="0059653E">
      <w:pPr>
        <w:pStyle w:val="handb-1"/>
        <w:rPr>
          <w:rStyle w:val="Strong"/>
          <w:sz w:val="22"/>
          <w:szCs w:val="22"/>
        </w:rPr>
      </w:pPr>
      <w:r>
        <w:rPr>
          <w:rStyle w:val="Strong"/>
          <w:sz w:val="22"/>
          <w:szCs w:val="22"/>
        </w:rPr>
        <w:t xml:space="preserve">12.1.2 </w:t>
      </w:r>
      <w:r w:rsidR="006E34CE" w:rsidRPr="00EE47F2">
        <w:rPr>
          <w:rStyle w:val="Strong"/>
          <w:sz w:val="22"/>
          <w:szCs w:val="22"/>
        </w:rPr>
        <w:t xml:space="preserve">Disciplinary System </w:t>
      </w:r>
    </w:p>
    <w:p w:rsidR="006E34CE" w:rsidRPr="00EE47F2" w:rsidRDefault="006E34CE" w:rsidP="0059653E">
      <w:pPr>
        <w:pStyle w:val="handb-1"/>
      </w:pPr>
      <w:r w:rsidRPr="00EE47F2">
        <w:t>The UMT Disciplinary System provide</w:t>
      </w:r>
      <w:r w:rsidR="006F59AA">
        <w:t>s for</w:t>
      </w:r>
      <w:r w:rsidRPr="00EE47F2">
        <w:t xml:space="preserve"> procedures under which alleged violation of the University's Code of Participant Conduct and Code of Academic Integrity and other policies, rules and regulations are resolved. </w:t>
      </w:r>
    </w:p>
    <w:p w:rsidR="006E34CE" w:rsidRDefault="006E34CE" w:rsidP="0059653E">
      <w:pPr>
        <w:pStyle w:val="handb-1"/>
      </w:pPr>
      <w:r w:rsidRPr="00EE47F2">
        <w:t xml:space="preserve">The </w:t>
      </w:r>
      <w:r w:rsidRPr="006F59AA">
        <w:t>Code of Participant Conduct</w:t>
      </w:r>
      <w:r w:rsidRPr="00EE47F2">
        <w:t xml:space="preserve"> sets forth the responsibility of all participants at the University to exhibit responsible behavior and good conduct regardless of time or place. </w:t>
      </w:r>
    </w:p>
    <w:p w:rsidR="006E34CE" w:rsidRPr="00EE47F2" w:rsidRDefault="006E34CE" w:rsidP="0059653E">
      <w:pPr>
        <w:pStyle w:val="handb-1"/>
      </w:pPr>
      <w:r w:rsidRPr="00EE47F2">
        <w:t xml:space="preserve">The </w:t>
      </w:r>
      <w:r w:rsidRPr="006F59AA">
        <w:t>Code of Academic Integrity</w:t>
      </w:r>
      <w:r w:rsidRPr="00EE47F2">
        <w:t xml:space="preserve"> sets forth the standards of integrity, honesty and discipline that should be adhered to in all academic activities. </w:t>
      </w:r>
    </w:p>
    <w:p w:rsidR="006E34CE" w:rsidRPr="00EE47F2" w:rsidRDefault="006E34CE" w:rsidP="0059653E">
      <w:pPr>
        <w:pStyle w:val="handb-1"/>
      </w:pPr>
      <w:r w:rsidRPr="00EE47F2">
        <w:t xml:space="preserve">The </w:t>
      </w:r>
      <w:r w:rsidR="005A4BDA">
        <w:t xml:space="preserve">worthy </w:t>
      </w:r>
      <w:r w:rsidRPr="00EE47F2">
        <w:t>Rector has constituted</w:t>
      </w:r>
      <w:r w:rsidR="00EE47F2">
        <w:t xml:space="preserve"> a Disciplinary Committee (DC) </w:t>
      </w:r>
      <w:r w:rsidRPr="00EE47F2">
        <w:t xml:space="preserve">to examine and decide, judiciously, participants' cases of breach of discipline. </w:t>
      </w:r>
    </w:p>
    <w:p w:rsidR="006E34CE" w:rsidRPr="00EE47F2" w:rsidRDefault="00FE5C0D" w:rsidP="0059653E">
      <w:pPr>
        <w:pStyle w:val="handb-1"/>
        <w:rPr>
          <w:rStyle w:val="Strong"/>
          <w:sz w:val="22"/>
          <w:szCs w:val="22"/>
        </w:rPr>
      </w:pPr>
      <w:r>
        <w:rPr>
          <w:rStyle w:val="Strong"/>
          <w:sz w:val="22"/>
          <w:szCs w:val="22"/>
        </w:rPr>
        <w:t xml:space="preserve">12.1.3 </w:t>
      </w:r>
      <w:r w:rsidR="006E34CE" w:rsidRPr="00EE47F2">
        <w:rPr>
          <w:rStyle w:val="Strong"/>
          <w:sz w:val="22"/>
          <w:szCs w:val="22"/>
        </w:rPr>
        <w:t xml:space="preserve">Disciplinary Actions </w:t>
      </w:r>
    </w:p>
    <w:p w:rsidR="006E34CE" w:rsidRPr="00EE47F2" w:rsidRDefault="006E34CE" w:rsidP="0059653E">
      <w:pPr>
        <w:pStyle w:val="handb-1"/>
      </w:pPr>
      <w:r w:rsidRPr="00EE47F2">
        <w:t>Adherence to standards is expected of UMT participants at all levels. In case of breach of discipline by any participant, the DC is authorized to take any one or more of the following</w:t>
      </w:r>
      <w:r w:rsidR="006F59AA">
        <w:t xml:space="preserve"> actions, whenever and which so </w:t>
      </w:r>
      <w:r w:rsidRPr="00EE47F2">
        <w:t xml:space="preserve">ever applicable, in the best interest of the University's image, integrity, academic discipline, and quality of education. </w:t>
      </w:r>
    </w:p>
    <w:p w:rsidR="006E34CE" w:rsidRPr="00EE47F2" w:rsidRDefault="006E34CE" w:rsidP="0059653E">
      <w:pPr>
        <w:pStyle w:val="handb-4"/>
      </w:pPr>
      <w:r w:rsidRPr="00EE47F2">
        <w:t>Recommend expulsion cases to the Rector</w:t>
      </w:r>
    </w:p>
    <w:p w:rsidR="006E34CE" w:rsidRPr="00EE47F2" w:rsidRDefault="006E34CE" w:rsidP="0059653E">
      <w:pPr>
        <w:pStyle w:val="handb-4"/>
      </w:pPr>
      <w:r w:rsidRPr="00EE47F2">
        <w:t>Recommend tempora</w:t>
      </w:r>
      <w:r w:rsidR="006F59AA">
        <w:t>ry suspension from program and/</w:t>
      </w:r>
      <w:r w:rsidRPr="00EE47F2">
        <w:t>or course(s) to the Rector</w:t>
      </w:r>
    </w:p>
    <w:p w:rsidR="006E34CE" w:rsidRPr="00EE47F2" w:rsidRDefault="006E34CE" w:rsidP="0059653E">
      <w:pPr>
        <w:pStyle w:val="handb-4"/>
      </w:pPr>
      <w:r w:rsidRPr="00EE47F2">
        <w:t>Recommend course repetition</w:t>
      </w:r>
    </w:p>
    <w:p w:rsidR="006E34CE" w:rsidRPr="00EE47F2" w:rsidRDefault="006E34CE" w:rsidP="0059653E">
      <w:pPr>
        <w:pStyle w:val="handb-4"/>
      </w:pPr>
      <w:r w:rsidRPr="00EE47F2">
        <w:t>Recommend withdrawal of full or partial fee concessions</w:t>
      </w:r>
    </w:p>
    <w:p w:rsidR="006E34CE" w:rsidRPr="00EE47F2" w:rsidRDefault="006E34CE" w:rsidP="0059653E">
      <w:pPr>
        <w:pStyle w:val="handb-4"/>
      </w:pPr>
      <w:r w:rsidRPr="00EE47F2">
        <w:t>Demand affidavit of apology</w:t>
      </w:r>
    </w:p>
    <w:p w:rsidR="006E34CE" w:rsidRPr="00EE47F2" w:rsidRDefault="006E34CE" w:rsidP="0059653E">
      <w:pPr>
        <w:pStyle w:val="handb-4"/>
      </w:pPr>
      <w:r w:rsidRPr="00EE47F2">
        <w:t>Issue letters of warning and displeasure</w:t>
      </w:r>
    </w:p>
    <w:p w:rsidR="006E34CE" w:rsidRPr="00EE47F2" w:rsidRDefault="006E34CE" w:rsidP="0059653E">
      <w:pPr>
        <w:pStyle w:val="handb-4"/>
      </w:pPr>
      <w:r w:rsidRPr="00EE47F2">
        <w:t>Ask for p</w:t>
      </w:r>
      <w:r w:rsidR="006F59AA">
        <w:t>arental guarantee for improved/</w:t>
      </w:r>
      <w:r w:rsidRPr="00EE47F2">
        <w:t>correct behavior</w:t>
      </w:r>
    </w:p>
    <w:p w:rsidR="006E34CE" w:rsidRPr="00EE47F2" w:rsidRDefault="006E34CE" w:rsidP="0059653E">
      <w:pPr>
        <w:pStyle w:val="handb-4"/>
      </w:pPr>
      <w:r w:rsidRPr="00EE47F2">
        <w:t>Levy fine up to Rs 25,000</w:t>
      </w:r>
    </w:p>
    <w:p w:rsidR="006E34CE" w:rsidRDefault="006E34CE" w:rsidP="005A0A74">
      <w:pPr>
        <w:jc w:val="both"/>
        <w:rPr>
          <w:b/>
          <w:bCs/>
          <w:sz w:val="22"/>
          <w:szCs w:val="22"/>
        </w:rPr>
      </w:pPr>
    </w:p>
    <w:p w:rsidR="006E34CE" w:rsidRPr="0059653E" w:rsidRDefault="006C7E40" w:rsidP="0059653E">
      <w:pPr>
        <w:pStyle w:val="handb-3"/>
      </w:pPr>
      <w:bookmarkStart w:id="129" w:name="_Toc380420722"/>
      <w:r w:rsidRPr="0059653E">
        <w:lastRenderedPageBreak/>
        <w:t xml:space="preserve">12.2 </w:t>
      </w:r>
      <w:r w:rsidR="006E34CE" w:rsidRPr="0059653E">
        <w:t>Academic Culture</w:t>
      </w:r>
      <w:bookmarkEnd w:id="129"/>
      <w:r w:rsidR="006E34CE" w:rsidRPr="0059653E">
        <w:t xml:space="preserve"> </w:t>
      </w:r>
    </w:p>
    <w:p w:rsidR="006E34CE" w:rsidRPr="00EE47F2" w:rsidRDefault="006E34CE" w:rsidP="0059653E">
      <w:pPr>
        <w:pStyle w:val="handb-1"/>
      </w:pPr>
      <w:r w:rsidRPr="00EE47F2">
        <w:t xml:space="preserve">UMT management strives to provide the participants an academically congenial and culturally conducive learning environment. Hooliganism, agitation or pressure tactics will not be tolerated. In case of any problem, participants will directly communicate with the concerned official or faculty member. </w:t>
      </w:r>
    </w:p>
    <w:p w:rsidR="00A05640" w:rsidRPr="00EE47F2" w:rsidRDefault="006C7E40" w:rsidP="0059653E">
      <w:pPr>
        <w:pStyle w:val="handb-1"/>
        <w:rPr>
          <w:rStyle w:val="Strong"/>
          <w:sz w:val="22"/>
          <w:szCs w:val="22"/>
        </w:rPr>
      </w:pPr>
      <w:r>
        <w:rPr>
          <w:rStyle w:val="Strong"/>
          <w:sz w:val="22"/>
          <w:szCs w:val="22"/>
        </w:rPr>
        <w:t xml:space="preserve">12.3 </w:t>
      </w:r>
      <w:r w:rsidR="006E34CE" w:rsidRPr="00EE47F2">
        <w:rPr>
          <w:rStyle w:val="Strong"/>
          <w:sz w:val="22"/>
          <w:szCs w:val="22"/>
        </w:rPr>
        <w:t>Respect of Teachers</w:t>
      </w:r>
    </w:p>
    <w:p w:rsidR="006E34CE" w:rsidRPr="00EE47F2" w:rsidRDefault="006E34CE" w:rsidP="0059653E">
      <w:pPr>
        <w:pStyle w:val="handb-1"/>
      </w:pPr>
      <w:r w:rsidRPr="00EE47F2">
        <w:t xml:space="preserve">All participants are advised to give full respect to teachers. Any misbehavior or misconduct may lead to the cancellation of registration in that course by the teacher. </w:t>
      </w:r>
    </w:p>
    <w:p w:rsidR="006E34CE" w:rsidRPr="00EE47F2" w:rsidRDefault="006C7E40" w:rsidP="0059653E">
      <w:pPr>
        <w:pStyle w:val="handb-1"/>
        <w:rPr>
          <w:rStyle w:val="Strong"/>
          <w:sz w:val="22"/>
          <w:szCs w:val="22"/>
        </w:rPr>
      </w:pPr>
      <w:r>
        <w:rPr>
          <w:rStyle w:val="Strong"/>
          <w:sz w:val="22"/>
          <w:szCs w:val="22"/>
        </w:rPr>
        <w:t xml:space="preserve">12.4 </w:t>
      </w:r>
      <w:r w:rsidR="006E34CE" w:rsidRPr="00EE47F2">
        <w:rPr>
          <w:rStyle w:val="Strong"/>
          <w:sz w:val="22"/>
          <w:szCs w:val="22"/>
        </w:rPr>
        <w:t xml:space="preserve">Eating/Drinking </w:t>
      </w:r>
    </w:p>
    <w:p w:rsidR="006E34CE" w:rsidRPr="00EE47F2" w:rsidRDefault="006E34CE" w:rsidP="0059653E">
      <w:pPr>
        <w:pStyle w:val="handb-1"/>
      </w:pPr>
      <w:r w:rsidRPr="00EE47F2">
        <w:t xml:space="preserve">Eating and drinking by the participants in the classrooms are strictly prohibited. In case of special occasions, permission should be sought from the concerned officials. </w:t>
      </w:r>
    </w:p>
    <w:p w:rsidR="00065FC0" w:rsidRPr="00EE47F2" w:rsidRDefault="006C7E40" w:rsidP="0059653E">
      <w:pPr>
        <w:pStyle w:val="handb-3"/>
      </w:pPr>
      <w:bookmarkStart w:id="130" w:name="_Toc380420723"/>
      <w:r>
        <w:t xml:space="preserve">12.5 </w:t>
      </w:r>
      <w:r w:rsidR="00065FC0" w:rsidRPr="00EE47F2">
        <w:t>Abuse, Assault, Threatening Behavior</w:t>
      </w:r>
      <w:bookmarkEnd w:id="130"/>
      <w:r w:rsidR="00065FC0" w:rsidRPr="00EE47F2">
        <w:t xml:space="preserve"> </w:t>
      </w:r>
    </w:p>
    <w:p w:rsidR="00065FC0" w:rsidRPr="00EE47F2" w:rsidRDefault="006F59AA" w:rsidP="0059653E">
      <w:pPr>
        <w:pStyle w:val="handb-1"/>
      </w:pPr>
      <w:r>
        <w:t>These include intentional</w:t>
      </w:r>
      <w:r w:rsidR="00065FC0" w:rsidRPr="00EE47F2">
        <w:t xml:space="preserve"> or reckless acts  endangering, threatening or causing physic</w:t>
      </w:r>
      <w:r>
        <w:t>al or mental harm to any person or oneself</w:t>
      </w:r>
      <w:r w:rsidR="00065FC0" w:rsidRPr="00EE47F2">
        <w:t xml:space="preserve"> on the University premises or at University-sponsored activities, or intentionally causing reasonable apprehension of such harm including, but not limited to abusive language and/or physical or verbal intimidation, harassment, coercion.</w:t>
      </w:r>
    </w:p>
    <w:p w:rsidR="00065FC0" w:rsidRPr="00EE47F2" w:rsidRDefault="006C7E40" w:rsidP="0059653E">
      <w:pPr>
        <w:pStyle w:val="handb-3"/>
      </w:pPr>
      <w:bookmarkStart w:id="131" w:name="_Toc380420724"/>
      <w:r>
        <w:t xml:space="preserve">12.6 </w:t>
      </w:r>
      <w:r w:rsidR="00065FC0" w:rsidRPr="00EE47F2">
        <w:t>Firearms, Explosives and Other Weapons</w:t>
      </w:r>
      <w:bookmarkEnd w:id="131"/>
    </w:p>
    <w:p w:rsidR="00065FC0" w:rsidRPr="00EE47F2" w:rsidRDefault="00065FC0" w:rsidP="0059653E">
      <w:pPr>
        <w:pStyle w:val="handb-1"/>
      </w:pPr>
      <w:r w:rsidRPr="00EE47F2">
        <w:t xml:space="preserve">On UMT Campuses, there is a total ban on illegal or unauthorized use, possession, or storage of firearms, explosives (including, but not limited to fireworks), other weapons, or dangerous chemicals on the University premises, whether or not the possessor is duly licensed to hold that firearm. </w:t>
      </w:r>
    </w:p>
    <w:p w:rsidR="00065FC0" w:rsidRPr="00EE47F2" w:rsidRDefault="006C7E40" w:rsidP="0059653E">
      <w:pPr>
        <w:pStyle w:val="handb-3"/>
      </w:pPr>
      <w:bookmarkStart w:id="132" w:name="_Toc380420725"/>
      <w:r>
        <w:t xml:space="preserve">12.7 </w:t>
      </w:r>
      <w:r w:rsidR="00065FC0" w:rsidRPr="00EE47F2">
        <w:t>Violation of Disciplinary Sanction</w:t>
      </w:r>
      <w:bookmarkEnd w:id="132"/>
    </w:p>
    <w:p w:rsidR="00065FC0" w:rsidRPr="00EE47F2" w:rsidRDefault="00065FC0" w:rsidP="0059653E">
      <w:pPr>
        <w:pStyle w:val="handb-1"/>
      </w:pPr>
      <w:r w:rsidRPr="00EE47F2">
        <w:t>This means knowingly violating terms of any disciplinary sanction imposed in accordance with UMT Statutes.</w:t>
      </w:r>
    </w:p>
    <w:p w:rsidR="00065FC0" w:rsidRPr="00EE47F2" w:rsidRDefault="006C7E40" w:rsidP="0059653E">
      <w:pPr>
        <w:pStyle w:val="handb-3"/>
      </w:pPr>
      <w:bookmarkStart w:id="133" w:name="_Toc380420726"/>
      <w:r>
        <w:t xml:space="preserve">12.8 </w:t>
      </w:r>
      <w:r w:rsidR="00065FC0" w:rsidRPr="00EE47F2">
        <w:t>Furnishing False Information, Forgery or Unauthorized Use of Documents</w:t>
      </w:r>
      <w:bookmarkEnd w:id="133"/>
    </w:p>
    <w:p w:rsidR="00065FC0" w:rsidRPr="00EE47F2" w:rsidRDefault="00065FC0" w:rsidP="0059653E">
      <w:pPr>
        <w:pStyle w:val="handb-1"/>
      </w:pPr>
      <w:r w:rsidRPr="0059653E">
        <w:t>Intentionally furnishing false information to t</w:t>
      </w:r>
      <w:r w:rsidR="006F59AA" w:rsidRPr="0059653E">
        <w:t>he University and its officials</w:t>
      </w:r>
      <w:r w:rsidRPr="0059653E">
        <w:t xml:space="preserve"> or misusing affiliation with the University to gain ac</w:t>
      </w:r>
      <w:r w:rsidR="006F59AA" w:rsidRPr="0059653E">
        <w:t>cess to outside agency/services</w:t>
      </w:r>
      <w:r w:rsidRPr="0059653E">
        <w:t xml:space="preserve"> or using false information or University resources to compromise the name of the University. Forgery, unauthorized alteration, or unauthorized use of any University document or electronic transmission, or instrument of identification, or academic and non-academic records, signatures, seals, or stamps thereof.</w:t>
      </w:r>
    </w:p>
    <w:p w:rsidR="00065FC0" w:rsidRPr="00EE47F2" w:rsidRDefault="006C7E40" w:rsidP="0059653E">
      <w:pPr>
        <w:pStyle w:val="handb-3"/>
      </w:pPr>
      <w:bookmarkStart w:id="134" w:name="_Toc380420727"/>
      <w:r>
        <w:t xml:space="preserve">12.9 </w:t>
      </w:r>
      <w:r w:rsidR="00065FC0" w:rsidRPr="00EE47F2">
        <w:t>Disorderly Conduct or Indecent Behavior</w:t>
      </w:r>
      <w:bookmarkEnd w:id="134"/>
    </w:p>
    <w:p w:rsidR="00065FC0" w:rsidRDefault="00065FC0" w:rsidP="0059653E">
      <w:pPr>
        <w:pStyle w:val="handb-1"/>
      </w:pPr>
      <w:r w:rsidRPr="00EE47F2">
        <w:t>Engaging in</w:t>
      </w:r>
      <w:r w:rsidR="0017269B">
        <w:t xml:space="preserve"> disorderly or indecent conduct, breaching of peace</w:t>
      </w:r>
      <w:r w:rsidRPr="00EE47F2">
        <w:t xml:space="preserve"> or aiding, abetting, or procur</w:t>
      </w:r>
      <w:r w:rsidR="0017269B">
        <w:t>ing another person to breach</w:t>
      </w:r>
      <w:r w:rsidRPr="00EE47F2">
        <w:t xml:space="preserve"> peace on Unive</w:t>
      </w:r>
      <w:r w:rsidR="0017269B">
        <w:t xml:space="preserve">rsity premises or at University </w:t>
      </w:r>
      <w:r w:rsidRPr="00EE47F2">
        <w:t>sponsored functions/activities. Any unauthorized use of electronic or other devices to make an audio or video record of any person while on University premises without his or her prior knowledge.</w:t>
      </w:r>
    </w:p>
    <w:p w:rsidR="0059653E" w:rsidRPr="00EE47F2" w:rsidRDefault="0059653E" w:rsidP="0059653E">
      <w:pPr>
        <w:pStyle w:val="handb-1"/>
      </w:pPr>
    </w:p>
    <w:p w:rsidR="00065FC0" w:rsidRPr="00EE47F2" w:rsidRDefault="006C7E40" w:rsidP="0059653E">
      <w:pPr>
        <w:pStyle w:val="handb-3"/>
      </w:pPr>
      <w:bookmarkStart w:id="135" w:name="_Toc380420728"/>
      <w:r>
        <w:lastRenderedPageBreak/>
        <w:t>12.10</w:t>
      </w:r>
      <w:r w:rsidR="0059653E">
        <w:t xml:space="preserve"> </w:t>
      </w:r>
      <w:r w:rsidR="00065FC0" w:rsidRPr="00EE47F2">
        <w:t>Theft</w:t>
      </w:r>
      <w:bookmarkEnd w:id="135"/>
    </w:p>
    <w:p w:rsidR="00065FC0" w:rsidRPr="00EE47F2" w:rsidRDefault="006C7E40" w:rsidP="0059653E">
      <w:pPr>
        <w:pStyle w:val="handb-1"/>
        <w:rPr>
          <w:bCs/>
        </w:rPr>
      </w:pPr>
      <w:r>
        <w:rPr>
          <w:bCs/>
        </w:rPr>
        <w:t>Theft</w:t>
      </w:r>
      <w:r w:rsidR="0017269B">
        <w:rPr>
          <w:bCs/>
        </w:rPr>
        <w:t xml:space="preserve"> or attempted theft</w:t>
      </w:r>
      <w:r w:rsidR="00065FC0" w:rsidRPr="00EE47F2">
        <w:rPr>
          <w:bCs/>
        </w:rPr>
        <w:t xml:space="preserve"> of property or services on Unive</w:t>
      </w:r>
      <w:r w:rsidR="0017269B">
        <w:rPr>
          <w:bCs/>
        </w:rPr>
        <w:t xml:space="preserve">rsity premises or at University </w:t>
      </w:r>
      <w:r w:rsidR="00065FC0" w:rsidRPr="00EE47F2">
        <w:rPr>
          <w:bCs/>
        </w:rPr>
        <w:t>sponsored activities.</w:t>
      </w:r>
    </w:p>
    <w:p w:rsidR="00065FC0" w:rsidRPr="00EE47F2" w:rsidRDefault="006C7E40" w:rsidP="0059653E">
      <w:pPr>
        <w:pStyle w:val="handb-3"/>
      </w:pPr>
      <w:bookmarkStart w:id="136" w:name="_Toc380420729"/>
      <w:r>
        <w:t>12.11</w:t>
      </w:r>
      <w:r w:rsidR="0059653E">
        <w:t xml:space="preserve"> </w:t>
      </w:r>
      <w:r w:rsidR="00065FC0" w:rsidRPr="00EE47F2">
        <w:t>Damage to Property or its Destruction</w:t>
      </w:r>
      <w:bookmarkEnd w:id="136"/>
    </w:p>
    <w:p w:rsidR="00065FC0" w:rsidRPr="00EE47F2" w:rsidRDefault="00065FC0" w:rsidP="0059653E">
      <w:pPr>
        <w:pStyle w:val="handb-1"/>
      </w:pPr>
      <w:r w:rsidRPr="00EE47F2">
        <w:t>Intentionally or re</w:t>
      </w:r>
      <w:r w:rsidR="0017269B">
        <w:t>cklessly destroying or damaging</w:t>
      </w:r>
      <w:r w:rsidRPr="00EE47F2">
        <w:t xml:space="preserve"> or a</w:t>
      </w:r>
      <w:r w:rsidR="0017269B">
        <w:t xml:space="preserve">ttempting to destroy or damage </w:t>
      </w:r>
      <w:r w:rsidRPr="00EE47F2">
        <w:t>University property or the property of others on Unive</w:t>
      </w:r>
      <w:r w:rsidR="0017269B">
        <w:t xml:space="preserve">rsity premises or at University </w:t>
      </w:r>
      <w:r w:rsidRPr="00EE47F2">
        <w:t xml:space="preserve">sponsored activities. </w:t>
      </w:r>
    </w:p>
    <w:p w:rsidR="00065FC0" w:rsidRPr="00EE47F2" w:rsidRDefault="006C7E40" w:rsidP="0059653E">
      <w:pPr>
        <w:pStyle w:val="handb-3"/>
      </w:pPr>
      <w:bookmarkStart w:id="137" w:name="_Toc380420730"/>
      <w:r>
        <w:t>12.12</w:t>
      </w:r>
      <w:r w:rsidR="0059653E">
        <w:t xml:space="preserve"> </w:t>
      </w:r>
      <w:r w:rsidR="00065FC0" w:rsidRPr="00EE47F2">
        <w:t>Non-Compliance with Official Direction</w:t>
      </w:r>
      <w:bookmarkEnd w:id="137"/>
    </w:p>
    <w:p w:rsidR="00065FC0" w:rsidRPr="00EE47F2" w:rsidRDefault="00065FC0" w:rsidP="0059653E">
      <w:pPr>
        <w:pStyle w:val="handb-1"/>
      </w:pPr>
      <w:r w:rsidRPr="00EE47F2">
        <w:t>Failure to comply with reasonable direction of University officials acting in performance of their duties.</w:t>
      </w:r>
    </w:p>
    <w:p w:rsidR="00065FC0" w:rsidRPr="00EE47F2" w:rsidRDefault="006C7E40" w:rsidP="0059653E">
      <w:pPr>
        <w:pStyle w:val="handb-3"/>
      </w:pPr>
      <w:bookmarkStart w:id="138" w:name="_Toc380420731"/>
      <w:r>
        <w:t xml:space="preserve">12.13 </w:t>
      </w:r>
      <w:r w:rsidR="00065FC0" w:rsidRPr="00EE47F2">
        <w:t>Violation of University Regulations and Policies</w:t>
      </w:r>
      <w:bookmarkEnd w:id="138"/>
    </w:p>
    <w:p w:rsidR="00065FC0" w:rsidRPr="00EE47F2" w:rsidRDefault="00065FC0" w:rsidP="0059653E">
      <w:pPr>
        <w:pStyle w:val="handb-1"/>
      </w:pPr>
      <w:r w:rsidRPr="00EE47F2">
        <w:t>Violating University regulations or policies including amendments and additions adopted since the date of publication.</w:t>
      </w:r>
    </w:p>
    <w:p w:rsidR="00065FC0" w:rsidRPr="00EE47F2" w:rsidRDefault="006C7E40" w:rsidP="0059653E">
      <w:pPr>
        <w:pStyle w:val="handb-3"/>
      </w:pPr>
      <w:bookmarkStart w:id="139" w:name="_Toc380420732"/>
      <w:r>
        <w:t xml:space="preserve">12.14 </w:t>
      </w:r>
      <w:r w:rsidR="00065FC0" w:rsidRPr="00EE47F2">
        <w:t>Alcohol/Drugs/Intoxicants</w:t>
      </w:r>
      <w:bookmarkEnd w:id="139"/>
    </w:p>
    <w:p w:rsidR="00065FC0" w:rsidRPr="00EE47F2" w:rsidRDefault="00065FC0" w:rsidP="0059653E">
      <w:pPr>
        <w:pStyle w:val="handb-1"/>
      </w:pPr>
      <w:r w:rsidRPr="00EE47F2">
        <w:t>Distribution, possession, and consumption of alcohol/drugs/intoxicants on Unive</w:t>
      </w:r>
      <w:r w:rsidR="0017269B">
        <w:t xml:space="preserve">rsity premises or at University </w:t>
      </w:r>
      <w:r w:rsidRPr="00EE47F2">
        <w:t>sponsored activities.</w:t>
      </w:r>
    </w:p>
    <w:p w:rsidR="00065FC0" w:rsidRPr="00EE47F2" w:rsidRDefault="006C7E40" w:rsidP="0059653E">
      <w:pPr>
        <w:pStyle w:val="handb-3"/>
      </w:pPr>
      <w:bookmarkStart w:id="140" w:name="_Toc380420733"/>
      <w:r>
        <w:t xml:space="preserve">12.15 </w:t>
      </w:r>
      <w:r w:rsidR="00065FC0" w:rsidRPr="00EE47F2">
        <w:t>Unauthorized Access to Facilities</w:t>
      </w:r>
      <w:bookmarkEnd w:id="140"/>
    </w:p>
    <w:p w:rsidR="00065FC0" w:rsidRPr="00EE47F2" w:rsidRDefault="0017269B" w:rsidP="0059653E">
      <w:pPr>
        <w:pStyle w:val="handb-1"/>
      </w:pPr>
      <w:r>
        <w:t>Unauthorized access or entry to</w:t>
      </w:r>
      <w:r w:rsidR="00065FC0" w:rsidRPr="00EE47F2">
        <w:t xml:space="preserve"> or use of, University facilities and equipment. Unauthorized possession, duplication or use of keys to any University pr</w:t>
      </w:r>
      <w:r>
        <w:t>emises, facilities or equipment or</w:t>
      </w:r>
      <w:r w:rsidR="00065FC0" w:rsidRPr="00EE47F2">
        <w:t xml:space="preserve"> unauthorized entry to or use of University premises.</w:t>
      </w:r>
    </w:p>
    <w:p w:rsidR="00065FC0" w:rsidRPr="00EE47F2" w:rsidRDefault="006C7E40" w:rsidP="0059653E">
      <w:pPr>
        <w:pStyle w:val="handb-3"/>
      </w:pPr>
      <w:bookmarkStart w:id="141" w:name="_Toc380420734"/>
      <w:r>
        <w:t xml:space="preserve">12.16 </w:t>
      </w:r>
      <w:r w:rsidR="00065FC0" w:rsidRPr="00EE47F2">
        <w:t>Unauthorized Use of Computer or Electronic Communication Devices</w:t>
      </w:r>
      <w:bookmarkEnd w:id="141"/>
    </w:p>
    <w:p w:rsidR="00065FC0" w:rsidRPr="00EE47F2" w:rsidRDefault="00065FC0" w:rsidP="0059653E">
      <w:pPr>
        <w:pStyle w:val="handb-5"/>
      </w:pPr>
      <w:r w:rsidRPr="00EE47F2">
        <w:t>Theft or other abuse of computer fac</w:t>
      </w:r>
      <w:r w:rsidR="0017269B">
        <w:t>ilities and resources including</w:t>
      </w:r>
      <w:r w:rsidRPr="00EE47F2">
        <w:t xml:space="preserve"> but not limited to:</w:t>
      </w:r>
    </w:p>
    <w:p w:rsidR="00065FC0" w:rsidRPr="00EE47F2" w:rsidRDefault="00065FC0" w:rsidP="0059653E">
      <w:pPr>
        <w:pStyle w:val="handb-5"/>
      </w:pPr>
      <w:r w:rsidRPr="00EE47F2">
        <w:t>(1)</w:t>
      </w:r>
      <w:r w:rsidR="0059653E">
        <w:tab/>
      </w:r>
      <w:r w:rsidR="0017269B">
        <w:t>Unauthorized access to a file</w:t>
      </w:r>
      <w:r w:rsidRPr="00EE47F2">
        <w:t xml:space="preserve"> with the intention of using, reading or changing the contents, or for any other purpose.</w:t>
      </w:r>
    </w:p>
    <w:p w:rsidR="00065FC0" w:rsidRPr="00EE47F2" w:rsidRDefault="00065FC0" w:rsidP="0059653E">
      <w:pPr>
        <w:pStyle w:val="handb-5"/>
      </w:pPr>
      <w:r w:rsidRPr="00EE47F2">
        <w:t>(2)</w:t>
      </w:r>
      <w:r w:rsidR="0059653E">
        <w:tab/>
      </w:r>
      <w:r w:rsidRPr="00EE47F2">
        <w:t>Unauthorized transfer of a file.</w:t>
      </w:r>
    </w:p>
    <w:p w:rsidR="00065FC0" w:rsidRPr="00EE47F2" w:rsidRDefault="00065FC0" w:rsidP="0059653E">
      <w:pPr>
        <w:pStyle w:val="handb-5"/>
      </w:pPr>
      <w:r w:rsidRPr="00EE47F2">
        <w:t>(3)</w:t>
      </w:r>
      <w:r w:rsidR="0059653E">
        <w:tab/>
      </w:r>
      <w:r w:rsidRPr="00EE47F2">
        <w:t>Use of another individual’s identification and/or password.</w:t>
      </w:r>
    </w:p>
    <w:p w:rsidR="00065FC0" w:rsidRPr="00EE47F2" w:rsidRDefault="00065FC0" w:rsidP="0059653E">
      <w:pPr>
        <w:pStyle w:val="handb-5"/>
      </w:pPr>
      <w:r w:rsidRPr="00EE47F2">
        <w:t>(4)</w:t>
      </w:r>
      <w:r w:rsidR="0059653E">
        <w:tab/>
      </w:r>
      <w:r w:rsidRPr="00EE47F2">
        <w:t xml:space="preserve">Interference with the work of another </w:t>
      </w:r>
      <w:r w:rsidR="00AF4FD0">
        <w:t>Participant</w:t>
      </w:r>
      <w:r w:rsidRPr="00EE47F2">
        <w:t>, faculty member or University official.</w:t>
      </w:r>
    </w:p>
    <w:p w:rsidR="00065FC0" w:rsidRPr="00EE47F2" w:rsidRDefault="0017269B" w:rsidP="0059653E">
      <w:pPr>
        <w:pStyle w:val="handb-5"/>
      </w:pPr>
      <w:r>
        <w:t>(5)</w:t>
      </w:r>
      <w:r w:rsidR="0059653E">
        <w:tab/>
      </w:r>
      <w:r>
        <w:t>Sending obscene</w:t>
      </w:r>
      <w:r w:rsidR="00065FC0" w:rsidRPr="00EE47F2">
        <w:t xml:space="preserve"> abusive or threatening messages.</w:t>
      </w:r>
    </w:p>
    <w:p w:rsidR="00065FC0" w:rsidRPr="00EE47F2" w:rsidRDefault="00065FC0" w:rsidP="0059653E">
      <w:pPr>
        <w:pStyle w:val="handb-5"/>
      </w:pPr>
      <w:r w:rsidRPr="00EE47F2">
        <w:t>(6)</w:t>
      </w:r>
      <w:r w:rsidR="0059653E">
        <w:tab/>
      </w:r>
      <w:r w:rsidRPr="00EE47F2">
        <w:t>Transmission of computer viruses.</w:t>
      </w:r>
    </w:p>
    <w:p w:rsidR="00065FC0" w:rsidRPr="00EE47F2" w:rsidRDefault="00065FC0" w:rsidP="0059653E">
      <w:pPr>
        <w:pStyle w:val="handb-5"/>
      </w:pPr>
      <w:r w:rsidRPr="00EE47F2">
        <w:t>(7)</w:t>
      </w:r>
      <w:r w:rsidR="0059653E">
        <w:tab/>
      </w:r>
      <w:r w:rsidRPr="00EE47F2">
        <w:t>Interfering with normal operation of the University computing system.</w:t>
      </w:r>
    </w:p>
    <w:p w:rsidR="00065FC0" w:rsidRPr="00EE47F2" w:rsidRDefault="00065FC0" w:rsidP="0059653E">
      <w:pPr>
        <w:pStyle w:val="handb-5"/>
      </w:pPr>
      <w:r w:rsidRPr="00EE47F2">
        <w:t>(8)</w:t>
      </w:r>
      <w:r w:rsidR="0059653E">
        <w:tab/>
      </w:r>
      <w:r w:rsidRPr="00EE47F2">
        <w:t>Unauthorized duplication of software or other violation of copyright laws.</w:t>
      </w:r>
    </w:p>
    <w:p w:rsidR="00065FC0" w:rsidRPr="00EE47F2" w:rsidRDefault="0017269B" w:rsidP="0059653E">
      <w:pPr>
        <w:pStyle w:val="handb-5"/>
      </w:pPr>
      <w:r>
        <w:lastRenderedPageBreak/>
        <w:t>(9</w:t>
      </w:r>
      <w:r w:rsidR="0059653E">
        <w:t>)</w:t>
      </w:r>
      <w:r w:rsidR="0059653E">
        <w:tab/>
      </w:r>
      <w:r>
        <w:t>Unauthorized access to</w:t>
      </w:r>
      <w:r w:rsidR="00065FC0" w:rsidRPr="00EE47F2">
        <w:t xml:space="preserve"> or unauthorized, mischievous or malicious use of University</w:t>
      </w:r>
      <w:r>
        <w:t xml:space="preserve"> computer equipment or networks</w:t>
      </w:r>
      <w:r w:rsidR="00065FC0" w:rsidRPr="00EE47F2">
        <w:t xml:space="preserve"> or electronic communication devices, or the use of such equipment or devices</w:t>
      </w:r>
      <w:r>
        <w:t xml:space="preserve"> to gain unauthorized access to</w:t>
      </w:r>
      <w:r w:rsidR="00065FC0" w:rsidRPr="00EE47F2">
        <w:t xml:space="preserve"> and/or use of, off-campus computer equipment.</w:t>
      </w:r>
    </w:p>
    <w:p w:rsidR="00065FC0" w:rsidRPr="00EE47F2" w:rsidRDefault="006C7E40" w:rsidP="0059653E">
      <w:pPr>
        <w:pStyle w:val="handb-3"/>
      </w:pPr>
      <w:bookmarkStart w:id="142" w:name="_Toc380420735"/>
      <w:r>
        <w:t xml:space="preserve">12.17 </w:t>
      </w:r>
      <w:r w:rsidR="00065FC0" w:rsidRPr="00EE47F2">
        <w:t>Provoking Others to Misconduct</w:t>
      </w:r>
      <w:bookmarkEnd w:id="142"/>
    </w:p>
    <w:p w:rsidR="00065FC0" w:rsidRPr="00EE47F2" w:rsidRDefault="00065FC0" w:rsidP="0059653E">
      <w:pPr>
        <w:pStyle w:val="handb-1"/>
      </w:pPr>
      <w:r w:rsidRPr="00EE47F2">
        <w:t xml:space="preserve">Intentionally using words or actions to incite or encourage others to </w:t>
      </w:r>
      <w:r w:rsidR="0017269B">
        <w:t>violent or retaliatory behavior</w:t>
      </w:r>
      <w:r w:rsidRPr="00EE47F2">
        <w:t xml:space="preserve"> or other acts of misconduct.</w:t>
      </w:r>
    </w:p>
    <w:p w:rsidR="00065FC0" w:rsidRPr="00EE47F2" w:rsidRDefault="006C7E40" w:rsidP="0059653E">
      <w:pPr>
        <w:pStyle w:val="handb-3"/>
      </w:pPr>
      <w:bookmarkStart w:id="143" w:name="_Toc380420736"/>
      <w:r>
        <w:t xml:space="preserve">12.18 </w:t>
      </w:r>
      <w:r w:rsidR="00065FC0" w:rsidRPr="00EE47F2">
        <w:t>Identification/Registration Cards</w:t>
      </w:r>
      <w:bookmarkEnd w:id="143"/>
    </w:p>
    <w:p w:rsidR="0017269B" w:rsidRDefault="0017269B" w:rsidP="0059653E">
      <w:pPr>
        <w:pStyle w:val="handb-1"/>
      </w:pPr>
      <w:r>
        <w:t>Failure to wear</w:t>
      </w:r>
      <w:r w:rsidR="002E7173">
        <w:t>,</w:t>
      </w:r>
      <w:r w:rsidR="00065FC0" w:rsidRPr="00EE47F2">
        <w:t xml:space="preserve"> produce or surrender the identification card upon the request of a University official.</w:t>
      </w:r>
    </w:p>
    <w:p w:rsidR="00065FC0" w:rsidRPr="0017269B" w:rsidRDefault="006C7E40" w:rsidP="0059653E">
      <w:pPr>
        <w:pStyle w:val="handb-3"/>
      </w:pPr>
      <w:bookmarkStart w:id="144" w:name="_Toc380420737"/>
      <w:r>
        <w:t xml:space="preserve">12.19 </w:t>
      </w:r>
      <w:r w:rsidR="00065FC0" w:rsidRPr="00EE47F2">
        <w:t>Animals</w:t>
      </w:r>
      <w:bookmarkEnd w:id="144"/>
    </w:p>
    <w:p w:rsidR="00065FC0" w:rsidRPr="00EE47F2" w:rsidRDefault="00065FC0" w:rsidP="0059653E">
      <w:pPr>
        <w:pStyle w:val="handb-1"/>
      </w:pPr>
      <w:r w:rsidRPr="00EE47F2">
        <w:t>Bringing an anim</w:t>
      </w:r>
      <w:r w:rsidR="0017269B">
        <w:t>al into any University building</w:t>
      </w:r>
      <w:r w:rsidRPr="00EE47F2">
        <w:t xml:space="preserve"> with the exception of animals used for</w:t>
      </w:r>
      <w:r w:rsidR="0017269B">
        <w:t xml:space="preserve"> authorized laboratory purposes</w:t>
      </w:r>
      <w:r w:rsidRPr="00EE47F2">
        <w:t xml:space="preserve"> or animals being used for security purpose for which express permission has been granted.</w:t>
      </w:r>
    </w:p>
    <w:p w:rsidR="00065FC0" w:rsidRPr="00EE47F2" w:rsidRDefault="006C7E40" w:rsidP="0059653E">
      <w:pPr>
        <w:pStyle w:val="handb-3"/>
      </w:pPr>
      <w:bookmarkStart w:id="145" w:name="_Toc380420738"/>
      <w:r>
        <w:t xml:space="preserve">12.20 </w:t>
      </w:r>
      <w:r w:rsidR="00065FC0" w:rsidRPr="00EE47F2">
        <w:t>Demonstrations</w:t>
      </w:r>
      <w:bookmarkEnd w:id="145"/>
    </w:p>
    <w:p w:rsidR="006F59AA" w:rsidRDefault="00065FC0" w:rsidP="0059653E">
      <w:pPr>
        <w:pStyle w:val="handb-1"/>
        <w:rPr>
          <w:b/>
          <w:bCs/>
        </w:rPr>
      </w:pPr>
      <w:r w:rsidRPr="00EE47F2">
        <w:t>Demonstration exceeding the bounds of free assembly and demonstrations engaging in unlawful acts that cause or imminently threaten injury to person or property, infringes on the rights of other members of the University community leading to or inciting others to disrupt scheduled and/or normal activities within any campus building or area.</w:t>
      </w:r>
    </w:p>
    <w:p w:rsidR="00065FC0" w:rsidRPr="006F59AA" w:rsidRDefault="006C7E40" w:rsidP="0059653E">
      <w:pPr>
        <w:pStyle w:val="handb-3"/>
      </w:pPr>
      <w:bookmarkStart w:id="146" w:name="_Toc380420739"/>
      <w:r>
        <w:t xml:space="preserve">12.21 </w:t>
      </w:r>
      <w:r w:rsidR="00065FC0" w:rsidRPr="00EE47F2">
        <w:t>Political Activities</w:t>
      </w:r>
      <w:bookmarkEnd w:id="146"/>
    </w:p>
    <w:p w:rsidR="00065FC0" w:rsidRPr="00EE47F2" w:rsidRDefault="00065FC0" w:rsidP="0059653E">
      <w:pPr>
        <w:pStyle w:val="handb-1"/>
      </w:pPr>
      <w:r w:rsidRPr="00EE47F2">
        <w:t>Unauthorized use of University facilities or equipment for political activities.</w:t>
      </w:r>
    </w:p>
    <w:p w:rsidR="00065FC0" w:rsidRPr="00EE47F2" w:rsidRDefault="006C7E40" w:rsidP="0059653E">
      <w:pPr>
        <w:pStyle w:val="handb-3"/>
      </w:pPr>
      <w:bookmarkStart w:id="147" w:name="_Toc380420740"/>
      <w:r>
        <w:t>12.22</w:t>
      </w:r>
      <w:r w:rsidR="0059653E">
        <w:t xml:space="preserve"> </w:t>
      </w:r>
      <w:r w:rsidR="00065FC0" w:rsidRPr="00EE47F2">
        <w:t>Harassment</w:t>
      </w:r>
      <w:bookmarkEnd w:id="147"/>
    </w:p>
    <w:p w:rsidR="0059653E" w:rsidRDefault="00065FC0" w:rsidP="0059653E">
      <w:pPr>
        <w:pStyle w:val="handb-1"/>
        <w:jc w:val="left"/>
      </w:pPr>
      <w:r w:rsidRPr="00EE47F2">
        <w:t> It</w:t>
      </w:r>
      <w:r w:rsidR="00EE47F2">
        <w:t xml:space="preserve"> </w:t>
      </w:r>
      <w:r w:rsidRPr="00EE47F2">
        <w:t>covers</w:t>
      </w:r>
      <w:r w:rsidR="00EE47F2">
        <w:t xml:space="preserve"> </w:t>
      </w:r>
      <w:r w:rsidRPr="00EE47F2">
        <w:t>the following:</w:t>
      </w:r>
    </w:p>
    <w:p w:rsidR="0059653E" w:rsidRDefault="00065FC0" w:rsidP="0059653E">
      <w:pPr>
        <w:pStyle w:val="handb-5"/>
      </w:pPr>
      <w:r w:rsidRPr="00EE47F2">
        <w:t>(1)</w:t>
      </w:r>
      <w:r w:rsidR="0059653E">
        <w:tab/>
      </w:r>
      <w:r w:rsidRPr="00EE47F2">
        <w:t>Passing remarks, pla</w:t>
      </w:r>
      <w:r w:rsidR="002E7173">
        <w:t>cing visual or written material</w:t>
      </w:r>
      <w:r w:rsidRPr="00EE47F2">
        <w:t xml:space="preserve"> aimed at a specific person or group:</w:t>
      </w:r>
    </w:p>
    <w:p w:rsidR="0059653E" w:rsidRDefault="0059653E" w:rsidP="0059653E">
      <w:pPr>
        <w:pStyle w:val="handb-5"/>
      </w:pPr>
      <w:r>
        <w:tab/>
      </w:r>
      <w:r w:rsidR="00065FC0" w:rsidRPr="00EE47F2">
        <w:t>i</w:t>
      </w:r>
      <w:r w:rsidR="002E7173">
        <w:t>.</w:t>
      </w:r>
      <w:r>
        <w:t xml:space="preserve">  </w:t>
      </w:r>
      <w:r w:rsidR="00065FC0" w:rsidRPr="00EE47F2">
        <w:t>with the intention of causing harm</w:t>
      </w:r>
      <w:r w:rsidR="002E7173">
        <w:t xml:space="preserve"> to the person or group; and/or</w:t>
      </w:r>
    </w:p>
    <w:p w:rsidR="0059653E" w:rsidRDefault="0059653E" w:rsidP="0059653E">
      <w:pPr>
        <w:pStyle w:val="handb-5"/>
      </w:pPr>
      <w:r>
        <w:tab/>
      </w:r>
      <w:r w:rsidR="00065FC0" w:rsidRPr="00EE47F2">
        <w:t>ii</w:t>
      </w:r>
      <w:r w:rsidR="002E7173">
        <w:t>.</w:t>
      </w:r>
      <w:r>
        <w:t xml:space="preserve">  </w:t>
      </w:r>
      <w:r w:rsidR="00065FC0" w:rsidRPr="00EE47F2">
        <w:t xml:space="preserve">creating an environment which limits a </w:t>
      </w:r>
      <w:r w:rsidR="00AF4FD0">
        <w:t>Participant</w:t>
      </w:r>
      <w:r w:rsidR="006C7E40">
        <w:t>’s educational opportunity.</w:t>
      </w:r>
    </w:p>
    <w:p w:rsidR="00065FC0" w:rsidRPr="00EE47F2" w:rsidRDefault="00065FC0" w:rsidP="0059653E">
      <w:pPr>
        <w:pStyle w:val="handb-5"/>
      </w:pPr>
      <w:r w:rsidRPr="00EE47F2">
        <w:t>(2)</w:t>
      </w:r>
      <w:r w:rsidR="0059653E">
        <w:tab/>
      </w:r>
      <w:r w:rsidRPr="00EE47F2">
        <w:t>Making unwanted verbal or physical advances or explicit derogatory statements toward individuals, which cause them discomfort or humiliation or which interfere with their educational opportunity.</w:t>
      </w:r>
    </w:p>
    <w:p w:rsidR="00065FC0" w:rsidRPr="00EE47F2" w:rsidRDefault="00065FC0" w:rsidP="0059653E">
      <w:pPr>
        <w:pStyle w:val="handb-5"/>
      </w:pPr>
      <w:r w:rsidRPr="00EE47F2">
        <w:t>(3)</w:t>
      </w:r>
      <w:r w:rsidR="0059653E">
        <w:tab/>
      </w:r>
      <w:r w:rsidRPr="00EE47F2">
        <w:t>Physical assault</w:t>
      </w:r>
    </w:p>
    <w:p w:rsidR="00065FC0" w:rsidRPr="00EE47F2" w:rsidRDefault="006C7E40" w:rsidP="0059653E">
      <w:pPr>
        <w:pStyle w:val="handb-3"/>
      </w:pPr>
      <w:bookmarkStart w:id="148" w:name="_Toc380420741"/>
      <w:r>
        <w:t xml:space="preserve">12.23 </w:t>
      </w:r>
      <w:r w:rsidR="00065FC0" w:rsidRPr="00EE47F2">
        <w:t>Gambling</w:t>
      </w:r>
      <w:bookmarkEnd w:id="148"/>
    </w:p>
    <w:p w:rsidR="00065FC0" w:rsidRDefault="00065FC0" w:rsidP="0059653E">
      <w:pPr>
        <w:pStyle w:val="handb-1"/>
      </w:pPr>
      <w:r w:rsidRPr="00EE47F2">
        <w:t>Unauthorized and/or illegal exchange of money favors or services as a result of an organized or unorganized game or competition.</w:t>
      </w:r>
    </w:p>
    <w:p w:rsidR="0059653E" w:rsidRPr="00EE47F2" w:rsidRDefault="0059653E" w:rsidP="0059653E">
      <w:pPr>
        <w:pStyle w:val="handb-1"/>
      </w:pPr>
    </w:p>
    <w:p w:rsidR="00065FC0" w:rsidRPr="00EE47F2" w:rsidRDefault="006C7E40" w:rsidP="0059653E">
      <w:pPr>
        <w:pStyle w:val="handb-3"/>
      </w:pPr>
      <w:bookmarkStart w:id="149" w:name="_Toc380420742"/>
      <w:r>
        <w:lastRenderedPageBreak/>
        <w:t xml:space="preserve">12.24 </w:t>
      </w:r>
      <w:r w:rsidR="00065FC0" w:rsidRPr="00EE47F2">
        <w:t>Smoking</w:t>
      </w:r>
      <w:bookmarkEnd w:id="149"/>
    </w:p>
    <w:p w:rsidR="00065FC0" w:rsidRPr="00EE47F2" w:rsidRDefault="00065FC0" w:rsidP="0059653E">
      <w:pPr>
        <w:pStyle w:val="handb-1"/>
      </w:pPr>
      <w:r w:rsidRPr="00EE47F2">
        <w:t xml:space="preserve">Smoking is prohibited on University premises </w:t>
      </w:r>
      <w:r w:rsidR="00024F99" w:rsidRPr="00EE47F2">
        <w:t>except for designated areas</w:t>
      </w:r>
      <w:r w:rsidRPr="00EE47F2">
        <w:t xml:space="preserve">. </w:t>
      </w:r>
    </w:p>
    <w:p w:rsidR="00065FC0" w:rsidRPr="00EE47F2" w:rsidRDefault="006C7E40" w:rsidP="0059653E">
      <w:pPr>
        <w:pStyle w:val="handb-3"/>
      </w:pPr>
      <w:bookmarkStart w:id="150" w:name="_Toc380420743"/>
      <w:r>
        <w:t xml:space="preserve">12.25 </w:t>
      </w:r>
      <w:r w:rsidR="00065FC0" w:rsidRPr="00EE47F2">
        <w:t xml:space="preserve">Abuse of the </w:t>
      </w:r>
      <w:r w:rsidR="00AF4FD0">
        <w:t>Participant</w:t>
      </w:r>
      <w:r w:rsidR="00065FC0" w:rsidRPr="00EE47F2">
        <w:t xml:space="preserve"> Conduct System</w:t>
      </w:r>
      <w:bookmarkEnd w:id="150"/>
    </w:p>
    <w:p w:rsidR="00065FC0" w:rsidRPr="00EE47F2" w:rsidRDefault="00065FC0" w:rsidP="0059653E">
      <w:pPr>
        <w:pStyle w:val="handb-1"/>
      </w:pPr>
      <w:r w:rsidRPr="00EE47F2">
        <w:t xml:space="preserve">Abusing the </w:t>
      </w:r>
      <w:r w:rsidR="00AF4FD0">
        <w:t>Participant</w:t>
      </w:r>
      <w:r w:rsidR="002E7173">
        <w:t xml:space="preserve"> conduct system including</w:t>
      </w:r>
      <w:r w:rsidRPr="00EE47F2">
        <w:t xml:space="preserve"> but not limited to:</w:t>
      </w:r>
    </w:p>
    <w:p w:rsidR="00065FC0" w:rsidRPr="00EE47F2" w:rsidRDefault="00065FC0" w:rsidP="0059653E">
      <w:pPr>
        <w:pStyle w:val="handb-5"/>
      </w:pPr>
      <w:r w:rsidRPr="00EE47F2">
        <w:t>(1)</w:t>
      </w:r>
      <w:r w:rsidR="0059653E">
        <w:tab/>
      </w:r>
      <w:r w:rsidRPr="00EE47F2">
        <w:t xml:space="preserve">Failure to obey the notice from a University official to appear for a meeting or hearing as part of the </w:t>
      </w:r>
      <w:r w:rsidR="00AF4FD0">
        <w:t>Participant</w:t>
      </w:r>
      <w:r w:rsidRPr="00EE47F2">
        <w:t xml:space="preserve"> conduct system.</w:t>
      </w:r>
    </w:p>
    <w:p w:rsidR="00065FC0" w:rsidRPr="00EE47F2" w:rsidRDefault="00065FC0" w:rsidP="0059653E">
      <w:pPr>
        <w:pStyle w:val="handb-5"/>
      </w:pPr>
      <w:r w:rsidRPr="00EE47F2">
        <w:t>(2)</w:t>
      </w:r>
      <w:r w:rsidR="0059653E">
        <w:tab/>
      </w:r>
      <w:r w:rsidRPr="00EE47F2">
        <w:t>Falsification, distortion or misrepresentation of information before a hearing body or designated hearing officer of the University.</w:t>
      </w:r>
    </w:p>
    <w:p w:rsidR="00065FC0" w:rsidRPr="00EE47F2" w:rsidRDefault="00065FC0" w:rsidP="0059653E">
      <w:pPr>
        <w:pStyle w:val="handb-5"/>
      </w:pPr>
      <w:r w:rsidRPr="00EE47F2">
        <w:t>(3)</w:t>
      </w:r>
      <w:r w:rsidR="0059653E">
        <w:tab/>
      </w:r>
      <w:r w:rsidRPr="00EE47F2">
        <w:t>Disruption or interference with the orderly conduct of a hearing proceeding.</w:t>
      </w:r>
    </w:p>
    <w:p w:rsidR="00065FC0" w:rsidRPr="00EE47F2" w:rsidRDefault="00065FC0" w:rsidP="0059653E">
      <w:pPr>
        <w:pStyle w:val="handb-5"/>
      </w:pPr>
      <w:r w:rsidRPr="00EE47F2">
        <w:t>(4)</w:t>
      </w:r>
      <w:r w:rsidR="0059653E">
        <w:tab/>
      </w:r>
      <w:r w:rsidRPr="00EE47F2">
        <w:t>Causing a violation of University Code of Conduct hearing to convene in bad faith.</w:t>
      </w:r>
    </w:p>
    <w:p w:rsidR="00065FC0" w:rsidRPr="00EE47F2" w:rsidRDefault="006C7E40" w:rsidP="0059653E">
      <w:pPr>
        <w:pStyle w:val="handb-3"/>
      </w:pPr>
      <w:bookmarkStart w:id="151" w:name="_Toc380420744"/>
      <w:r>
        <w:t xml:space="preserve">12.26 </w:t>
      </w:r>
      <w:r w:rsidR="002E7173">
        <w:t>Indecent Behavior at</w:t>
      </w:r>
      <w:r w:rsidR="00065FC0" w:rsidRPr="00EE47F2">
        <w:t xml:space="preserve"> the Campus</w:t>
      </w:r>
      <w:bookmarkEnd w:id="151"/>
    </w:p>
    <w:p w:rsidR="00065FC0" w:rsidRPr="00EE47F2" w:rsidRDefault="00065FC0" w:rsidP="0059653E">
      <w:pPr>
        <w:pStyle w:val="handb-1"/>
      </w:pPr>
      <w:r w:rsidRPr="00EE47F2">
        <w:t>Indecent behavior exhibited on the campus including classes, cafeteria, laboratories</w:t>
      </w:r>
      <w:r w:rsidR="002E7173">
        <w:t>,</w:t>
      </w:r>
      <w:r w:rsidRPr="00EE47F2">
        <w:t xml:space="preserve"> etc., defying the norms of decency, morality and religious/cultural/social values by single or group of </w:t>
      </w:r>
      <w:r w:rsidR="00AF4FD0">
        <w:t>Participant</w:t>
      </w:r>
      <w:r w:rsidRPr="00EE47F2">
        <w:t>s.</w:t>
      </w:r>
    </w:p>
    <w:p w:rsidR="00065FC0" w:rsidRPr="00EE47F2" w:rsidRDefault="00065FC0" w:rsidP="00FC692C">
      <w:pPr>
        <w:pStyle w:val="handb-4"/>
      </w:pPr>
      <w:r w:rsidRPr="00EE47F2">
        <w:t>Damage to the university fixtures/furniture, scribbling/carving o</w:t>
      </w:r>
      <w:r w:rsidR="002E7173">
        <w:t>n desks, wall chalking, misuse</w:t>
      </w:r>
      <w:r w:rsidRPr="00EE47F2">
        <w:t xml:space="preserve"> of lab/university equipment, etc.</w:t>
      </w:r>
    </w:p>
    <w:p w:rsidR="00065FC0" w:rsidRPr="00EE47F2" w:rsidRDefault="00065FC0" w:rsidP="00FC692C">
      <w:pPr>
        <w:pStyle w:val="handb-4"/>
      </w:pPr>
      <w:r w:rsidRPr="00EE47F2">
        <w:t>Use of mobile phones in class rooms, examination halls, labs and library</w:t>
      </w:r>
      <w:r w:rsidR="002E7173">
        <w:t>,</w:t>
      </w:r>
      <w:r w:rsidRPr="00EE47F2">
        <w:t xml:space="preserve"> thus disrupting the calm of these places. </w:t>
      </w:r>
    </w:p>
    <w:p w:rsidR="00065FC0" w:rsidRPr="00EE47F2" w:rsidRDefault="006C7E40" w:rsidP="00FC692C">
      <w:pPr>
        <w:pStyle w:val="handb-3"/>
      </w:pPr>
      <w:bookmarkStart w:id="152" w:name="_Toc380420745"/>
      <w:r>
        <w:t xml:space="preserve">12.27 </w:t>
      </w:r>
      <w:r w:rsidR="002E7173">
        <w:t xml:space="preserve">Off </w:t>
      </w:r>
      <w:r w:rsidR="00065FC0" w:rsidRPr="00EE47F2">
        <w:t>Campus Conduct</w:t>
      </w:r>
      <w:bookmarkEnd w:id="152"/>
    </w:p>
    <w:p w:rsidR="00065FC0" w:rsidRPr="00EE47F2" w:rsidRDefault="002E7173" w:rsidP="00FC692C">
      <w:pPr>
        <w:pStyle w:val="handb-1"/>
      </w:pPr>
      <w:r>
        <w:t xml:space="preserve">Conduct occurring off </w:t>
      </w:r>
      <w:r w:rsidR="00065FC0" w:rsidRPr="00EE47F2">
        <w:t>University premises be such that it should not affect the interest/image of the University</w:t>
      </w:r>
      <w:r>
        <w:t>.</w:t>
      </w:r>
    </w:p>
    <w:p w:rsidR="00065FC0" w:rsidRPr="00EE47F2" w:rsidRDefault="006C7E40" w:rsidP="00FC692C">
      <w:pPr>
        <w:pStyle w:val="handb-3"/>
      </w:pPr>
      <w:bookmarkStart w:id="153" w:name="_Toc380420746"/>
      <w:r>
        <w:t xml:space="preserve">12.28 </w:t>
      </w:r>
      <w:r w:rsidR="00065FC0" w:rsidRPr="00EE47F2">
        <w:t>Enforcement of Code of Conduct</w:t>
      </w:r>
      <w:bookmarkEnd w:id="153"/>
    </w:p>
    <w:p w:rsidR="00065FC0" w:rsidRPr="00EE47F2" w:rsidRDefault="00065FC0" w:rsidP="00FC692C">
      <w:pPr>
        <w:pStyle w:val="handb-1"/>
      </w:pPr>
      <w:r w:rsidRPr="00EE47F2">
        <w:t xml:space="preserve">Matters of indiscipline would be referred to the concerned UMT authorities </w:t>
      </w:r>
      <w:r w:rsidR="001E019F" w:rsidRPr="00EE47F2">
        <w:t xml:space="preserve">authorized </w:t>
      </w:r>
      <w:r w:rsidRPr="00EE47F2">
        <w:t xml:space="preserve">to check indiscipline matters and decide on them in line with UMT policy, rules and regulations. Parents of those </w:t>
      </w:r>
      <w:r w:rsidR="00AF4FD0">
        <w:t>Participant</w:t>
      </w:r>
      <w:r w:rsidRPr="00EE47F2">
        <w:t xml:space="preserve">s who disobey authority and violate the code of conduct will be informed. </w:t>
      </w:r>
      <w:r w:rsidR="00AF4FD0">
        <w:t>Participant</w:t>
      </w:r>
      <w:r w:rsidRPr="00EE47F2">
        <w:t>s</w:t>
      </w:r>
      <w:r w:rsidR="002E7173">
        <w:t xml:space="preserve"> may be held accountable for</w:t>
      </w:r>
      <w:r w:rsidRPr="00EE47F2">
        <w:t xml:space="preserve"> acts of misconduct of their guests while on University premises</w:t>
      </w:r>
      <w:r w:rsidR="005F3D28">
        <w:t xml:space="preserve"> or at University </w:t>
      </w:r>
      <w:r w:rsidRPr="00EE47F2">
        <w:t xml:space="preserve">sponsored activities. </w:t>
      </w:r>
      <w:r w:rsidR="00AF4FD0">
        <w:t>Participant</w:t>
      </w:r>
      <w:r w:rsidRPr="00EE47F2">
        <w:t>s who are charged with violations of this Code are subject to disciplinary action in accordance with UMT rules/regulations/statutes.</w:t>
      </w:r>
    </w:p>
    <w:p w:rsidR="00065FC0" w:rsidRPr="005F3D28" w:rsidRDefault="00065FC0" w:rsidP="00FC692C">
      <w:pPr>
        <w:pStyle w:val="handb-3"/>
      </w:pPr>
      <w:r w:rsidRPr="00EE47F2">
        <w:t xml:space="preserve"> </w:t>
      </w:r>
      <w:bookmarkStart w:id="154" w:name="_Toc380420747"/>
      <w:r w:rsidR="006C7E40" w:rsidRPr="006C7E40">
        <w:t>12.29</w:t>
      </w:r>
      <w:r w:rsidR="006C7E40">
        <w:t xml:space="preserve"> </w:t>
      </w:r>
      <w:r w:rsidRPr="005F3D28">
        <w:t>Punishment or Penalty for Acts of Ill-Discipline</w:t>
      </w:r>
      <w:bookmarkEnd w:id="154"/>
    </w:p>
    <w:p w:rsidR="00065FC0" w:rsidRPr="00EE47F2" w:rsidRDefault="00065FC0" w:rsidP="00FC692C">
      <w:pPr>
        <w:pStyle w:val="handb-1"/>
      </w:pPr>
      <w:r w:rsidRPr="00EE47F2">
        <w:t xml:space="preserve">Punishment or penalty for acts of ill-discipline shall be according to the gravity of the case and may </w:t>
      </w:r>
      <w:r w:rsidR="005F3D28">
        <w:t xml:space="preserve">comprise of </w:t>
      </w:r>
      <w:r w:rsidRPr="00EE47F2">
        <w:t>any one or more of the following:</w:t>
      </w:r>
    </w:p>
    <w:p w:rsidR="00065FC0" w:rsidRPr="00FC692C" w:rsidRDefault="00065FC0" w:rsidP="00FC692C">
      <w:pPr>
        <w:pStyle w:val="handb-1"/>
        <w:rPr>
          <w:b/>
        </w:rPr>
      </w:pPr>
      <w:r w:rsidRPr="00FC692C">
        <w:rPr>
          <w:b/>
        </w:rPr>
        <w:t>a.</w:t>
      </w:r>
      <w:r w:rsidR="00FC692C">
        <w:rPr>
          <w:b/>
        </w:rPr>
        <w:t xml:space="preserve">  </w:t>
      </w:r>
      <w:r w:rsidRPr="00FC692C">
        <w:rPr>
          <w:b/>
        </w:rPr>
        <w:t>Minor Punishments</w:t>
      </w:r>
    </w:p>
    <w:p w:rsidR="00065FC0" w:rsidRPr="00EE47F2" w:rsidRDefault="00065FC0" w:rsidP="00FC692C">
      <w:pPr>
        <w:pStyle w:val="handb-5"/>
      </w:pPr>
      <w:r w:rsidRPr="00EE47F2">
        <w:t>(1)</w:t>
      </w:r>
      <w:r w:rsidR="00FC692C">
        <w:tab/>
      </w:r>
      <w:r w:rsidR="005F3D28">
        <w:t>Warning</w:t>
      </w:r>
      <w:r w:rsidRPr="00EE47F2">
        <w:t>: Notice to the offender, orally or in writing, that continuation or repetition of prohibited conduct may lead to further disciplinary action.</w:t>
      </w:r>
    </w:p>
    <w:p w:rsidR="00065FC0" w:rsidRPr="00EE47F2" w:rsidRDefault="00065FC0" w:rsidP="00FC692C">
      <w:pPr>
        <w:pStyle w:val="handb-5"/>
      </w:pPr>
      <w:r w:rsidRPr="00EE47F2">
        <w:lastRenderedPageBreak/>
        <w:t>(2)</w:t>
      </w:r>
      <w:r w:rsidR="00FC692C">
        <w:tab/>
      </w:r>
      <w:r w:rsidRPr="00EE47F2">
        <w:t>Probation: Probation for a specific period.</w:t>
      </w:r>
    </w:p>
    <w:p w:rsidR="00065FC0" w:rsidRPr="00EE47F2" w:rsidRDefault="00065FC0" w:rsidP="00FC692C">
      <w:pPr>
        <w:pStyle w:val="handb-5"/>
      </w:pPr>
      <w:r w:rsidRPr="00EE47F2">
        <w:t>(3)</w:t>
      </w:r>
      <w:r w:rsidR="00FC692C">
        <w:tab/>
      </w:r>
      <w:r w:rsidRPr="00EE47F2">
        <w:t>Fine:</w:t>
      </w:r>
      <w:r w:rsidR="005F3D28">
        <w:t xml:space="preserve"> Fine which may amount up to Rs10, 000</w:t>
      </w:r>
    </w:p>
    <w:p w:rsidR="00065FC0" w:rsidRPr="00EE47F2" w:rsidRDefault="00065FC0" w:rsidP="00FC692C">
      <w:pPr>
        <w:pStyle w:val="handb-5"/>
      </w:pPr>
      <w:r w:rsidRPr="00EE47F2">
        <w:t>(4)</w:t>
      </w:r>
      <w:r w:rsidR="00FC692C">
        <w:tab/>
      </w:r>
      <w:r w:rsidRPr="00EE47F2">
        <w:t>Hostel Suspension/Permanent Removal: Expulsion from th</w:t>
      </w:r>
      <w:r w:rsidR="005F3D28">
        <w:t>e hostel for a specified period</w:t>
      </w:r>
      <w:r w:rsidRPr="00EE47F2">
        <w:t xml:space="preserve"> or permanent removal from the residence hall.</w:t>
      </w:r>
    </w:p>
    <w:p w:rsidR="00065FC0" w:rsidRPr="00EE47F2" w:rsidRDefault="00065FC0" w:rsidP="00FC692C">
      <w:pPr>
        <w:pStyle w:val="handb-5"/>
      </w:pPr>
      <w:r w:rsidRPr="00EE47F2">
        <w:t>(5)</w:t>
      </w:r>
      <w:r w:rsidR="00FC692C">
        <w:tab/>
      </w:r>
      <w:r w:rsidRPr="00EE47F2">
        <w:t>Withholding of Certificate: Withholding of a certificate of good moral character.</w:t>
      </w:r>
    </w:p>
    <w:p w:rsidR="00065FC0" w:rsidRPr="00EE47F2" w:rsidRDefault="00065FC0" w:rsidP="00FC692C">
      <w:pPr>
        <w:pStyle w:val="handb-5"/>
      </w:pPr>
      <w:r w:rsidRPr="00EE47F2">
        <w:t>(6)</w:t>
      </w:r>
      <w:r w:rsidR="00FC692C">
        <w:tab/>
      </w:r>
      <w:r w:rsidRPr="00EE47F2">
        <w:t>Removal of Privileges: Deprivation from the pri</w:t>
      </w:r>
      <w:r w:rsidR="005F3D28">
        <w:t xml:space="preserve">vileges enjoyed by the </w:t>
      </w:r>
      <w:r w:rsidR="00AF4FD0">
        <w:t>Participant</w:t>
      </w:r>
      <w:r w:rsidR="005F3D28">
        <w:t>s.</w:t>
      </w:r>
    </w:p>
    <w:p w:rsidR="00065FC0" w:rsidRPr="00EE47F2" w:rsidRDefault="00065FC0" w:rsidP="00FC692C">
      <w:pPr>
        <w:pStyle w:val="handb-5"/>
      </w:pPr>
      <w:r w:rsidRPr="00EE47F2">
        <w:t>(7)</w:t>
      </w:r>
      <w:r w:rsidR="00FC692C">
        <w:tab/>
      </w:r>
      <w:r w:rsidRPr="00EE47F2">
        <w:t>F Grade: Award of “F” grade in a paper.</w:t>
      </w:r>
    </w:p>
    <w:p w:rsidR="00065FC0" w:rsidRPr="00FC692C" w:rsidRDefault="006C7E40" w:rsidP="00FC692C">
      <w:pPr>
        <w:pStyle w:val="handb-1"/>
        <w:rPr>
          <w:b/>
        </w:rPr>
      </w:pPr>
      <w:r w:rsidRPr="00FC692C">
        <w:rPr>
          <w:b/>
        </w:rPr>
        <w:t xml:space="preserve">b. </w:t>
      </w:r>
      <w:r w:rsidR="00065FC0" w:rsidRPr="00FC692C">
        <w:rPr>
          <w:b/>
        </w:rPr>
        <w:t>Major Punishments</w:t>
      </w:r>
    </w:p>
    <w:p w:rsidR="00065FC0" w:rsidRPr="00EE47F2" w:rsidRDefault="00065FC0" w:rsidP="00FC692C">
      <w:pPr>
        <w:pStyle w:val="handb-5"/>
      </w:pPr>
      <w:r w:rsidRPr="00EE47F2">
        <w:t>(1)</w:t>
      </w:r>
      <w:r w:rsidR="00FC692C">
        <w:tab/>
      </w:r>
      <w:r w:rsidRPr="00EE47F2">
        <w:t>Expulsion: Expulsion from the class for a specific period up to one semester.</w:t>
      </w:r>
    </w:p>
    <w:p w:rsidR="00065FC0" w:rsidRPr="00EE47F2" w:rsidRDefault="00065FC0" w:rsidP="00FC692C">
      <w:pPr>
        <w:pStyle w:val="handb-5"/>
      </w:pPr>
      <w:r w:rsidRPr="00EE47F2">
        <w:t>(2)</w:t>
      </w:r>
      <w:r w:rsidR="00FC692C">
        <w:tab/>
      </w:r>
      <w:r w:rsidRPr="00EE47F2">
        <w:t>Fine:</w:t>
      </w:r>
      <w:r w:rsidR="005F3D28">
        <w:t xml:space="preserve"> Fine this may amount up to Rs </w:t>
      </w:r>
      <w:r w:rsidRPr="00EE47F2">
        <w:t>50, 000.</w:t>
      </w:r>
    </w:p>
    <w:p w:rsidR="00065FC0" w:rsidRPr="00EE47F2" w:rsidRDefault="00065FC0" w:rsidP="00FC692C">
      <w:pPr>
        <w:pStyle w:val="handb-5"/>
      </w:pPr>
      <w:r w:rsidRPr="00EE47F2">
        <w:t>(3)</w:t>
      </w:r>
      <w:r w:rsidR="00FC692C">
        <w:tab/>
      </w:r>
      <w:r w:rsidRPr="00EE47F2">
        <w:t>Exam Result: Cancellation of examination result.</w:t>
      </w:r>
    </w:p>
    <w:p w:rsidR="00065FC0" w:rsidRPr="00EE47F2" w:rsidRDefault="00065FC0" w:rsidP="00FC692C">
      <w:pPr>
        <w:pStyle w:val="handb-5"/>
      </w:pPr>
      <w:r w:rsidRPr="00EE47F2">
        <w:t>(4)</w:t>
      </w:r>
      <w:r w:rsidR="00FC692C">
        <w:tab/>
      </w:r>
      <w:r w:rsidRPr="00EE47F2">
        <w:t>Rustication: Expulsion or rustication from the institution for a specific period.</w:t>
      </w:r>
    </w:p>
    <w:p w:rsidR="00065FC0" w:rsidRPr="00EE47F2" w:rsidRDefault="00065FC0" w:rsidP="00FC692C">
      <w:pPr>
        <w:pStyle w:val="handb-5"/>
      </w:pPr>
      <w:r w:rsidRPr="00EE47F2">
        <w:t>(5)</w:t>
      </w:r>
      <w:r w:rsidR="00FC692C">
        <w:tab/>
      </w:r>
      <w:r w:rsidRPr="00EE47F2">
        <w:t>Degree: Non-conferment of degree/transcript.</w:t>
      </w:r>
    </w:p>
    <w:p w:rsidR="00065FC0" w:rsidRPr="00EE47F2" w:rsidRDefault="00065FC0" w:rsidP="00FC692C">
      <w:pPr>
        <w:pStyle w:val="handb-5"/>
      </w:pPr>
      <w:r w:rsidRPr="00EE47F2">
        <w:t>(6)</w:t>
      </w:r>
      <w:r w:rsidR="00FC692C">
        <w:tab/>
      </w:r>
      <w:r w:rsidRPr="00EE47F2">
        <w:t>Relegation/withdrawal</w:t>
      </w:r>
      <w:r w:rsidR="005F3D28">
        <w:t>.</w:t>
      </w:r>
    </w:p>
    <w:p w:rsidR="00065FC0" w:rsidRPr="00EE47F2" w:rsidRDefault="00FC692C" w:rsidP="00FC692C">
      <w:pPr>
        <w:pStyle w:val="handb-5"/>
      </w:pPr>
      <w:r>
        <w:t>(7)</w:t>
      </w:r>
      <w:r>
        <w:tab/>
      </w:r>
      <w:r w:rsidR="00065FC0" w:rsidRPr="00EE47F2">
        <w:t>Other sanctions or a combination of above-mentioned punishments as deemed appropriate.</w:t>
      </w:r>
    </w:p>
    <w:p w:rsidR="00065FC0" w:rsidRPr="00EE47F2" w:rsidRDefault="006C7E40" w:rsidP="00FC692C">
      <w:pPr>
        <w:pStyle w:val="handb-3"/>
      </w:pPr>
      <w:bookmarkStart w:id="155" w:name="_Toc380420748"/>
      <w:r>
        <w:t xml:space="preserve">12.30 </w:t>
      </w:r>
      <w:r w:rsidR="00065FC0" w:rsidRPr="00EE47F2">
        <w:t>Gender Mixing</w:t>
      </w:r>
      <w:bookmarkEnd w:id="155"/>
    </w:p>
    <w:p w:rsidR="00065FC0" w:rsidRPr="00EE47F2" w:rsidRDefault="00AF4FD0" w:rsidP="00FC692C">
      <w:pPr>
        <w:pStyle w:val="handb-1"/>
      </w:pPr>
      <w:r>
        <w:t>Participant</w:t>
      </w:r>
      <w:r w:rsidR="00065FC0" w:rsidRPr="00EE47F2">
        <w:t>s are strictly reminded to follow the accepted social and cultural norms of the society. Undue intimacy and unacceptable proximity, openly or in isolated areas will not be tolerated. The tendency of taking advantage of common places like cafeteria, and shops</w:t>
      </w:r>
      <w:r w:rsidR="005F3D28">
        <w:t>,</w:t>
      </w:r>
      <w:r w:rsidR="00065FC0" w:rsidRPr="00EE47F2">
        <w:t xml:space="preserve"> etc. is objectionable and undesirable. Also</w:t>
      </w:r>
      <w:r w:rsidR="005F3D28">
        <w:t>,</w:t>
      </w:r>
      <w:r w:rsidR="00065FC0" w:rsidRPr="00EE47F2">
        <w:t xml:space="preserve"> </w:t>
      </w:r>
      <w:r>
        <w:t>Participant</w:t>
      </w:r>
      <w:r w:rsidR="00065FC0" w:rsidRPr="00EE47F2">
        <w:t>s are advised to avoid movement in mix</w:t>
      </w:r>
      <w:r w:rsidR="005F3D28">
        <w:t>ed</w:t>
      </w:r>
      <w:r w:rsidR="00065FC0" w:rsidRPr="00EE47F2">
        <w:t xml:space="preserve"> groups in the campus after sunset.  </w:t>
      </w:r>
    </w:p>
    <w:p w:rsidR="00065FC0" w:rsidRPr="00EE47F2" w:rsidRDefault="006C7E40" w:rsidP="00FC692C">
      <w:pPr>
        <w:pStyle w:val="handb-3"/>
      </w:pPr>
      <w:bookmarkStart w:id="156" w:name="_Toc380420749"/>
      <w:r>
        <w:t xml:space="preserve">12.31 </w:t>
      </w:r>
      <w:r w:rsidR="00065FC0" w:rsidRPr="00EE47F2">
        <w:t>Littering</w:t>
      </w:r>
      <w:bookmarkEnd w:id="156"/>
    </w:p>
    <w:p w:rsidR="00065FC0" w:rsidRDefault="00065FC0" w:rsidP="00FC692C">
      <w:pPr>
        <w:pStyle w:val="handb-1"/>
      </w:pPr>
      <w:r w:rsidRPr="00EE47F2">
        <w:t>It is the res</w:t>
      </w:r>
      <w:r w:rsidR="005F3D28">
        <w:t>ponsibility of all to keep the c</w:t>
      </w:r>
      <w:r w:rsidRPr="00EE47F2">
        <w:t>ampus environment clean and tidy. No littering or trash should be carelessly throw</w:t>
      </w:r>
      <w:r w:rsidR="005F3D28">
        <w:t>n or left on the campus premises. D</w:t>
      </w:r>
      <w:r w:rsidRPr="00EE47F2">
        <w:t>esignated waste boxes should be used to deposit the refuse.</w:t>
      </w:r>
    </w:p>
    <w:p w:rsidR="00FC692C" w:rsidRDefault="00FC692C" w:rsidP="00FC692C">
      <w:pPr>
        <w:pStyle w:val="handb-1"/>
      </w:pPr>
    </w:p>
    <w:p w:rsidR="00FC692C" w:rsidRDefault="00FC692C" w:rsidP="00FC692C">
      <w:pPr>
        <w:pStyle w:val="handb-1"/>
      </w:pPr>
    </w:p>
    <w:p w:rsidR="00FC692C" w:rsidRPr="00EE47F2" w:rsidRDefault="00FC692C" w:rsidP="00FC692C">
      <w:pPr>
        <w:pStyle w:val="handb-1"/>
      </w:pPr>
    </w:p>
    <w:p w:rsidR="00065FC0" w:rsidRPr="006C7E40" w:rsidRDefault="00FC692C" w:rsidP="00FC692C">
      <w:pPr>
        <w:pStyle w:val="handb-2"/>
      </w:pPr>
      <w:bookmarkStart w:id="157" w:name="_Toc380420750"/>
      <w:r>
        <w:lastRenderedPageBreak/>
        <w:t xml:space="preserve">13. </w:t>
      </w:r>
      <w:r w:rsidR="00065FC0" w:rsidRPr="006C7E40">
        <w:t>Sports</w:t>
      </w:r>
      <w:r w:rsidR="006C7E40">
        <w:t xml:space="preserve"> Rules and Regulations</w:t>
      </w:r>
      <w:bookmarkEnd w:id="157"/>
    </w:p>
    <w:p w:rsidR="00065FC0" w:rsidRPr="00EE47F2" w:rsidRDefault="00065FC0" w:rsidP="00FC692C">
      <w:pPr>
        <w:pStyle w:val="handb-1"/>
      </w:pPr>
      <w:r w:rsidRPr="00EE47F2">
        <w:t>All individuals and teams involved in sports are expected to show sportsmanship, respect, consideration and appreciation towards their opponents, team-mates, officials and University staff at all times.</w:t>
      </w:r>
    </w:p>
    <w:p w:rsidR="00065FC0" w:rsidRPr="00EE47F2" w:rsidRDefault="00065FC0" w:rsidP="00FC692C">
      <w:pPr>
        <w:pStyle w:val="handb-5"/>
      </w:pPr>
      <w:r w:rsidRPr="00EE47F2">
        <w:t>a.</w:t>
      </w:r>
      <w:r w:rsidR="00FC692C">
        <w:tab/>
      </w:r>
      <w:r w:rsidRPr="00EE47F2">
        <w:t>Under no circumstances should a player or sportsperson react in a violent manner nor use any form of foul or abusive language, whether it is directed at a member of staff, match official, opponent, playing colleague, team official or spectator.</w:t>
      </w:r>
    </w:p>
    <w:p w:rsidR="00065FC0" w:rsidRPr="00EE47F2" w:rsidRDefault="00065FC0" w:rsidP="00FC692C">
      <w:pPr>
        <w:pStyle w:val="handb-5"/>
      </w:pPr>
      <w:r w:rsidRPr="00EE47F2">
        <w:t>b.</w:t>
      </w:r>
      <w:r w:rsidR="00FC692C">
        <w:tab/>
      </w:r>
      <w:r w:rsidRPr="00EE47F2">
        <w:t xml:space="preserve">Individuals signing </w:t>
      </w:r>
      <w:r w:rsidR="005F3D28">
        <w:t>the player registration form agree</w:t>
      </w:r>
      <w:r w:rsidRPr="00EE47F2">
        <w:t xml:space="preserve"> to abide by this code of conduct and will accept that any deviation from these rules will result in disciplinary action by the University.</w:t>
      </w:r>
    </w:p>
    <w:p w:rsidR="00065FC0" w:rsidRPr="00EE47F2" w:rsidRDefault="00065FC0" w:rsidP="00FC692C">
      <w:pPr>
        <w:pStyle w:val="handb-5"/>
      </w:pPr>
      <w:r w:rsidRPr="00EE47F2">
        <w:t>c.</w:t>
      </w:r>
      <w:r w:rsidR="00FC692C">
        <w:tab/>
      </w:r>
      <w:r w:rsidRPr="00EE47F2">
        <w:t>Persons under the influence of drugs are not permitted to participate in sports activities at the University and as such the defaulters shall be liable to disciplinary action by UMT.</w:t>
      </w:r>
    </w:p>
    <w:p w:rsidR="00065FC0" w:rsidRPr="00EE47F2" w:rsidRDefault="00065FC0" w:rsidP="00FC692C">
      <w:pPr>
        <w:pStyle w:val="handb-5"/>
      </w:pPr>
      <w:r w:rsidRPr="00EE47F2">
        <w:t>d.</w:t>
      </w:r>
      <w:r w:rsidR="00FC692C">
        <w:tab/>
      </w:r>
      <w:r w:rsidRPr="00EE47F2">
        <w:t>On a final note, please remember that no referee, umpire</w:t>
      </w:r>
      <w:r w:rsidR="005F3D28">
        <w:t xml:space="preserve"> or official is perfect. Y</w:t>
      </w:r>
      <w:r w:rsidR="006C7E40">
        <w:t>ou may not</w:t>
      </w:r>
      <w:r w:rsidRPr="00EE47F2">
        <w:t xml:space="preserve"> agree with every decision that is made and, just like players, the umpires and sports officials too may make mistakes.</w:t>
      </w:r>
    </w:p>
    <w:p w:rsidR="00065FC0" w:rsidRPr="006C7E40" w:rsidRDefault="006C7E40" w:rsidP="00FC692C">
      <w:pPr>
        <w:pStyle w:val="handb-2"/>
      </w:pPr>
      <w:bookmarkStart w:id="158" w:name="_Toc380420751"/>
      <w:r w:rsidRPr="006C7E40">
        <w:t xml:space="preserve">14. </w:t>
      </w:r>
      <w:r w:rsidR="00065FC0" w:rsidRPr="006C7E40">
        <w:t>Dress Code</w:t>
      </w:r>
      <w:bookmarkEnd w:id="158"/>
    </w:p>
    <w:p w:rsidR="00065FC0" w:rsidRPr="00EE47F2" w:rsidRDefault="00065FC0" w:rsidP="00FC692C">
      <w:pPr>
        <w:pStyle w:val="handb-1"/>
      </w:pPr>
      <w:r w:rsidRPr="00EE47F2">
        <w:t xml:space="preserve">In order to maintain academic dignity and sanctity of the institution, </w:t>
      </w:r>
      <w:r w:rsidR="00AF4FD0">
        <w:t>Participant</w:t>
      </w:r>
      <w:r w:rsidRPr="00EE47F2">
        <w:t xml:space="preserve">s are required to wear decent dress keeping in view the local cultural values. The dress restriction is not an attempt to impose any rigidity or regimentation but is congenial to the spirit of discipline which is the cardinal feature of life style at UMT campuses. The purpose of </w:t>
      </w:r>
      <w:r w:rsidR="005F3D28">
        <w:t>the dress c</w:t>
      </w:r>
      <w:r w:rsidRPr="00EE47F2">
        <w:t>ode is to provide  basic guidelines for appropriate work dress that promotes a positive image of UMT besides allowing flexibility to maintain good morale, respect, cultural values and due considera</w:t>
      </w:r>
      <w:r w:rsidR="006027A1">
        <w:t>tion for safety while working in</w:t>
      </w:r>
      <w:r w:rsidRPr="00EE47F2">
        <w:t xml:space="preserve"> laboratories. In compliance of the dress code, </w:t>
      </w:r>
      <w:r w:rsidR="00AF4FD0">
        <w:t>Participant</w:t>
      </w:r>
      <w:r w:rsidRPr="00EE47F2">
        <w:t>s shall avoid:</w:t>
      </w:r>
    </w:p>
    <w:p w:rsidR="001E019F" w:rsidRPr="00EE47F2" w:rsidRDefault="001E019F" w:rsidP="00AB5F16">
      <w:pPr>
        <w:pStyle w:val="handb-3"/>
      </w:pPr>
      <w:bookmarkStart w:id="159" w:name="_Toc380420752"/>
      <w:r w:rsidRPr="00EE47F2">
        <w:t>For Male</w:t>
      </w:r>
      <w:r w:rsidR="006027A1">
        <w:t>s</w:t>
      </w:r>
      <w:bookmarkEnd w:id="159"/>
    </w:p>
    <w:p w:rsidR="00065FC0" w:rsidRPr="00EE47F2" w:rsidRDefault="00065FC0" w:rsidP="00AB5F16">
      <w:pPr>
        <w:pStyle w:val="handb-5"/>
      </w:pPr>
      <w:r w:rsidRPr="00EE47F2">
        <w:t>a.    Wearing tight or see-through dress.</w:t>
      </w:r>
    </w:p>
    <w:p w:rsidR="00065FC0" w:rsidRPr="00EE47F2" w:rsidRDefault="006027A1" w:rsidP="00AB5F16">
      <w:pPr>
        <w:pStyle w:val="handb-5"/>
      </w:pPr>
      <w:r>
        <w:t>b.    Wearing s</w:t>
      </w:r>
      <w:r w:rsidR="00065FC0" w:rsidRPr="00EE47F2">
        <w:t>horts, sleeveless shirts</w:t>
      </w:r>
      <w:r w:rsidR="001E019F" w:rsidRPr="00EE47F2">
        <w:t xml:space="preserve">, </w:t>
      </w:r>
      <w:r w:rsidR="00065FC0" w:rsidRPr="00EE47F2">
        <w:t xml:space="preserve">Tee-Shirts/dress bearing language or art, which appears to be provocative or indecent and is likely </w:t>
      </w:r>
      <w:r>
        <w:t>to offend others</w:t>
      </w:r>
    </w:p>
    <w:p w:rsidR="00065FC0" w:rsidRPr="00EE47F2" w:rsidRDefault="001E019F" w:rsidP="00AB5F16">
      <w:pPr>
        <w:pStyle w:val="handb-5"/>
      </w:pPr>
      <w:r w:rsidRPr="00EE47F2">
        <w:t>c</w:t>
      </w:r>
      <w:r w:rsidR="006027A1">
        <w:t>.    Wearing </w:t>
      </w:r>
      <w:r w:rsidR="00065FC0" w:rsidRPr="00EE47F2">
        <w:t>shabby or torn clothing.</w:t>
      </w:r>
    </w:p>
    <w:p w:rsidR="00065FC0" w:rsidRPr="00EE47F2" w:rsidRDefault="001E019F" w:rsidP="00AB5F16">
      <w:pPr>
        <w:pStyle w:val="handb-5"/>
      </w:pPr>
      <w:r w:rsidRPr="00EE47F2">
        <w:t>d</w:t>
      </w:r>
      <w:r w:rsidR="00065FC0" w:rsidRPr="00EE47F2">
        <w:t>.    Wearing jogging or exercise clothing during classes.</w:t>
      </w:r>
    </w:p>
    <w:p w:rsidR="00065FC0" w:rsidRPr="00EE47F2" w:rsidRDefault="001E019F" w:rsidP="00AB5F16">
      <w:pPr>
        <w:pStyle w:val="handb-5"/>
      </w:pPr>
      <w:r w:rsidRPr="00EE47F2">
        <w:t>e</w:t>
      </w:r>
      <w:r w:rsidR="00065FC0" w:rsidRPr="00EE47F2">
        <w:t>.    Wearing untidy, gaudy or immodest dress in classrooms, cafeteria and university offices.</w:t>
      </w:r>
    </w:p>
    <w:p w:rsidR="00065FC0" w:rsidRPr="00EE47F2" w:rsidRDefault="001E019F" w:rsidP="00AB5F16">
      <w:pPr>
        <w:pStyle w:val="handb-5"/>
      </w:pPr>
      <w:r w:rsidRPr="00EE47F2">
        <w:t>f</w:t>
      </w:r>
      <w:r w:rsidR="00065FC0" w:rsidRPr="00EE47F2">
        <w:t>.    Wearing unprofessional attire in formal programs and interviews.</w:t>
      </w:r>
    </w:p>
    <w:p w:rsidR="001E019F" w:rsidRPr="00EE47F2" w:rsidRDefault="001E019F" w:rsidP="00AB5F16">
      <w:pPr>
        <w:pStyle w:val="handb-3"/>
      </w:pPr>
      <w:bookmarkStart w:id="160" w:name="_Toc380420753"/>
      <w:r w:rsidRPr="00EE47F2">
        <w:t>For Female</w:t>
      </w:r>
      <w:r w:rsidR="006027A1">
        <w:t>s (d</w:t>
      </w:r>
      <w:r w:rsidR="00AB10C6" w:rsidRPr="00EE47F2">
        <w:t>up</w:t>
      </w:r>
      <w:r w:rsidR="006C7E40">
        <w:t>pa</w:t>
      </w:r>
      <w:r w:rsidR="00AB10C6" w:rsidRPr="00EE47F2">
        <w:t xml:space="preserve">ta/shawl is compulsory for female </w:t>
      </w:r>
      <w:r w:rsidR="00AF4FD0">
        <w:t>Participant</w:t>
      </w:r>
      <w:r w:rsidR="00AB10C6" w:rsidRPr="00EE47F2">
        <w:t>s)</w:t>
      </w:r>
      <w:bookmarkEnd w:id="160"/>
    </w:p>
    <w:p w:rsidR="001E019F" w:rsidRPr="00EE47F2" w:rsidRDefault="001E019F" w:rsidP="00AB5F16">
      <w:pPr>
        <w:pStyle w:val="handb-5"/>
      </w:pPr>
      <w:r w:rsidRPr="00EE47F2">
        <w:t>a.    Wearing tight or see-through dress.</w:t>
      </w:r>
    </w:p>
    <w:p w:rsidR="001E019F" w:rsidRPr="00EE47F2" w:rsidRDefault="006027A1" w:rsidP="00AB5F16">
      <w:pPr>
        <w:pStyle w:val="handb-5"/>
      </w:pPr>
      <w:r>
        <w:t>b.    Wearing shorts</w:t>
      </w:r>
      <w:r w:rsidR="001E019F" w:rsidRPr="00EE47F2">
        <w:t xml:space="preserve"> or sleeveless shirts.</w:t>
      </w:r>
    </w:p>
    <w:p w:rsidR="001E019F" w:rsidRPr="00EE47F2" w:rsidRDefault="001E019F" w:rsidP="00AB5F16">
      <w:pPr>
        <w:pStyle w:val="handb-5"/>
      </w:pPr>
      <w:r w:rsidRPr="00EE47F2">
        <w:lastRenderedPageBreak/>
        <w:t>c.    Wearing Tee-Shirts/dress bearing language or art, which appears to be provocative or indecent</w:t>
      </w:r>
      <w:r w:rsidR="006027A1">
        <w:t xml:space="preserve"> and is likely to offend others</w:t>
      </w:r>
    </w:p>
    <w:p w:rsidR="001E019F" w:rsidRPr="00EE47F2" w:rsidRDefault="00557E34" w:rsidP="00AB5F16">
      <w:pPr>
        <w:pStyle w:val="handb-5"/>
      </w:pPr>
      <w:r>
        <w:t>d.    Wearing </w:t>
      </w:r>
      <w:r w:rsidR="001E019F" w:rsidRPr="00EE47F2">
        <w:t>shabby or torn clothing.</w:t>
      </w:r>
    </w:p>
    <w:p w:rsidR="001E019F" w:rsidRPr="00EE47F2" w:rsidRDefault="001E019F" w:rsidP="00AB5F16">
      <w:pPr>
        <w:pStyle w:val="handb-5"/>
      </w:pPr>
      <w:r w:rsidRPr="00EE47F2">
        <w:t>e.    Wearing jogging or exercise clothing during classes.</w:t>
      </w:r>
    </w:p>
    <w:p w:rsidR="001E019F" w:rsidRPr="00EE47F2" w:rsidRDefault="001E019F" w:rsidP="00AB5F16">
      <w:pPr>
        <w:pStyle w:val="handb-5"/>
      </w:pPr>
      <w:r w:rsidRPr="00EE47F2">
        <w:t xml:space="preserve">f.    Putting on excessive makeup or wearing expensive </w:t>
      </w:r>
      <w:r w:rsidR="00557E34" w:rsidRPr="00EE47F2">
        <w:t>jewelry</w:t>
      </w:r>
      <w:r w:rsidRPr="00EE47F2">
        <w:t>.</w:t>
      </w:r>
    </w:p>
    <w:p w:rsidR="001E019F" w:rsidRPr="00EE47F2" w:rsidRDefault="001E019F" w:rsidP="00AB5F16">
      <w:pPr>
        <w:pStyle w:val="handb-5"/>
      </w:pPr>
      <w:r w:rsidRPr="00EE47F2">
        <w:t>g.    Wearing untidy, gaudy or immodest dres</w:t>
      </w:r>
      <w:r w:rsidR="006027A1">
        <w:t>s in classrooms, cafeteria and U</w:t>
      </w:r>
      <w:r w:rsidRPr="00EE47F2">
        <w:t>niversity offices.</w:t>
      </w:r>
    </w:p>
    <w:p w:rsidR="001E019F" w:rsidRPr="00EE47F2" w:rsidRDefault="001E019F" w:rsidP="00AB5F16">
      <w:pPr>
        <w:pStyle w:val="handb-5"/>
      </w:pPr>
      <w:r w:rsidRPr="00EE47F2">
        <w:t>h.    Wearing unprofessional attire in formal programs and interviews.</w:t>
      </w:r>
    </w:p>
    <w:p w:rsidR="001E019F" w:rsidRPr="00EE47F2" w:rsidRDefault="001E019F" w:rsidP="005A0A74">
      <w:pPr>
        <w:jc w:val="both"/>
        <w:rPr>
          <w:sz w:val="22"/>
          <w:szCs w:val="22"/>
        </w:rPr>
      </w:pPr>
    </w:p>
    <w:p w:rsidR="00065FC0" w:rsidRPr="00EE47F2" w:rsidRDefault="00065FC0" w:rsidP="00AB5F16">
      <w:pPr>
        <w:pStyle w:val="handb-1"/>
      </w:pPr>
      <w:r w:rsidRPr="00EE47F2">
        <w:t xml:space="preserve">All faculty members, administrative staff, support staff and </w:t>
      </w:r>
      <w:r w:rsidR="00AF4FD0">
        <w:t>Participant</w:t>
      </w:r>
      <w:r w:rsidRPr="00EE47F2">
        <w:t xml:space="preserve">s are expected to monitor this code of conduct and report any disregard or violations thereof for taking appropriate corrective action/remedial measures.  </w:t>
      </w:r>
    </w:p>
    <w:p w:rsidR="003C0775" w:rsidRPr="0085248D" w:rsidRDefault="00AB5F16" w:rsidP="00AB5F16">
      <w:pPr>
        <w:pStyle w:val="handb-2"/>
      </w:pPr>
      <w:bookmarkStart w:id="161" w:name="_Toc380420754"/>
      <w:r>
        <w:t xml:space="preserve">15. </w:t>
      </w:r>
      <w:r w:rsidR="003C0775" w:rsidRPr="0085248D">
        <w:t>General Behavior Guidelines</w:t>
      </w:r>
      <w:bookmarkEnd w:id="161"/>
    </w:p>
    <w:p w:rsidR="00065FC0" w:rsidRPr="003C0775" w:rsidRDefault="00AB5F16" w:rsidP="00AB5F16">
      <w:pPr>
        <w:pStyle w:val="handb-3"/>
      </w:pPr>
      <w:bookmarkStart w:id="162" w:name="_Toc380420755"/>
      <w:r>
        <w:t xml:space="preserve">15.1 </w:t>
      </w:r>
      <w:r w:rsidR="00065FC0" w:rsidRPr="003C0775">
        <w:t>Greetings</w:t>
      </w:r>
      <w:bookmarkEnd w:id="162"/>
    </w:p>
    <w:p w:rsidR="00065FC0" w:rsidRPr="00EE47F2" w:rsidRDefault="00AF4FD0" w:rsidP="00AB5F16">
      <w:pPr>
        <w:pStyle w:val="handb-1"/>
      </w:pPr>
      <w:r>
        <w:t>Participant</w:t>
      </w:r>
      <w:r w:rsidR="00065FC0" w:rsidRPr="00EE47F2">
        <w:t>s are advised to adopt the habit of exchange of Islamic greetings</w:t>
      </w:r>
      <w:r w:rsidR="006027A1">
        <w:t>,</w:t>
      </w:r>
      <w:r w:rsidR="00065FC0" w:rsidRPr="00EE47F2">
        <w:t xml:space="preserve"> i.e.</w:t>
      </w:r>
      <w:r w:rsidR="006027A1">
        <w:t>,</w:t>
      </w:r>
      <w:r w:rsidR="00065FC0" w:rsidRPr="00EE47F2">
        <w:t xml:space="preserve"> “Assalam</w:t>
      </w:r>
      <w:r w:rsidR="00AB10C6" w:rsidRPr="00EE47F2">
        <w:t xml:space="preserve"> o </w:t>
      </w:r>
      <w:r w:rsidR="00065FC0" w:rsidRPr="00EE47F2">
        <w:t>alaikum/ Walakum</w:t>
      </w:r>
      <w:r w:rsidR="00AB10C6" w:rsidRPr="00EE47F2">
        <w:t xml:space="preserve"> o </w:t>
      </w:r>
      <w:r w:rsidR="00065FC0" w:rsidRPr="00EE47F2">
        <w:t>salam” while meeting and interacting with colleagues/ faculty and staff of the university. This is an importa</w:t>
      </w:r>
      <w:r w:rsidR="006027A1">
        <w:t>nt aspect of Islamic etiquette and obligation and should be</w:t>
      </w:r>
      <w:r w:rsidR="00065FC0" w:rsidRPr="00EE47F2">
        <w:t xml:space="preserve"> reflect</w:t>
      </w:r>
      <w:r w:rsidR="006027A1">
        <w:t>ed</w:t>
      </w:r>
      <w:r w:rsidR="00065FC0" w:rsidRPr="00EE47F2">
        <w:t xml:space="preserve"> in our lives.</w:t>
      </w:r>
    </w:p>
    <w:p w:rsidR="00065FC0" w:rsidRPr="00EE47F2" w:rsidRDefault="0085248D" w:rsidP="00AB5F16">
      <w:pPr>
        <w:pStyle w:val="handb-3"/>
      </w:pPr>
      <w:bookmarkStart w:id="163" w:name="_Toc380420756"/>
      <w:r>
        <w:t>15.2</w:t>
      </w:r>
      <w:r w:rsidR="003C0775">
        <w:t xml:space="preserve"> </w:t>
      </w:r>
      <w:r w:rsidR="00065FC0" w:rsidRPr="00EE47F2">
        <w:t>Safe Driving</w:t>
      </w:r>
      <w:bookmarkEnd w:id="163"/>
    </w:p>
    <w:p w:rsidR="00065FC0" w:rsidRPr="00EE47F2" w:rsidRDefault="00AF4FD0" w:rsidP="00AB5F16">
      <w:pPr>
        <w:pStyle w:val="handb-1"/>
      </w:pPr>
      <w:r>
        <w:t>Participant</w:t>
      </w:r>
      <w:r w:rsidR="00065FC0" w:rsidRPr="00EE47F2">
        <w:t xml:space="preserve">s are advised to avoid reckless </w:t>
      </w:r>
      <w:r w:rsidR="006027A1">
        <w:t>driving on the campus and</w:t>
      </w:r>
      <w:r w:rsidR="00065FC0" w:rsidRPr="00EE47F2">
        <w:t xml:space="preserve"> abide by the laid down speed limits and sign postings to avoid penalties.  </w:t>
      </w:r>
    </w:p>
    <w:p w:rsidR="006E34CE" w:rsidRPr="00AB5F16" w:rsidRDefault="0085248D" w:rsidP="00AB5F16">
      <w:pPr>
        <w:pStyle w:val="handb-3"/>
      </w:pPr>
      <w:bookmarkStart w:id="164" w:name="_Toc380420757"/>
      <w:r w:rsidRPr="00AB5F16">
        <w:t>15.3</w:t>
      </w:r>
      <w:r w:rsidR="003C0775" w:rsidRPr="00AB5F16">
        <w:t xml:space="preserve"> </w:t>
      </w:r>
      <w:r w:rsidR="006E34CE" w:rsidRPr="00AB5F16">
        <w:t>Good Conduct</w:t>
      </w:r>
      <w:bookmarkEnd w:id="164"/>
      <w:r w:rsidR="006E34CE" w:rsidRPr="00AB5F16">
        <w:t xml:space="preserve"> </w:t>
      </w:r>
    </w:p>
    <w:p w:rsidR="006E34CE" w:rsidRPr="00EE47F2" w:rsidRDefault="006E34CE" w:rsidP="00AB5F16">
      <w:pPr>
        <w:pStyle w:val="handb-1"/>
      </w:pPr>
      <w:r w:rsidRPr="00EE47F2">
        <w:t xml:space="preserve">Participants are required to observe the following guidelines in their best interest: </w:t>
      </w:r>
    </w:p>
    <w:p w:rsidR="006E34CE" w:rsidRPr="00EE47F2" w:rsidRDefault="006E34CE" w:rsidP="00AB5F16">
      <w:pPr>
        <w:pStyle w:val="handb-4"/>
      </w:pPr>
      <w:r w:rsidRPr="00EE47F2">
        <w:t xml:space="preserve">Adhere to UMT rules, regulations and disciplinary standards. </w:t>
      </w:r>
    </w:p>
    <w:p w:rsidR="006E34CE" w:rsidRPr="00EE47F2" w:rsidRDefault="006E34CE" w:rsidP="00AB5F16">
      <w:pPr>
        <w:pStyle w:val="handb-4"/>
      </w:pPr>
      <w:r w:rsidRPr="00EE47F2">
        <w:t>Regularly read, understand and comply with all notice</w:t>
      </w:r>
      <w:r w:rsidR="006027A1">
        <w:t>s displayed on the notice board</w:t>
      </w:r>
      <w:r w:rsidRPr="00EE47F2">
        <w:t xml:space="preserve"> and in case of query, seek clarification from the relevant department. </w:t>
      </w:r>
    </w:p>
    <w:p w:rsidR="006E34CE" w:rsidRPr="00EE47F2" w:rsidRDefault="006E34CE" w:rsidP="00AB5F16">
      <w:pPr>
        <w:pStyle w:val="handb-4"/>
      </w:pPr>
      <w:r w:rsidRPr="00EE47F2">
        <w:t xml:space="preserve">Meet all deadlines mentioned in any notice(s) displayed from time to time or given by the teachers and program coordinators. </w:t>
      </w:r>
    </w:p>
    <w:p w:rsidR="006E34CE" w:rsidRPr="00EE47F2" w:rsidRDefault="006E34CE" w:rsidP="00AB5F16">
      <w:pPr>
        <w:pStyle w:val="handb-4"/>
      </w:pPr>
      <w:r w:rsidRPr="00EE47F2">
        <w:t xml:space="preserve">Ask for explanation and seek clarification of what has been </w:t>
      </w:r>
      <w:r w:rsidR="006027A1">
        <w:t>communicated to them in writing</w:t>
      </w:r>
      <w:r w:rsidRPr="00EE47F2">
        <w:t xml:space="preserve"> only from the issuing authority and not to assume or conclude anything from a procedure, rule or regulation themselves. </w:t>
      </w:r>
    </w:p>
    <w:p w:rsidR="006E34CE" w:rsidRPr="00EE47F2" w:rsidRDefault="006E34CE" w:rsidP="00AB5F16">
      <w:pPr>
        <w:pStyle w:val="handb-4"/>
      </w:pPr>
      <w:r w:rsidRPr="00EE47F2">
        <w:t xml:space="preserve">Contact and convey to chairpersons or Deans any grievance or vital suggestion for necessary action and appropriate measures. </w:t>
      </w:r>
    </w:p>
    <w:p w:rsidR="006E34CE" w:rsidRPr="00EE47F2" w:rsidRDefault="006E34CE" w:rsidP="00AB5F16">
      <w:pPr>
        <w:pStyle w:val="handb-4"/>
      </w:pPr>
      <w:r w:rsidRPr="00EE47F2">
        <w:lastRenderedPageBreak/>
        <w:t xml:space="preserve">Attend all courses of instruction as per their respective program requirements and undertake all sessional work and examinations in true spirit. </w:t>
      </w:r>
    </w:p>
    <w:p w:rsidR="006E34CE" w:rsidRPr="00EE47F2" w:rsidRDefault="006027A1" w:rsidP="00AB5F16">
      <w:pPr>
        <w:pStyle w:val="handb-4"/>
      </w:pPr>
      <w:r>
        <w:t>Inform</w:t>
      </w:r>
      <w:r w:rsidR="006E34CE" w:rsidRPr="00EE47F2">
        <w:t xml:space="preserve"> </w:t>
      </w:r>
      <w:r w:rsidR="00AB10C6" w:rsidRPr="00EE47F2">
        <w:t>Office of the Registrar r</w:t>
      </w:r>
      <w:r w:rsidR="006E34CE" w:rsidRPr="00EE47F2">
        <w:t xml:space="preserve">egarding any change in their addresses and contacts to ensure smooth and instant delivery of necessary messages, reports, etc. </w:t>
      </w:r>
    </w:p>
    <w:p w:rsidR="006E34CE" w:rsidRPr="00EE47F2" w:rsidRDefault="006E34CE" w:rsidP="00AB5F16">
      <w:pPr>
        <w:pStyle w:val="handb-4"/>
      </w:pPr>
      <w:r w:rsidRPr="00EE47F2">
        <w:t xml:space="preserve">Protect and safeguard their personal belongings, books and other items at all times. In case of loss, UMT will not be responsible for loss or damage. </w:t>
      </w:r>
    </w:p>
    <w:p w:rsidR="006E34CE" w:rsidRPr="00EE47F2" w:rsidRDefault="006E34CE" w:rsidP="00452F5F">
      <w:pPr>
        <w:pStyle w:val="ListParagraph"/>
        <w:numPr>
          <w:ilvl w:val="0"/>
          <w:numId w:val="7"/>
        </w:numPr>
        <w:jc w:val="both"/>
        <w:rPr>
          <w:sz w:val="22"/>
          <w:szCs w:val="22"/>
        </w:rPr>
      </w:pPr>
      <w:r w:rsidRPr="00EE47F2">
        <w:rPr>
          <w:sz w:val="22"/>
          <w:szCs w:val="22"/>
        </w:rPr>
        <w:t xml:space="preserve">Keep UMT campus clean. Littering trash is highly undesirable and environmentally unfriendly. </w:t>
      </w:r>
    </w:p>
    <w:p w:rsidR="006E34CE" w:rsidRPr="00EE47F2" w:rsidRDefault="006E34CE" w:rsidP="005A0A74">
      <w:pPr>
        <w:jc w:val="both"/>
        <w:rPr>
          <w:sz w:val="22"/>
          <w:szCs w:val="22"/>
        </w:rPr>
      </w:pPr>
    </w:p>
    <w:p w:rsidR="006E34CE" w:rsidRPr="00AB5F16" w:rsidRDefault="00AB5F16" w:rsidP="00AB5F16">
      <w:pPr>
        <w:pStyle w:val="handb-2"/>
      </w:pPr>
      <w:bookmarkStart w:id="165" w:name="_Toc380420758"/>
      <w:r w:rsidRPr="00AB5F16">
        <w:t xml:space="preserve">16. </w:t>
      </w:r>
      <w:r w:rsidR="006D0BE7" w:rsidRPr="00AB5F16">
        <w:t>Web Browsing Policy</w:t>
      </w:r>
      <w:bookmarkEnd w:id="165"/>
    </w:p>
    <w:p w:rsidR="006E34CE" w:rsidRPr="00AB5F16" w:rsidRDefault="006D0BE7" w:rsidP="00AB5F16">
      <w:pPr>
        <w:pStyle w:val="handb-3"/>
      </w:pPr>
      <w:bookmarkStart w:id="166" w:name="_Toc380420759"/>
      <w:r w:rsidRPr="00AB5F16">
        <w:t>6</w:t>
      </w:r>
      <w:r w:rsidR="00AB721D" w:rsidRPr="00AB5F16">
        <w:t xml:space="preserve">.1 </w:t>
      </w:r>
      <w:r w:rsidR="006E34CE" w:rsidRPr="00AB5F16">
        <w:t>Purpose</w:t>
      </w:r>
      <w:bookmarkEnd w:id="166"/>
      <w:r w:rsidR="006E34CE" w:rsidRPr="00AB5F16">
        <w:t xml:space="preserve"> </w:t>
      </w:r>
    </w:p>
    <w:p w:rsidR="006E34CE" w:rsidRPr="00AB5F16" w:rsidRDefault="006E34CE" w:rsidP="00AB5F16">
      <w:pPr>
        <w:pStyle w:val="handb-1"/>
      </w:pPr>
      <w:r w:rsidRPr="00EE47F2">
        <w:t xml:space="preserve">UMT encourages its community (faculty, participant, and staff) to use the Web as a useful repository of information, and an effective medium of communication and learning. The purpose of this section is to make members of our community aware </w:t>
      </w:r>
      <w:r w:rsidR="006027A1">
        <w:t xml:space="preserve">of the type of unacceptable Web </w:t>
      </w:r>
      <w:r w:rsidRPr="00EE47F2">
        <w:t xml:space="preserve">related activities and of the repercussions of not following this policy. </w:t>
      </w:r>
    </w:p>
    <w:p w:rsidR="006E34CE" w:rsidRPr="00AB5F16" w:rsidRDefault="006D0BE7" w:rsidP="00AB5F16">
      <w:pPr>
        <w:pStyle w:val="handb-3"/>
      </w:pPr>
      <w:bookmarkStart w:id="167" w:name="_Toc380420760"/>
      <w:r w:rsidRPr="00AB5F16">
        <w:t>16</w:t>
      </w:r>
      <w:r w:rsidR="00AB721D" w:rsidRPr="00AB5F16">
        <w:t xml:space="preserve">.2 </w:t>
      </w:r>
      <w:r w:rsidR="006E34CE" w:rsidRPr="00AB5F16">
        <w:t>Policy</w:t>
      </w:r>
      <w:bookmarkEnd w:id="167"/>
      <w:r w:rsidR="006E34CE" w:rsidRPr="00AB5F16">
        <w:t xml:space="preserve"> </w:t>
      </w:r>
    </w:p>
    <w:p w:rsidR="006E34CE" w:rsidRPr="00EE47F2" w:rsidRDefault="006E34CE" w:rsidP="00AB5F16">
      <w:pPr>
        <w:pStyle w:val="handb-1"/>
      </w:pPr>
      <w:r w:rsidRPr="00EE47F2">
        <w:t xml:space="preserve">The UMT community should use the Web for work-related activities only because any other activity on the Web adversely affects academic use of the Internet bandwidth. Whereas, some non-academic activities such as browsing of web-based daily newspapers is understandable, it should be kept to a minimum. The following e-activities are not permitted on campus: </w:t>
      </w:r>
    </w:p>
    <w:p w:rsidR="006E34CE" w:rsidRPr="00EE47F2" w:rsidRDefault="006E34CE" w:rsidP="00AB5F16">
      <w:pPr>
        <w:pStyle w:val="handb-4"/>
      </w:pPr>
      <w:r w:rsidRPr="00EE47F2">
        <w:t>Downloading or watching movies</w:t>
      </w:r>
    </w:p>
    <w:p w:rsidR="006E34CE" w:rsidRPr="00EE47F2" w:rsidRDefault="006E34CE" w:rsidP="00AB5F16">
      <w:pPr>
        <w:pStyle w:val="handb-4"/>
      </w:pPr>
      <w:r w:rsidRPr="00EE47F2">
        <w:t>Downloading or listening to music</w:t>
      </w:r>
    </w:p>
    <w:p w:rsidR="006E34CE" w:rsidRPr="00EE47F2" w:rsidRDefault="006E34CE" w:rsidP="00AB5F16">
      <w:pPr>
        <w:pStyle w:val="handb-4"/>
      </w:pPr>
      <w:r w:rsidRPr="00EE47F2">
        <w:t>Online trading of shares in local or international financial markets (stock exchanges)</w:t>
      </w:r>
    </w:p>
    <w:p w:rsidR="006E34CE" w:rsidRPr="00EE47F2" w:rsidRDefault="006E34CE" w:rsidP="00AB5F16">
      <w:pPr>
        <w:pStyle w:val="handb-4"/>
      </w:pPr>
      <w:r w:rsidRPr="00EE47F2">
        <w:t>Excessive browsing of sports websites, in particular those whose content is updated periodically (e.g., cricinfo.com)</w:t>
      </w:r>
    </w:p>
    <w:p w:rsidR="006E34CE" w:rsidRPr="00AB5F16" w:rsidRDefault="006E34CE" w:rsidP="005A0A74">
      <w:pPr>
        <w:pStyle w:val="handb-4"/>
        <w:rPr>
          <w:rStyle w:val="Strong"/>
          <w:b w:val="0"/>
          <w:bCs w:val="0"/>
        </w:rPr>
      </w:pPr>
      <w:r w:rsidRPr="00EE47F2">
        <w:t>Browsing sites with pornographic and obscene content and downloading pornographic material</w:t>
      </w:r>
    </w:p>
    <w:p w:rsidR="006E34CE" w:rsidRPr="00AB5F16" w:rsidRDefault="006D0BE7" w:rsidP="00AB5F16">
      <w:pPr>
        <w:pStyle w:val="handb-3"/>
      </w:pPr>
      <w:bookmarkStart w:id="168" w:name="_Toc380420761"/>
      <w:r w:rsidRPr="00AB5F16">
        <w:t>16</w:t>
      </w:r>
      <w:r w:rsidR="00AB721D" w:rsidRPr="00AB5F16">
        <w:t xml:space="preserve">.3 </w:t>
      </w:r>
      <w:r w:rsidR="006E34CE" w:rsidRPr="00AB5F16">
        <w:t>Browsing Log</w:t>
      </w:r>
      <w:bookmarkEnd w:id="168"/>
      <w:r w:rsidR="006E34CE" w:rsidRPr="00AB5F16">
        <w:t xml:space="preserve"> </w:t>
      </w:r>
    </w:p>
    <w:p w:rsidR="006E34CE" w:rsidRPr="00EE47F2" w:rsidRDefault="006E34CE" w:rsidP="00AB5F16">
      <w:pPr>
        <w:pStyle w:val="handb-1"/>
      </w:pPr>
      <w:r w:rsidRPr="00EE47F2">
        <w:t xml:space="preserve">UMT maintains a log of all browsing activity done by using University's IT resources. This log contains relevant information about a Web activity, including user name, computer used (IP address of the machine), date and time of activity, duration of activity, and URL (Universal Resource Locator or Web address) of the web page browsed. </w:t>
      </w:r>
    </w:p>
    <w:p w:rsidR="006E34CE" w:rsidRPr="00AB5F16" w:rsidRDefault="006D0BE7" w:rsidP="00AB5F16">
      <w:pPr>
        <w:pStyle w:val="handb-3"/>
      </w:pPr>
      <w:bookmarkStart w:id="169" w:name="_Toc380420762"/>
      <w:r w:rsidRPr="00AB5F16">
        <w:t>16</w:t>
      </w:r>
      <w:r w:rsidR="00AB721D" w:rsidRPr="00AB5F16">
        <w:t xml:space="preserve">.4 </w:t>
      </w:r>
      <w:r w:rsidR="006E34CE" w:rsidRPr="00AB5F16">
        <w:t>Penalty for Abuse</w:t>
      </w:r>
      <w:bookmarkEnd w:id="169"/>
      <w:r w:rsidR="006E34CE" w:rsidRPr="00AB5F16">
        <w:t xml:space="preserve"> </w:t>
      </w:r>
    </w:p>
    <w:p w:rsidR="006E34CE" w:rsidRPr="00EE47F2" w:rsidRDefault="006E34CE" w:rsidP="00AB5F16">
      <w:pPr>
        <w:pStyle w:val="handb-1"/>
      </w:pPr>
      <w:r w:rsidRPr="00EE47F2">
        <w:t xml:space="preserve">Internet access facility is provided to the UMT community to help members so that they can have access to current academic material and to network with professionals in their scholastic areas of </w:t>
      </w:r>
      <w:r w:rsidRPr="00EE47F2">
        <w:lastRenderedPageBreak/>
        <w:t xml:space="preserve">interest. The University expects a high degree of responsibility on part of the users of this facility. Violation of this policy may lead to disciplinary </w:t>
      </w:r>
      <w:r w:rsidR="00A05640" w:rsidRPr="00EE47F2">
        <w:t>action including</w:t>
      </w:r>
      <w:r w:rsidR="00557E34">
        <w:t xml:space="preserve"> </w:t>
      </w:r>
      <w:r w:rsidRPr="00EE47F2">
        <w:t>expulsion from the University. Note that it is the responsibility of a user to protect his/ her password and not share it with others. A user will be held responsible for any activity done with his/ her username.</w:t>
      </w:r>
    </w:p>
    <w:p w:rsidR="006E34CE" w:rsidRPr="00AB5F16" w:rsidRDefault="00AB5F16" w:rsidP="00AB5F16">
      <w:pPr>
        <w:pStyle w:val="handb-2"/>
      </w:pPr>
      <w:bookmarkStart w:id="170" w:name="_Toc380420763"/>
      <w:r w:rsidRPr="00AB5F16">
        <w:t xml:space="preserve">17. </w:t>
      </w:r>
      <w:r w:rsidR="006D0BE7" w:rsidRPr="00AB5F16">
        <w:t>Extra/Co-Curricular Activities</w:t>
      </w:r>
      <w:bookmarkEnd w:id="170"/>
    </w:p>
    <w:p w:rsidR="006E34CE" w:rsidRPr="00EE47F2" w:rsidRDefault="006E34CE" w:rsidP="00AB5F16">
      <w:pPr>
        <w:pStyle w:val="handb-1"/>
      </w:pPr>
      <w:r w:rsidRPr="00EE47F2">
        <w:t>Sports athletics and other recreational activities reinforce the learning culture and add colors to the academic environment. At UMT, we encourage participants to actively take part in these activities by joining the following Clubs and Societies:</w:t>
      </w:r>
    </w:p>
    <w:p w:rsidR="006E34CE" w:rsidRPr="00EE47F2" w:rsidRDefault="006E34CE" w:rsidP="00AB5F16">
      <w:pPr>
        <w:pStyle w:val="handb-4"/>
      </w:pPr>
      <w:r w:rsidRPr="00EE47F2">
        <w:t xml:space="preserve">Debating Society </w:t>
      </w:r>
    </w:p>
    <w:p w:rsidR="006E34CE" w:rsidRPr="00EE47F2" w:rsidRDefault="006E34CE" w:rsidP="00AB5F16">
      <w:pPr>
        <w:pStyle w:val="handb-4"/>
      </w:pPr>
      <w:r w:rsidRPr="00EE47F2">
        <w:t xml:space="preserve">Dramatic Society </w:t>
      </w:r>
    </w:p>
    <w:p w:rsidR="006E34CE" w:rsidRPr="00EE47F2" w:rsidRDefault="006E34CE" w:rsidP="00AB5F16">
      <w:pPr>
        <w:pStyle w:val="handb-4"/>
      </w:pPr>
      <w:r w:rsidRPr="00EE47F2">
        <w:t xml:space="preserve">Cricket Team </w:t>
      </w:r>
    </w:p>
    <w:p w:rsidR="006E34CE" w:rsidRPr="00EE47F2" w:rsidRDefault="006E34CE" w:rsidP="00AB5F16">
      <w:pPr>
        <w:pStyle w:val="handb-4"/>
      </w:pPr>
      <w:r w:rsidRPr="00EE47F2">
        <w:t xml:space="preserve">Editorial Board </w:t>
      </w:r>
    </w:p>
    <w:p w:rsidR="006E34CE" w:rsidRPr="00EE47F2" w:rsidRDefault="006E34CE" w:rsidP="00AB5F16">
      <w:pPr>
        <w:pStyle w:val="handb-4"/>
      </w:pPr>
      <w:r w:rsidRPr="00EE47F2">
        <w:t xml:space="preserve">Overseas Participant's Club </w:t>
      </w:r>
    </w:p>
    <w:p w:rsidR="006E34CE" w:rsidRPr="00EE47F2" w:rsidRDefault="006E34CE" w:rsidP="00AB5F16">
      <w:pPr>
        <w:pStyle w:val="handb-4"/>
      </w:pPr>
      <w:r w:rsidRPr="00EE47F2">
        <w:t xml:space="preserve">Eagle's Crest (IT Based) </w:t>
      </w:r>
    </w:p>
    <w:p w:rsidR="006E34CE" w:rsidRPr="00EE47F2" w:rsidRDefault="006E34CE" w:rsidP="00AB5F16">
      <w:pPr>
        <w:pStyle w:val="handb-4"/>
      </w:pPr>
      <w:r w:rsidRPr="00EE47F2">
        <w:t xml:space="preserve">Leaders Forum </w:t>
      </w:r>
    </w:p>
    <w:p w:rsidR="006E34CE" w:rsidRPr="00EE47F2" w:rsidRDefault="006027A1" w:rsidP="00AB5F16">
      <w:pPr>
        <w:pStyle w:val="handb-1"/>
      </w:pPr>
      <w:r>
        <w:t xml:space="preserve">The </w:t>
      </w:r>
      <w:r w:rsidR="006E34CE" w:rsidRPr="00EE47F2">
        <w:t xml:space="preserve">Office of Participants Affairs (OPA) </w:t>
      </w:r>
      <w:r w:rsidR="00A05640" w:rsidRPr="00EE47F2">
        <w:t>sponsors</w:t>
      </w:r>
      <w:r w:rsidR="006E34CE" w:rsidRPr="00EE47F2">
        <w:t xml:space="preserve"> organizes and supervises these activities. </w:t>
      </w:r>
    </w:p>
    <w:p w:rsidR="006E34CE" w:rsidRPr="00EE47F2" w:rsidRDefault="006027A1" w:rsidP="00AB5F16">
      <w:pPr>
        <w:pStyle w:val="handb-1"/>
      </w:pPr>
      <w:r>
        <w:t>Co-curricular a</w:t>
      </w:r>
      <w:r w:rsidR="006E34CE" w:rsidRPr="00EE47F2">
        <w:t xml:space="preserve">ctivities are organized by the respective Schools. </w:t>
      </w:r>
    </w:p>
    <w:p w:rsidR="006E34CE" w:rsidRPr="00AB5F16" w:rsidRDefault="006D0BE7" w:rsidP="00AB5F16">
      <w:pPr>
        <w:pStyle w:val="handb-3"/>
      </w:pPr>
      <w:bookmarkStart w:id="171" w:name="_Toc380420764"/>
      <w:r w:rsidRPr="00AB5F16">
        <w:t>17</w:t>
      </w:r>
      <w:r w:rsidR="00AB721D" w:rsidRPr="00AB5F16">
        <w:t xml:space="preserve">.1 </w:t>
      </w:r>
      <w:r w:rsidR="006E34CE" w:rsidRPr="00AB5F16">
        <w:t>T</w:t>
      </w:r>
      <w:r w:rsidR="00C4462E" w:rsidRPr="00AB5F16">
        <w:t>rips and Tours</w:t>
      </w:r>
      <w:bookmarkEnd w:id="171"/>
    </w:p>
    <w:p w:rsidR="006027A1" w:rsidRDefault="006E34CE" w:rsidP="00AB5F16">
      <w:pPr>
        <w:pStyle w:val="handb-1"/>
        <w:rPr>
          <w:rStyle w:val="Strong"/>
          <w:b w:val="0"/>
        </w:rPr>
      </w:pPr>
      <w:r w:rsidRPr="00EE47F2">
        <w:rPr>
          <w:rStyle w:val="Strong"/>
        </w:rPr>
        <w:t>Educational Field Trips</w:t>
      </w:r>
    </w:p>
    <w:p w:rsidR="006E34CE" w:rsidRPr="006027A1" w:rsidRDefault="006E34CE" w:rsidP="00AB5F16">
      <w:pPr>
        <w:pStyle w:val="handb-1"/>
      </w:pPr>
      <w:r w:rsidRPr="00EE47F2">
        <w:t xml:space="preserve">Field trips provide excellent opportunities to enhance and reinforce knowledge gained in the classroom and laboratory. When planning such a field trip, the following requirements must be met: </w:t>
      </w:r>
    </w:p>
    <w:p w:rsidR="006E34CE" w:rsidRPr="00EE47F2" w:rsidRDefault="006E34CE" w:rsidP="00AB5F16">
      <w:pPr>
        <w:pStyle w:val="handb-4"/>
      </w:pPr>
      <w:r w:rsidRPr="00EE47F2">
        <w:t>All field trips must be approv</w:t>
      </w:r>
      <w:r w:rsidR="00564041" w:rsidRPr="00EE47F2">
        <w:t>ed by the concerned department C</w:t>
      </w:r>
      <w:r w:rsidRPr="00EE47F2">
        <w:t xml:space="preserve">hairperson, prior to scheduling. The department must be advised, in writing, of the date, time, place and purpose of each field trip. Courses complemented, (if any), must be recorded. </w:t>
      </w:r>
    </w:p>
    <w:p w:rsidR="006E34CE" w:rsidRPr="00EE47F2" w:rsidRDefault="006E34CE" w:rsidP="00AB5F16">
      <w:pPr>
        <w:pStyle w:val="handb-4"/>
      </w:pPr>
      <w:r w:rsidRPr="00EE47F2">
        <w:t xml:space="preserve">The maximum duration of the field trip would be half a day. Field trips requiring more time will be planned separately for boys and girls. </w:t>
      </w:r>
    </w:p>
    <w:p w:rsidR="006E34CE" w:rsidRPr="00EE47F2" w:rsidRDefault="006E34CE" w:rsidP="00AB5F16">
      <w:pPr>
        <w:pStyle w:val="handb-4"/>
      </w:pPr>
      <w:r w:rsidRPr="00EE47F2">
        <w:t xml:space="preserve">At least one faculty member must accompany such a field trip. In case of an all girls field trip, one female faculty member must accompany the trip. </w:t>
      </w:r>
    </w:p>
    <w:p w:rsidR="006E34CE" w:rsidRPr="00EE47F2" w:rsidRDefault="006E34CE" w:rsidP="00AB5F16">
      <w:pPr>
        <w:pStyle w:val="handb-4"/>
      </w:pPr>
      <w:r w:rsidRPr="00EE47F2">
        <w:t xml:space="preserve">The department </w:t>
      </w:r>
      <w:r w:rsidR="00564041" w:rsidRPr="00EE47F2">
        <w:t>C</w:t>
      </w:r>
      <w:r w:rsidRPr="00EE47F2">
        <w:t xml:space="preserve">hairperson will keep a file of all documents related to the field trip for a period of three years. </w:t>
      </w:r>
    </w:p>
    <w:p w:rsidR="006027A1" w:rsidRPr="00AB5F16" w:rsidRDefault="006027A1" w:rsidP="00AB5F16">
      <w:pPr>
        <w:pStyle w:val="handb-3"/>
        <w:rPr>
          <w:rStyle w:val="Strong"/>
          <w:b/>
          <w:bCs/>
          <w:szCs w:val="22"/>
        </w:rPr>
      </w:pPr>
      <w:bookmarkStart w:id="172" w:name="_Toc380420765"/>
      <w:r w:rsidRPr="00AB5F16">
        <w:rPr>
          <w:rStyle w:val="Strong"/>
          <w:b/>
          <w:bCs/>
          <w:szCs w:val="22"/>
        </w:rPr>
        <w:lastRenderedPageBreak/>
        <w:t>Recreational T</w:t>
      </w:r>
      <w:r w:rsidR="006E34CE" w:rsidRPr="00AB5F16">
        <w:rPr>
          <w:rStyle w:val="Strong"/>
          <w:b/>
          <w:bCs/>
          <w:szCs w:val="22"/>
        </w:rPr>
        <w:t>rips</w:t>
      </w:r>
      <w:bookmarkEnd w:id="172"/>
    </w:p>
    <w:p w:rsidR="006E34CE" w:rsidRPr="00EE47F2" w:rsidRDefault="006027A1" w:rsidP="00AB5F16">
      <w:pPr>
        <w:pStyle w:val="handb-1"/>
        <w:rPr>
          <w:i/>
        </w:rPr>
      </w:pPr>
      <w:r>
        <w:t>Combined girls and boys trips</w:t>
      </w:r>
      <w:r w:rsidR="006E34CE" w:rsidRPr="00EE47F2">
        <w:t xml:space="preserve"> of any duration, for recreational purposes, are prohibited. However, separate all girls trips and all boys trips may be arranged through approval </w:t>
      </w:r>
      <w:r w:rsidR="00A05640" w:rsidRPr="00EE47F2">
        <w:t>from the</w:t>
      </w:r>
      <w:r w:rsidR="00564041" w:rsidRPr="00EE47F2">
        <w:t xml:space="preserve"> C</w:t>
      </w:r>
      <w:r w:rsidR="006E34CE" w:rsidRPr="00EE47F2">
        <w:t xml:space="preserve">hairperson of the department/school/institute. At least two faculty members will accompany any planned recreational trip. An all girls trip </w:t>
      </w:r>
      <w:r w:rsidR="00A05640" w:rsidRPr="00EE47F2">
        <w:t>must be</w:t>
      </w:r>
      <w:r w:rsidR="006E34CE" w:rsidRPr="00EE47F2">
        <w:t xml:space="preserve"> accompanied by at least one female faculty member. </w:t>
      </w:r>
    </w:p>
    <w:p w:rsidR="006E34CE" w:rsidRPr="00AB5F16" w:rsidRDefault="00AB5F16" w:rsidP="00AB5F16">
      <w:pPr>
        <w:pStyle w:val="handb-2"/>
      </w:pPr>
      <w:bookmarkStart w:id="173" w:name="_Toc380420766"/>
      <w:r w:rsidRPr="00AB5F16">
        <w:t xml:space="preserve">18. </w:t>
      </w:r>
      <w:r w:rsidR="006E34CE" w:rsidRPr="00AB5F16">
        <w:t>Hostel</w:t>
      </w:r>
      <w:bookmarkEnd w:id="173"/>
    </w:p>
    <w:p w:rsidR="006E34CE" w:rsidRPr="00EE47F2" w:rsidRDefault="006E34CE" w:rsidP="00AB5F16">
      <w:pPr>
        <w:pStyle w:val="handb-1"/>
      </w:pPr>
      <w:r w:rsidRPr="00EE47F2">
        <w:t>UMT Lodges /UMT Hostels with a capacity to house 300 boarders, 250 boys and 50 girls, are situated at Wahdat Road,</w:t>
      </w:r>
      <w:r w:rsidR="0029353A">
        <w:t xml:space="preserve"> </w:t>
      </w:r>
      <w:r w:rsidRPr="00EE47F2">
        <w:t>Lahore</w:t>
      </w:r>
    </w:p>
    <w:p w:rsidR="006E34CE" w:rsidRDefault="006E34CE" w:rsidP="00AB5F16">
      <w:pPr>
        <w:pStyle w:val="handb-1"/>
      </w:pPr>
      <w:r w:rsidRPr="00EE47F2">
        <w:t xml:space="preserve">Rooms are available on double occupancy first come first served basis. However, single occupancy may also be provided subject to availability. </w:t>
      </w:r>
    </w:p>
    <w:p w:rsidR="006E34CE" w:rsidRPr="00EE47F2" w:rsidRDefault="006E34CE" w:rsidP="00AB5F16">
      <w:pPr>
        <w:pStyle w:val="handb-1"/>
      </w:pPr>
      <w:r w:rsidRPr="00EE47F2">
        <w:t xml:space="preserve">All rooms are provided with necessary furnishings. Bathrooms are detached. </w:t>
      </w:r>
    </w:p>
    <w:p w:rsidR="006E34CE" w:rsidRPr="00AB5F16" w:rsidRDefault="003C7CF5" w:rsidP="00AB5F16">
      <w:pPr>
        <w:pStyle w:val="handb-3"/>
      </w:pPr>
      <w:bookmarkStart w:id="174" w:name="_Toc380420767"/>
      <w:r w:rsidRPr="00AB5F16">
        <w:t>18</w:t>
      </w:r>
      <w:r w:rsidR="00AB721D" w:rsidRPr="00AB5F16">
        <w:t xml:space="preserve">.1 </w:t>
      </w:r>
      <w:r w:rsidR="006E34CE" w:rsidRPr="00AB5F16">
        <w:t>Dining and Laundry Services</w:t>
      </w:r>
      <w:bookmarkEnd w:id="174"/>
      <w:r w:rsidR="006E34CE" w:rsidRPr="00AB5F16">
        <w:t xml:space="preserve"> </w:t>
      </w:r>
    </w:p>
    <w:p w:rsidR="006E34CE" w:rsidRPr="00EE47F2" w:rsidRDefault="006E34CE" w:rsidP="00AB5F16">
      <w:pPr>
        <w:pStyle w:val="handb-1"/>
      </w:pPr>
      <w:r w:rsidRPr="00EE47F2">
        <w:t xml:space="preserve">Dining and laundry services are provided by contractors. Participants may avail these services on monthly payment basis. Participants are required to pay their dining and laundry bills regularly to the respective contractors directly. In case they do not pay their monthly bills on time, their names will be reported to PSD for necessary recovery action. </w:t>
      </w:r>
    </w:p>
    <w:p w:rsidR="006E34CE" w:rsidRPr="00EE47F2" w:rsidRDefault="006E34CE" w:rsidP="00AB5F16">
      <w:pPr>
        <w:pStyle w:val="handb-1"/>
      </w:pPr>
      <w:r w:rsidRPr="00EE47F2">
        <w:t>(For detailed information about hostel</w:t>
      </w:r>
      <w:r w:rsidR="00BC015E">
        <w:t xml:space="preserve">, </w:t>
      </w:r>
      <w:r w:rsidRPr="00EE47F2">
        <w:t xml:space="preserve">contact Superintendent Hostel/ Head Environment and Services Department). </w:t>
      </w:r>
    </w:p>
    <w:p w:rsidR="006E34CE" w:rsidRPr="00AB5F16" w:rsidRDefault="003C7CF5" w:rsidP="00AB5F16">
      <w:pPr>
        <w:pStyle w:val="handb-3"/>
      </w:pPr>
      <w:bookmarkStart w:id="175" w:name="_Toc380420768"/>
      <w:r w:rsidRPr="00AB5F16">
        <w:t>18</w:t>
      </w:r>
      <w:r w:rsidR="00AB721D" w:rsidRPr="00AB5F16">
        <w:t xml:space="preserve">.2 </w:t>
      </w:r>
      <w:r w:rsidR="006E34CE" w:rsidRPr="00AB5F16">
        <w:t>Payment of Hostel Dues</w:t>
      </w:r>
      <w:bookmarkEnd w:id="175"/>
      <w:r w:rsidR="006E34CE" w:rsidRPr="00AB5F16">
        <w:t xml:space="preserve"> </w:t>
      </w:r>
    </w:p>
    <w:p w:rsidR="006E34CE" w:rsidRPr="00EE47F2" w:rsidRDefault="006E34CE" w:rsidP="00AB5F16">
      <w:pPr>
        <w:pStyle w:val="handb-1"/>
      </w:pPr>
      <w:r w:rsidRPr="00EE47F2">
        <w:t>Hostel rent for a semester and security (refundable), will be paid in advance to accounts depa</w:t>
      </w:r>
      <w:r w:rsidR="00BC015E">
        <w:t>rtment to get accommodation at UMT Lodges.</w:t>
      </w:r>
      <w:r w:rsidRPr="00EE47F2">
        <w:t xml:space="preserve"> Thereafter, only rent will be paid on semester basis. </w:t>
      </w:r>
    </w:p>
    <w:p w:rsidR="006E34CE" w:rsidRPr="00AB5F16" w:rsidRDefault="003C7CF5" w:rsidP="00AB5F16">
      <w:pPr>
        <w:pStyle w:val="handb-3"/>
      </w:pPr>
      <w:bookmarkStart w:id="176" w:name="_Toc380420769"/>
      <w:r w:rsidRPr="00AB5F16">
        <w:t xml:space="preserve">18.3 </w:t>
      </w:r>
      <w:r w:rsidR="006E34CE" w:rsidRPr="00AB5F16">
        <w:t>Transportation Facilities</w:t>
      </w:r>
      <w:bookmarkEnd w:id="176"/>
      <w:r w:rsidR="006E34CE" w:rsidRPr="00AB5F16">
        <w:t xml:space="preserve"> </w:t>
      </w:r>
    </w:p>
    <w:p w:rsidR="006E34CE" w:rsidRPr="00EE47F2" w:rsidRDefault="006E34CE" w:rsidP="005A0A74">
      <w:pPr>
        <w:jc w:val="both"/>
        <w:rPr>
          <w:sz w:val="22"/>
          <w:szCs w:val="22"/>
        </w:rPr>
      </w:pPr>
      <w:r w:rsidRPr="00EE47F2">
        <w:rPr>
          <w:sz w:val="22"/>
          <w:szCs w:val="22"/>
        </w:rPr>
        <w:t xml:space="preserve">The University has three buses that are used for transporting the participants from hostel to campus. </w:t>
      </w:r>
    </w:p>
    <w:p w:rsidR="006E34CE" w:rsidRPr="00AB5F16" w:rsidRDefault="00AB5F16" w:rsidP="00AB5F16">
      <w:pPr>
        <w:pStyle w:val="handb-2"/>
      </w:pPr>
      <w:bookmarkStart w:id="177" w:name="_Toc380420770"/>
      <w:r w:rsidRPr="00AB5F16">
        <w:t xml:space="preserve">19. </w:t>
      </w:r>
      <w:r w:rsidR="006E34CE" w:rsidRPr="00AB5F16">
        <w:t>Canteen</w:t>
      </w:r>
      <w:bookmarkEnd w:id="177"/>
    </w:p>
    <w:p w:rsidR="006E34CE" w:rsidRPr="00EE47F2" w:rsidRDefault="006E34CE" w:rsidP="00AB5F16">
      <w:pPr>
        <w:pStyle w:val="handb-1"/>
      </w:pPr>
      <w:r w:rsidRPr="00EE47F2">
        <w:t xml:space="preserve">Contracted canteen facilities are provided at UMT </w:t>
      </w:r>
      <w:r w:rsidR="00A05640" w:rsidRPr="00EE47F2">
        <w:t>campus</w:t>
      </w:r>
      <w:r w:rsidRPr="00EE47F2">
        <w:t xml:space="preserve"> where snacks and meals can be purchased on cash payment. </w:t>
      </w:r>
    </w:p>
    <w:p w:rsidR="006E34CE" w:rsidRPr="00AB5F16" w:rsidRDefault="00AB5F16" w:rsidP="00AB5F16">
      <w:pPr>
        <w:pStyle w:val="handb-2"/>
      </w:pPr>
      <w:bookmarkStart w:id="178" w:name="_Toc380420771"/>
      <w:r w:rsidRPr="00AB5F16">
        <w:t xml:space="preserve">20. </w:t>
      </w:r>
      <w:r w:rsidR="006E34CE" w:rsidRPr="00AB5F16">
        <w:t>Parking</w:t>
      </w:r>
      <w:bookmarkEnd w:id="178"/>
    </w:p>
    <w:p w:rsidR="006E34CE" w:rsidRDefault="006E34CE" w:rsidP="00AB5F16">
      <w:pPr>
        <w:pStyle w:val="handb-1"/>
      </w:pPr>
      <w:r w:rsidRPr="00EE47F2">
        <w:t>Car and motorcycle parking is available at UMT near Jamia Masjid and security system is in place for the purpose. However, UMT i</w:t>
      </w:r>
      <w:r w:rsidR="00BC015E">
        <w:t>s not responsible for any loss/</w:t>
      </w:r>
      <w:r w:rsidRPr="00EE47F2">
        <w:t>damage to vehicles.</w:t>
      </w:r>
    </w:p>
    <w:p w:rsidR="00AB5F16" w:rsidRDefault="00AB5F16">
      <w:pPr>
        <w:spacing w:after="200" w:line="276" w:lineRule="auto"/>
        <w:rPr>
          <w:rFonts w:ascii="Segoe UI" w:eastAsia="Calibri" w:hAnsi="Segoe UI" w:cs="Segoe UI"/>
          <w:iCs/>
          <w:sz w:val="21"/>
          <w:szCs w:val="21"/>
        </w:rPr>
      </w:pPr>
      <w:r>
        <w:br w:type="page"/>
      </w:r>
    </w:p>
    <w:p w:rsidR="006E34CE" w:rsidRPr="00AB721D" w:rsidRDefault="00AB5F16" w:rsidP="00AB5F16">
      <w:pPr>
        <w:pStyle w:val="handb-2"/>
      </w:pPr>
      <w:bookmarkStart w:id="179" w:name="_Toc380420772"/>
      <w:bookmarkStart w:id="180" w:name="_Toc301538539"/>
      <w:bookmarkEnd w:id="127"/>
      <w:bookmarkEnd w:id="128"/>
      <w:r>
        <w:lastRenderedPageBreak/>
        <w:t xml:space="preserve">21. </w:t>
      </w:r>
      <w:r w:rsidR="006E34CE" w:rsidRPr="00AB721D">
        <w:t>Academic Calendar 201</w:t>
      </w:r>
      <w:r w:rsidR="006F2200">
        <w:t>4</w:t>
      </w:r>
      <w:r w:rsidR="006E34CE" w:rsidRPr="00AB721D">
        <w:t>-1</w:t>
      </w:r>
      <w:bookmarkEnd w:id="179"/>
      <w:r w:rsidR="006F2200">
        <w:t>5</w:t>
      </w:r>
    </w:p>
    <w:tbl>
      <w:tblPr>
        <w:tblpPr w:leftFromText="180" w:rightFromText="180" w:vertAnchor="page" w:horzAnchor="margin" w:tblpXSpec="center" w:tblpY="2341"/>
        <w:tblW w:w="8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2579"/>
        <w:gridCol w:w="2556"/>
      </w:tblGrid>
      <w:tr w:rsidR="00AA342F" w:rsidRPr="0090089F" w:rsidTr="00F507EA">
        <w:trPr>
          <w:trHeight w:val="461"/>
        </w:trPr>
        <w:tc>
          <w:tcPr>
            <w:tcW w:w="3133" w:type="dxa"/>
            <w:tcBorders>
              <w:top w:val="triple" w:sz="4" w:space="0" w:color="auto"/>
              <w:left w:val="triple" w:sz="4" w:space="0" w:color="auto"/>
              <w:bottom w:val="triple" w:sz="4" w:space="0" w:color="auto"/>
              <w:right w:val="triple" w:sz="4" w:space="0" w:color="auto"/>
            </w:tcBorders>
            <w:vAlign w:val="center"/>
          </w:tcPr>
          <w:p w:rsidR="00AA342F" w:rsidRPr="0090089F" w:rsidRDefault="00AA342F" w:rsidP="00F507EA">
            <w:pPr>
              <w:jc w:val="center"/>
              <w:rPr>
                <w:rFonts w:ascii="Arial" w:hAnsi="Arial" w:cs="Arial"/>
                <w:b/>
                <w:sz w:val="20"/>
                <w:szCs w:val="20"/>
              </w:rPr>
            </w:pPr>
            <w:r w:rsidRPr="0090089F">
              <w:rPr>
                <w:rFonts w:ascii="Arial" w:hAnsi="Arial" w:cs="Arial"/>
                <w:b/>
                <w:sz w:val="20"/>
                <w:szCs w:val="20"/>
              </w:rPr>
              <w:t>Description</w:t>
            </w:r>
          </w:p>
        </w:tc>
        <w:tc>
          <w:tcPr>
            <w:tcW w:w="2579" w:type="dxa"/>
            <w:tcBorders>
              <w:top w:val="triple" w:sz="4" w:space="0" w:color="auto"/>
              <w:left w:val="triple" w:sz="4" w:space="0" w:color="auto"/>
              <w:bottom w:val="triple" w:sz="4" w:space="0" w:color="auto"/>
              <w:right w:val="triple" w:sz="4" w:space="0" w:color="auto"/>
            </w:tcBorders>
            <w:vAlign w:val="center"/>
          </w:tcPr>
          <w:p w:rsidR="00AA342F" w:rsidRPr="0090089F" w:rsidRDefault="00AA342F" w:rsidP="00F507EA">
            <w:pPr>
              <w:jc w:val="center"/>
              <w:rPr>
                <w:rFonts w:ascii="Arial" w:hAnsi="Arial" w:cs="Arial"/>
                <w:b/>
                <w:sz w:val="20"/>
                <w:szCs w:val="20"/>
              </w:rPr>
            </w:pPr>
            <w:r>
              <w:rPr>
                <w:rFonts w:ascii="Arial" w:hAnsi="Arial" w:cs="Arial"/>
                <w:b/>
                <w:sz w:val="20"/>
                <w:szCs w:val="20"/>
              </w:rPr>
              <w:t>Fall, 2014 Semester</w:t>
            </w:r>
          </w:p>
        </w:tc>
        <w:tc>
          <w:tcPr>
            <w:tcW w:w="2556" w:type="dxa"/>
            <w:tcBorders>
              <w:top w:val="triple" w:sz="4" w:space="0" w:color="auto"/>
              <w:left w:val="triple" w:sz="4" w:space="0" w:color="auto"/>
              <w:bottom w:val="triple" w:sz="4" w:space="0" w:color="auto"/>
              <w:right w:val="triple" w:sz="4" w:space="0" w:color="auto"/>
            </w:tcBorders>
            <w:vAlign w:val="center"/>
          </w:tcPr>
          <w:p w:rsidR="00AA342F" w:rsidRPr="0090089F" w:rsidRDefault="00AA342F" w:rsidP="00F507EA">
            <w:pPr>
              <w:jc w:val="center"/>
              <w:rPr>
                <w:rFonts w:ascii="Arial" w:hAnsi="Arial" w:cs="Arial"/>
                <w:b/>
                <w:sz w:val="20"/>
                <w:szCs w:val="20"/>
              </w:rPr>
            </w:pPr>
            <w:r w:rsidRPr="0090089F">
              <w:rPr>
                <w:rFonts w:ascii="Arial" w:hAnsi="Arial" w:cs="Arial"/>
                <w:b/>
                <w:sz w:val="20"/>
                <w:szCs w:val="20"/>
              </w:rPr>
              <w:t>Spring, 201</w:t>
            </w:r>
            <w:r>
              <w:rPr>
                <w:rFonts w:ascii="Arial" w:hAnsi="Arial" w:cs="Arial"/>
                <w:b/>
                <w:sz w:val="20"/>
                <w:szCs w:val="20"/>
              </w:rPr>
              <w:t>5</w:t>
            </w:r>
            <w:r w:rsidRPr="0090089F">
              <w:rPr>
                <w:rFonts w:ascii="Arial" w:hAnsi="Arial" w:cs="Arial"/>
                <w:b/>
                <w:sz w:val="20"/>
                <w:szCs w:val="20"/>
              </w:rPr>
              <w:t xml:space="preserve"> Semester</w:t>
            </w:r>
          </w:p>
        </w:tc>
      </w:tr>
      <w:tr w:rsidR="00AA342F" w:rsidRPr="00851729" w:rsidTr="00F507EA">
        <w:trPr>
          <w:trHeight w:val="461"/>
        </w:trPr>
        <w:tc>
          <w:tcPr>
            <w:tcW w:w="3133" w:type="dxa"/>
            <w:tcBorders>
              <w:top w:val="triple" w:sz="4" w:space="0" w:color="auto"/>
              <w:left w:val="triple" w:sz="4" w:space="0" w:color="auto"/>
              <w:bottom w:val="single" w:sz="6" w:space="0" w:color="auto"/>
              <w:right w:val="triple" w:sz="4" w:space="0" w:color="auto"/>
            </w:tcBorders>
            <w:vAlign w:val="center"/>
          </w:tcPr>
          <w:p w:rsidR="00AA342F" w:rsidRPr="00660FB6" w:rsidRDefault="00AA342F" w:rsidP="00F507EA">
            <w:pPr>
              <w:ind w:left="732"/>
              <w:rPr>
                <w:rFonts w:ascii="Arial" w:hAnsi="Arial" w:cs="Arial"/>
                <w:sz w:val="18"/>
                <w:szCs w:val="18"/>
              </w:rPr>
            </w:pPr>
            <w:r w:rsidRPr="00660FB6">
              <w:rPr>
                <w:rFonts w:ascii="Arial" w:hAnsi="Arial" w:cs="Arial"/>
                <w:sz w:val="18"/>
                <w:szCs w:val="18"/>
              </w:rPr>
              <w:t xml:space="preserve">Orientation and Registration </w:t>
            </w:r>
            <w:r>
              <w:rPr>
                <w:rFonts w:ascii="Arial" w:hAnsi="Arial" w:cs="Arial"/>
                <w:sz w:val="18"/>
                <w:szCs w:val="18"/>
              </w:rPr>
              <w:t>of New</w:t>
            </w:r>
            <w:r w:rsidRPr="00660FB6">
              <w:rPr>
                <w:rFonts w:ascii="Arial" w:hAnsi="Arial" w:cs="Arial"/>
                <w:sz w:val="18"/>
                <w:szCs w:val="18"/>
              </w:rPr>
              <w:t xml:space="preserve"> </w:t>
            </w:r>
            <w:r>
              <w:rPr>
                <w:rFonts w:ascii="Arial" w:hAnsi="Arial" w:cs="Arial"/>
                <w:sz w:val="18"/>
                <w:szCs w:val="18"/>
              </w:rPr>
              <w:t>E</w:t>
            </w:r>
            <w:r w:rsidRPr="00660FB6">
              <w:rPr>
                <w:rFonts w:ascii="Arial" w:hAnsi="Arial" w:cs="Arial"/>
                <w:sz w:val="18"/>
                <w:szCs w:val="18"/>
              </w:rPr>
              <w:t>ntrants</w:t>
            </w:r>
          </w:p>
        </w:tc>
        <w:tc>
          <w:tcPr>
            <w:tcW w:w="2579" w:type="dxa"/>
            <w:tcBorders>
              <w:top w:val="triple" w:sz="4" w:space="0" w:color="auto"/>
              <w:left w:val="triple" w:sz="4" w:space="0" w:color="auto"/>
            </w:tcBorders>
            <w:vAlign w:val="center"/>
          </w:tcPr>
          <w:p w:rsidR="00AA342F" w:rsidRPr="00660FB6" w:rsidRDefault="00AA342F" w:rsidP="00F507EA">
            <w:pPr>
              <w:jc w:val="center"/>
              <w:rPr>
                <w:rFonts w:ascii="Arial" w:hAnsi="Arial" w:cs="Arial"/>
                <w:sz w:val="18"/>
                <w:szCs w:val="18"/>
              </w:rPr>
            </w:pPr>
            <w:r>
              <w:rPr>
                <w:rFonts w:ascii="Arial" w:hAnsi="Arial" w:cs="Arial"/>
                <w:sz w:val="18"/>
                <w:szCs w:val="18"/>
              </w:rPr>
              <w:t>October 13, 2014</w:t>
            </w:r>
          </w:p>
        </w:tc>
        <w:tc>
          <w:tcPr>
            <w:tcW w:w="2556" w:type="dxa"/>
            <w:tcBorders>
              <w:top w:val="triple" w:sz="4" w:space="0" w:color="auto"/>
            </w:tcBorders>
            <w:vAlign w:val="center"/>
          </w:tcPr>
          <w:p w:rsidR="00AA342F" w:rsidRPr="00660FB6" w:rsidRDefault="00AA342F" w:rsidP="00F507EA">
            <w:pPr>
              <w:jc w:val="center"/>
              <w:rPr>
                <w:rFonts w:ascii="Arial" w:hAnsi="Arial" w:cs="Arial"/>
                <w:sz w:val="18"/>
                <w:szCs w:val="18"/>
              </w:rPr>
            </w:pPr>
            <w:r>
              <w:rPr>
                <w:rFonts w:ascii="Arial" w:hAnsi="Arial" w:cs="Arial"/>
                <w:sz w:val="18"/>
                <w:szCs w:val="18"/>
              </w:rPr>
              <w:t>March 19 -20, 2015</w:t>
            </w:r>
          </w:p>
        </w:tc>
      </w:tr>
      <w:tr w:rsidR="00AA342F" w:rsidRPr="00660FB6" w:rsidTr="00F507EA">
        <w:trPr>
          <w:trHeight w:val="461"/>
        </w:trPr>
        <w:tc>
          <w:tcPr>
            <w:tcW w:w="3133" w:type="dxa"/>
            <w:tcBorders>
              <w:top w:val="single" w:sz="6" w:space="0" w:color="auto"/>
              <w:left w:val="triple" w:sz="4" w:space="0" w:color="auto"/>
              <w:bottom w:val="single" w:sz="6" w:space="0" w:color="auto"/>
              <w:right w:val="triple" w:sz="4" w:space="0" w:color="auto"/>
            </w:tcBorders>
            <w:vAlign w:val="center"/>
          </w:tcPr>
          <w:p w:rsidR="00AA342F" w:rsidRPr="00660FB6" w:rsidRDefault="00AA342F" w:rsidP="00F507EA">
            <w:pPr>
              <w:rPr>
                <w:rFonts w:ascii="Arial" w:hAnsi="Arial" w:cs="Arial"/>
                <w:b/>
                <w:sz w:val="18"/>
                <w:szCs w:val="18"/>
              </w:rPr>
            </w:pPr>
            <w:r w:rsidRPr="00660FB6">
              <w:rPr>
                <w:rFonts w:ascii="Arial" w:hAnsi="Arial" w:cs="Arial"/>
                <w:b/>
                <w:sz w:val="18"/>
                <w:szCs w:val="18"/>
              </w:rPr>
              <w:t>Start of Classes</w:t>
            </w:r>
          </w:p>
        </w:tc>
        <w:tc>
          <w:tcPr>
            <w:tcW w:w="2579" w:type="dxa"/>
            <w:tcBorders>
              <w:left w:val="triple" w:sz="4" w:space="0" w:color="auto"/>
            </w:tcBorders>
            <w:vAlign w:val="center"/>
          </w:tcPr>
          <w:p w:rsidR="00AA342F" w:rsidRPr="00E44F10" w:rsidRDefault="00AA342F" w:rsidP="00F507EA">
            <w:pPr>
              <w:jc w:val="center"/>
              <w:rPr>
                <w:rFonts w:ascii="Arial" w:hAnsi="Arial" w:cs="Arial"/>
                <w:b/>
                <w:bCs/>
                <w:sz w:val="18"/>
                <w:szCs w:val="18"/>
              </w:rPr>
            </w:pPr>
            <w:r w:rsidRPr="00E44F10">
              <w:rPr>
                <w:rFonts w:ascii="Arial" w:hAnsi="Arial" w:cs="Arial"/>
                <w:b/>
                <w:bCs/>
                <w:sz w:val="18"/>
                <w:szCs w:val="18"/>
              </w:rPr>
              <w:t>October 1</w:t>
            </w:r>
            <w:r>
              <w:rPr>
                <w:rFonts w:ascii="Arial" w:hAnsi="Arial" w:cs="Arial"/>
                <w:b/>
                <w:bCs/>
                <w:sz w:val="18"/>
                <w:szCs w:val="18"/>
              </w:rPr>
              <w:t>4</w:t>
            </w:r>
            <w:r w:rsidRPr="00E44F10">
              <w:rPr>
                <w:rFonts w:ascii="Arial" w:hAnsi="Arial" w:cs="Arial"/>
                <w:b/>
                <w:bCs/>
                <w:sz w:val="18"/>
                <w:szCs w:val="18"/>
              </w:rPr>
              <w:t>, 2014</w:t>
            </w:r>
          </w:p>
        </w:tc>
        <w:tc>
          <w:tcPr>
            <w:tcW w:w="2556" w:type="dxa"/>
            <w:vAlign w:val="center"/>
          </w:tcPr>
          <w:p w:rsidR="00AA342F" w:rsidRPr="00E44F10" w:rsidRDefault="00AA342F" w:rsidP="00F507EA">
            <w:pPr>
              <w:ind w:left="-18"/>
              <w:jc w:val="center"/>
              <w:rPr>
                <w:rFonts w:ascii="Arial" w:hAnsi="Arial" w:cs="Arial"/>
                <w:b/>
                <w:bCs/>
                <w:sz w:val="18"/>
                <w:szCs w:val="18"/>
              </w:rPr>
            </w:pPr>
            <w:r>
              <w:rPr>
                <w:rFonts w:ascii="Arial" w:hAnsi="Arial" w:cs="Arial"/>
                <w:b/>
                <w:bCs/>
                <w:sz w:val="18"/>
                <w:szCs w:val="18"/>
              </w:rPr>
              <w:t>March 24, 2015</w:t>
            </w:r>
          </w:p>
        </w:tc>
      </w:tr>
      <w:tr w:rsidR="00AA342F" w:rsidRPr="00660FB6" w:rsidTr="00F507EA">
        <w:trPr>
          <w:trHeight w:val="461"/>
        </w:trPr>
        <w:tc>
          <w:tcPr>
            <w:tcW w:w="3133" w:type="dxa"/>
            <w:tcBorders>
              <w:top w:val="single" w:sz="6" w:space="0" w:color="auto"/>
              <w:left w:val="triple" w:sz="4" w:space="0" w:color="auto"/>
              <w:bottom w:val="single" w:sz="6" w:space="0" w:color="auto"/>
              <w:right w:val="triple" w:sz="4" w:space="0" w:color="auto"/>
            </w:tcBorders>
            <w:vAlign w:val="center"/>
          </w:tcPr>
          <w:p w:rsidR="00AA342F" w:rsidRPr="00660FB6" w:rsidRDefault="00AA342F" w:rsidP="00F507EA">
            <w:pPr>
              <w:ind w:left="732"/>
              <w:rPr>
                <w:rFonts w:ascii="Arial" w:hAnsi="Arial" w:cs="Arial"/>
                <w:i/>
                <w:sz w:val="18"/>
                <w:szCs w:val="18"/>
              </w:rPr>
            </w:pPr>
            <w:r w:rsidRPr="00660FB6">
              <w:rPr>
                <w:rFonts w:ascii="Arial" w:hAnsi="Arial" w:cs="Arial"/>
                <w:i/>
                <w:sz w:val="18"/>
                <w:szCs w:val="18"/>
              </w:rPr>
              <w:t>Last</w:t>
            </w:r>
            <w:r>
              <w:rPr>
                <w:rFonts w:ascii="Arial" w:hAnsi="Arial" w:cs="Arial"/>
                <w:i/>
                <w:sz w:val="18"/>
                <w:szCs w:val="18"/>
              </w:rPr>
              <w:t xml:space="preserve"> D</w:t>
            </w:r>
            <w:r w:rsidRPr="00660FB6">
              <w:rPr>
                <w:rFonts w:ascii="Arial" w:hAnsi="Arial" w:cs="Arial"/>
                <w:i/>
                <w:sz w:val="18"/>
                <w:szCs w:val="18"/>
              </w:rPr>
              <w:t>ate of Add/Drop</w:t>
            </w:r>
          </w:p>
        </w:tc>
        <w:tc>
          <w:tcPr>
            <w:tcW w:w="2579" w:type="dxa"/>
            <w:tcBorders>
              <w:left w:val="triple" w:sz="4" w:space="0" w:color="auto"/>
            </w:tcBorders>
            <w:vAlign w:val="center"/>
          </w:tcPr>
          <w:p w:rsidR="00AA342F" w:rsidRPr="00660FB6" w:rsidRDefault="00AA342F" w:rsidP="00F507EA">
            <w:pPr>
              <w:jc w:val="center"/>
              <w:rPr>
                <w:rFonts w:ascii="Arial" w:hAnsi="Arial" w:cs="Arial"/>
                <w:b/>
                <w:sz w:val="18"/>
                <w:szCs w:val="18"/>
              </w:rPr>
            </w:pPr>
            <w:r>
              <w:rPr>
                <w:rFonts w:ascii="Arial" w:hAnsi="Arial" w:cs="Arial"/>
                <w:b/>
                <w:sz w:val="18"/>
                <w:szCs w:val="18"/>
              </w:rPr>
              <w:t>October 17, 2014</w:t>
            </w:r>
          </w:p>
        </w:tc>
        <w:tc>
          <w:tcPr>
            <w:tcW w:w="2556" w:type="dxa"/>
            <w:vAlign w:val="center"/>
          </w:tcPr>
          <w:p w:rsidR="00AA342F" w:rsidRPr="00660FB6" w:rsidRDefault="00AA342F" w:rsidP="00F507EA">
            <w:pPr>
              <w:jc w:val="center"/>
              <w:rPr>
                <w:rFonts w:ascii="Arial" w:hAnsi="Arial" w:cs="Arial"/>
                <w:sz w:val="18"/>
                <w:szCs w:val="18"/>
              </w:rPr>
            </w:pPr>
            <w:r>
              <w:rPr>
                <w:rFonts w:ascii="Arial" w:hAnsi="Arial" w:cs="Arial"/>
                <w:sz w:val="18"/>
                <w:szCs w:val="18"/>
              </w:rPr>
              <w:t>March 27, 2015</w:t>
            </w:r>
          </w:p>
        </w:tc>
      </w:tr>
      <w:tr w:rsidR="00AA342F" w:rsidRPr="00660FB6" w:rsidTr="00F507EA">
        <w:trPr>
          <w:trHeight w:val="461"/>
        </w:trPr>
        <w:tc>
          <w:tcPr>
            <w:tcW w:w="3133" w:type="dxa"/>
            <w:tcBorders>
              <w:top w:val="single" w:sz="6" w:space="0" w:color="auto"/>
              <w:left w:val="triple" w:sz="4" w:space="0" w:color="auto"/>
              <w:bottom w:val="single" w:sz="6" w:space="0" w:color="auto"/>
              <w:right w:val="triple" w:sz="4" w:space="0" w:color="auto"/>
            </w:tcBorders>
            <w:vAlign w:val="center"/>
          </w:tcPr>
          <w:p w:rsidR="00AA342F" w:rsidRPr="00660FB6" w:rsidRDefault="00AA342F" w:rsidP="00F507EA">
            <w:pPr>
              <w:ind w:left="732"/>
              <w:rPr>
                <w:rFonts w:ascii="Arial" w:hAnsi="Arial" w:cs="Arial"/>
                <w:i/>
                <w:sz w:val="18"/>
                <w:szCs w:val="18"/>
              </w:rPr>
            </w:pPr>
            <w:r w:rsidRPr="00660FB6">
              <w:rPr>
                <w:rFonts w:ascii="Arial" w:hAnsi="Arial" w:cs="Arial"/>
                <w:i/>
                <w:sz w:val="18"/>
                <w:szCs w:val="18"/>
              </w:rPr>
              <w:t>Declaration of Final Class Roster</w:t>
            </w:r>
          </w:p>
        </w:tc>
        <w:tc>
          <w:tcPr>
            <w:tcW w:w="2579" w:type="dxa"/>
            <w:tcBorders>
              <w:left w:val="triple" w:sz="4" w:space="0" w:color="auto"/>
            </w:tcBorders>
            <w:vAlign w:val="center"/>
          </w:tcPr>
          <w:p w:rsidR="00AA342F" w:rsidRPr="00660FB6" w:rsidRDefault="00AA342F" w:rsidP="00F507EA">
            <w:pPr>
              <w:ind w:left="-18"/>
              <w:jc w:val="center"/>
              <w:rPr>
                <w:rFonts w:ascii="Arial" w:hAnsi="Arial" w:cs="Arial"/>
                <w:sz w:val="18"/>
                <w:szCs w:val="18"/>
              </w:rPr>
            </w:pPr>
            <w:r>
              <w:rPr>
                <w:rFonts w:ascii="Arial" w:hAnsi="Arial" w:cs="Arial"/>
                <w:sz w:val="18"/>
                <w:szCs w:val="18"/>
              </w:rPr>
              <w:t xml:space="preserve">October 24, 2014 </w:t>
            </w:r>
          </w:p>
        </w:tc>
        <w:tc>
          <w:tcPr>
            <w:tcW w:w="2556" w:type="dxa"/>
            <w:vAlign w:val="center"/>
          </w:tcPr>
          <w:p w:rsidR="00AA342F" w:rsidRPr="00660FB6" w:rsidRDefault="00AA342F" w:rsidP="00F507EA">
            <w:pPr>
              <w:jc w:val="center"/>
              <w:rPr>
                <w:rFonts w:ascii="Arial" w:hAnsi="Arial" w:cs="Arial"/>
                <w:sz w:val="18"/>
                <w:szCs w:val="18"/>
              </w:rPr>
            </w:pPr>
            <w:r>
              <w:rPr>
                <w:rFonts w:ascii="Arial" w:hAnsi="Arial" w:cs="Arial"/>
                <w:sz w:val="18"/>
                <w:szCs w:val="18"/>
              </w:rPr>
              <w:t>March 31, 2015</w:t>
            </w:r>
          </w:p>
        </w:tc>
      </w:tr>
      <w:tr w:rsidR="00AA342F" w:rsidRPr="00660FB6" w:rsidTr="00F507EA">
        <w:trPr>
          <w:trHeight w:val="461"/>
        </w:trPr>
        <w:tc>
          <w:tcPr>
            <w:tcW w:w="3133" w:type="dxa"/>
            <w:tcBorders>
              <w:top w:val="single" w:sz="6" w:space="0" w:color="auto"/>
              <w:left w:val="triple" w:sz="4" w:space="0" w:color="auto"/>
              <w:bottom w:val="single" w:sz="6" w:space="0" w:color="auto"/>
              <w:right w:val="triple" w:sz="4" w:space="0" w:color="auto"/>
            </w:tcBorders>
            <w:vAlign w:val="center"/>
          </w:tcPr>
          <w:p w:rsidR="00AA342F" w:rsidRPr="00660FB6" w:rsidRDefault="00AA342F" w:rsidP="00F507EA">
            <w:pPr>
              <w:ind w:left="12"/>
              <w:rPr>
                <w:rFonts w:ascii="Arial" w:hAnsi="Arial" w:cs="Arial"/>
                <w:i/>
                <w:sz w:val="18"/>
                <w:szCs w:val="18"/>
              </w:rPr>
            </w:pPr>
            <w:r w:rsidRPr="00660FB6">
              <w:rPr>
                <w:rFonts w:ascii="Arial" w:hAnsi="Arial" w:cs="Arial"/>
                <w:b/>
                <w:sz w:val="18"/>
                <w:szCs w:val="18"/>
              </w:rPr>
              <w:t>Mid</w:t>
            </w:r>
            <w:r>
              <w:rPr>
                <w:rFonts w:ascii="Arial" w:hAnsi="Arial" w:cs="Arial"/>
                <w:b/>
                <w:sz w:val="18"/>
                <w:szCs w:val="18"/>
              </w:rPr>
              <w:t>-</w:t>
            </w:r>
            <w:r w:rsidRPr="00660FB6">
              <w:rPr>
                <w:rFonts w:ascii="Arial" w:hAnsi="Arial" w:cs="Arial"/>
                <w:b/>
                <w:sz w:val="18"/>
                <w:szCs w:val="18"/>
              </w:rPr>
              <w:t>Term Examination</w:t>
            </w:r>
            <w:r>
              <w:rPr>
                <w:rFonts w:ascii="Arial" w:hAnsi="Arial" w:cs="Arial"/>
                <w:b/>
                <w:sz w:val="18"/>
                <w:szCs w:val="18"/>
              </w:rPr>
              <w:t>s</w:t>
            </w:r>
          </w:p>
        </w:tc>
        <w:tc>
          <w:tcPr>
            <w:tcW w:w="2579" w:type="dxa"/>
            <w:tcBorders>
              <w:left w:val="triple" w:sz="4" w:space="0" w:color="auto"/>
              <w:bottom w:val="single" w:sz="4" w:space="0" w:color="auto"/>
            </w:tcBorders>
            <w:vAlign w:val="center"/>
          </w:tcPr>
          <w:p w:rsidR="00AA342F" w:rsidRPr="00660FB6" w:rsidRDefault="00AA342F" w:rsidP="00F507EA">
            <w:pPr>
              <w:ind w:left="-18"/>
              <w:jc w:val="center"/>
              <w:rPr>
                <w:rFonts w:ascii="Arial" w:hAnsi="Arial" w:cs="Arial"/>
                <w:b/>
                <w:sz w:val="18"/>
                <w:szCs w:val="18"/>
              </w:rPr>
            </w:pPr>
            <w:r>
              <w:rPr>
                <w:rFonts w:ascii="Arial" w:hAnsi="Arial" w:cs="Arial"/>
                <w:b/>
                <w:sz w:val="18"/>
                <w:szCs w:val="18"/>
              </w:rPr>
              <w:t>December 08 -12, 2014</w:t>
            </w:r>
          </w:p>
        </w:tc>
        <w:tc>
          <w:tcPr>
            <w:tcW w:w="2556" w:type="dxa"/>
            <w:tcBorders>
              <w:bottom w:val="single" w:sz="4" w:space="0" w:color="auto"/>
            </w:tcBorders>
            <w:vAlign w:val="center"/>
          </w:tcPr>
          <w:p w:rsidR="00AA342F" w:rsidRPr="00660FB6" w:rsidRDefault="00AA342F" w:rsidP="00F507EA">
            <w:pPr>
              <w:jc w:val="center"/>
              <w:rPr>
                <w:rFonts w:ascii="Arial" w:hAnsi="Arial" w:cs="Arial"/>
                <w:b/>
                <w:sz w:val="18"/>
                <w:szCs w:val="18"/>
              </w:rPr>
            </w:pPr>
            <w:r>
              <w:rPr>
                <w:rFonts w:ascii="Arial" w:hAnsi="Arial" w:cs="Arial"/>
                <w:b/>
                <w:sz w:val="18"/>
                <w:szCs w:val="18"/>
              </w:rPr>
              <w:t>May 18-23, 2015</w:t>
            </w:r>
          </w:p>
        </w:tc>
      </w:tr>
      <w:tr w:rsidR="00AA342F" w:rsidRPr="00660FB6" w:rsidTr="00F507EA">
        <w:trPr>
          <w:trHeight w:val="461"/>
        </w:trPr>
        <w:tc>
          <w:tcPr>
            <w:tcW w:w="3133" w:type="dxa"/>
            <w:tcBorders>
              <w:top w:val="single" w:sz="6" w:space="0" w:color="auto"/>
              <w:left w:val="triple" w:sz="4" w:space="0" w:color="auto"/>
              <w:bottom w:val="single" w:sz="6" w:space="0" w:color="auto"/>
              <w:right w:val="triple" w:sz="4" w:space="0" w:color="auto"/>
            </w:tcBorders>
            <w:vAlign w:val="center"/>
          </w:tcPr>
          <w:p w:rsidR="00AA342F" w:rsidRPr="00660FB6" w:rsidRDefault="00AA342F" w:rsidP="00F507EA">
            <w:pPr>
              <w:ind w:left="732"/>
              <w:rPr>
                <w:rFonts w:ascii="Arial" w:hAnsi="Arial" w:cs="Arial"/>
                <w:i/>
                <w:sz w:val="18"/>
                <w:szCs w:val="18"/>
              </w:rPr>
            </w:pPr>
            <w:r w:rsidRPr="00660FB6">
              <w:rPr>
                <w:rFonts w:ascii="Arial" w:hAnsi="Arial" w:cs="Arial"/>
                <w:i/>
                <w:sz w:val="18"/>
                <w:szCs w:val="18"/>
              </w:rPr>
              <w:t>Last Date of Withdrawal</w:t>
            </w:r>
          </w:p>
        </w:tc>
        <w:tc>
          <w:tcPr>
            <w:tcW w:w="2579" w:type="dxa"/>
            <w:tcBorders>
              <w:left w:val="triple" w:sz="4" w:space="0" w:color="auto"/>
            </w:tcBorders>
            <w:vAlign w:val="center"/>
          </w:tcPr>
          <w:p w:rsidR="00AA342F" w:rsidRPr="00660FB6" w:rsidRDefault="00AA342F" w:rsidP="00F507EA">
            <w:pPr>
              <w:ind w:left="-18"/>
              <w:jc w:val="center"/>
              <w:rPr>
                <w:rFonts w:ascii="Arial" w:hAnsi="Arial" w:cs="Arial"/>
                <w:sz w:val="18"/>
                <w:szCs w:val="18"/>
              </w:rPr>
            </w:pPr>
            <w:r>
              <w:rPr>
                <w:rFonts w:ascii="Arial" w:hAnsi="Arial" w:cs="Arial"/>
                <w:sz w:val="18"/>
                <w:szCs w:val="18"/>
              </w:rPr>
              <w:t>January 23, 2015</w:t>
            </w:r>
          </w:p>
        </w:tc>
        <w:tc>
          <w:tcPr>
            <w:tcW w:w="2556" w:type="dxa"/>
            <w:vAlign w:val="center"/>
          </w:tcPr>
          <w:p w:rsidR="00AA342F" w:rsidRPr="00660FB6" w:rsidRDefault="00AA342F" w:rsidP="00F507EA">
            <w:pPr>
              <w:ind w:left="-18"/>
              <w:jc w:val="center"/>
              <w:rPr>
                <w:rFonts w:ascii="Arial" w:hAnsi="Arial" w:cs="Arial"/>
                <w:sz w:val="18"/>
                <w:szCs w:val="18"/>
              </w:rPr>
            </w:pPr>
            <w:r>
              <w:rPr>
                <w:rFonts w:ascii="Arial" w:hAnsi="Arial" w:cs="Arial"/>
                <w:sz w:val="18"/>
                <w:szCs w:val="18"/>
              </w:rPr>
              <w:t>June 12, 2015</w:t>
            </w:r>
          </w:p>
        </w:tc>
      </w:tr>
      <w:tr w:rsidR="00AA342F" w:rsidRPr="00660FB6" w:rsidTr="00F507EA">
        <w:trPr>
          <w:trHeight w:val="461"/>
        </w:trPr>
        <w:tc>
          <w:tcPr>
            <w:tcW w:w="3133" w:type="dxa"/>
            <w:tcBorders>
              <w:top w:val="single" w:sz="6" w:space="0" w:color="auto"/>
              <w:left w:val="triple" w:sz="4" w:space="0" w:color="auto"/>
              <w:bottom w:val="single" w:sz="6" w:space="0" w:color="auto"/>
              <w:right w:val="triple" w:sz="4" w:space="0" w:color="auto"/>
            </w:tcBorders>
            <w:vAlign w:val="center"/>
          </w:tcPr>
          <w:p w:rsidR="00AA342F" w:rsidRPr="00660FB6" w:rsidRDefault="00AA342F" w:rsidP="00F507EA">
            <w:pPr>
              <w:rPr>
                <w:rFonts w:ascii="Arial" w:hAnsi="Arial" w:cs="Arial"/>
                <w:b/>
                <w:sz w:val="18"/>
                <w:szCs w:val="18"/>
              </w:rPr>
            </w:pPr>
            <w:r w:rsidRPr="00660FB6">
              <w:rPr>
                <w:rFonts w:ascii="Arial" w:hAnsi="Arial" w:cs="Arial"/>
                <w:b/>
                <w:sz w:val="18"/>
                <w:szCs w:val="18"/>
              </w:rPr>
              <w:t xml:space="preserve">Registration for </w:t>
            </w:r>
            <w:r>
              <w:rPr>
                <w:rFonts w:ascii="Arial" w:hAnsi="Arial" w:cs="Arial"/>
                <w:b/>
                <w:sz w:val="18"/>
                <w:szCs w:val="18"/>
              </w:rPr>
              <w:t>N</w:t>
            </w:r>
            <w:r w:rsidRPr="00660FB6">
              <w:rPr>
                <w:rFonts w:ascii="Arial" w:hAnsi="Arial" w:cs="Arial"/>
                <w:b/>
                <w:sz w:val="18"/>
                <w:szCs w:val="18"/>
              </w:rPr>
              <w:t xml:space="preserve">ext </w:t>
            </w:r>
            <w:r>
              <w:rPr>
                <w:rFonts w:ascii="Arial" w:hAnsi="Arial" w:cs="Arial"/>
                <w:b/>
                <w:sz w:val="18"/>
                <w:szCs w:val="18"/>
              </w:rPr>
              <w:t>S</w:t>
            </w:r>
            <w:r w:rsidRPr="00660FB6">
              <w:rPr>
                <w:rFonts w:ascii="Arial" w:hAnsi="Arial" w:cs="Arial"/>
                <w:b/>
                <w:sz w:val="18"/>
                <w:szCs w:val="18"/>
              </w:rPr>
              <w:t>emester</w:t>
            </w:r>
          </w:p>
        </w:tc>
        <w:tc>
          <w:tcPr>
            <w:tcW w:w="2579" w:type="dxa"/>
            <w:tcBorders>
              <w:left w:val="triple" w:sz="4" w:space="0" w:color="auto"/>
            </w:tcBorders>
            <w:vAlign w:val="center"/>
          </w:tcPr>
          <w:p w:rsidR="00AA342F" w:rsidRDefault="00AA342F" w:rsidP="00F507EA">
            <w:pPr>
              <w:ind w:left="-18"/>
              <w:jc w:val="center"/>
              <w:rPr>
                <w:rFonts w:ascii="Arial" w:hAnsi="Arial" w:cs="Arial"/>
                <w:b/>
                <w:sz w:val="18"/>
                <w:szCs w:val="18"/>
              </w:rPr>
            </w:pPr>
            <w:r>
              <w:rPr>
                <w:rFonts w:ascii="Arial" w:hAnsi="Arial" w:cs="Arial"/>
                <w:b/>
                <w:sz w:val="18"/>
                <w:szCs w:val="18"/>
              </w:rPr>
              <w:t>Jan 19 – Feb 06, 2015</w:t>
            </w:r>
          </w:p>
          <w:p w:rsidR="00AA342F" w:rsidRPr="00660FB6" w:rsidRDefault="00AA342F" w:rsidP="00F507EA">
            <w:pPr>
              <w:ind w:left="-18"/>
              <w:jc w:val="center"/>
              <w:rPr>
                <w:rFonts w:ascii="Arial" w:hAnsi="Arial" w:cs="Arial"/>
                <w:b/>
                <w:sz w:val="18"/>
                <w:szCs w:val="18"/>
              </w:rPr>
            </w:pPr>
            <w:r>
              <w:rPr>
                <w:rFonts w:ascii="Arial" w:hAnsi="Arial" w:cs="Arial"/>
                <w:b/>
                <w:sz w:val="18"/>
                <w:szCs w:val="18"/>
              </w:rPr>
              <w:t>(for Spring 2015)</w:t>
            </w:r>
          </w:p>
        </w:tc>
        <w:tc>
          <w:tcPr>
            <w:tcW w:w="2556" w:type="dxa"/>
            <w:vAlign w:val="center"/>
          </w:tcPr>
          <w:p w:rsidR="00AA342F" w:rsidRDefault="00AA342F" w:rsidP="00F507EA">
            <w:pPr>
              <w:ind w:left="-18"/>
              <w:jc w:val="center"/>
              <w:rPr>
                <w:rFonts w:ascii="Arial" w:hAnsi="Arial" w:cs="Arial"/>
                <w:b/>
                <w:sz w:val="18"/>
                <w:szCs w:val="18"/>
              </w:rPr>
            </w:pPr>
            <w:r>
              <w:rPr>
                <w:rFonts w:ascii="Arial" w:hAnsi="Arial" w:cs="Arial"/>
                <w:b/>
                <w:sz w:val="18"/>
                <w:szCs w:val="18"/>
              </w:rPr>
              <w:t>June 15-26, 2015</w:t>
            </w:r>
          </w:p>
          <w:p w:rsidR="00AA342F" w:rsidRPr="00660FB6" w:rsidRDefault="00AA342F" w:rsidP="00F507EA">
            <w:pPr>
              <w:ind w:left="-18"/>
              <w:jc w:val="center"/>
              <w:rPr>
                <w:rFonts w:ascii="Arial" w:hAnsi="Arial" w:cs="Arial"/>
                <w:b/>
                <w:sz w:val="18"/>
                <w:szCs w:val="18"/>
              </w:rPr>
            </w:pPr>
            <w:r>
              <w:rPr>
                <w:rFonts w:ascii="Arial" w:hAnsi="Arial" w:cs="Arial"/>
                <w:b/>
                <w:sz w:val="18"/>
                <w:szCs w:val="18"/>
              </w:rPr>
              <w:t>(for summer and fall 2015)</w:t>
            </w:r>
          </w:p>
        </w:tc>
      </w:tr>
      <w:tr w:rsidR="00AA342F" w:rsidRPr="00660FB6" w:rsidTr="00F507EA">
        <w:trPr>
          <w:trHeight w:val="461"/>
        </w:trPr>
        <w:tc>
          <w:tcPr>
            <w:tcW w:w="3133" w:type="dxa"/>
            <w:tcBorders>
              <w:top w:val="single" w:sz="6" w:space="0" w:color="auto"/>
              <w:left w:val="triple" w:sz="4" w:space="0" w:color="auto"/>
              <w:bottom w:val="single" w:sz="6" w:space="0" w:color="auto"/>
              <w:right w:val="triple" w:sz="4" w:space="0" w:color="auto"/>
            </w:tcBorders>
            <w:vAlign w:val="center"/>
          </w:tcPr>
          <w:p w:rsidR="00AA342F" w:rsidRPr="00660FB6" w:rsidRDefault="00AA342F" w:rsidP="00F507EA">
            <w:pPr>
              <w:ind w:left="732"/>
              <w:rPr>
                <w:rFonts w:ascii="Arial" w:hAnsi="Arial" w:cs="Arial"/>
                <w:i/>
                <w:sz w:val="18"/>
                <w:szCs w:val="18"/>
              </w:rPr>
            </w:pPr>
            <w:r>
              <w:rPr>
                <w:rFonts w:ascii="Arial" w:hAnsi="Arial" w:cs="Arial"/>
                <w:i/>
                <w:sz w:val="18"/>
                <w:szCs w:val="18"/>
              </w:rPr>
              <w:t xml:space="preserve">Deadline </w:t>
            </w:r>
            <w:r w:rsidRPr="00660FB6">
              <w:rPr>
                <w:rFonts w:ascii="Arial" w:hAnsi="Arial" w:cs="Arial"/>
                <w:i/>
                <w:sz w:val="18"/>
                <w:szCs w:val="18"/>
              </w:rPr>
              <w:t xml:space="preserve">to </w:t>
            </w:r>
            <w:r>
              <w:rPr>
                <w:rFonts w:ascii="Arial" w:hAnsi="Arial" w:cs="Arial"/>
                <w:i/>
                <w:sz w:val="18"/>
                <w:szCs w:val="18"/>
              </w:rPr>
              <w:t>D</w:t>
            </w:r>
            <w:r w:rsidRPr="00660FB6">
              <w:rPr>
                <w:rFonts w:ascii="Arial" w:hAnsi="Arial" w:cs="Arial"/>
                <w:i/>
                <w:sz w:val="18"/>
                <w:szCs w:val="18"/>
              </w:rPr>
              <w:t>eclar</w:t>
            </w:r>
            <w:r>
              <w:rPr>
                <w:rFonts w:ascii="Arial" w:hAnsi="Arial" w:cs="Arial"/>
                <w:i/>
                <w:sz w:val="18"/>
                <w:szCs w:val="18"/>
              </w:rPr>
              <w:t>e</w:t>
            </w:r>
            <w:r w:rsidRPr="00660FB6">
              <w:rPr>
                <w:rFonts w:ascii="Arial" w:hAnsi="Arial" w:cs="Arial"/>
                <w:i/>
                <w:sz w:val="18"/>
                <w:szCs w:val="18"/>
              </w:rPr>
              <w:t xml:space="preserve"> </w:t>
            </w:r>
            <w:r>
              <w:rPr>
                <w:rFonts w:ascii="Arial" w:hAnsi="Arial" w:cs="Arial"/>
                <w:i/>
                <w:sz w:val="18"/>
                <w:szCs w:val="18"/>
              </w:rPr>
              <w:t>R</w:t>
            </w:r>
            <w:r w:rsidRPr="00660FB6">
              <w:rPr>
                <w:rFonts w:ascii="Arial" w:hAnsi="Arial" w:cs="Arial"/>
                <w:i/>
                <w:sz w:val="18"/>
                <w:szCs w:val="18"/>
              </w:rPr>
              <w:t>esults</w:t>
            </w:r>
            <w:r>
              <w:rPr>
                <w:rFonts w:ascii="Arial" w:hAnsi="Arial" w:cs="Arial"/>
                <w:i/>
                <w:sz w:val="18"/>
                <w:szCs w:val="18"/>
              </w:rPr>
              <w:t xml:space="preserve"> of Sessional  Evaluation</w:t>
            </w:r>
          </w:p>
        </w:tc>
        <w:tc>
          <w:tcPr>
            <w:tcW w:w="2579" w:type="dxa"/>
            <w:tcBorders>
              <w:left w:val="triple" w:sz="4" w:space="0" w:color="auto"/>
            </w:tcBorders>
            <w:vAlign w:val="center"/>
          </w:tcPr>
          <w:p w:rsidR="00AA342F" w:rsidRPr="00660FB6" w:rsidRDefault="00AA342F" w:rsidP="00F507EA">
            <w:pPr>
              <w:ind w:left="-18"/>
              <w:jc w:val="center"/>
              <w:rPr>
                <w:rFonts w:ascii="Arial" w:hAnsi="Arial" w:cs="Arial"/>
                <w:sz w:val="18"/>
                <w:szCs w:val="18"/>
              </w:rPr>
            </w:pPr>
            <w:r>
              <w:rPr>
                <w:rFonts w:ascii="Arial" w:hAnsi="Arial" w:cs="Arial"/>
                <w:sz w:val="18"/>
                <w:szCs w:val="18"/>
              </w:rPr>
              <w:t>February 16, 2015</w:t>
            </w:r>
          </w:p>
        </w:tc>
        <w:tc>
          <w:tcPr>
            <w:tcW w:w="2556" w:type="dxa"/>
            <w:vAlign w:val="center"/>
          </w:tcPr>
          <w:p w:rsidR="00AA342F" w:rsidRPr="00660FB6" w:rsidRDefault="00AA342F" w:rsidP="00F507EA">
            <w:pPr>
              <w:ind w:left="-18"/>
              <w:jc w:val="center"/>
              <w:rPr>
                <w:rFonts w:ascii="Arial" w:hAnsi="Arial" w:cs="Arial"/>
                <w:sz w:val="18"/>
                <w:szCs w:val="18"/>
              </w:rPr>
            </w:pPr>
            <w:r>
              <w:rPr>
                <w:rFonts w:ascii="Arial" w:hAnsi="Arial" w:cs="Arial"/>
                <w:sz w:val="18"/>
                <w:szCs w:val="18"/>
              </w:rPr>
              <w:t>July 06, 2015</w:t>
            </w:r>
          </w:p>
        </w:tc>
      </w:tr>
      <w:tr w:rsidR="00AA342F" w:rsidRPr="00660FB6" w:rsidTr="00F507EA">
        <w:trPr>
          <w:trHeight w:val="461"/>
        </w:trPr>
        <w:tc>
          <w:tcPr>
            <w:tcW w:w="3133" w:type="dxa"/>
            <w:tcBorders>
              <w:top w:val="single" w:sz="6" w:space="0" w:color="auto"/>
              <w:left w:val="triple" w:sz="4" w:space="0" w:color="auto"/>
              <w:bottom w:val="single" w:sz="6" w:space="0" w:color="auto"/>
              <w:right w:val="triple" w:sz="4" w:space="0" w:color="auto"/>
            </w:tcBorders>
            <w:vAlign w:val="center"/>
          </w:tcPr>
          <w:p w:rsidR="00AA342F" w:rsidRPr="00660FB6" w:rsidRDefault="00AA342F" w:rsidP="00F507EA">
            <w:pPr>
              <w:rPr>
                <w:rFonts w:ascii="Arial" w:hAnsi="Arial" w:cs="Arial"/>
                <w:b/>
                <w:sz w:val="18"/>
                <w:szCs w:val="18"/>
              </w:rPr>
            </w:pPr>
            <w:r>
              <w:rPr>
                <w:rFonts w:ascii="Arial" w:hAnsi="Arial" w:cs="Arial"/>
                <w:b/>
                <w:sz w:val="18"/>
                <w:szCs w:val="18"/>
              </w:rPr>
              <w:t>Semester End</w:t>
            </w:r>
          </w:p>
        </w:tc>
        <w:tc>
          <w:tcPr>
            <w:tcW w:w="2579" w:type="dxa"/>
            <w:tcBorders>
              <w:left w:val="triple" w:sz="4" w:space="0" w:color="auto"/>
            </w:tcBorders>
            <w:vAlign w:val="center"/>
          </w:tcPr>
          <w:p w:rsidR="00AA342F" w:rsidRPr="00660FB6" w:rsidRDefault="00AA342F" w:rsidP="00F507EA">
            <w:pPr>
              <w:jc w:val="center"/>
              <w:rPr>
                <w:rFonts w:ascii="Arial" w:hAnsi="Arial" w:cs="Arial"/>
                <w:b/>
                <w:sz w:val="18"/>
                <w:szCs w:val="18"/>
              </w:rPr>
            </w:pPr>
            <w:r>
              <w:rPr>
                <w:rFonts w:ascii="Arial" w:hAnsi="Arial" w:cs="Arial"/>
                <w:b/>
                <w:sz w:val="18"/>
                <w:szCs w:val="18"/>
              </w:rPr>
              <w:t>February 21, 2015</w:t>
            </w:r>
          </w:p>
        </w:tc>
        <w:tc>
          <w:tcPr>
            <w:tcW w:w="2556" w:type="dxa"/>
            <w:vAlign w:val="center"/>
          </w:tcPr>
          <w:p w:rsidR="00AA342F" w:rsidRPr="00660FB6" w:rsidRDefault="00AA342F" w:rsidP="00F507EA">
            <w:pPr>
              <w:jc w:val="center"/>
              <w:rPr>
                <w:rFonts w:ascii="Arial" w:hAnsi="Arial" w:cs="Arial"/>
                <w:b/>
                <w:sz w:val="18"/>
                <w:szCs w:val="18"/>
              </w:rPr>
            </w:pPr>
            <w:r>
              <w:rPr>
                <w:rFonts w:ascii="Arial" w:hAnsi="Arial" w:cs="Arial"/>
                <w:b/>
                <w:sz w:val="18"/>
                <w:szCs w:val="18"/>
              </w:rPr>
              <w:t>July 11, 2015</w:t>
            </w:r>
          </w:p>
        </w:tc>
      </w:tr>
      <w:tr w:rsidR="00AA342F" w:rsidRPr="00660FB6" w:rsidTr="00F507EA">
        <w:trPr>
          <w:trHeight w:val="461"/>
        </w:trPr>
        <w:tc>
          <w:tcPr>
            <w:tcW w:w="3133" w:type="dxa"/>
            <w:tcBorders>
              <w:top w:val="single" w:sz="6" w:space="0" w:color="auto"/>
              <w:left w:val="triple" w:sz="4" w:space="0" w:color="auto"/>
              <w:bottom w:val="single" w:sz="6" w:space="0" w:color="auto"/>
              <w:right w:val="triple" w:sz="4" w:space="0" w:color="auto"/>
            </w:tcBorders>
            <w:vAlign w:val="center"/>
          </w:tcPr>
          <w:p w:rsidR="00AA342F" w:rsidRDefault="00AA342F" w:rsidP="00F507EA">
            <w:pPr>
              <w:rPr>
                <w:rFonts w:ascii="Arial" w:hAnsi="Arial" w:cs="Arial"/>
                <w:b/>
                <w:sz w:val="18"/>
                <w:szCs w:val="18"/>
              </w:rPr>
            </w:pPr>
            <w:r>
              <w:rPr>
                <w:rFonts w:ascii="Arial" w:hAnsi="Arial" w:cs="Arial"/>
                <w:b/>
                <w:sz w:val="18"/>
                <w:szCs w:val="18"/>
              </w:rPr>
              <w:t>Eid Ul Fitar Holidays</w:t>
            </w:r>
          </w:p>
        </w:tc>
        <w:tc>
          <w:tcPr>
            <w:tcW w:w="2579" w:type="dxa"/>
            <w:tcBorders>
              <w:left w:val="triple" w:sz="4" w:space="0" w:color="auto"/>
            </w:tcBorders>
            <w:vAlign w:val="center"/>
          </w:tcPr>
          <w:p w:rsidR="00AA342F" w:rsidRDefault="00AA342F" w:rsidP="00F507EA">
            <w:pPr>
              <w:jc w:val="center"/>
              <w:rPr>
                <w:rFonts w:ascii="Arial" w:hAnsi="Arial" w:cs="Arial"/>
                <w:b/>
                <w:sz w:val="18"/>
                <w:szCs w:val="18"/>
              </w:rPr>
            </w:pPr>
            <w:r>
              <w:rPr>
                <w:rFonts w:ascii="Arial" w:hAnsi="Arial" w:cs="Arial"/>
                <w:b/>
                <w:sz w:val="18"/>
                <w:szCs w:val="18"/>
              </w:rPr>
              <w:t>---------</w:t>
            </w:r>
          </w:p>
        </w:tc>
        <w:tc>
          <w:tcPr>
            <w:tcW w:w="2556" w:type="dxa"/>
            <w:vAlign w:val="center"/>
          </w:tcPr>
          <w:p w:rsidR="00AA342F" w:rsidRDefault="00AA342F" w:rsidP="00F507EA">
            <w:pPr>
              <w:jc w:val="center"/>
              <w:rPr>
                <w:rFonts w:ascii="Arial" w:hAnsi="Arial" w:cs="Arial"/>
                <w:b/>
                <w:sz w:val="18"/>
                <w:szCs w:val="18"/>
              </w:rPr>
            </w:pPr>
            <w:r>
              <w:rPr>
                <w:rFonts w:ascii="Arial" w:hAnsi="Arial" w:cs="Arial"/>
                <w:b/>
                <w:sz w:val="18"/>
                <w:szCs w:val="18"/>
              </w:rPr>
              <w:t>July 13-18, 2015</w:t>
            </w:r>
          </w:p>
        </w:tc>
      </w:tr>
      <w:tr w:rsidR="00AA342F" w:rsidRPr="00660FB6" w:rsidTr="00F507EA">
        <w:trPr>
          <w:trHeight w:val="461"/>
        </w:trPr>
        <w:tc>
          <w:tcPr>
            <w:tcW w:w="3133" w:type="dxa"/>
            <w:tcBorders>
              <w:top w:val="single" w:sz="6" w:space="0" w:color="auto"/>
              <w:left w:val="triple" w:sz="4" w:space="0" w:color="auto"/>
              <w:bottom w:val="single" w:sz="6" w:space="0" w:color="auto"/>
              <w:right w:val="triple" w:sz="4" w:space="0" w:color="auto"/>
            </w:tcBorders>
            <w:vAlign w:val="center"/>
          </w:tcPr>
          <w:p w:rsidR="00AA342F" w:rsidRPr="00660FB6" w:rsidRDefault="00AA342F" w:rsidP="00F507EA">
            <w:pPr>
              <w:ind w:left="12"/>
              <w:rPr>
                <w:rFonts w:ascii="Arial" w:hAnsi="Arial" w:cs="Arial"/>
                <w:b/>
                <w:sz w:val="18"/>
                <w:szCs w:val="18"/>
              </w:rPr>
            </w:pPr>
            <w:r w:rsidRPr="00660FB6">
              <w:rPr>
                <w:rFonts w:ascii="Arial" w:hAnsi="Arial" w:cs="Arial"/>
                <w:b/>
                <w:sz w:val="18"/>
                <w:szCs w:val="18"/>
              </w:rPr>
              <w:t>Final Examination</w:t>
            </w:r>
          </w:p>
        </w:tc>
        <w:tc>
          <w:tcPr>
            <w:tcW w:w="2579" w:type="dxa"/>
            <w:tcBorders>
              <w:left w:val="triple" w:sz="4" w:space="0" w:color="auto"/>
            </w:tcBorders>
            <w:vAlign w:val="center"/>
          </w:tcPr>
          <w:p w:rsidR="00AA342F" w:rsidRPr="00660FB6" w:rsidRDefault="00AA342F" w:rsidP="00F507EA">
            <w:pPr>
              <w:jc w:val="center"/>
              <w:rPr>
                <w:rFonts w:ascii="Arial" w:hAnsi="Arial" w:cs="Arial"/>
                <w:b/>
                <w:sz w:val="18"/>
                <w:szCs w:val="18"/>
              </w:rPr>
            </w:pPr>
            <w:r>
              <w:rPr>
                <w:rFonts w:ascii="Arial" w:hAnsi="Arial" w:cs="Arial"/>
                <w:b/>
                <w:sz w:val="18"/>
                <w:szCs w:val="18"/>
              </w:rPr>
              <w:t>February 23 – March07, 2015</w:t>
            </w:r>
          </w:p>
        </w:tc>
        <w:tc>
          <w:tcPr>
            <w:tcW w:w="2556" w:type="dxa"/>
            <w:vAlign w:val="center"/>
          </w:tcPr>
          <w:p w:rsidR="00AA342F" w:rsidRPr="00660FB6" w:rsidRDefault="00AA342F" w:rsidP="00F507EA">
            <w:pPr>
              <w:jc w:val="center"/>
              <w:rPr>
                <w:rFonts w:ascii="Arial" w:hAnsi="Arial" w:cs="Arial"/>
                <w:b/>
                <w:sz w:val="18"/>
                <w:szCs w:val="18"/>
              </w:rPr>
            </w:pPr>
            <w:r>
              <w:rPr>
                <w:rFonts w:ascii="Arial" w:hAnsi="Arial" w:cs="Arial"/>
                <w:b/>
                <w:sz w:val="18"/>
                <w:szCs w:val="18"/>
              </w:rPr>
              <w:t>July 20 – 31, 2015</w:t>
            </w:r>
          </w:p>
        </w:tc>
      </w:tr>
      <w:tr w:rsidR="00AA342F" w:rsidRPr="00660FB6" w:rsidTr="00F507EA">
        <w:trPr>
          <w:trHeight w:val="461"/>
        </w:trPr>
        <w:tc>
          <w:tcPr>
            <w:tcW w:w="3133" w:type="dxa"/>
            <w:tcBorders>
              <w:top w:val="single" w:sz="6" w:space="0" w:color="auto"/>
              <w:left w:val="triple" w:sz="4" w:space="0" w:color="auto"/>
              <w:bottom w:val="single" w:sz="6" w:space="0" w:color="auto"/>
              <w:right w:val="triple" w:sz="4" w:space="0" w:color="auto"/>
            </w:tcBorders>
            <w:vAlign w:val="center"/>
          </w:tcPr>
          <w:p w:rsidR="00AA342F" w:rsidRPr="00660FB6" w:rsidRDefault="00AA342F" w:rsidP="00F507EA">
            <w:pPr>
              <w:ind w:left="732"/>
              <w:rPr>
                <w:rFonts w:ascii="Arial" w:hAnsi="Arial" w:cs="Arial"/>
                <w:i/>
                <w:sz w:val="18"/>
                <w:szCs w:val="18"/>
              </w:rPr>
            </w:pPr>
            <w:r w:rsidRPr="00660FB6">
              <w:rPr>
                <w:rFonts w:ascii="Arial" w:hAnsi="Arial" w:cs="Arial"/>
                <w:i/>
                <w:sz w:val="18"/>
                <w:szCs w:val="18"/>
              </w:rPr>
              <w:t>Submission of Resul</w:t>
            </w:r>
            <w:r>
              <w:rPr>
                <w:rFonts w:ascii="Arial" w:hAnsi="Arial" w:cs="Arial"/>
                <w:i/>
                <w:sz w:val="18"/>
                <w:szCs w:val="18"/>
              </w:rPr>
              <w:t xml:space="preserve">ts </w:t>
            </w:r>
            <w:r w:rsidRPr="00660FB6">
              <w:rPr>
                <w:rFonts w:ascii="Arial" w:hAnsi="Arial" w:cs="Arial"/>
                <w:i/>
                <w:sz w:val="18"/>
                <w:szCs w:val="18"/>
              </w:rPr>
              <w:t xml:space="preserve"> to </w:t>
            </w:r>
            <w:r>
              <w:rPr>
                <w:rFonts w:ascii="Arial" w:hAnsi="Arial" w:cs="Arial"/>
                <w:i/>
                <w:sz w:val="18"/>
                <w:szCs w:val="18"/>
              </w:rPr>
              <w:t xml:space="preserve">the </w:t>
            </w:r>
            <w:r w:rsidRPr="00660FB6">
              <w:rPr>
                <w:rFonts w:ascii="Arial" w:hAnsi="Arial" w:cs="Arial"/>
                <w:i/>
                <w:sz w:val="18"/>
                <w:szCs w:val="18"/>
              </w:rPr>
              <w:t>Controller of Examination</w:t>
            </w:r>
            <w:r>
              <w:rPr>
                <w:rFonts w:ascii="Arial" w:hAnsi="Arial" w:cs="Arial"/>
                <w:i/>
                <w:sz w:val="18"/>
                <w:szCs w:val="18"/>
              </w:rPr>
              <w:t>s</w:t>
            </w:r>
          </w:p>
        </w:tc>
        <w:tc>
          <w:tcPr>
            <w:tcW w:w="2579" w:type="dxa"/>
            <w:tcBorders>
              <w:left w:val="triple" w:sz="4" w:space="0" w:color="auto"/>
            </w:tcBorders>
            <w:vAlign w:val="center"/>
          </w:tcPr>
          <w:p w:rsidR="00AA342F" w:rsidRPr="00660FB6" w:rsidRDefault="00AA342F" w:rsidP="00F507EA">
            <w:pPr>
              <w:jc w:val="center"/>
              <w:rPr>
                <w:rFonts w:ascii="Arial" w:hAnsi="Arial" w:cs="Arial"/>
                <w:sz w:val="18"/>
                <w:szCs w:val="18"/>
              </w:rPr>
            </w:pPr>
            <w:r>
              <w:rPr>
                <w:rFonts w:ascii="Arial" w:hAnsi="Arial" w:cs="Arial"/>
                <w:sz w:val="18"/>
                <w:szCs w:val="18"/>
              </w:rPr>
              <w:t>March 11, 2015</w:t>
            </w:r>
          </w:p>
        </w:tc>
        <w:tc>
          <w:tcPr>
            <w:tcW w:w="2556" w:type="dxa"/>
            <w:vAlign w:val="center"/>
          </w:tcPr>
          <w:p w:rsidR="00AA342F" w:rsidRPr="00660FB6" w:rsidRDefault="00AA342F" w:rsidP="00F507EA">
            <w:pPr>
              <w:jc w:val="center"/>
              <w:rPr>
                <w:rFonts w:ascii="Arial" w:hAnsi="Arial" w:cs="Arial"/>
                <w:sz w:val="18"/>
                <w:szCs w:val="18"/>
              </w:rPr>
            </w:pPr>
            <w:r>
              <w:rPr>
                <w:rFonts w:ascii="Arial" w:hAnsi="Arial" w:cs="Arial"/>
                <w:sz w:val="18"/>
                <w:szCs w:val="18"/>
              </w:rPr>
              <w:t>August 04, 2015</w:t>
            </w:r>
          </w:p>
        </w:tc>
      </w:tr>
      <w:tr w:rsidR="00AA342F" w:rsidRPr="00660FB6" w:rsidTr="00F507EA">
        <w:trPr>
          <w:trHeight w:val="461"/>
        </w:trPr>
        <w:tc>
          <w:tcPr>
            <w:tcW w:w="3133" w:type="dxa"/>
            <w:tcBorders>
              <w:top w:val="single" w:sz="6" w:space="0" w:color="auto"/>
              <w:left w:val="triple" w:sz="4" w:space="0" w:color="auto"/>
              <w:bottom w:val="single" w:sz="6" w:space="0" w:color="auto"/>
              <w:right w:val="triple" w:sz="4" w:space="0" w:color="auto"/>
            </w:tcBorders>
            <w:vAlign w:val="center"/>
          </w:tcPr>
          <w:p w:rsidR="00AA342F" w:rsidRPr="00660FB6" w:rsidRDefault="00AA342F" w:rsidP="00F507EA">
            <w:pPr>
              <w:ind w:left="12"/>
              <w:rPr>
                <w:rFonts w:ascii="Arial" w:hAnsi="Arial" w:cs="Arial"/>
                <w:b/>
                <w:sz w:val="18"/>
                <w:szCs w:val="18"/>
              </w:rPr>
            </w:pPr>
            <w:r w:rsidRPr="00660FB6">
              <w:rPr>
                <w:rFonts w:ascii="Arial" w:hAnsi="Arial" w:cs="Arial"/>
                <w:b/>
                <w:sz w:val="18"/>
                <w:szCs w:val="18"/>
              </w:rPr>
              <w:t>Declaration of Result</w:t>
            </w:r>
            <w:r>
              <w:rPr>
                <w:rFonts w:ascii="Arial" w:hAnsi="Arial" w:cs="Arial"/>
                <w:b/>
                <w:sz w:val="18"/>
                <w:szCs w:val="18"/>
              </w:rPr>
              <w:t>s</w:t>
            </w:r>
            <w:r w:rsidRPr="00660FB6">
              <w:rPr>
                <w:rFonts w:ascii="Arial" w:hAnsi="Arial" w:cs="Arial"/>
                <w:b/>
                <w:sz w:val="18"/>
                <w:szCs w:val="18"/>
              </w:rPr>
              <w:t xml:space="preserve"> by </w:t>
            </w:r>
            <w:r>
              <w:rPr>
                <w:rFonts w:ascii="Arial" w:hAnsi="Arial" w:cs="Arial"/>
                <w:b/>
                <w:sz w:val="18"/>
                <w:szCs w:val="18"/>
              </w:rPr>
              <w:t xml:space="preserve">the </w:t>
            </w:r>
            <w:r w:rsidRPr="00660FB6">
              <w:rPr>
                <w:rFonts w:ascii="Arial" w:hAnsi="Arial" w:cs="Arial"/>
                <w:b/>
                <w:sz w:val="18"/>
                <w:szCs w:val="18"/>
              </w:rPr>
              <w:t>Controller</w:t>
            </w:r>
            <w:r>
              <w:rPr>
                <w:rFonts w:ascii="Arial" w:hAnsi="Arial" w:cs="Arial"/>
                <w:b/>
                <w:sz w:val="18"/>
                <w:szCs w:val="18"/>
              </w:rPr>
              <w:t xml:space="preserve"> of Examinations</w:t>
            </w:r>
          </w:p>
        </w:tc>
        <w:tc>
          <w:tcPr>
            <w:tcW w:w="2579" w:type="dxa"/>
            <w:tcBorders>
              <w:left w:val="triple" w:sz="4" w:space="0" w:color="auto"/>
            </w:tcBorders>
            <w:vAlign w:val="center"/>
          </w:tcPr>
          <w:p w:rsidR="00AA342F" w:rsidRPr="00660FB6" w:rsidRDefault="00AA342F" w:rsidP="00F507EA">
            <w:pPr>
              <w:jc w:val="center"/>
              <w:rPr>
                <w:rFonts w:ascii="Arial" w:hAnsi="Arial" w:cs="Arial"/>
                <w:b/>
                <w:sz w:val="18"/>
                <w:szCs w:val="18"/>
              </w:rPr>
            </w:pPr>
            <w:r>
              <w:rPr>
                <w:rFonts w:ascii="Arial" w:hAnsi="Arial" w:cs="Arial"/>
                <w:b/>
                <w:sz w:val="18"/>
                <w:szCs w:val="18"/>
              </w:rPr>
              <w:br/>
              <w:t>March 17, 2015</w:t>
            </w:r>
          </w:p>
        </w:tc>
        <w:tc>
          <w:tcPr>
            <w:tcW w:w="2556" w:type="dxa"/>
            <w:vAlign w:val="center"/>
          </w:tcPr>
          <w:p w:rsidR="00AA342F" w:rsidRPr="00660FB6" w:rsidRDefault="00AA342F" w:rsidP="00F507EA">
            <w:pPr>
              <w:jc w:val="center"/>
              <w:rPr>
                <w:rFonts w:ascii="Arial" w:hAnsi="Arial" w:cs="Arial"/>
                <w:b/>
                <w:sz w:val="18"/>
                <w:szCs w:val="18"/>
              </w:rPr>
            </w:pPr>
            <w:r>
              <w:rPr>
                <w:rFonts w:ascii="Arial" w:hAnsi="Arial" w:cs="Arial"/>
                <w:b/>
                <w:sz w:val="18"/>
                <w:szCs w:val="18"/>
              </w:rPr>
              <w:t>August 08, 2015</w:t>
            </w:r>
          </w:p>
        </w:tc>
      </w:tr>
      <w:tr w:rsidR="00AA342F" w:rsidRPr="00660FB6" w:rsidTr="00F507EA">
        <w:trPr>
          <w:trHeight w:val="461"/>
        </w:trPr>
        <w:tc>
          <w:tcPr>
            <w:tcW w:w="3133" w:type="dxa"/>
            <w:tcBorders>
              <w:top w:val="single" w:sz="6" w:space="0" w:color="auto"/>
              <w:left w:val="triple" w:sz="4" w:space="0" w:color="auto"/>
              <w:bottom w:val="single" w:sz="6" w:space="0" w:color="auto"/>
              <w:right w:val="triple" w:sz="4" w:space="0" w:color="auto"/>
            </w:tcBorders>
            <w:vAlign w:val="center"/>
          </w:tcPr>
          <w:p w:rsidR="00AA342F" w:rsidRPr="00660FB6" w:rsidRDefault="00AA342F" w:rsidP="00F507EA">
            <w:pPr>
              <w:ind w:left="732"/>
              <w:rPr>
                <w:rFonts w:ascii="Arial" w:hAnsi="Arial" w:cs="Arial"/>
                <w:i/>
                <w:sz w:val="18"/>
                <w:szCs w:val="18"/>
              </w:rPr>
            </w:pPr>
            <w:r w:rsidRPr="00660FB6">
              <w:rPr>
                <w:rFonts w:ascii="Arial" w:hAnsi="Arial" w:cs="Arial"/>
                <w:i/>
                <w:sz w:val="18"/>
                <w:szCs w:val="18"/>
              </w:rPr>
              <w:t xml:space="preserve">Semester Break for </w:t>
            </w:r>
            <w:r>
              <w:rPr>
                <w:rFonts w:ascii="Arial" w:hAnsi="Arial" w:cs="Arial"/>
                <w:i/>
                <w:sz w:val="18"/>
                <w:szCs w:val="18"/>
              </w:rPr>
              <w:t>Participants</w:t>
            </w:r>
          </w:p>
        </w:tc>
        <w:tc>
          <w:tcPr>
            <w:tcW w:w="2579" w:type="dxa"/>
            <w:tcBorders>
              <w:left w:val="triple" w:sz="4" w:space="0" w:color="auto"/>
            </w:tcBorders>
            <w:vAlign w:val="center"/>
          </w:tcPr>
          <w:p w:rsidR="00AA342F" w:rsidRPr="00660FB6" w:rsidRDefault="00AA342F" w:rsidP="00F507EA">
            <w:pPr>
              <w:jc w:val="center"/>
              <w:rPr>
                <w:rFonts w:ascii="Arial" w:hAnsi="Arial" w:cs="Arial"/>
                <w:sz w:val="18"/>
                <w:szCs w:val="18"/>
              </w:rPr>
            </w:pPr>
            <w:r>
              <w:rPr>
                <w:rFonts w:ascii="Arial" w:hAnsi="Arial" w:cs="Arial"/>
                <w:sz w:val="18"/>
                <w:szCs w:val="18"/>
              </w:rPr>
              <w:t xml:space="preserve">      March 9 – 21, 2015</w:t>
            </w:r>
          </w:p>
        </w:tc>
        <w:tc>
          <w:tcPr>
            <w:tcW w:w="2556" w:type="dxa"/>
            <w:vAlign w:val="center"/>
          </w:tcPr>
          <w:p w:rsidR="00AA342F" w:rsidRPr="00660FB6" w:rsidRDefault="00AA342F" w:rsidP="00F507EA">
            <w:pPr>
              <w:jc w:val="center"/>
              <w:rPr>
                <w:rFonts w:ascii="Arial" w:hAnsi="Arial" w:cs="Arial"/>
                <w:sz w:val="18"/>
                <w:szCs w:val="18"/>
              </w:rPr>
            </w:pPr>
            <w:r>
              <w:rPr>
                <w:rFonts w:ascii="Arial" w:hAnsi="Arial" w:cs="Arial"/>
                <w:sz w:val="18"/>
                <w:szCs w:val="18"/>
              </w:rPr>
              <w:t xml:space="preserve">August 3 – 15, 2015 </w:t>
            </w:r>
          </w:p>
        </w:tc>
      </w:tr>
    </w:tbl>
    <w:p w:rsidR="00AA342F" w:rsidRDefault="00AA342F" w:rsidP="00AA342F">
      <w:pPr>
        <w:rPr>
          <w:sz w:val="22"/>
          <w:szCs w:val="22"/>
        </w:rPr>
      </w:pPr>
    </w:p>
    <w:p w:rsidR="00AA342F" w:rsidRPr="001E3C7C" w:rsidRDefault="00AA342F" w:rsidP="00AA342F">
      <w:pPr>
        <w:rPr>
          <w:b/>
          <w:i/>
          <w:u w:val="single"/>
        </w:rPr>
      </w:pPr>
      <w:r w:rsidRPr="001E3C7C">
        <w:rPr>
          <w:b/>
          <w:i/>
          <w:u w:val="single"/>
        </w:rPr>
        <w:t>Public Holidays</w:t>
      </w:r>
    </w:p>
    <w:p w:rsidR="00AA342F" w:rsidRPr="001E3C7C" w:rsidRDefault="00AA342F" w:rsidP="00AA342F">
      <w:pPr>
        <w:tabs>
          <w:tab w:val="left" w:pos="1080"/>
        </w:tabs>
      </w:pPr>
      <w:r>
        <w:tab/>
      </w:r>
    </w:p>
    <w:tbl>
      <w:tblPr>
        <w:tblW w:w="11016" w:type="dxa"/>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4"/>
        <w:gridCol w:w="2754"/>
        <w:gridCol w:w="2754"/>
        <w:gridCol w:w="2754"/>
      </w:tblGrid>
      <w:tr w:rsidR="00AA342F" w:rsidTr="00AA342F">
        <w:tc>
          <w:tcPr>
            <w:tcW w:w="2754" w:type="dxa"/>
          </w:tcPr>
          <w:p w:rsidR="00AA342F" w:rsidRPr="00AA2C66" w:rsidRDefault="00AA342F" w:rsidP="00F507EA">
            <w:pPr>
              <w:rPr>
                <w:rFonts w:ascii="Arial Black" w:hAnsi="Arial Black"/>
                <w:sz w:val="14"/>
              </w:rPr>
            </w:pPr>
            <w:r w:rsidRPr="00AA2C66">
              <w:rPr>
                <w:rFonts w:ascii="Arial Black" w:hAnsi="Arial Black"/>
                <w:sz w:val="14"/>
                <w:szCs w:val="22"/>
              </w:rPr>
              <w:t>Eid ul Edha*</w:t>
            </w:r>
            <w:r>
              <w:rPr>
                <w:rFonts w:ascii="Arial Black" w:hAnsi="Arial Black"/>
                <w:sz w:val="14"/>
                <w:szCs w:val="22"/>
              </w:rPr>
              <w:t>*</w:t>
            </w:r>
          </w:p>
        </w:tc>
        <w:tc>
          <w:tcPr>
            <w:tcW w:w="2754" w:type="dxa"/>
          </w:tcPr>
          <w:p w:rsidR="00AA342F" w:rsidRPr="00AA2C66" w:rsidRDefault="00AA342F" w:rsidP="00F507EA">
            <w:pPr>
              <w:rPr>
                <w:rFonts w:ascii="Arial Black" w:hAnsi="Arial Black"/>
                <w:sz w:val="14"/>
              </w:rPr>
            </w:pPr>
            <w:r>
              <w:rPr>
                <w:rFonts w:ascii="Arial Black" w:hAnsi="Arial Black"/>
                <w:sz w:val="14"/>
                <w:szCs w:val="22"/>
              </w:rPr>
              <w:t>October 03 - 05, 2014</w:t>
            </w:r>
          </w:p>
        </w:tc>
        <w:tc>
          <w:tcPr>
            <w:tcW w:w="2754" w:type="dxa"/>
          </w:tcPr>
          <w:p w:rsidR="00AA342F" w:rsidRPr="00AA2C66" w:rsidRDefault="00AA342F" w:rsidP="00F507EA">
            <w:pPr>
              <w:rPr>
                <w:rFonts w:ascii="Arial Black" w:hAnsi="Arial Black"/>
                <w:sz w:val="14"/>
              </w:rPr>
            </w:pPr>
            <w:r w:rsidRPr="00AA2C66">
              <w:rPr>
                <w:rFonts w:ascii="Arial Black" w:hAnsi="Arial Black"/>
                <w:sz w:val="14"/>
                <w:szCs w:val="22"/>
              </w:rPr>
              <w:t>Kashmir Day</w:t>
            </w:r>
          </w:p>
        </w:tc>
        <w:tc>
          <w:tcPr>
            <w:tcW w:w="2754" w:type="dxa"/>
          </w:tcPr>
          <w:p w:rsidR="00AA342F" w:rsidRPr="00AA2C66" w:rsidRDefault="00AA342F" w:rsidP="00F507EA">
            <w:pPr>
              <w:rPr>
                <w:rFonts w:ascii="Arial Black" w:hAnsi="Arial Black"/>
                <w:sz w:val="14"/>
              </w:rPr>
            </w:pPr>
            <w:r>
              <w:rPr>
                <w:rFonts w:ascii="Arial Black" w:hAnsi="Arial Black"/>
                <w:sz w:val="14"/>
                <w:szCs w:val="22"/>
              </w:rPr>
              <w:t>February 05, 2015</w:t>
            </w:r>
          </w:p>
        </w:tc>
      </w:tr>
      <w:tr w:rsidR="00AA342F" w:rsidTr="00AA342F">
        <w:tc>
          <w:tcPr>
            <w:tcW w:w="2754" w:type="dxa"/>
          </w:tcPr>
          <w:p w:rsidR="00AA342F" w:rsidRPr="00AA2C66" w:rsidRDefault="00AA342F" w:rsidP="00F507EA">
            <w:pPr>
              <w:rPr>
                <w:rFonts w:ascii="Arial Black" w:hAnsi="Arial Black"/>
                <w:sz w:val="14"/>
              </w:rPr>
            </w:pPr>
            <w:r w:rsidRPr="00AA2C66">
              <w:rPr>
                <w:rFonts w:ascii="Arial Black" w:hAnsi="Arial Black"/>
                <w:sz w:val="14"/>
                <w:szCs w:val="22"/>
              </w:rPr>
              <w:t>Allama Iqbal Day</w:t>
            </w:r>
          </w:p>
        </w:tc>
        <w:tc>
          <w:tcPr>
            <w:tcW w:w="2754" w:type="dxa"/>
          </w:tcPr>
          <w:p w:rsidR="00AA342F" w:rsidRPr="00AA2C66" w:rsidRDefault="00AA342F" w:rsidP="00F507EA">
            <w:pPr>
              <w:rPr>
                <w:rFonts w:ascii="Arial Black" w:hAnsi="Arial Black"/>
                <w:sz w:val="14"/>
              </w:rPr>
            </w:pPr>
            <w:r>
              <w:rPr>
                <w:rFonts w:ascii="Arial Black" w:hAnsi="Arial Black"/>
                <w:sz w:val="14"/>
                <w:szCs w:val="22"/>
              </w:rPr>
              <w:t>November 09, 2014</w:t>
            </w:r>
          </w:p>
        </w:tc>
        <w:tc>
          <w:tcPr>
            <w:tcW w:w="2754" w:type="dxa"/>
          </w:tcPr>
          <w:p w:rsidR="00AA342F" w:rsidRPr="00AA2C66" w:rsidRDefault="00AA342F" w:rsidP="00F507EA">
            <w:pPr>
              <w:rPr>
                <w:rFonts w:ascii="Arial Black" w:hAnsi="Arial Black"/>
                <w:sz w:val="14"/>
              </w:rPr>
            </w:pPr>
            <w:r w:rsidRPr="00AA2C66">
              <w:rPr>
                <w:rFonts w:ascii="Arial Black" w:hAnsi="Arial Black"/>
                <w:sz w:val="14"/>
                <w:szCs w:val="22"/>
              </w:rPr>
              <w:t xml:space="preserve">Pakistan Day </w:t>
            </w:r>
          </w:p>
        </w:tc>
        <w:tc>
          <w:tcPr>
            <w:tcW w:w="2754" w:type="dxa"/>
          </w:tcPr>
          <w:p w:rsidR="00AA342F" w:rsidRPr="00AA2C66" w:rsidRDefault="00AA342F" w:rsidP="00F507EA">
            <w:pPr>
              <w:rPr>
                <w:rFonts w:ascii="Arial Black" w:hAnsi="Arial Black"/>
                <w:sz w:val="14"/>
              </w:rPr>
            </w:pPr>
            <w:r>
              <w:rPr>
                <w:rFonts w:ascii="Arial Black" w:hAnsi="Arial Black"/>
                <w:sz w:val="14"/>
                <w:szCs w:val="22"/>
              </w:rPr>
              <w:t>March 23, 2015</w:t>
            </w:r>
          </w:p>
        </w:tc>
      </w:tr>
      <w:tr w:rsidR="00AA342F" w:rsidTr="00AA342F">
        <w:tc>
          <w:tcPr>
            <w:tcW w:w="2754" w:type="dxa"/>
          </w:tcPr>
          <w:p w:rsidR="00AA342F" w:rsidRPr="00AA2C66" w:rsidRDefault="00AA342F" w:rsidP="00F507EA">
            <w:pPr>
              <w:rPr>
                <w:rFonts w:ascii="Arial Black" w:hAnsi="Arial Black"/>
                <w:sz w:val="14"/>
              </w:rPr>
            </w:pPr>
            <w:r w:rsidRPr="00AA2C66">
              <w:rPr>
                <w:rFonts w:ascii="Arial Black" w:hAnsi="Arial Black"/>
                <w:sz w:val="14"/>
                <w:szCs w:val="22"/>
              </w:rPr>
              <w:t>Yaum e Aushura*</w:t>
            </w:r>
            <w:r>
              <w:rPr>
                <w:rFonts w:ascii="Arial Black" w:hAnsi="Arial Black"/>
                <w:sz w:val="14"/>
                <w:szCs w:val="22"/>
              </w:rPr>
              <w:t>*</w:t>
            </w:r>
          </w:p>
        </w:tc>
        <w:tc>
          <w:tcPr>
            <w:tcW w:w="2754" w:type="dxa"/>
          </w:tcPr>
          <w:p w:rsidR="00AA342F" w:rsidRPr="00AA2C66" w:rsidRDefault="00AA342F" w:rsidP="00F507EA">
            <w:pPr>
              <w:rPr>
                <w:rFonts w:ascii="Arial Black" w:hAnsi="Arial Black"/>
                <w:sz w:val="14"/>
              </w:rPr>
            </w:pPr>
            <w:r>
              <w:rPr>
                <w:rFonts w:ascii="Arial Black" w:hAnsi="Arial Black"/>
                <w:sz w:val="14"/>
                <w:szCs w:val="22"/>
              </w:rPr>
              <w:t>November 02 - 03, 2014</w:t>
            </w:r>
          </w:p>
        </w:tc>
        <w:tc>
          <w:tcPr>
            <w:tcW w:w="2754" w:type="dxa"/>
          </w:tcPr>
          <w:p w:rsidR="00AA342F" w:rsidRPr="00AA2C66" w:rsidRDefault="00AA342F" w:rsidP="00F507EA">
            <w:pPr>
              <w:rPr>
                <w:rFonts w:ascii="Arial Black" w:hAnsi="Arial Black"/>
                <w:sz w:val="14"/>
              </w:rPr>
            </w:pPr>
            <w:r w:rsidRPr="00AA2C66">
              <w:rPr>
                <w:rFonts w:ascii="Arial Black" w:hAnsi="Arial Black"/>
                <w:sz w:val="14"/>
                <w:szCs w:val="22"/>
              </w:rPr>
              <w:t>Labor Day</w:t>
            </w:r>
          </w:p>
        </w:tc>
        <w:tc>
          <w:tcPr>
            <w:tcW w:w="2754" w:type="dxa"/>
          </w:tcPr>
          <w:p w:rsidR="00AA342F" w:rsidRPr="00AA2C66" w:rsidRDefault="00AA342F" w:rsidP="00F507EA">
            <w:pPr>
              <w:rPr>
                <w:rFonts w:ascii="Arial Black" w:hAnsi="Arial Black"/>
                <w:sz w:val="14"/>
              </w:rPr>
            </w:pPr>
            <w:r>
              <w:rPr>
                <w:rFonts w:ascii="Arial Black" w:hAnsi="Arial Black"/>
                <w:sz w:val="14"/>
                <w:szCs w:val="22"/>
              </w:rPr>
              <w:t>May 01, 2015</w:t>
            </w:r>
          </w:p>
        </w:tc>
      </w:tr>
      <w:tr w:rsidR="00AA342F" w:rsidTr="00AA342F">
        <w:tc>
          <w:tcPr>
            <w:tcW w:w="2754" w:type="dxa"/>
          </w:tcPr>
          <w:p w:rsidR="00AA342F" w:rsidRPr="00AA2C66" w:rsidRDefault="00AA342F" w:rsidP="00F507EA">
            <w:pPr>
              <w:rPr>
                <w:rFonts w:ascii="Arial Black" w:hAnsi="Arial Black"/>
                <w:sz w:val="14"/>
              </w:rPr>
            </w:pPr>
            <w:r w:rsidRPr="00AA2C66">
              <w:rPr>
                <w:rFonts w:ascii="Arial Black" w:hAnsi="Arial Black"/>
                <w:sz w:val="14"/>
                <w:szCs w:val="22"/>
              </w:rPr>
              <w:t>Quaid-e-Azam Day</w:t>
            </w:r>
          </w:p>
        </w:tc>
        <w:tc>
          <w:tcPr>
            <w:tcW w:w="2754" w:type="dxa"/>
          </w:tcPr>
          <w:p w:rsidR="00AA342F" w:rsidRPr="00AA2C66" w:rsidRDefault="00AA342F" w:rsidP="00F507EA">
            <w:pPr>
              <w:rPr>
                <w:rFonts w:ascii="Arial Black" w:hAnsi="Arial Black"/>
                <w:sz w:val="14"/>
              </w:rPr>
            </w:pPr>
            <w:r>
              <w:rPr>
                <w:rFonts w:ascii="Arial Black" w:hAnsi="Arial Black"/>
                <w:sz w:val="14"/>
                <w:szCs w:val="22"/>
              </w:rPr>
              <w:t>December 25, 2014</w:t>
            </w:r>
          </w:p>
        </w:tc>
        <w:tc>
          <w:tcPr>
            <w:tcW w:w="2754" w:type="dxa"/>
          </w:tcPr>
          <w:p w:rsidR="00AA342F" w:rsidRPr="00AA2C66" w:rsidRDefault="00AA342F" w:rsidP="00F507EA">
            <w:pPr>
              <w:rPr>
                <w:rFonts w:ascii="Arial Black" w:hAnsi="Arial Black"/>
                <w:sz w:val="14"/>
              </w:rPr>
            </w:pPr>
            <w:r w:rsidRPr="00AA2C66">
              <w:rPr>
                <w:rFonts w:ascii="Arial Black" w:hAnsi="Arial Black"/>
                <w:sz w:val="14"/>
                <w:szCs w:val="22"/>
              </w:rPr>
              <w:t>Eid ul Fitar*</w:t>
            </w:r>
            <w:r>
              <w:rPr>
                <w:rFonts w:ascii="Arial Black" w:hAnsi="Arial Black"/>
                <w:sz w:val="14"/>
                <w:szCs w:val="22"/>
              </w:rPr>
              <w:t>*</w:t>
            </w:r>
            <w:r w:rsidRPr="00AA2C66">
              <w:rPr>
                <w:rFonts w:ascii="Arial Black" w:hAnsi="Arial Black"/>
                <w:sz w:val="14"/>
                <w:szCs w:val="22"/>
              </w:rPr>
              <w:t xml:space="preserve"> </w:t>
            </w:r>
          </w:p>
        </w:tc>
        <w:tc>
          <w:tcPr>
            <w:tcW w:w="2754" w:type="dxa"/>
          </w:tcPr>
          <w:p w:rsidR="00AA342F" w:rsidRPr="00AA2C66" w:rsidRDefault="00AA342F" w:rsidP="00F507EA">
            <w:pPr>
              <w:rPr>
                <w:rFonts w:ascii="Arial Black" w:hAnsi="Arial Black"/>
                <w:sz w:val="14"/>
              </w:rPr>
            </w:pPr>
            <w:r>
              <w:rPr>
                <w:rFonts w:ascii="Arial Black" w:hAnsi="Arial Black"/>
                <w:sz w:val="14"/>
                <w:szCs w:val="22"/>
              </w:rPr>
              <w:t>July 17 - 19, 2015</w:t>
            </w:r>
          </w:p>
        </w:tc>
      </w:tr>
      <w:tr w:rsidR="00AA342F" w:rsidTr="00AA342F">
        <w:tc>
          <w:tcPr>
            <w:tcW w:w="2754" w:type="dxa"/>
          </w:tcPr>
          <w:p w:rsidR="00AA342F" w:rsidRPr="00AA2C66" w:rsidRDefault="00AA342F" w:rsidP="00F507EA">
            <w:pPr>
              <w:rPr>
                <w:rFonts w:ascii="Arial Black" w:hAnsi="Arial Black"/>
                <w:sz w:val="14"/>
              </w:rPr>
            </w:pPr>
            <w:r w:rsidRPr="00AA2C66">
              <w:rPr>
                <w:rFonts w:ascii="Arial Black" w:hAnsi="Arial Black"/>
                <w:sz w:val="14"/>
                <w:szCs w:val="22"/>
              </w:rPr>
              <w:t>Eid Milad ul Nabi*</w:t>
            </w:r>
            <w:r>
              <w:rPr>
                <w:rFonts w:ascii="Arial Black" w:hAnsi="Arial Black"/>
                <w:sz w:val="14"/>
                <w:szCs w:val="22"/>
              </w:rPr>
              <w:t>*</w:t>
            </w:r>
          </w:p>
        </w:tc>
        <w:tc>
          <w:tcPr>
            <w:tcW w:w="2754" w:type="dxa"/>
          </w:tcPr>
          <w:p w:rsidR="00AA342F" w:rsidRPr="00AA2C66" w:rsidRDefault="00AA342F" w:rsidP="00F507EA">
            <w:pPr>
              <w:rPr>
                <w:rFonts w:ascii="Arial Black" w:hAnsi="Arial Black"/>
                <w:sz w:val="14"/>
              </w:rPr>
            </w:pPr>
            <w:r>
              <w:rPr>
                <w:rFonts w:ascii="Arial Black" w:hAnsi="Arial Black"/>
                <w:sz w:val="14"/>
                <w:szCs w:val="22"/>
              </w:rPr>
              <w:t>January 03, 2015</w:t>
            </w:r>
          </w:p>
        </w:tc>
        <w:tc>
          <w:tcPr>
            <w:tcW w:w="2754" w:type="dxa"/>
          </w:tcPr>
          <w:p w:rsidR="00AA342F" w:rsidRPr="00AA2C66" w:rsidRDefault="00AA342F" w:rsidP="00F507EA">
            <w:pPr>
              <w:rPr>
                <w:rFonts w:ascii="Arial Black" w:hAnsi="Arial Black"/>
                <w:sz w:val="14"/>
              </w:rPr>
            </w:pPr>
            <w:r w:rsidRPr="00AA2C66">
              <w:rPr>
                <w:rFonts w:ascii="Arial Black" w:hAnsi="Arial Black"/>
                <w:sz w:val="14"/>
                <w:szCs w:val="22"/>
              </w:rPr>
              <w:t>Independence Day</w:t>
            </w:r>
          </w:p>
        </w:tc>
        <w:tc>
          <w:tcPr>
            <w:tcW w:w="2754" w:type="dxa"/>
          </w:tcPr>
          <w:p w:rsidR="00AA342F" w:rsidRPr="00AA2C66" w:rsidRDefault="00AA342F" w:rsidP="00F507EA">
            <w:pPr>
              <w:rPr>
                <w:rFonts w:ascii="Arial Black" w:hAnsi="Arial Black"/>
                <w:sz w:val="14"/>
              </w:rPr>
            </w:pPr>
            <w:r>
              <w:rPr>
                <w:rFonts w:ascii="Arial Black" w:hAnsi="Arial Black"/>
                <w:sz w:val="14"/>
                <w:szCs w:val="22"/>
              </w:rPr>
              <w:t>August 14, 2015</w:t>
            </w:r>
          </w:p>
        </w:tc>
      </w:tr>
      <w:tr w:rsidR="00AA342F" w:rsidTr="00AA342F">
        <w:tc>
          <w:tcPr>
            <w:tcW w:w="2754" w:type="dxa"/>
          </w:tcPr>
          <w:p w:rsidR="00AA342F" w:rsidRPr="00AA2C66" w:rsidRDefault="00AA342F" w:rsidP="00F507EA">
            <w:pPr>
              <w:rPr>
                <w:rFonts w:ascii="Arial Black" w:hAnsi="Arial Black"/>
                <w:sz w:val="14"/>
              </w:rPr>
            </w:pPr>
          </w:p>
        </w:tc>
        <w:tc>
          <w:tcPr>
            <w:tcW w:w="2754" w:type="dxa"/>
          </w:tcPr>
          <w:p w:rsidR="00AA342F" w:rsidRDefault="00AA342F" w:rsidP="00F507EA">
            <w:pPr>
              <w:rPr>
                <w:rFonts w:ascii="Arial Black" w:hAnsi="Arial Black"/>
                <w:sz w:val="14"/>
              </w:rPr>
            </w:pPr>
          </w:p>
        </w:tc>
        <w:tc>
          <w:tcPr>
            <w:tcW w:w="2754" w:type="dxa"/>
          </w:tcPr>
          <w:p w:rsidR="00AA342F" w:rsidRPr="00AA2C66" w:rsidRDefault="00AA342F" w:rsidP="00F507EA">
            <w:pPr>
              <w:rPr>
                <w:rFonts w:ascii="Arial Black" w:hAnsi="Arial Black"/>
                <w:sz w:val="14"/>
              </w:rPr>
            </w:pPr>
            <w:r>
              <w:rPr>
                <w:rFonts w:ascii="Arial Black" w:hAnsi="Arial Black"/>
                <w:sz w:val="14"/>
                <w:szCs w:val="22"/>
              </w:rPr>
              <w:t>Eid ul Edha**</w:t>
            </w:r>
          </w:p>
        </w:tc>
        <w:tc>
          <w:tcPr>
            <w:tcW w:w="2754" w:type="dxa"/>
          </w:tcPr>
          <w:p w:rsidR="00AA342F" w:rsidRDefault="00AA342F" w:rsidP="00F507EA">
            <w:pPr>
              <w:rPr>
                <w:rFonts w:ascii="Arial Black" w:hAnsi="Arial Black"/>
                <w:sz w:val="14"/>
              </w:rPr>
            </w:pPr>
            <w:r>
              <w:rPr>
                <w:rFonts w:ascii="Arial Black" w:hAnsi="Arial Black"/>
                <w:sz w:val="14"/>
                <w:szCs w:val="22"/>
              </w:rPr>
              <w:t>September 23 – 25, 2015</w:t>
            </w:r>
          </w:p>
        </w:tc>
      </w:tr>
    </w:tbl>
    <w:p w:rsidR="006534FD" w:rsidRDefault="00AA342F" w:rsidP="005A0A74">
      <w:pPr>
        <w:jc w:val="both"/>
        <w:rPr>
          <w:sz w:val="22"/>
          <w:szCs w:val="22"/>
        </w:rPr>
      </w:pPr>
      <w:r w:rsidRPr="001D215E">
        <w:rPr>
          <w:sz w:val="18"/>
          <w:szCs w:val="18"/>
        </w:rPr>
        <w:t>**Subject to the sighting of the moon</w:t>
      </w:r>
      <w:r w:rsidRPr="001D215E">
        <w:rPr>
          <w:sz w:val="18"/>
          <w:szCs w:val="18"/>
        </w:rPr>
        <w:tab/>
      </w:r>
    </w:p>
    <w:p w:rsidR="00C4462E" w:rsidRPr="00EE47F2" w:rsidRDefault="00C4462E" w:rsidP="005A0A74">
      <w:pPr>
        <w:jc w:val="both"/>
        <w:rPr>
          <w:sz w:val="22"/>
          <w:szCs w:val="22"/>
        </w:rPr>
      </w:pPr>
    </w:p>
    <w:p w:rsidR="00AA342F" w:rsidRDefault="00AA342F" w:rsidP="00AB5F16">
      <w:pPr>
        <w:pStyle w:val="handb-2"/>
      </w:pPr>
      <w:bookmarkStart w:id="181" w:name="_Toc380420773"/>
      <w:bookmarkStart w:id="182" w:name="_Toc301442383"/>
    </w:p>
    <w:p w:rsidR="006534FD" w:rsidRPr="00AB5F16" w:rsidRDefault="00AB5F16" w:rsidP="00AB5F16">
      <w:pPr>
        <w:pStyle w:val="handb-2"/>
      </w:pPr>
      <w:r>
        <w:t xml:space="preserve">22. </w:t>
      </w:r>
      <w:r w:rsidR="006534FD" w:rsidRPr="00D44029">
        <w:t>Information Processing Center (IPC)</w:t>
      </w:r>
      <w:bookmarkEnd w:id="181"/>
    </w:p>
    <w:p w:rsidR="006534FD" w:rsidRPr="00EE47F2" w:rsidRDefault="006534FD" w:rsidP="00AB5F16">
      <w:pPr>
        <w:pStyle w:val="handb-1"/>
      </w:pPr>
      <w:r w:rsidRPr="00EE47F2">
        <w:t>Information Processing Center (IPC) is providing state-of-the-art computing facilities and services to the participants for all schools of the University. IPC accommodates more than 5000 participants and serves 1000-1500 participant</w:t>
      </w:r>
      <w:r w:rsidR="00BC015E">
        <w:t xml:space="preserve">s daily. Our standards meet </w:t>
      </w:r>
      <w:r w:rsidRPr="00EE47F2">
        <w:t>international requirements of highly advanced IT equipment and services such as:</w:t>
      </w:r>
    </w:p>
    <w:p w:rsidR="006534FD" w:rsidRPr="00EE47F2" w:rsidRDefault="006534FD" w:rsidP="00AB5F16">
      <w:pPr>
        <w:pStyle w:val="handb-4"/>
      </w:pPr>
      <w:r w:rsidRPr="00EE47F2">
        <w:t>286 Core i5 Systems</w:t>
      </w:r>
    </w:p>
    <w:p w:rsidR="006534FD" w:rsidRPr="00EE47F2" w:rsidRDefault="006534FD" w:rsidP="00AB5F16">
      <w:pPr>
        <w:pStyle w:val="handb-4"/>
      </w:pPr>
      <w:r w:rsidRPr="00EE47F2">
        <w:t>130 Core i3 Systems</w:t>
      </w:r>
    </w:p>
    <w:p w:rsidR="006534FD" w:rsidRPr="00EE47F2" w:rsidRDefault="006534FD" w:rsidP="00AB5F16">
      <w:pPr>
        <w:pStyle w:val="handb-4"/>
      </w:pPr>
      <w:r w:rsidRPr="00EE47F2">
        <w:t>10 Apple 21.5-inch iMac (all-in-one design)</w:t>
      </w:r>
    </w:p>
    <w:p w:rsidR="006534FD" w:rsidRPr="00EE47F2" w:rsidRDefault="006534FD" w:rsidP="00AB5F16">
      <w:pPr>
        <w:pStyle w:val="handb-4"/>
      </w:pPr>
      <w:r w:rsidRPr="00EE47F2">
        <w:t>4 Computer Classrooms with 43 PCs each</w:t>
      </w:r>
    </w:p>
    <w:p w:rsidR="006534FD" w:rsidRPr="00EE47F2" w:rsidRDefault="006534FD" w:rsidP="00AB5F16">
      <w:pPr>
        <w:pStyle w:val="handb-4"/>
      </w:pPr>
      <w:r w:rsidRPr="00EE47F2">
        <w:t>2 HP 9050 Laser Printers</w:t>
      </w:r>
    </w:p>
    <w:p w:rsidR="006534FD" w:rsidRPr="00EE47F2" w:rsidRDefault="006534FD" w:rsidP="00AB5F16">
      <w:pPr>
        <w:pStyle w:val="handb-4"/>
      </w:pPr>
      <w:r w:rsidRPr="00EE47F2">
        <w:t>14Mbps CIR Internet Bandwidth</w:t>
      </w:r>
    </w:p>
    <w:p w:rsidR="006534FD" w:rsidRPr="00EE47F2" w:rsidRDefault="006534FD" w:rsidP="00AB5F16">
      <w:pPr>
        <w:pStyle w:val="handb-4"/>
      </w:pPr>
      <w:r w:rsidRPr="00EE47F2">
        <w:t>Scanners and CD/ D</w:t>
      </w:r>
      <w:r w:rsidR="00AB5F16">
        <w:t>1`````</w:t>
      </w:r>
      <w:r w:rsidRPr="00EE47F2">
        <w:t>VD Writers</w:t>
      </w:r>
    </w:p>
    <w:p w:rsidR="006534FD" w:rsidRPr="00EE47F2" w:rsidRDefault="006534FD" w:rsidP="00AB5F16">
      <w:pPr>
        <w:pStyle w:val="handb-4"/>
      </w:pPr>
      <w:r w:rsidRPr="00EE47F2">
        <w:t xml:space="preserve">Sun-Ray Thin-Client Virtual Desktop Technology  </w:t>
      </w:r>
    </w:p>
    <w:p w:rsidR="006534FD" w:rsidRPr="00EE47F2" w:rsidRDefault="006534FD" w:rsidP="00AB5F16">
      <w:pPr>
        <w:pStyle w:val="handb-1"/>
      </w:pPr>
      <w:r w:rsidRPr="00EE47F2">
        <w:t>Participants of the University are being provided the latest IT facilities with highly skilled and professional support and assistance in ideal work environment. These services include:</w:t>
      </w:r>
    </w:p>
    <w:p w:rsidR="006534FD" w:rsidRPr="00C4462E" w:rsidRDefault="006534FD" w:rsidP="00AB5F16">
      <w:pPr>
        <w:pStyle w:val="handb-1"/>
        <w:rPr>
          <w:b/>
        </w:rPr>
      </w:pPr>
      <w:r w:rsidRPr="00C4462E">
        <w:rPr>
          <w:b/>
        </w:rPr>
        <w:t>Login Accounts</w:t>
      </w:r>
    </w:p>
    <w:p w:rsidR="006534FD" w:rsidRPr="00EE47F2" w:rsidRDefault="006534FD" w:rsidP="00AB5F16">
      <w:pPr>
        <w:pStyle w:val="handb-1"/>
      </w:pPr>
      <w:r w:rsidRPr="00EE47F2">
        <w:t>Each participant is issued a unique login ID to avail domain, email</w:t>
      </w:r>
      <w:r w:rsidR="00C4462E">
        <w:t>, mobile</w:t>
      </w:r>
      <w:r w:rsidRPr="00EE47F2">
        <w:t xml:space="preserve"> and help desk facilities. Login acco</w:t>
      </w:r>
      <w:r w:rsidR="00BC015E">
        <w:t>unts are necessary to access</w:t>
      </w:r>
      <w:r w:rsidRPr="00EE47F2">
        <w:t xml:space="preserve"> domain resources, for secure data storage, email correspondence and online access of results, registration and participants account history.   </w:t>
      </w:r>
    </w:p>
    <w:p w:rsidR="006534FD" w:rsidRPr="00C4462E" w:rsidRDefault="006534FD" w:rsidP="00AB5F16">
      <w:pPr>
        <w:pStyle w:val="handb-1"/>
        <w:rPr>
          <w:b/>
        </w:rPr>
      </w:pPr>
      <w:r w:rsidRPr="00C4462E">
        <w:rPr>
          <w:b/>
        </w:rPr>
        <w:t>Internet Access</w:t>
      </w:r>
    </w:p>
    <w:p w:rsidR="006534FD" w:rsidRPr="00EE47F2" w:rsidRDefault="006534FD" w:rsidP="00AB5F16">
      <w:pPr>
        <w:pStyle w:val="handb-1"/>
      </w:pPr>
      <w:r w:rsidRPr="00EE47F2">
        <w:t>IPC is facilitating high speed unlimited Internet access of 14Mbps CIR internet bandwidth, 6Mbps from PERN (Pakistan Education and Research Network), a project of Higher Education Commission (HEC), and 8Mbps optical link from World Call.</w:t>
      </w:r>
    </w:p>
    <w:p w:rsidR="006534FD" w:rsidRPr="00C4462E" w:rsidRDefault="006534FD" w:rsidP="00AB5F16">
      <w:pPr>
        <w:pStyle w:val="handb-1"/>
        <w:rPr>
          <w:b/>
        </w:rPr>
      </w:pPr>
      <w:r w:rsidRPr="00C4462E">
        <w:rPr>
          <w:b/>
        </w:rPr>
        <w:t>Access to HEC Digital Resources</w:t>
      </w:r>
    </w:p>
    <w:p w:rsidR="006534FD" w:rsidRPr="00EE47F2" w:rsidRDefault="006534FD" w:rsidP="00AB5F16">
      <w:pPr>
        <w:pStyle w:val="handb-1"/>
      </w:pPr>
      <w:r w:rsidRPr="00EE47F2">
        <w:t>Participants can access immense digital resources managed and provided by Higher Education Commission (HEC) via UMT website in IPC as HEC allows access to these resources in their recognized institutions only.</w:t>
      </w:r>
    </w:p>
    <w:p w:rsidR="006534FD" w:rsidRPr="00C4462E" w:rsidRDefault="006534FD" w:rsidP="00AB5F16">
      <w:pPr>
        <w:pStyle w:val="handb-1"/>
        <w:rPr>
          <w:b/>
        </w:rPr>
      </w:pPr>
      <w:r w:rsidRPr="00C4462E">
        <w:rPr>
          <w:b/>
        </w:rPr>
        <w:t>Secure Data Storage</w:t>
      </w:r>
    </w:p>
    <w:p w:rsidR="006534FD" w:rsidRPr="00EE47F2" w:rsidRDefault="006534FD" w:rsidP="00AB5F16">
      <w:pPr>
        <w:pStyle w:val="handb-1"/>
        <w:rPr>
          <w:b/>
        </w:rPr>
      </w:pPr>
      <w:r w:rsidRPr="00EE47F2">
        <w:lastRenderedPageBreak/>
        <w:t xml:space="preserve">150 MB Secure Data Storage (Z:\ Drive in “My Computer”) per participant for assignments, projects, and other research work. Participants can access this data from any networked computer. The data back-up is scheduled by the lab administration on regular basis. </w:t>
      </w:r>
    </w:p>
    <w:p w:rsidR="006534FD" w:rsidRPr="00C4462E" w:rsidRDefault="006534FD" w:rsidP="00AB5F16">
      <w:pPr>
        <w:pStyle w:val="handb-1"/>
        <w:rPr>
          <w:b/>
        </w:rPr>
      </w:pPr>
      <w:r w:rsidRPr="00C4462E">
        <w:rPr>
          <w:b/>
        </w:rPr>
        <w:t>Software Applications and Development Tools</w:t>
      </w:r>
    </w:p>
    <w:p w:rsidR="006534FD" w:rsidRPr="00EE47F2" w:rsidRDefault="006534FD" w:rsidP="00AB5F16">
      <w:pPr>
        <w:pStyle w:val="handb-1"/>
      </w:pPr>
      <w:r w:rsidRPr="00EE47F2">
        <w:t>IPC facilitates all types of software recommended by resource persons. This</w:t>
      </w:r>
      <w:r w:rsidR="00C4462E">
        <w:t xml:space="preserve"> </w:t>
      </w:r>
      <w:r w:rsidR="00CB1CD8">
        <w:t>software</w:t>
      </w:r>
      <w:r w:rsidRPr="00EE47F2">
        <w:t xml:space="preserve"> include</w:t>
      </w:r>
      <w:r w:rsidR="00CB1CD8">
        <w:t>s</w:t>
      </w:r>
      <w:r w:rsidRPr="00EE47F2">
        <w:t xml:space="preserve"> graphics, web development tools, programming languages, databases, documentation, project management, accounting and other advanced software.</w:t>
      </w:r>
    </w:p>
    <w:p w:rsidR="006534FD" w:rsidRPr="00C4462E" w:rsidRDefault="006534FD" w:rsidP="00AB5F16">
      <w:pPr>
        <w:pStyle w:val="handb-1"/>
        <w:rPr>
          <w:b/>
        </w:rPr>
      </w:pPr>
      <w:r w:rsidRPr="00C4462E">
        <w:rPr>
          <w:b/>
        </w:rPr>
        <w:t>Open Source Support</w:t>
      </w:r>
    </w:p>
    <w:p w:rsidR="006534FD" w:rsidRPr="00EE47F2" w:rsidRDefault="006534FD" w:rsidP="00AB5F16">
      <w:pPr>
        <w:pStyle w:val="handb-1"/>
      </w:pPr>
      <w:r w:rsidRPr="00EE47F2">
        <w:t>Open Source Technology: Linux based Servers, Squid-Proxy (running on Fedora Core 5), Soft Bank (running on Cent OS) and NFS Server for Network Installing (running on Red Hat Enterprise Linux 4). Participants are being provided with Linux OS (Red Hat Enterprise Linux 4) and other Open Source software’s, e.g., Open Office, Linux Apache MySQL and PHP (LAMP), etc.</w:t>
      </w:r>
    </w:p>
    <w:p w:rsidR="006534FD" w:rsidRPr="00C4462E" w:rsidRDefault="006534FD" w:rsidP="00AB5F16">
      <w:pPr>
        <w:pStyle w:val="handb-1"/>
        <w:rPr>
          <w:b/>
        </w:rPr>
      </w:pPr>
      <w:r w:rsidRPr="00C4462E">
        <w:rPr>
          <w:b/>
        </w:rPr>
        <w:t>Low Cost Laser Printing</w:t>
      </w:r>
    </w:p>
    <w:p w:rsidR="006534FD" w:rsidRPr="00EE47F2" w:rsidRDefault="006534FD" w:rsidP="00AB5F16">
      <w:pPr>
        <w:pStyle w:val="handb-1"/>
      </w:pPr>
      <w:r w:rsidRPr="00EE47F2">
        <w:t xml:space="preserve">IPC supervises latest printing facilities including 2 heavy duty </w:t>
      </w:r>
      <w:r w:rsidRPr="00EE47F2">
        <w:rPr>
          <w:b/>
        </w:rPr>
        <w:t>HP 9050</w:t>
      </w:r>
      <w:r w:rsidRPr="00EE47F2">
        <w:t xml:space="preserve"> laser printers having the capability of 50ppm (pages per minute) and automatic two-sided printing (duplex printing) with 100-sheet multipurpose tray and 1,100-sheet capacity. </w:t>
      </w:r>
    </w:p>
    <w:p w:rsidR="006534FD" w:rsidRPr="00C4462E" w:rsidRDefault="00CB1CD8" w:rsidP="00AB5F16">
      <w:pPr>
        <w:pStyle w:val="handb-1"/>
        <w:rPr>
          <w:b/>
        </w:rPr>
      </w:pPr>
      <w:r>
        <w:rPr>
          <w:b/>
        </w:rPr>
        <w:t>Scanning and CD/</w:t>
      </w:r>
      <w:r w:rsidR="006534FD" w:rsidRPr="00C4462E">
        <w:rPr>
          <w:b/>
        </w:rPr>
        <w:t>DVD Writing</w:t>
      </w:r>
    </w:p>
    <w:p w:rsidR="006534FD" w:rsidRPr="00EE47F2" w:rsidRDefault="006534FD" w:rsidP="00AB5F16">
      <w:pPr>
        <w:pStyle w:val="handb-1"/>
      </w:pPr>
      <w:r w:rsidRPr="00EE47F2">
        <w:t>IPC is providing scanning, and CD and DVD writing facilities free of cost to its participants. Participants can scan printed material to soft copy and can burn their software, projects and other important documents to CDs and DVDs for backup purpose.</w:t>
      </w:r>
    </w:p>
    <w:p w:rsidR="006534FD" w:rsidRPr="00C4462E" w:rsidRDefault="006534FD" w:rsidP="00AB5F16">
      <w:pPr>
        <w:pStyle w:val="handb-1"/>
        <w:rPr>
          <w:b/>
        </w:rPr>
      </w:pPr>
      <w:r w:rsidRPr="00C4462E">
        <w:rPr>
          <w:b/>
        </w:rPr>
        <w:t>WiFi (Wireless Connectivity)</w:t>
      </w:r>
    </w:p>
    <w:p w:rsidR="006534FD" w:rsidRPr="00EE47F2" w:rsidRDefault="006534FD" w:rsidP="00AB5F16">
      <w:pPr>
        <w:pStyle w:val="handb-1"/>
      </w:pPr>
      <w:r w:rsidRPr="00EE47F2">
        <w:t xml:space="preserve">IPC team facilitates participants for wireless connectivity (WiFi) which they can use across the campus. Participants can avail the wireless </w:t>
      </w:r>
      <w:r w:rsidR="00CB1CD8">
        <w:t>facility on their laptops and iP</w:t>
      </w:r>
      <w:r w:rsidRPr="00EE47F2">
        <w:t>hones by authenticating the given proxy (Proxy: 172.2.0.40, port: 8080).</w:t>
      </w:r>
    </w:p>
    <w:p w:rsidR="006534FD" w:rsidRPr="00C4462E" w:rsidRDefault="006534FD" w:rsidP="00AB5F16">
      <w:pPr>
        <w:pStyle w:val="handb-1"/>
        <w:rPr>
          <w:b/>
        </w:rPr>
      </w:pPr>
      <w:r w:rsidRPr="00C4462E">
        <w:rPr>
          <w:b/>
        </w:rPr>
        <w:t>IPC Team</w:t>
      </w:r>
    </w:p>
    <w:p w:rsidR="006534FD" w:rsidRPr="00C4462E" w:rsidRDefault="006534FD" w:rsidP="00AB5F16">
      <w:pPr>
        <w:pStyle w:val="handb-4"/>
      </w:pPr>
      <w:r w:rsidRPr="00EE47F2">
        <w:rPr>
          <w:bCs/>
        </w:rPr>
        <w:t xml:space="preserve">Network and System Administration </w:t>
      </w:r>
      <w:r w:rsidRPr="00EE47F2">
        <w:t>team</w:t>
      </w:r>
      <w:r w:rsidR="00C4462E">
        <w:t xml:space="preserve"> </w:t>
      </w:r>
      <w:r w:rsidRPr="00EE47F2">
        <w:t>is responsible for smooth and reliable services from server-sides like Domain Controllers, File-Servers, Proxy-Servers, and Print-Servers</w:t>
      </w:r>
      <w:r w:rsidR="00CB1CD8">
        <w:t>,</w:t>
      </w:r>
      <w:r w:rsidRPr="00EE47F2">
        <w:t xml:space="preserve"> etc.</w:t>
      </w:r>
    </w:p>
    <w:p w:rsidR="006534FD" w:rsidRPr="00C4462E" w:rsidRDefault="006534FD" w:rsidP="00AB5F16">
      <w:pPr>
        <w:pStyle w:val="handb-4"/>
      </w:pPr>
      <w:r w:rsidRPr="00EE47F2">
        <w:rPr>
          <w:bCs/>
        </w:rPr>
        <w:t xml:space="preserve">Software/Technical Support </w:t>
      </w:r>
      <w:r w:rsidRPr="00EE47F2">
        <w:t xml:space="preserve">team manages Database-servers and provides assistance to the </w:t>
      </w:r>
      <w:r w:rsidR="00AF4FD0">
        <w:t>Participant</w:t>
      </w:r>
      <w:r w:rsidRPr="00EE47F2">
        <w:t xml:space="preserve">s related software problems as well as final project </w:t>
      </w:r>
      <w:r w:rsidR="00AF4FD0">
        <w:t>Participant</w:t>
      </w:r>
      <w:r w:rsidRPr="00EE47F2">
        <w:t xml:space="preserve">s. This team is also responsible for deploying all software requirements in IPC. </w:t>
      </w:r>
    </w:p>
    <w:p w:rsidR="006534FD" w:rsidRPr="00EE47F2" w:rsidRDefault="006534FD" w:rsidP="00AB5F16">
      <w:pPr>
        <w:pStyle w:val="handb-4"/>
        <w:rPr>
          <w:b/>
        </w:rPr>
      </w:pPr>
      <w:r w:rsidRPr="00EE47F2">
        <w:rPr>
          <w:bCs/>
        </w:rPr>
        <w:t>Hardware/Network Support</w:t>
      </w:r>
      <w:r w:rsidR="00C4462E">
        <w:rPr>
          <w:bCs/>
        </w:rPr>
        <w:t xml:space="preserve"> </w:t>
      </w:r>
      <w:r w:rsidRPr="00EE47F2">
        <w:t>team ensures total display of 400+ nodes, hardware maintenance, client end network troubleshooting and daily hardware reports</w:t>
      </w:r>
      <w:r w:rsidRPr="00EE47F2">
        <w:rPr>
          <w:b/>
        </w:rPr>
        <w:t xml:space="preserve">. </w:t>
      </w:r>
    </w:p>
    <w:p w:rsidR="006534FD" w:rsidRPr="00EE47F2" w:rsidRDefault="006534FD" w:rsidP="005A0A74">
      <w:pPr>
        <w:spacing w:before="120"/>
        <w:jc w:val="both"/>
        <w:rPr>
          <w:sz w:val="22"/>
          <w:szCs w:val="22"/>
        </w:rPr>
      </w:pPr>
    </w:p>
    <w:p w:rsidR="006534FD" w:rsidRPr="00AB5F16" w:rsidRDefault="006534FD" w:rsidP="00AB5F16">
      <w:pPr>
        <w:pStyle w:val="handb-1"/>
        <w:rPr>
          <w:b/>
        </w:rPr>
      </w:pPr>
      <w:r w:rsidRPr="00AB5F16">
        <w:rPr>
          <w:b/>
        </w:rPr>
        <w:t xml:space="preserve">Lost and Found Section </w:t>
      </w:r>
    </w:p>
    <w:p w:rsidR="006534FD" w:rsidRPr="00EE47F2" w:rsidRDefault="006534FD" w:rsidP="00AB5F16">
      <w:pPr>
        <w:pStyle w:val="handb-1"/>
      </w:pPr>
      <w:r w:rsidRPr="00EE47F2">
        <w:lastRenderedPageBreak/>
        <w:t>IPC staff is managing proper record for lost items found in IPC premises. Participants can confirm their lost items from lost and found counter in IPC.</w:t>
      </w:r>
    </w:p>
    <w:p w:rsidR="006534FD" w:rsidRPr="00AB5F16" w:rsidRDefault="006534FD" w:rsidP="00AB5F16">
      <w:pPr>
        <w:pStyle w:val="handb-1"/>
        <w:rPr>
          <w:b/>
        </w:rPr>
      </w:pPr>
      <w:r w:rsidRPr="00AB5F16">
        <w:rPr>
          <w:b/>
        </w:rPr>
        <w:t xml:space="preserve">Security Cameras </w:t>
      </w:r>
    </w:p>
    <w:p w:rsidR="006534FD" w:rsidRPr="00EE47F2" w:rsidRDefault="006534FD" w:rsidP="00AB5F16">
      <w:pPr>
        <w:pStyle w:val="handb-1"/>
      </w:pPr>
      <w:r w:rsidRPr="00EE47F2">
        <w:t>IPC is administering security cameras deployed in different places in IPC and computer classrooms. The purpose of these security cameras is t</w:t>
      </w:r>
      <w:r w:rsidR="00CB1CD8">
        <w:t>o ensure</w:t>
      </w:r>
      <w:r w:rsidRPr="00EE47F2">
        <w:t xml:space="preserve"> hardware security</w:t>
      </w:r>
      <w:r w:rsidR="00CB1CD8">
        <w:t>,</w:t>
      </w:r>
      <w:r w:rsidRPr="00EE47F2">
        <w:t xml:space="preserve"> and smooth and ethical environment to the participants in IPC. </w:t>
      </w:r>
    </w:p>
    <w:p w:rsidR="006534FD" w:rsidRPr="00AB5F16" w:rsidRDefault="00CB1CD8" w:rsidP="00AB5F16">
      <w:pPr>
        <w:pStyle w:val="handb-1"/>
        <w:rPr>
          <w:b/>
          <w:bCs/>
        </w:rPr>
      </w:pPr>
      <w:r w:rsidRPr="00AB5F16">
        <w:rPr>
          <w:b/>
          <w:bCs/>
        </w:rPr>
        <w:t>IPC Rules and</w:t>
      </w:r>
      <w:r w:rsidR="006534FD" w:rsidRPr="00AB5F16">
        <w:rPr>
          <w:b/>
          <w:bCs/>
        </w:rPr>
        <w:t xml:space="preserve"> Policies</w:t>
      </w:r>
    </w:p>
    <w:p w:rsidR="006534FD" w:rsidRPr="00EE47F2" w:rsidRDefault="006534FD" w:rsidP="00AB5F16">
      <w:pPr>
        <w:pStyle w:val="handb-1"/>
        <w:rPr>
          <w:bCs/>
        </w:rPr>
      </w:pPr>
      <w:r w:rsidRPr="00EE47F2">
        <w:rPr>
          <w:bCs/>
        </w:rPr>
        <w:t>Information Processing Center (IPC) users are expected to behave in a responsible and courteous manner and observe the following rules while using IPC Computer Center.</w:t>
      </w:r>
    </w:p>
    <w:p w:rsidR="001B495C" w:rsidRPr="001B495C" w:rsidRDefault="00CB1CD8" w:rsidP="001B495C">
      <w:pPr>
        <w:pStyle w:val="handb-4"/>
        <w:rPr>
          <w:sz w:val="22"/>
          <w:szCs w:val="22"/>
        </w:rPr>
      </w:pPr>
      <w:r>
        <w:rPr>
          <w:sz w:val="22"/>
          <w:szCs w:val="22"/>
        </w:rPr>
        <w:t xml:space="preserve">For </w:t>
      </w:r>
      <w:r w:rsidRPr="001B495C">
        <w:t>entry to IPC Computer Center, possession of I</w:t>
      </w:r>
      <w:r w:rsidR="006534FD" w:rsidRPr="001B495C">
        <w:t xml:space="preserve">D </w:t>
      </w:r>
      <w:r w:rsidRPr="001B495C">
        <w:t>card</w:t>
      </w:r>
      <w:r w:rsidR="006534FD" w:rsidRPr="001B495C">
        <w:t xml:space="preserve"> by each </w:t>
      </w:r>
      <w:r w:rsidR="00AF4FD0" w:rsidRPr="001B495C">
        <w:t>Participant</w:t>
      </w:r>
      <w:r w:rsidR="006534FD" w:rsidRPr="001B495C">
        <w:t xml:space="preserve"> is mandatory. </w:t>
      </w:r>
    </w:p>
    <w:p w:rsidR="001B495C" w:rsidRPr="001B495C" w:rsidRDefault="006534FD" w:rsidP="001B495C">
      <w:pPr>
        <w:pStyle w:val="handb-4"/>
        <w:rPr>
          <w:sz w:val="22"/>
          <w:szCs w:val="22"/>
        </w:rPr>
      </w:pPr>
      <w:r w:rsidRPr="001B495C">
        <w:t xml:space="preserve">IPC users must log into their own accounts. Logon Account/password sharing is strictly prohibited. It may be cause of their data deletion and some other major damages. </w:t>
      </w:r>
    </w:p>
    <w:p w:rsidR="001B495C" w:rsidRPr="001B495C" w:rsidRDefault="006534FD" w:rsidP="001B495C">
      <w:pPr>
        <w:pStyle w:val="handb-4"/>
        <w:rPr>
          <w:sz w:val="22"/>
          <w:szCs w:val="22"/>
        </w:rPr>
      </w:pPr>
      <w:r w:rsidRPr="001B495C">
        <w:t xml:space="preserve">IPC users must log out after finishing their work. </w:t>
      </w:r>
    </w:p>
    <w:p w:rsidR="001B495C" w:rsidRPr="001B495C" w:rsidRDefault="006534FD" w:rsidP="001B495C">
      <w:pPr>
        <w:pStyle w:val="handb-4"/>
        <w:rPr>
          <w:sz w:val="22"/>
          <w:szCs w:val="22"/>
        </w:rPr>
      </w:pPr>
      <w:r w:rsidRPr="001B495C">
        <w:t xml:space="preserve">Unauthorized visitors are not allowed. </w:t>
      </w:r>
    </w:p>
    <w:p w:rsidR="001B495C" w:rsidRPr="001B495C" w:rsidRDefault="006534FD" w:rsidP="001B495C">
      <w:pPr>
        <w:pStyle w:val="handb-4"/>
        <w:rPr>
          <w:sz w:val="22"/>
          <w:szCs w:val="22"/>
        </w:rPr>
      </w:pPr>
      <w:r w:rsidRPr="001B495C">
        <w:t xml:space="preserve">One person per workstation is allowed. </w:t>
      </w:r>
    </w:p>
    <w:p w:rsidR="001B495C" w:rsidRPr="001B495C" w:rsidRDefault="006534FD" w:rsidP="001B495C">
      <w:pPr>
        <w:pStyle w:val="handb-4"/>
        <w:rPr>
          <w:sz w:val="22"/>
          <w:szCs w:val="22"/>
        </w:rPr>
      </w:pPr>
      <w:r w:rsidRPr="001B495C">
        <w:t xml:space="preserve">NETSEND utility/command is not allowed in computer lab. </w:t>
      </w:r>
    </w:p>
    <w:p w:rsidR="001B495C" w:rsidRPr="001B495C" w:rsidRDefault="006534FD" w:rsidP="001B495C">
      <w:pPr>
        <w:pStyle w:val="handb-4"/>
        <w:rPr>
          <w:sz w:val="22"/>
          <w:szCs w:val="22"/>
        </w:rPr>
      </w:pPr>
      <w:r w:rsidRPr="001B495C">
        <w:t xml:space="preserve">Mishandling of Internet: Unethical sites, playing games on internet are not permitted in IPC. </w:t>
      </w:r>
    </w:p>
    <w:p w:rsidR="001B495C" w:rsidRPr="001B495C" w:rsidRDefault="006534FD" w:rsidP="001B495C">
      <w:pPr>
        <w:pStyle w:val="handb-4"/>
        <w:rPr>
          <w:sz w:val="22"/>
          <w:szCs w:val="22"/>
        </w:rPr>
      </w:pPr>
      <w:r w:rsidRPr="001B495C">
        <w:t xml:space="preserve">Food or drink is not allowed in IPC at any time. </w:t>
      </w:r>
    </w:p>
    <w:p w:rsidR="001B495C" w:rsidRPr="001B495C" w:rsidRDefault="006534FD" w:rsidP="001B495C">
      <w:pPr>
        <w:pStyle w:val="handb-4"/>
        <w:rPr>
          <w:sz w:val="22"/>
          <w:szCs w:val="22"/>
        </w:rPr>
      </w:pPr>
      <w:r w:rsidRPr="001B495C">
        <w:t xml:space="preserve">Smoking is not permitted in IPC. </w:t>
      </w:r>
    </w:p>
    <w:p w:rsidR="001B495C" w:rsidRPr="001B495C" w:rsidRDefault="006534FD" w:rsidP="001B495C">
      <w:pPr>
        <w:pStyle w:val="handb-4"/>
        <w:rPr>
          <w:sz w:val="22"/>
          <w:szCs w:val="22"/>
        </w:rPr>
      </w:pPr>
      <w:r w:rsidRPr="001B495C">
        <w:t xml:space="preserve">Refrain from disruptive behavior such as loud talking and using mobile phones. </w:t>
      </w:r>
    </w:p>
    <w:p w:rsidR="001B495C" w:rsidRPr="001B495C" w:rsidRDefault="00AF4FD0" w:rsidP="001B495C">
      <w:pPr>
        <w:pStyle w:val="handb-4"/>
        <w:rPr>
          <w:sz w:val="22"/>
          <w:szCs w:val="22"/>
        </w:rPr>
      </w:pPr>
      <w:r w:rsidRPr="001B495C">
        <w:t>Participant</w:t>
      </w:r>
      <w:r w:rsidR="006534FD" w:rsidRPr="001B495C">
        <w:t>s found responsible for damage to the IPC equipment will be liable for such dama</w:t>
      </w:r>
      <w:r w:rsidR="00CB1CD8" w:rsidRPr="001B495C">
        <w:t xml:space="preserve">ges. </w:t>
      </w:r>
    </w:p>
    <w:p w:rsidR="001B495C" w:rsidRPr="001B495C" w:rsidRDefault="00CB1CD8" w:rsidP="001B495C">
      <w:pPr>
        <w:pStyle w:val="handb-4"/>
        <w:rPr>
          <w:sz w:val="22"/>
          <w:szCs w:val="22"/>
        </w:rPr>
      </w:pPr>
      <w:r w:rsidRPr="001B495C">
        <w:t>Do not reboot, turn off</w:t>
      </w:r>
      <w:r w:rsidR="006534FD" w:rsidRPr="001B495C">
        <w:t xml:space="preserve"> or move any workstation, PC or any devices. Do not load any software on any IPC computer. Only IPC operators and technical support personnel are authorized to carry out these tasks. </w:t>
      </w:r>
    </w:p>
    <w:p w:rsidR="006534FD" w:rsidRPr="00EE47F2" w:rsidRDefault="001B495C" w:rsidP="001B495C">
      <w:pPr>
        <w:pStyle w:val="handb-4"/>
        <w:rPr>
          <w:sz w:val="22"/>
          <w:szCs w:val="22"/>
        </w:rPr>
      </w:pPr>
      <w:r>
        <w:t>E</w:t>
      </w:r>
      <w:r w:rsidR="006534FD" w:rsidRPr="001B495C">
        <w:t xml:space="preserve">veryone including </w:t>
      </w:r>
      <w:r w:rsidR="00AF4FD0" w:rsidRPr="001B495C">
        <w:t>Participant</w:t>
      </w:r>
      <w:r w:rsidR="006534FD" w:rsidRPr="001B495C">
        <w:t>s and staff are informed that no personal devices can be brought in or taken out of IPC. You should</w:t>
      </w:r>
      <w:r w:rsidR="006534FD" w:rsidRPr="00EE47F2">
        <w:rPr>
          <w:sz w:val="22"/>
          <w:szCs w:val="22"/>
        </w:rPr>
        <w:t xml:space="preserve"> get a gate pass against it.</w:t>
      </w:r>
    </w:p>
    <w:p w:rsidR="00D44029" w:rsidRDefault="00CB1CD8" w:rsidP="001B495C">
      <w:pPr>
        <w:pStyle w:val="handb-1"/>
        <w:rPr>
          <w:b/>
        </w:rPr>
      </w:pPr>
      <w:r>
        <w:t>Personal systems (l</w:t>
      </w:r>
      <w:r w:rsidR="006534FD" w:rsidRPr="00EE47F2">
        <w:t>aptops) and headphones</w:t>
      </w:r>
      <w:r w:rsidR="00AC2142">
        <w:t xml:space="preserve"> </w:t>
      </w:r>
      <w:r w:rsidR="006534FD" w:rsidRPr="00EE47F2">
        <w:t>are not permitted in</w:t>
      </w:r>
      <w:r w:rsidR="00AC2142">
        <w:t xml:space="preserve"> </w:t>
      </w:r>
      <w:r w:rsidR="006534FD" w:rsidRPr="00EE47F2">
        <w:t>IPC. Only final project presentation systems are allowed in IPC. The violation of any of the above mentioned ru</w:t>
      </w:r>
      <w:r>
        <w:t xml:space="preserve">les may incur a fine up to Rs </w:t>
      </w:r>
      <w:r w:rsidR="006534FD" w:rsidRPr="00EE47F2">
        <w:t>5000/</w:t>
      </w:r>
      <w:r>
        <w:t>-.</w:t>
      </w:r>
    </w:p>
    <w:p w:rsidR="006534FD" w:rsidRPr="00D44029" w:rsidRDefault="00E92CD7" w:rsidP="00E92CD7">
      <w:pPr>
        <w:pStyle w:val="handb-2"/>
        <w:rPr>
          <w:sz w:val="22"/>
          <w:szCs w:val="22"/>
        </w:rPr>
      </w:pPr>
      <w:bookmarkStart w:id="183" w:name="_Toc380420774"/>
      <w:r>
        <w:lastRenderedPageBreak/>
        <w:t xml:space="preserve">23. </w:t>
      </w:r>
      <w:r w:rsidR="00D44029">
        <w:t>Learning Resource Center (LRC</w:t>
      </w:r>
      <w:r w:rsidR="00D44029" w:rsidRPr="00D44029">
        <w:t>)</w:t>
      </w:r>
      <w:bookmarkEnd w:id="183"/>
    </w:p>
    <w:p w:rsidR="006534FD" w:rsidRPr="00EE47F2" w:rsidRDefault="006534FD" w:rsidP="00E92CD7">
      <w:pPr>
        <w:pStyle w:val="handb-1"/>
      </w:pPr>
      <w:r w:rsidRPr="00EE47F2">
        <w:t xml:space="preserve">UMT supports its academic programs and research initiatives through a fully automated library, on-site collections and a variety of online services. UMT library is an indispensable source of information and is one of the finest working libraries in Pakistan. The number of corporate clients and alumni who continue to use its services on regular basis testifies to the quality of UMT library. Experienced library professionals and staff always assist the users with the library's comprehensive information and research materials. The integrated library system facilitates lending, reference and information services and also offers a comprehensive service portfolio for the participants, faculty and researchers. Library services are supported through a dedicated line, which provides participants access to periodicals, databases, online searching and browsing. </w:t>
      </w:r>
    </w:p>
    <w:p w:rsidR="00600BB5" w:rsidRDefault="006534FD" w:rsidP="00E92CD7">
      <w:pPr>
        <w:pStyle w:val="handb-1"/>
        <w:rPr>
          <w:rStyle w:val="Strong"/>
          <w:bCs w:val="0"/>
          <w:sz w:val="22"/>
          <w:szCs w:val="22"/>
        </w:rPr>
      </w:pPr>
      <w:bookmarkStart w:id="184" w:name="_Toc358900589"/>
      <w:r w:rsidRPr="00AC2142">
        <w:rPr>
          <w:rStyle w:val="Strong"/>
          <w:bCs w:val="0"/>
          <w:sz w:val="22"/>
          <w:szCs w:val="22"/>
        </w:rPr>
        <w:t>Collection</w:t>
      </w:r>
      <w:bookmarkEnd w:id="184"/>
    </w:p>
    <w:p w:rsidR="006534FD" w:rsidRPr="00EE47F2" w:rsidRDefault="006534FD" w:rsidP="00E92CD7">
      <w:pPr>
        <w:pStyle w:val="handb-1"/>
      </w:pPr>
      <w:r w:rsidRPr="00EE47F2">
        <w:t xml:space="preserve">UMT Library is a modern and fully automated information resource center with over 50,000 books and bound periodicals in stock. The library houses more than 1,000 company reports and profiles, 1,500 reports from top corporations, 1,000 project reports, monographs, mimeographs and 500 compact diskettes. Almost 3,000 new works are added to </w:t>
      </w:r>
      <w:r w:rsidR="00600BB5">
        <w:t xml:space="preserve">the </w:t>
      </w:r>
      <w:r w:rsidRPr="00EE47F2">
        <w:t xml:space="preserve">stock each year, on the average. With a modest collection of 500 audio and video cassettes, the library also provides audiovisual facilities. A total of 500 CDs and other resources are also available on internet through the membership of digital libraries. </w:t>
      </w:r>
    </w:p>
    <w:p w:rsidR="00600BB5" w:rsidRDefault="006534FD" w:rsidP="00E92CD7">
      <w:pPr>
        <w:pStyle w:val="handb-1"/>
      </w:pPr>
      <w:bookmarkStart w:id="185" w:name="_Toc358900590"/>
      <w:r w:rsidRPr="00AC2142">
        <w:rPr>
          <w:rStyle w:val="Strong"/>
          <w:bCs w:val="0"/>
          <w:sz w:val="22"/>
          <w:szCs w:val="22"/>
        </w:rPr>
        <w:t>Subscriptions</w:t>
      </w:r>
      <w:bookmarkEnd w:id="185"/>
    </w:p>
    <w:p w:rsidR="006534FD" w:rsidRPr="00EE47F2" w:rsidRDefault="006534FD" w:rsidP="00E92CD7">
      <w:pPr>
        <w:pStyle w:val="handb-1"/>
      </w:pPr>
      <w:r w:rsidRPr="00EE47F2">
        <w:t>The library has subscription of 20 local and foreign newspapers including Khaleej Times, International Herald Tribune, Financial</w:t>
      </w:r>
      <w:r w:rsidR="00600BB5">
        <w:t xml:space="preserve"> Times and Sunday Times, and </w:t>
      </w:r>
      <w:r w:rsidRPr="00EE47F2">
        <w:t xml:space="preserve">almost 150 current national and international periodicals, journals and magazines. </w:t>
      </w:r>
    </w:p>
    <w:p w:rsidR="00600BB5" w:rsidRDefault="006534FD" w:rsidP="00E92CD7">
      <w:pPr>
        <w:pStyle w:val="handb-1"/>
        <w:rPr>
          <w:rStyle w:val="Strong"/>
          <w:bCs w:val="0"/>
          <w:sz w:val="22"/>
          <w:szCs w:val="22"/>
        </w:rPr>
      </w:pPr>
      <w:bookmarkStart w:id="186" w:name="_Toc358900591"/>
      <w:r w:rsidRPr="00AC2142">
        <w:rPr>
          <w:rStyle w:val="Strong"/>
          <w:bCs w:val="0"/>
          <w:sz w:val="22"/>
          <w:szCs w:val="22"/>
        </w:rPr>
        <w:t>Databases</w:t>
      </w:r>
      <w:bookmarkEnd w:id="186"/>
    </w:p>
    <w:p w:rsidR="006534FD" w:rsidRPr="00EE47F2" w:rsidRDefault="006534FD" w:rsidP="00E92CD7">
      <w:pPr>
        <w:pStyle w:val="handb-1"/>
      </w:pPr>
      <w:r w:rsidRPr="00EE47F2">
        <w:t>Indexing and Current Affairs Bibliography databases developed by UMT Research a</w:t>
      </w:r>
      <w:r w:rsidR="00AC2142">
        <w:t>nd Development Department</w:t>
      </w:r>
      <w:r w:rsidRPr="00EE47F2">
        <w:t xml:space="preserve"> provide</w:t>
      </w:r>
      <w:r w:rsidR="00AC2142">
        <w:t>s</w:t>
      </w:r>
      <w:r w:rsidRPr="00EE47F2">
        <w:t xml:space="preserve"> quick and easy access to more than 300,000 newspapers and magazine articles, </w:t>
      </w:r>
      <w:r w:rsidR="00AC2142">
        <w:t xml:space="preserve">which </w:t>
      </w:r>
      <w:r w:rsidRPr="00EE47F2">
        <w:t xml:space="preserve">are of immense value to the library users. This service is unique and one-of-its-kind in Pakistan. </w:t>
      </w:r>
    </w:p>
    <w:p w:rsidR="00600BB5" w:rsidRDefault="006534FD" w:rsidP="00E92CD7">
      <w:pPr>
        <w:pStyle w:val="handb-1"/>
        <w:rPr>
          <w:rStyle w:val="Strong"/>
          <w:bCs w:val="0"/>
          <w:sz w:val="22"/>
          <w:szCs w:val="22"/>
        </w:rPr>
      </w:pPr>
      <w:bookmarkStart w:id="187" w:name="_Toc358900592"/>
      <w:r w:rsidRPr="00AC2142">
        <w:rPr>
          <w:rStyle w:val="Strong"/>
          <w:bCs w:val="0"/>
          <w:sz w:val="22"/>
          <w:szCs w:val="22"/>
        </w:rPr>
        <w:t>Digital Resources</w:t>
      </w:r>
      <w:bookmarkEnd w:id="187"/>
    </w:p>
    <w:p w:rsidR="006534FD" w:rsidRPr="00EE47F2" w:rsidRDefault="006534FD" w:rsidP="00E92CD7">
      <w:pPr>
        <w:pStyle w:val="handb-1"/>
      </w:pPr>
      <w:r w:rsidRPr="00EE47F2">
        <w:t>UMT library also utilizes electronic information services and as such has subscribed to various digital libraries to provide to participants access to a wide range of available online resources. A large number of publications are accessible through this facility which has more than 100,000 records of library materials and records of journals. The aim is to support the course and research needs of participants and provide them access to a large number of electronic information databases, both full text and bibliographic.</w:t>
      </w:r>
    </w:p>
    <w:p w:rsidR="00600BB5" w:rsidRDefault="006534FD" w:rsidP="00E92CD7">
      <w:pPr>
        <w:pStyle w:val="handb-1"/>
        <w:rPr>
          <w:rStyle w:val="Strong"/>
          <w:bCs w:val="0"/>
          <w:sz w:val="22"/>
          <w:szCs w:val="22"/>
        </w:rPr>
      </w:pPr>
      <w:bookmarkStart w:id="188" w:name="_Toc358900593"/>
      <w:r w:rsidRPr="00AC2142">
        <w:rPr>
          <w:rStyle w:val="Strong"/>
          <w:bCs w:val="0"/>
          <w:sz w:val="22"/>
          <w:szCs w:val="22"/>
        </w:rPr>
        <w:t>Diverse Sections</w:t>
      </w:r>
      <w:bookmarkEnd w:id="188"/>
    </w:p>
    <w:p w:rsidR="006534FD" w:rsidRPr="00EE47F2" w:rsidRDefault="006534FD" w:rsidP="00E92CD7">
      <w:pPr>
        <w:pStyle w:val="handb-1"/>
      </w:pPr>
      <w:r w:rsidRPr="00EE47F2">
        <w:t xml:space="preserve">UMT library besides having a reasonable collection of latest books and materials on related academic disciplines comprises of separate sections on general collection, reference, textbooks, World Bank </w:t>
      </w:r>
      <w:r w:rsidRPr="00EE47F2">
        <w:lastRenderedPageBreak/>
        <w:t>publications, Urdu collection, government publications, magazines, monographs, newspapers and aud</w:t>
      </w:r>
      <w:r w:rsidR="00600BB5">
        <w:t>io video sections which cater for</w:t>
      </w:r>
      <w:r w:rsidRPr="00EE47F2">
        <w:t xml:space="preserve"> the varied tastes of users. </w:t>
      </w:r>
    </w:p>
    <w:p w:rsidR="00600BB5" w:rsidRDefault="006534FD" w:rsidP="00E92CD7">
      <w:pPr>
        <w:pStyle w:val="handb-1"/>
        <w:rPr>
          <w:rStyle w:val="Strong"/>
          <w:bCs w:val="0"/>
          <w:sz w:val="22"/>
          <w:szCs w:val="22"/>
        </w:rPr>
      </w:pPr>
      <w:bookmarkStart w:id="189" w:name="_Toc358900594"/>
      <w:r w:rsidRPr="00AC2142">
        <w:rPr>
          <w:rStyle w:val="Strong"/>
          <w:bCs w:val="0"/>
          <w:sz w:val="22"/>
          <w:szCs w:val="22"/>
        </w:rPr>
        <w:t>Reference Desk</w:t>
      </w:r>
      <w:bookmarkEnd w:id="189"/>
    </w:p>
    <w:p w:rsidR="006534FD" w:rsidRPr="00EE47F2" w:rsidRDefault="006534FD" w:rsidP="00E92CD7">
      <w:pPr>
        <w:pStyle w:val="handb-1"/>
      </w:pPr>
      <w:r w:rsidRPr="00EE47F2">
        <w:t xml:space="preserve">The reference desk is located near the main entrance of the library and is staffed during scheduled library hours to provide patrons with assistance. </w:t>
      </w:r>
    </w:p>
    <w:p w:rsidR="00600BB5" w:rsidRDefault="006534FD" w:rsidP="00E92CD7">
      <w:pPr>
        <w:pStyle w:val="handb-1"/>
        <w:rPr>
          <w:rStyle w:val="Strong"/>
          <w:bCs w:val="0"/>
          <w:sz w:val="22"/>
          <w:szCs w:val="22"/>
        </w:rPr>
      </w:pPr>
      <w:bookmarkStart w:id="190" w:name="_Toc358900595"/>
      <w:r w:rsidRPr="00AC2142">
        <w:rPr>
          <w:rStyle w:val="Strong"/>
          <w:bCs w:val="0"/>
          <w:sz w:val="22"/>
          <w:szCs w:val="22"/>
        </w:rPr>
        <w:t>Inter-Library Loans</w:t>
      </w:r>
      <w:bookmarkEnd w:id="190"/>
    </w:p>
    <w:p w:rsidR="006534FD" w:rsidRDefault="006534FD" w:rsidP="00E92CD7">
      <w:pPr>
        <w:pStyle w:val="handb-1"/>
      </w:pPr>
      <w:r w:rsidRPr="00EE47F2">
        <w:t xml:space="preserve">Library in-charge can help you if you want to benefit from other important and renowned libraries of the town. </w:t>
      </w:r>
    </w:p>
    <w:p w:rsidR="00600BB5" w:rsidRDefault="006534FD" w:rsidP="00E92CD7">
      <w:pPr>
        <w:pStyle w:val="handb-1"/>
      </w:pPr>
      <w:bookmarkStart w:id="191" w:name="_Toc358900596"/>
      <w:r w:rsidRPr="00AC2142">
        <w:rPr>
          <w:rStyle w:val="Strong"/>
          <w:bCs w:val="0"/>
          <w:sz w:val="22"/>
          <w:szCs w:val="22"/>
        </w:rPr>
        <w:t>Photocopying Facility</w:t>
      </w:r>
      <w:bookmarkEnd w:id="191"/>
    </w:p>
    <w:p w:rsidR="00AC2142" w:rsidRDefault="00600BB5" w:rsidP="00E92CD7">
      <w:pPr>
        <w:pStyle w:val="handb-1"/>
      </w:pPr>
      <w:r>
        <w:t>P</w:t>
      </w:r>
      <w:r w:rsidR="006534FD" w:rsidRPr="00EE47F2">
        <w:t>hotocopy facility is available. You can get the photocopy of required materials of items that are not issued, like reference books, encyclopedias, magazines, etc.</w:t>
      </w:r>
    </w:p>
    <w:p w:rsidR="00600BB5" w:rsidRDefault="006534FD" w:rsidP="00E92CD7">
      <w:pPr>
        <w:pStyle w:val="handb-1"/>
        <w:rPr>
          <w:rStyle w:val="Strong"/>
          <w:bCs w:val="0"/>
          <w:sz w:val="22"/>
          <w:szCs w:val="22"/>
        </w:rPr>
      </w:pPr>
      <w:bookmarkStart w:id="192" w:name="_Toc358900597"/>
      <w:r w:rsidRPr="00AC2142">
        <w:rPr>
          <w:rStyle w:val="Strong"/>
          <w:bCs w:val="0"/>
          <w:sz w:val="22"/>
          <w:szCs w:val="22"/>
        </w:rPr>
        <w:t>Information and Orientation Sessions</w:t>
      </w:r>
      <w:bookmarkEnd w:id="192"/>
    </w:p>
    <w:p w:rsidR="006534FD" w:rsidRPr="00EE47F2" w:rsidRDefault="006534FD" w:rsidP="00E92CD7">
      <w:pPr>
        <w:pStyle w:val="handb-1"/>
      </w:pPr>
      <w:r w:rsidRPr="00EE47F2">
        <w:t xml:space="preserve">Regular library orientation sessions are held to enhance information-handling skills of the library users and also to increase the effectiveness of research. </w:t>
      </w:r>
    </w:p>
    <w:p w:rsidR="00600BB5" w:rsidRDefault="006534FD" w:rsidP="00E92CD7">
      <w:pPr>
        <w:pStyle w:val="handb-1"/>
        <w:rPr>
          <w:rStyle w:val="Strong"/>
          <w:bCs w:val="0"/>
          <w:sz w:val="22"/>
          <w:szCs w:val="22"/>
        </w:rPr>
      </w:pPr>
      <w:bookmarkStart w:id="193" w:name="_Toc358900598"/>
      <w:r w:rsidRPr="00AC2142">
        <w:rPr>
          <w:rStyle w:val="Strong"/>
          <w:bCs w:val="0"/>
          <w:sz w:val="22"/>
          <w:szCs w:val="22"/>
        </w:rPr>
        <w:t>Timing and Access</w:t>
      </w:r>
      <w:bookmarkEnd w:id="193"/>
    </w:p>
    <w:p w:rsidR="006534FD" w:rsidRPr="00EE47F2" w:rsidRDefault="006534FD" w:rsidP="00E92CD7">
      <w:pPr>
        <w:pStyle w:val="handb-1"/>
      </w:pPr>
      <w:r w:rsidRPr="00EE47F2">
        <w:t>Except for certain designated official holidays, the library is open six days a week from 0800 hrs to 2100 hrs for participants with valid UMT Identification Card.</w:t>
      </w:r>
    </w:p>
    <w:p w:rsidR="006534FD" w:rsidRPr="00EE47F2" w:rsidRDefault="006534FD" w:rsidP="005A0A74">
      <w:pPr>
        <w:jc w:val="both"/>
        <w:rPr>
          <w:b/>
          <w:sz w:val="22"/>
          <w:szCs w:val="22"/>
        </w:rPr>
      </w:pPr>
      <w:r w:rsidRPr="00EE47F2">
        <w:rPr>
          <w:b/>
          <w:sz w:val="22"/>
          <w:szCs w:val="22"/>
        </w:rPr>
        <w:br w:type="page"/>
      </w:r>
    </w:p>
    <w:p w:rsidR="006E34CE" w:rsidRPr="00AC2142" w:rsidRDefault="00E92CD7" w:rsidP="00E92CD7">
      <w:pPr>
        <w:pStyle w:val="handb-2"/>
      </w:pPr>
      <w:bookmarkStart w:id="194" w:name="_Toc380420775"/>
      <w:bookmarkEnd w:id="182"/>
      <w:r>
        <w:lastRenderedPageBreak/>
        <w:t xml:space="preserve">24. </w:t>
      </w:r>
      <w:r w:rsidR="003C7CF5">
        <w:t>Contact Details o</w:t>
      </w:r>
      <w:r w:rsidR="003C7CF5" w:rsidRPr="00AC2142">
        <w:t>f Administrative/Academic Staff</w:t>
      </w:r>
      <w:bookmarkEnd w:id="180"/>
      <w:bookmarkEnd w:id="194"/>
    </w:p>
    <w:p w:rsidR="006E34CE" w:rsidRPr="004A0BE6" w:rsidRDefault="003C7CF5" w:rsidP="004A0BE6">
      <w:pPr>
        <w:pStyle w:val="handb-3"/>
      </w:pPr>
      <w:bookmarkStart w:id="195" w:name="_Toc380420776"/>
      <w:bookmarkStart w:id="196" w:name="_Toc278970108"/>
      <w:r>
        <w:t xml:space="preserve">24.1 </w:t>
      </w:r>
      <w:r w:rsidR="006E34CE" w:rsidRPr="00EE47F2">
        <w:t>Administrative Support</w:t>
      </w:r>
      <w:bookmarkEnd w:id="195"/>
    </w:p>
    <w:tbl>
      <w:tblPr>
        <w:tblStyle w:val="TableGrid"/>
        <w:tblW w:w="9540" w:type="dxa"/>
        <w:tblLayout w:type="fixed"/>
        <w:tblLook w:val="04A0"/>
      </w:tblPr>
      <w:tblGrid>
        <w:gridCol w:w="2448"/>
        <w:gridCol w:w="3600"/>
        <w:gridCol w:w="3492"/>
      </w:tblGrid>
      <w:tr w:rsidR="006E34CE" w:rsidRPr="00997B01" w:rsidTr="00997B01">
        <w:tc>
          <w:tcPr>
            <w:tcW w:w="2448" w:type="dxa"/>
            <w:shd w:val="clear" w:color="auto" w:fill="C2D69B" w:themeFill="accent3" w:themeFillTint="99"/>
            <w:vAlign w:val="center"/>
          </w:tcPr>
          <w:p w:rsidR="006E34CE" w:rsidRPr="00997B01" w:rsidRDefault="006E34CE" w:rsidP="00997B01">
            <w:pPr>
              <w:spacing w:before="40" w:after="40"/>
              <w:jc w:val="center"/>
              <w:rPr>
                <w:rFonts w:ascii="Segoe UI" w:hAnsi="Segoe UI" w:cs="Segoe UI"/>
                <w:b/>
                <w:sz w:val="20"/>
                <w:szCs w:val="20"/>
              </w:rPr>
            </w:pPr>
            <w:r w:rsidRPr="00997B01">
              <w:rPr>
                <w:rFonts w:ascii="Segoe UI" w:hAnsi="Segoe UI" w:cs="Segoe UI"/>
                <w:b/>
                <w:sz w:val="20"/>
                <w:szCs w:val="20"/>
              </w:rPr>
              <w:t>Regarding</w:t>
            </w:r>
          </w:p>
        </w:tc>
        <w:tc>
          <w:tcPr>
            <w:tcW w:w="3600" w:type="dxa"/>
            <w:shd w:val="clear" w:color="auto" w:fill="C2D69B" w:themeFill="accent3" w:themeFillTint="99"/>
            <w:vAlign w:val="center"/>
          </w:tcPr>
          <w:p w:rsidR="006E34CE" w:rsidRPr="00997B01" w:rsidRDefault="006E34CE" w:rsidP="00997B01">
            <w:pPr>
              <w:spacing w:before="40" w:after="40"/>
              <w:jc w:val="center"/>
              <w:rPr>
                <w:rFonts w:ascii="Segoe UI" w:hAnsi="Segoe UI" w:cs="Segoe UI"/>
                <w:b/>
                <w:sz w:val="20"/>
                <w:szCs w:val="20"/>
              </w:rPr>
            </w:pPr>
            <w:r w:rsidRPr="00997B01">
              <w:rPr>
                <w:rFonts w:ascii="Segoe UI" w:hAnsi="Segoe UI" w:cs="Segoe UI"/>
                <w:b/>
                <w:sz w:val="20"/>
                <w:szCs w:val="20"/>
              </w:rPr>
              <w:t>Contact Person</w:t>
            </w:r>
          </w:p>
        </w:tc>
        <w:tc>
          <w:tcPr>
            <w:tcW w:w="3492" w:type="dxa"/>
            <w:shd w:val="clear" w:color="auto" w:fill="C2D69B" w:themeFill="accent3" w:themeFillTint="99"/>
            <w:vAlign w:val="center"/>
          </w:tcPr>
          <w:p w:rsidR="006E34CE" w:rsidRPr="00997B01" w:rsidRDefault="006E34CE" w:rsidP="00997B01">
            <w:pPr>
              <w:spacing w:before="40" w:after="40"/>
              <w:jc w:val="center"/>
              <w:rPr>
                <w:rFonts w:ascii="Segoe UI" w:hAnsi="Segoe UI" w:cs="Segoe UI"/>
                <w:b/>
                <w:sz w:val="20"/>
                <w:szCs w:val="20"/>
              </w:rPr>
            </w:pPr>
            <w:r w:rsidRPr="00997B01">
              <w:rPr>
                <w:rFonts w:ascii="Segoe UI" w:hAnsi="Segoe UI" w:cs="Segoe UI"/>
                <w:b/>
                <w:sz w:val="20"/>
                <w:szCs w:val="20"/>
              </w:rPr>
              <w:t>E-mail ID</w:t>
            </w:r>
          </w:p>
        </w:tc>
      </w:tr>
      <w:tr w:rsidR="006E34CE" w:rsidRPr="00997B01" w:rsidTr="00997B01">
        <w:tc>
          <w:tcPr>
            <w:tcW w:w="2448" w:type="dxa"/>
            <w:shd w:val="clear" w:color="auto" w:fill="FDE9D9" w:themeFill="accent6" w:themeFillTint="33"/>
            <w:vAlign w:val="center"/>
          </w:tcPr>
          <w:p w:rsidR="006E34CE" w:rsidRPr="00997B01" w:rsidRDefault="006E34CE" w:rsidP="00D473FB">
            <w:pPr>
              <w:spacing w:before="40" w:after="40"/>
              <w:rPr>
                <w:rFonts w:ascii="Segoe UI" w:hAnsi="Segoe UI" w:cs="Segoe UI"/>
                <w:sz w:val="20"/>
                <w:szCs w:val="20"/>
              </w:rPr>
            </w:pPr>
            <w:r w:rsidRPr="00997B01">
              <w:rPr>
                <w:rFonts w:ascii="Segoe UI" w:hAnsi="Segoe UI" w:cs="Segoe UI"/>
                <w:sz w:val="20"/>
                <w:szCs w:val="20"/>
              </w:rPr>
              <w:t>Fee Information</w:t>
            </w:r>
          </w:p>
        </w:tc>
        <w:tc>
          <w:tcPr>
            <w:tcW w:w="3600" w:type="dxa"/>
            <w:shd w:val="clear" w:color="auto" w:fill="FDE9D9" w:themeFill="accent6" w:themeFillTint="33"/>
            <w:vAlign w:val="center"/>
          </w:tcPr>
          <w:p w:rsidR="006E34CE" w:rsidRPr="00997B01" w:rsidRDefault="006E34CE" w:rsidP="00D473FB">
            <w:pPr>
              <w:spacing w:before="40" w:after="40"/>
              <w:rPr>
                <w:rStyle w:val="Strong"/>
                <w:rFonts w:ascii="Segoe UI" w:hAnsi="Segoe UI" w:cs="Segoe UI"/>
                <w:sz w:val="20"/>
                <w:szCs w:val="20"/>
              </w:rPr>
            </w:pPr>
            <w:r w:rsidRPr="00997B01">
              <w:rPr>
                <w:rStyle w:val="Strong"/>
                <w:rFonts w:ascii="Segoe UI" w:hAnsi="Segoe UI" w:cs="Segoe UI"/>
                <w:sz w:val="20"/>
                <w:szCs w:val="20"/>
              </w:rPr>
              <w:t>Muhammad Gulraiz Akbar Dar</w:t>
            </w:r>
          </w:p>
          <w:p w:rsidR="006E34CE" w:rsidRPr="00997B01" w:rsidRDefault="006E34CE" w:rsidP="00D473FB">
            <w:pPr>
              <w:spacing w:before="40" w:after="40"/>
              <w:rPr>
                <w:rFonts w:ascii="Segoe UI" w:hAnsi="Segoe UI" w:cs="Segoe UI"/>
                <w:b/>
                <w:bCs/>
                <w:sz w:val="20"/>
                <w:szCs w:val="20"/>
              </w:rPr>
            </w:pPr>
            <w:r w:rsidRPr="00997B01">
              <w:rPr>
                <w:rStyle w:val="Strong"/>
                <w:rFonts w:ascii="Segoe UI" w:hAnsi="Segoe UI" w:cs="Segoe UI"/>
                <w:b w:val="0"/>
                <w:sz w:val="20"/>
                <w:szCs w:val="20"/>
              </w:rPr>
              <w:t>Director</w:t>
            </w:r>
            <w:r w:rsidR="00185446" w:rsidRPr="00997B01">
              <w:rPr>
                <w:rStyle w:val="Strong"/>
                <w:rFonts w:ascii="Segoe UI" w:hAnsi="Segoe UI" w:cs="Segoe UI"/>
                <w:b w:val="0"/>
                <w:sz w:val="20"/>
                <w:szCs w:val="20"/>
              </w:rPr>
              <w:t>,</w:t>
            </w:r>
            <w:r w:rsidRPr="00997B01">
              <w:rPr>
                <w:rStyle w:val="Strong"/>
                <w:rFonts w:ascii="Segoe UI" w:hAnsi="Segoe UI" w:cs="Segoe UI"/>
                <w:b w:val="0"/>
                <w:sz w:val="20"/>
                <w:szCs w:val="20"/>
              </w:rPr>
              <w:t xml:space="preserve"> Finance</w:t>
            </w:r>
          </w:p>
        </w:tc>
        <w:tc>
          <w:tcPr>
            <w:tcW w:w="3492" w:type="dxa"/>
            <w:shd w:val="clear" w:color="auto" w:fill="FDE9D9" w:themeFill="accent6" w:themeFillTint="33"/>
            <w:vAlign w:val="center"/>
          </w:tcPr>
          <w:p w:rsidR="006E34CE" w:rsidRPr="00997B01" w:rsidRDefault="00DB4767" w:rsidP="00D473FB">
            <w:pPr>
              <w:spacing w:before="40" w:after="40"/>
              <w:rPr>
                <w:rFonts w:ascii="Segoe UI" w:hAnsi="Segoe UI" w:cs="Segoe UI"/>
                <w:bCs/>
                <w:sz w:val="20"/>
                <w:szCs w:val="20"/>
              </w:rPr>
            </w:pPr>
            <w:hyperlink r:id="rId14" w:history="1">
              <w:r w:rsidR="006E34CE" w:rsidRPr="00997B01">
                <w:rPr>
                  <w:rStyle w:val="Hyperlink"/>
                  <w:rFonts w:ascii="Segoe UI" w:hAnsi="Segoe UI" w:cs="Segoe UI"/>
                  <w:sz w:val="20"/>
                  <w:szCs w:val="20"/>
                </w:rPr>
                <w:t>gulraiz@umt.edu.pk</w:t>
              </w:r>
            </w:hyperlink>
          </w:p>
        </w:tc>
      </w:tr>
      <w:tr w:rsidR="006E34CE" w:rsidRPr="00997B01" w:rsidTr="00997B01">
        <w:tc>
          <w:tcPr>
            <w:tcW w:w="2448" w:type="dxa"/>
            <w:shd w:val="clear" w:color="auto" w:fill="FDE9D9" w:themeFill="accent6" w:themeFillTint="33"/>
            <w:vAlign w:val="center"/>
          </w:tcPr>
          <w:p w:rsidR="006E34CE" w:rsidRPr="00997B01" w:rsidRDefault="006E34CE" w:rsidP="00D473FB">
            <w:pPr>
              <w:spacing w:before="40" w:after="40"/>
              <w:rPr>
                <w:rFonts w:ascii="Segoe UI" w:hAnsi="Segoe UI" w:cs="Segoe UI"/>
                <w:sz w:val="20"/>
                <w:szCs w:val="20"/>
              </w:rPr>
            </w:pPr>
            <w:r w:rsidRPr="00997B01">
              <w:rPr>
                <w:rFonts w:ascii="Segoe UI" w:hAnsi="Segoe UI" w:cs="Segoe UI"/>
                <w:sz w:val="20"/>
                <w:szCs w:val="20"/>
              </w:rPr>
              <w:t>Extracurricular Activities</w:t>
            </w:r>
          </w:p>
        </w:tc>
        <w:tc>
          <w:tcPr>
            <w:tcW w:w="3600" w:type="dxa"/>
            <w:shd w:val="clear" w:color="auto" w:fill="FDE9D9" w:themeFill="accent6" w:themeFillTint="33"/>
            <w:vAlign w:val="center"/>
          </w:tcPr>
          <w:p w:rsidR="006E34CE" w:rsidRPr="00997B01" w:rsidRDefault="006E34CE" w:rsidP="00D473FB">
            <w:pPr>
              <w:spacing w:before="40" w:after="40"/>
              <w:rPr>
                <w:rFonts w:ascii="Segoe UI" w:hAnsi="Segoe UI" w:cs="Segoe UI"/>
                <w:b/>
                <w:bCs/>
                <w:sz w:val="20"/>
                <w:szCs w:val="20"/>
              </w:rPr>
            </w:pPr>
            <w:r w:rsidRPr="00997B01">
              <w:rPr>
                <w:rFonts w:ascii="Segoe UI" w:hAnsi="Segoe UI" w:cs="Segoe UI"/>
                <w:b/>
                <w:bCs/>
                <w:sz w:val="20"/>
                <w:szCs w:val="20"/>
              </w:rPr>
              <w:t>Rana</w:t>
            </w:r>
            <w:r w:rsidR="00185446" w:rsidRPr="00997B01">
              <w:rPr>
                <w:rFonts w:ascii="Segoe UI" w:hAnsi="Segoe UI" w:cs="Segoe UI"/>
                <w:b/>
                <w:bCs/>
                <w:sz w:val="20"/>
                <w:szCs w:val="20"/>
              </w:rPr>
              <w:t xml:space="preserve"> </w:t>
            </w:r>
            <w:r w:rsidRPr="00997B01">
              <w:rPr>
                <w:rFonts w:ascii="Segoe UI" w:hAnsi="Segoe UI" w:cs="Segoe UI"/>
                <w:b/>
                <w:bCs/>
                <w:sz w:val="20"/>
                <w:szCs w:val="20"/>
              </w:rPr>
              <w:t>Iftikhar Ahmad</w:t>
            </w:r>
          </w:p>
          <w:p w:rsidR="006E34CE" w:rsidRPr="00997B01" w:rsidRDefault="006E34CE" w:rsidP="00D473FB">
            <w:pPr>
              <w:spacing w:before="40" w:after="40"/>
              <w:rPr>
                <w:rFonts w:ascii="Segoe UI" w:hAnsi="Segoe UI" w:cs="Segoe UI"/>
                <w:sz w:val="20"/>
                <w:szCs w:val="20"/>
              </w:rPr>
            </w:pPr>
            <w:r w:rsidRPr="00997B01">
              <w:rPr>
                <w:rFonts w:ascii="Segoe UI" w:hAnsi="Segoe UI" w:cs="Segoe UI"/>
                <w:sz w:val="20"/>
                <w:szCs w:val="20"/>
              </w:rPr>
              <w:t>Director</w:t>
            </w:r>
            <w:r w:rsidR="00185446" w:rsidRPr="00997B01">
              <w:rPr>
                <w:rFonts w:ascii="Segoe UI" w:hAnsi="Segoe UI" w:cs="Segoe UI"/>
                <w:sz w:val="20"/>
                <w:szCs w:val="20"/>
              </w:rPr>
              <w:t>,</w:t>
            </w:r>
            <w:r w:rsidRPr="00997B01">
              <w:rPr>
                <w:rFonts w:ascii="Segoe UI" w:hAnsi="Segoe UI" w:cs="Segoe UI"/>
                <w:sz w:val="20"/>
                <w:szCs w:val="20"/>
              </w:rPr>
              <w:t xml:space="preserve"> OPA</w:t>
            </w:r>
          </w:p>
        </w:tc>
        <w:tc>
          <w:tcPr>
            <w:tcW w:w="3492" w:type="dxa"/>
            <w:shd w:val="clear" w:color="auto" w:fill="FDE9D9" w:themeFill="accent6" w:themeFillTint="33"/>
            <w:vAlign w:val="center"/>
          </w:tcPr>
          <w:p w:rsidR="006E34CE" w:rsidRPr="00997B01" w:rsidRDefault="00DB4767" w:rsidP="00D473FB">
            <w:pPr>
              <w:spacing w:before="40" w:after="40"/>
              <w:rPr>
                <w:rFonts w:ascii="Segoe UI" w:hAnsi="Segoe UI" w:cs="Segoe UI"/>
                <w:bCs/>
                <w:sz w:val="20"/>
                <w:szCs w:val="20"/>
              </w:rPr>
            </w:pPr>
            <w:hyperlink r:id="rId15" w:history="1">
              <w:r w:rsidR="006E34CE" w:rsidRPr="00997B01">
                <w:rPr>
                  <w:rStyle w:val="Hyperlink"/>
                  <w:rFonts w:ascii="Segoe UI" w:hAnsi="Segoe UI" w:cs="Segoe UI"/>
                  <w:sz w:val="20"/>
                  <w:szCs w:val="20"/>
                </w:rPr>
                <w:t>opa.hd@umt.edu.pk</w:t>
              </w:r>
            </w:hyperlink>
          </w:p>
        </w:tc>
      </w:tr>
      <w:tr w:rsidR="006E34CE" w:rsidRPr="00997B01" w:rsidTr="00997B01">
        <w:tc>
          <w:tcPr>
            <w:tcW w:w="2448" w:type="dxa"/>
            <w:shd w:val="clear" w:color="auto" w:fill="FDE9D9" w:themeFill="accent6" w:themeFillTint="33"/>
            <w:vAlign w:val="center"/>
          </w:tcPr>
          <w:p w:rsidR="006E34CE" w:rsidRPr="00997B01" w:rsidRDefault="006E34CE" w:rsidP="00D473FB">
            <w:pPr>
              <w:spacing w:before="40" w:after="40"/>
              <w:rPr>
                <w:rFonts w:ascii="Segoe UI" w:hAnsi="Segoe UI" w:cs="Segoe UI"/>
                <w:b/>
                <w:sz w:val="20"/>
                <w:szCs w:val="20"/>
              </w:rPr>
            </w:pPr>
            <w:r w:rsidRPr="00997B01">
              <w:rPr>
                <w:rStyle w:val="Strong"/>
                <w:rFonts w:ascii="Segoe UI" w:hAnsi="Segoe UI" w:cs="Segoe UI"/>
                <w:b w:val="0"/>
                <w:sz w:val="20"/>
                <w:szCs w:val="20"/>
              </w:rPr>
              <w:t>Examination Query</w:t>
            </w:r>
          </w:p>
        </w:tc>
        <w:tc>
          <w:tcPr>
            <w:tcW w:w="3600" w:type="dxa"/>
            <w:shd w:val="clear" w:color="auto" w:fill="FDE9D9" w:themeFill="accent6" w:themeFillTint="33"/>
            <w:vAlign w:val="center"/>
          </w:tcPr>
          <w:p w:rsidR="006E34CE" w:rsidRPr="00997B01" w:rsidRDefault="006E34CE" w:rsidP="00D473FB">
            <w:pPr>
              <w:spacing w:before="40" w:after="40"/>
              <w:rPr>
                <w:rFonts w:ascii="Segoe UI" w:hAnsi="Segoe UI" w:cs="Segoe UI"/>
                <w:b/>
                <w:sz w:val="20"/>
                <w:szCs w:val="20"/>
              </w:rPr>
            </w:pPr>
            <w:r w:rsidRPr="00997B01">
              <w:rPr>
                <w:rFonts w:ascii="Segoe UI" w:hAnsi="Segoe UI" w:cs="Segoe UI"/>
                <w:b/>
                <w:sz w:val="20"/>
                <w:szCs w:val="20"/>
              </w:rPr>
              <w:t>Imran Zahid</w:t>
            </w:r>
          </w:p>
          <w:p w:rsidR="006E34CE" w:rsidRPr="00997B01" w:rsidRDefault="006E34CE" w:rsidP="00D473FB">
            <w:pPr>
              <w:spacing w:before="40" w:after="40"/>
              <w:rPr>
                <w:rFonts w:ascii="Segoe UI" w:hAnsi="Segoe UI" w:cs="Segoe UI"/>
                <w:sz w:val="20"/>
                <w:szCs w:val="20"/>
              </w:rPr>
            </w:pPr>
            <w:r w:rsidRPr="00997B01">
              <w:rPr>
                <w:rFonts w:ascii="Segoe UI" w:hAnsi="Segoe UI" w:cs="Segoe UI"/>
                <w:sz w:val="20"/>
                <w:szCs w:val="20"/>
              </w:rPr>
              <w:t>Controller of Examination</w:t>
            </w:r>
          </w:p>
        </w:tc>
        <w:tc>
          <w:tcPr>
            <w:tcW w:w="3492" w:type="dxa"/>
            <w:shd w:val="clear" w:color="auto" w:fill="FDE9D9" w:themeFill="accent6" w:themeFillTint="33"/>
            <w:vAlign w:val="center"/>
          </w:tcPr>
          <w:p w:rsidR="006E34CE" w:rsidRPr="00997B01" w:rsidRDefault="00DB4767" w:rsidP="00D473FB">
            <w:pPr>
              <w:spacing w:before="40" w:after="40"/>
              <w:rPr>
                <w:rFonts w:ascii="Segoe UI" w:hAnsi="Segoe UI" w:cs="Segoe UI"/>
                <w:sz w:val="20"/>
                <w:szCs w:val="20"/>
              </w:rPr>
            </w:pPr>
            <w:hyperlink r:id="rId16" w:history="1">
              <w:r w:rsidR="006E34CE" w:rsidRPr="00997B01">
                <w:rPr>
                  <w:rStyle w:val="Hyperlink"/>
                  <w:rFonts w:ascii="Segoe UI" w:hAnsi="Segoe UI" w:cs="Segoe UI"/>
                  <w:sz w:val="20"/>
                  <w:szCs w:val="20"/>
                </w:rPr>
                <w:t>controller@umt.edu.pk</w:t>
              </w:r>
            </w:hyperlink>
          </w:p>
          <w:p w:rsidR="006E34CE" w:rsidRPr="00997B01" w:rsidRDefault="00DB4767" w:rsidP="00D473FB">
            <w:pPr>
              <w:spacing w:before="40" w:after="40"/>
              <w:rPr>
                <w:rFonts w:ascii="Segoe UI" w:hAnsi="Segoe UI" w:cs="Segoe UI"/>
                <w:sz w:val="20"/>
                <w:szCs w:val="20"/>
              </w:rPr>
            </w:pPr>
            <w:hyperlink r:id="rId17" w:history="1">
              <w:r w:rsidR="006E34CE" w:rsidRPr="00997B01">
                <w:rPr>
                  <w:rStyle w:val="Hyperlink"/>
                  <w:rFonts w:ascii="Segoe UI" w:hAnsi="Segoe UI" w:cs="Segoe UI"/>
                  <w:sz w:val="20"/>
                  <w:szCs w:val="20"/>
                </w:rPr>
                <w:t>imran.zahid@umt.edu.pk</w:t>
              </w:r>
            </w:hyperlink>
          </w:p>
        </w:tc>
      </w:tr>
      <w:tr w:rsidR="006E34CE" w:rsidRPr="00997B01" w:rsidTr="00997B01">
        <w:tc>
          <w:tcPr>
            <w:tcW w:w="2448" w:type="dxa"/>
            <w:shd w:val="clear" w:color="auto" w:fill="FDE9D9" w:themeFill="accent6" w:themeFillTint="33"/>
            <w:vAlign w:val="center"/>
          </w:tcPr>
          <w:p w:rsidR="006E34CE" w:rsidRPr="00997B01" w:rsidRDefault="006E34CE" w:rsidP="00D473FB">
            <w:pPr>
              <w:spacing w:before="40" w:after="40"/>
              <w:rPr>
                <w:rFonts w:ascii="Segoe UI" w:hAnsi="Segoe UI" w:cs="Segoe UI"/>
                <w:sz w:val="20"/>
                <w:szCs w:val="20"/>
              </w:rPr>
            </w:pPr>
            <w:r w:rsidRPr="00997B01">
              <w:rPr>
                <w:rFonts w:ascii="Segoe UI" w:hAnsi="Segoe UI" w:cs="Segoe UI"/>
                <w:sz w:val="20"/>
                <w:szCs w:val="20"/>
              </w:rPr>
              <w:t>Career Services</w:t>
            </w:r>
          </w:p>
        </w:tc>
        <w:tc>
          <w:tcPr>
            <w:tcW w:w="3600" w:type="dxa"/>
            <w:shd w:val="clear" w:color="auto" w:fill="FDE9D9" w:themeFill="accent6" w:themeFillTint="33"/>
            <w:vAlign w:val="center"/>
          </w:tcPr>
          <w:p w:rsidR="006E34CE" w:rsidRPr="00997B01" w:rsidRDefault="006E34CE" w:rsidP="00D473FB">
            <w:pPr>
              <w:spacing w:before="40" w:after="40"/>
              <w:rPr>
                <w:rFonts w:ascii="Segoe UI" w:hAnsi="Segoe UI" w:cs="Segoe UI"/>
                <w:b/>
                <w:sz w:val="20"/>
                <w:szCs w:val="20"/>
              </w:rPr>
            </w:pPr>
            <w:r w:rsidRPr="00997B01">
              <w:rPr>
                <w:rFonts w:ascii="Segoe UI" w:hAnsi="Segoe UI" w:cs="Segoe UI"/>
                <w:b/>
                <w:sz w:val="20"/>
                <w:szCs w:val="20"/>
              </w:rPr>
              <w:t>Farzoq Ahmad Chaudhary</w:t>
            </w:r>
          </w:p>
          <w:p w:rsidR="006E34CE" w:rsidRPr="00997B01" w:rsidRDefault="006E34CE" w:rsidP="00D473FB">
            <w:pPr>
              <w:spacing w:before="40" w:after="40"/>
              <w:rPr>
                <w:rFonts w:ascii="Segoe UI" w:hAnsi="Segoe UI" w:cs="Segoe UI"/>
                <w:sz w:val="20"/>
                <w:szCs w:val="20"/>
              </w:rPr>
            </w:pPr>
            <w:r w:rsidRPr="00997B01">
              <w:rPr>
                <w:rFonts w:ascii="Segoe UI" w:hAnsi="Segoe UI" w:cs="Segoe UI"/>
                <w:sz w:val="20"/>
                <w:szCs w:val="20"/>
              </w:rPr>
              <w:t>Head</w:t>
            </w:r>
            <w:r w:rsidR="00185446" w:rsidRPr="00997B01">
              <w:rPr>
                <w:rFonts w:ascii="Segoe UI" w:hAnsi="Segoe UI" w:cs="Segoe UI"/>
                <w:sz w:val="20"/>
                <w:szCs w:val="20"/>
              </w:rPr>
              <w:t>,</w:t>
            </w:r>
            <w:r w:rsidRPr="00997B01">
              <w:rPr>
                <w:rFonts w:ascii="Segoe UI" w:hAnsi="Segoe UI" w:cs="Segoe UI"/>
                <w:sz w:val="20"/>
                <w:szCs w:val="20"/>
              </w:rPr>
              <w:t xml:space="preserve"> Off</w:t>
            </w:r>
            <w:r w:rsidR="00185446" w:rsidRPr="00997B01">
              <w:rPr>
                <w:rFonts w:ascii="Segoe UI" w:hAnsi="Segoe UI" w:cs="Segoe UI"/>
                <w:sz w:val="20"/>
                <w:szCs w:val="20"/>
              </w:rPr>
              <w:t xml:space="preserve">ice </w:t>
            </w:r>
            <w:r w:rsidRPr="00997B01">
              <w:rPr>
                <w:rFonts w:ascii="Segoe UI" w:hAnsi="Segoe UI" w:cs="Segoe UI"/>
                <w:sz w:val="20"/>
                <w:szCs w:val="20"/>
              </w:rPr>
              <w:t>of Career Services</w:t>
            </w:r>
          </w:p>
        </w:tc>
        <w:tc>
          <w:tcPr>
            <w:tcW w:w="3492" w:type="dxa"/>
            <w:shd w:val="clear" w:color="auto" w:fill="FDE9D9" w:themeFill="accent6" w:themeFillTint="33"/>
            <w:vAlign w:val="center"/>
          </w:tcPr>
          <w:p w:rsidR="006E34CE" w:rsidRPr="00997B01" w:rsidRDefault="00DB4767" w:rsidP="00D473FB">
            <w:pPr>
              <w:spacing w:before="40" w:after="40"/>
              <w:rPr>
                <w:rFonts w:ascii="Segoe UI" w:hAnsi="Segoe UI" w:cs="Segoe UI"/>
                <w:bCs/>
                <w:sz w:val="20"/>
                <w:szCs w:val="20"/>
              </w:rPr>
            </w:pPr>
            <w:hyperlink r:id="rId18" w:history="1">
              <w:r w:rsidR="006E34CE" w:rsidRPr="00997B01">
                <w:rPr>
                  <w:rStyle w:val="Hyperlink"/>
                  <w:rFonts w:ascii="Segoe UI" w:hAnsi="Segoe UI" w:cs="Segoe UI"/>
                  <w:sz w:val="20"/>
                  <w:szCs w:val="20"/>
                </w:rPr>
                <w:t>farzoq.ahmad@umt.edu.pk</w:t>
              </w:r>
            </w:hyperlink>
          </w:p>
        </w:tc>
      </w:tr>
      <w:tr w:rsidR="006E34CE" w:rsidRPr="00997B01" w:rsidTr="00997B01">
        <w:tc>
          <w:tcPr>
            <w:tcW w:w="2448" w:type="dxa"/>
            <w:shd w:val="clear" w:color="auto" w:fill="FDE9D9" w:themeFill="accent6" w:themeFillTint="33"/>
            <w:vAlign w:val="center"/>
          </w:tcPr>
          <w:p w:rsidR="006E34CE" w:rsidRPr="00997B01" w:rsidRDefault="006E34CE" w:rsidP="00D473FB">
            <w:pPr>
              <w:spacing w:before="40" w:after="40"/>
              <w:rPr>
                <w:rFonts w:ascii="Segoe UI" w:hAnsi="Segoe UI" w:cs="Segoe UI"/>
                <w:sz w:val="20"/>
                <w:szCs w:val="20"/>
              </w:rPr>
            </w:pPr>
            <w:r w:rsidRPr="00997B01">
              <w:rPr>
                <w:rFonts w:ascii="Segoe UI" w:hAnsi="Segoe UI" w:cs="Segoe UI"/>
                <w:sz w:val="20"/>
                <w:szCs w:val="20"/>
              </w:rPr>
              <w:t>Library Information</w:t>
            </w:r>
          </w:p>
        </w:tc>
        <w:tc>
          <w:tcPr>
            <w:tcW w:w="3600" w:type="dxa"/>
            <w:shd w:val="clear" w:color="auto" w:fill="FDE9D9" w:themeFill="accent6" w:themeFillTint="33"/>
            <w:vAlign w:val="center"/>
          </w:tcPr>
          <w:p w:rsidR="006E34CE" w:rsidRPr="00997B01" w:rsidRDefault="006E34CE" w:rsidP="00D473FB">
            <w:pPr>
              <w:spacing w:before="40" w:after="40"/>
              <w:rPr>
                <w:rFonts w:ascii="Segoe UI" w:hAnsi="Segoe UI" w:cs="Segoe UI"/>
                <w:b/>
                <w:sz w:val="20"/>
                <w:szCs w:val="20"/>
              </w:rPr>
            </w:pPr>
            <w:r w:rsidRPr="00997B01">
              <w:rPr>
                <w:rFonts w:ascii="Segoe UI" w:hAnsi="Segoe UI" w:cs="Segoe UI"/>
                <w:b/>
                <w:sz w:val="20"/>
                <w:szCs w:val="20"/>
              </w:rPr>
              <w:t>Rafiq</w:t>
            </w:r>
            <w:r w:rsidR="00185446" w:rsidRPr="00997B01">
              <w:rPr>
                <w:rFonts w:ascii="Segoe UI" w:hAnsi="Segoe UI" w:cs="Segoe UI"/>
                <w:b/>
                <w:sz w:val="20"/>
                <w:szCs w:val="20"/>
              </w:rPr>
              <w:t xml:space="preserve"> </w:t>
            </w:r>
            <w:r w:rsidRPr="00997B01">
              <w:rPr>
                <w:rFonts w:ascii="Segoe UI" w:hAnsi="Segoe UI" w:cs="Segoe UI"/>
                <w:b/>
                <w:sz w:val="20"/>
                <w:szCs w:val="20"/>
              </w:rPr>
              <w:t>Awan</w:t>
            </w:r>
          </w:p>
          <w:p w:rsidR="006E34CE" w:rsidRPr="00997B01" w:rsidRDefault="006E34CE" w:rsidP="00D473FB">
            <w:pPr>
              <w:spacing w:before="40" w:after="40"/>
              <w:rPr>
                <w:rFonts w:ascii="Segoe UI" w:hAnsi="Segoe UI" w:cs="Segoe UI"/>
                <w:sz w:val="20"/>
                <w:szCs w:val="20"/>
              </w:rPr>
            </w:pPr>
            <w:r w:rsidRPr="00997B01">
              <w:rPr>
                <w:rFonts w:ascii="Segoe UI" w:hAnsi="Segoe UI" w:cs="Segoe UI"/>
                <w:sz w:val="20"/>
                <w:szCs w:val="20"/>
              </w:rPr>
              <w:t>Chief Library Officer</w:t>
            </w:r>
          </w:p>
        </w:tc>
        <w:tc>
          <w:tcPr>
            <w:tcW w:w="3492" w:type="dxa"/>
            <w:shd w:val="clear" w:color="auto" w:fill="FDE9D9" w:themeFill="accent6" w:themeFillTint="33"/>
            <w:vAlign w:val="center"/>
          </w:tcPr>
          <w:p w:rsidR="006E34CE" w:rsidRPr="00997B01" w:rsidRDefault="00DB4767" w:rsidP="00D473FB">
            <w:pPr>
              <w:spacing w:before="40" w:after="40"/>
              <w:rPr>
                <w:rFonts w:ascii="Segoe UI" w:hAnsi="Segoe UI" w:cs="Segoe UI"/>
                <w:bCs/>
                <w:sz w:val="20"/>
                <w:szCs w:val="20"/>
              </w:rPr>
            </w:pPr>
            <w:hyperlink r:id="rId19" w:history="1">
              <w:r w:rsidR="006E34CE" w:rsidRPr="00997B01">
                <w:rPr>
                  <w:rStyle w:val="Hyperlink"/>
                  <w:rFonts w:ascii="Segoe UI" w:hAnsi="Segoe UI" w:cs="Segoe UI"/>
                  <w:sz w:val="20"/>
                  <w:szCs w:val="20"/>
                </w:rPr>
                <w:t>rafiq.awan@umt.edu.pk</w:t>
              </w:r>
            </w:hyperlink>
          </w:p>
        </w:tc>
      </w:tr>
      <w:tr w:rsidR="006E34CE" w:rsidRPr="00997B01" w:rsidTr="00997B01">
        <w:tc>
          <w:tcPr>
            <w:tcW w:w="2448" w:type="dxa"/>
            <w:shd w:val="clear" w:color="auto" w:fill="FDE9D9" w:themeFill="accent6" w:themeFillTint="33"/>
            <w:vAlign w:val="center"/>
          </w:tcPr>
          <w:p w:rsidR="006E34CE" w:rsidRPr="00997B01" w:rsidRDefault="006E34CE" w:rsidP="00D473FB">
            <w:pPr>
              <w:spacing w:before="40" w:after="40"/>
              <w:rPr>
                <w:rFonts w:ascii="Segoe UI" w:hAnsi="Segoe UI" w:cs="Segoe UI"/>
                <w:sz w:val="20"/>
                <w:szCs w:val="20"/>
              </w:rPr>
            </w:pPr>
            <w:r w:rsidRPr="00997B01">
              <w:rPr>
                <w:rFonts w:ascii="Segoe UI" w:hAnsi="Segoe UI" w:cs="Segoe UI"/>
                <w:sz w:val="20"/>
                <w:szCs w:val="20"/>
              </w:rPr>
              <w:t>IPC Information</w:t>
            </w:r>
          </w:p>
        </w:tc>
        <w:tc>
          <w:tcPr>
            <w:tcW w:w="3600" w:type="dxa"/>
            <w:shd w:val="clear" w:color="auto" w:fill="FDE9D9" w:themeFill="accent6" w:themeFillTint="33"/>
            <w:vAlign w:val="center"/>
          </w:tcPr>
          <w:p w:rsidR="006E34CE" w:rsidRPr="00997B01" w:rsidRDefault="006E34CE" w:rsidP="00D473FB">
            <w:pPr>
              <w:spacing w:before="40" w:after="40"/>
              <w:rPr>
                <w:rFonts w:ascii="Segoe UI" w:hAnsi="Segoe UI" w:cs="Segoe UI"/>
                <w:b/>
                <w:sz w:val="20"/>
                <w:szCs w:val="20"/>
              </w:rPr>
            </w:pPr>
            <w:r w:rsidRPr="00997B01">
              <w:rPr>
                <w:rFonts w:ascii="Segoe UI" w:hAnsi="Segoe UI" w:cs="Segoe UI"/>
                <w:b/>
                <w:sz w:val="20"/>
                <w:szCs w:val="20"/>
              </w:rPr>
              <w:t>Firdous Ahmed</w:t>
            </w:r>
          </w:p>
          <w:p w:rsidR="006E34CE" w:rsidRPr="00997B01" w:rsidRDefault="006E34CE" w:rsidP="00D473FB">
            <w:pPr>
              <w:spacing w:before="40" w:after="40"/>
              <w:rPr>
                <w:rFonts w:ascii="Segoe UI" w:hAnsi="Segoe UI" w:cs="Segoe UI"/>
                <w:sz w:val="20"/>
                <w:szCs w:val="20"/>
              </w:rPr>
            </w:pPr>
            <w:r w:rsidRPr="00997B01">
              <w:rPr>
                <w:rFonts w:ascii="Segoe UI" w:hAnsi="Segoe UI" w:cs="Segoe UI"/>
                <w:sz w:val="20"/>
                <w:szCs w:val="20"/>
              </w:rPr>
              <w:t>Manager IPC</w:t>
            </w:r>
          </w:p>
        </w:tc>
        <w:tc>
          <w:tcPr>
            <w:tcW w:w="3492" w:type="dxa"/>
            <w:shd w:val="clear" w:color="auto" w:fill="FDE9D9" w:themeFill="accent6" w:themeFillTint="33"/>
            <w:vAlign w:val="center"/>
          </w:tcPr>
          <w:p w:rsidR="006E34CE" w:rsidRPr="00997B01" w:rsidRDefault="00DB4767" w:rsidP="00D473FB">
            <w:pPr>
              <w:spacing w:before="40" w:after="40"/>
              <w:rPr>
                <w:rFonts w:ascii="Segoe UI" w:hAnsi="Segoe UI" w:cs="Segoe UI"/>
                <w:bCs/>
                <w:sz w:val="20"/>
                <w:szCs w:val="20"/>
              </w:rPr>
            </w:pPr>
            <w:hyperlink r:id="rId20" w:history="1">
              <w:r w:rsidR="006E34CE" w:rsidRPr="00997B01">
                <w:rPr>
                  <w:rStyle w:val="Hyperlink"/>
                  <w:rFonts w:ascii="Segoe UI" w:hAnsi="Segoe UI" w:cs="Segoe UI"/>
                  <w:sz w:val="20"/>
                  <w:szCs w:val="20"/>
                </w:rPr>
                <w:t>firdous@umt.edu.pk</w:t>
              </w:r>
            </w:hyperlink>
          </w:p>
        </w:tc>
      </w:tr>
      <w:tr w:rsidR="006E34CE" w:rsidRPr="00997B01" w:rsidTr="00997B01">
        <w:tc>
          <w:tcPr>
            <w:tcW w:w="2448" w:type="dxa"/>
            <w:shd w:val="clear" w:color="auto" w:fill="FDE9D9" w:themeFill="accent6" w:themeFillTint="33"/>
            <w:vAlign w:val="center"/>
          </w:tcPr>
          <w:p w:rsidR="006E34CE" w:rsidRPr="00997B01" w:rsidRDefault="006E34CE" w:rsidP="00D473FB">
            <w:pPr>
              <w:spacing w:before="40" w:after="40"/>
              <w:rPr>
                <w:rFonts w:ascii="Segoe UI" w:hAnsi="Segoe UI" w:cs="Segoe UI"/>
                <w:sz w:val="20"/>
                <w:szCs w:val="20"/>
              </w:rPr>
            </w:pPr>
            <w:r w:rsidRPr="00997B01">
              <w:rPr>
                <w:rFonts w:ascii="Segoe UI" w:hAnsi="Segoe UI" w:cs="Segoe UI"/>
                <w:sz w:val="20"/>
                <w:szCs w:val="20"/>
              </w:rPr>
              <w:t>Facilities Management</w:t>
            </w:r>
          </w:p>
        </w:tc>
        <w:tc>
          <w:tcPr>
            <w:tcW w:w="3600" w:type="dxa"/>
            <w:shd w:val="clear" w:color="auto" w:fill="FDE9D9" w:themeFill="accent6" w:themeFillTint="33"/>
            <w:vAlign w:val="center"/>
          </w:tcPr>
          <w:p w:rsidR="00935161" w:rsidRDefault="00935161" w:rsidP="00935161">
            <w:pPr>
              <w:spacing w:before="120"/>
              <w:rPr>
                <w:rFonts w:ascii="Calibri" w:hAnsi="Calibri"/>
              </w:rPr>
            </w:pPr>
            <w:r w:rsidRPr="00BD4DA4">
              <w:rPr>
                <w:rFonts w:ascii="Calibri" w:hAnsi="Calibri"/>
              </w:rPr>
              <w:t>Lt Col(R) Saif Ullah Khan</w:t>
            </w:r>
          </w:p>
          <w:p w:rsidR="006E34CE" w:rsidRPr="00997B01" w:rsidRDefault="00935161" w:rsidP="00935161">
            <w:pPr>
              <w:spacing w:before="40" w:after="40"/>
              <w:rPr>
                <w:rFonts w:ascii="Segoe UI" w:hAnsi="Segoe UI" w:cs="Segoe UI"/>
                <w:sz w:val="20"/>
                <w:szCs w:val="20"/>
              </w:rPr>
            </w:pPr>
            <w:r w:rsidRPr="00BD4DA4">
              <w:rPr>
                <w:rFonts w:ascii="Calibri" w:hAnsi="Calibri"/>
              </w:rPr>
              <w:t>GM Facilities Management</w:t>
            </w:r>
          </w:p>
        </w:tc>
        <w:tc>
          <w:tcPr>
            <w:tcW w:w="3492" w:type="dxa"/>
            <w:shd w:val="clear" w:color="auto" w:fill="FDE9D9" w:themeFill="accent6" w:themeFillTint="33"/>
            <w:vAlign w:val="center"/>
          </w:tcPr>
          <w:p w:rsidR="006E34CE" w:rsidRPr="00997B01" w:rsidRDefault="00935161" w:rsidP="00D473FB">
            <w:pPr>
              <w:spacing w:before="40" w:after="40"/>
              <w:rPr>
                <w:rFonts w:ascii="Segoe UI" w:hAnsi="Segoe UI" w:cs="Segoe UI"/>
                <w:bCs/>
                <w:sz w:val="20"/>
                <w:szCs w:val="20"/>
              </w:rPr>
            </w:pPr>
            <w:r w:rsidRPr="00BD4DA4">
              <w:rPr>
                <w:rFonts w:ascii="Calibri" w:hAnsi="Calibri"/>
              </w:rPr>
              <w:t>saif.Khan@umt.edu.pk</w:t>
            </w:r>
          </w:p>
        </w:tc>
      </w:tr>
      <w:tr w:rsidR="006E34CE" w:rsidRPr="00997B01" w:rsidTr="00997B01">
        <w:tc>
          <w:tcPr>
            <w:tcW w:w="2448" w:type="dxa"/>
            <w:shd w:val="clear" w:color="auto" w:fill="FDE9D9" w:themeFill="accent6" w:themeFillTint="33"/>
            <w:vAlign w:val="center"/>
          </w:tcPr>
          <w:p w:rsidR="006E34CE" w:rsidRPr="00997B01" w:rsidRDefault="006E34CE" w:rsidP="00D473FB">
            <w:pPr>
              <w:spacing w:before="40" w:after="40"/>
              <w:rPr>
                <w:rFonts w:ascii="Segoe UI" w:hAnsi="Segoe UI" w:cs="Segoe UI"/>
                <w:sz w:val="20"/>
                <w:szCs w:val="20"/>
              </w:rPr>
            </w:pPr>
            <w:r w:rsidRPr="00997B01">
              <w:rPr>
                <w:rFonts w:ascii="Segoe UI" w:hAnsi="Segoe UI" w:cs="Segoe UI"/>
                <w:sz w:val="20"/>
                <w:szCs w:val="20"/>
              </w:rPr>
              <w:t>Hostel Information</w:t>
            </w:r>
          </w:p>
        </w:tc>
        <w:tc>
          <w:tcPr>
            <w:tcW w:w="3600" w:type="dxa"/>
            <w:shd w:val="clear" w:color="auto" w:fill="FDE9D9" w:themeFill="accent6" w:themeFillTint="33"/>
            <w:vAlign w:val="center"/>
          </w:tcPr>
          <w:p w:rsidR="00935161" w:rsidRDefault="00935161" w:rsidP="00935161">
            <w:pPr>
              <w:spacing w:before="120"/>
              <w:rPr>
                <w:rFonts w:ascii="Calibri" w:hAnsi="Calibri"/>
              </w:rPr>
            </w:pPr>
            <w:r w:rsidRPr="00BD4DA4">
              <w:rPr>
                <w:rFonts w:ascii="Calibri" w:hAnsi="Calibri"/>
              </w:rPr>
              <w:t>Mr.Imran Haider Leghari</w:t>
            </w:r>
          </w:p>
          <w:p w:rsidR="00935161" w:rsidRDefault="00935161" w:rsidP="00935161">
            <w:pPr>
              <w:spacing w:before="120"/>
              <w:rPr>
                <w:rFonts w:ascii="Calibri" w:hAnsi="Calibri"/>
              </w:rPr>
            </w:pPr>
            <w:r>
              <w:rPr>
                <w:rFonts w:ascii="Calibri" w:hAnsi="Calibri"/>
              </w:rPr>
              <w:t>Warden Hostels</w:t>
            </w:r>
          </w:p>
          <w:p w:rsidR="00935161" w:rsidRDefault="00935161" w:rsidP="00935161">
            <w:pPr>
              <w:rPr>
                <w:rFonts w:ascii="Calibri" w:hAnsi="Calibri"/>
              </w:rPr>
            </w:pPr>
          </w:p>
          <w:p w:rsidR="00935161" w:rsidRPr="008938EA" w:rsidRDefault="00935161" w:rsidP="00935161">
            <w:pPr>
              <w:rPr>
                <w:rFonts w:ascii="Calibri" w:hAnsi="Calibri"/>
              </w:rPr>
            </w:pPr>
            <w:r w:rsidRPr="008938EA">
              <w:rPr>
                <w:rFonts w:ascii="Calibri" w:hAnsi="Calibri"/>
              </w:rPr>
              <w:t>Sadia Sattar</w:t>
            </w:r>
          </w:p>
          <w:p w:rsidR="006E34CE" w:rsidRPr="00997B01" w:rsidRDefault="00935161" w:rsidP="00935161">
            <w:pPr>
              <w:spacing w:before="40" w:after="40"/>
              <w:rPr>
                <w:rFonts w:ascii="Segoe UI" w:hAnsi="Segoe UI" w:cs="Segoe UI"/>
                <w:sz w:val="20"/>
                <w:szCs w:val="20"/>
              </w:rPr>
            </w:pPr>
            <w:r w:rsidRPr="008938EA">
              <w:rPr>
                <w:rFonts w:ascii="Calibri" w:hAnsi="Calibri"/>
              </w:rPr>
              <w:t>Deputy Warden  (Girls)</w:t>
            </w:r>
          </w:p>
        </w:tc>
        <w:tc>
          <w:tcPr>
            <w:tcW w:w="3492" w:type="dxa"/>
            <w:shd w:val="clear" w:color="auto" w:fill="FDE9D9" w:themeFill="accent6" w:themeFillTint="33"/>
            <w:vAlign w:val="center"/>
          </w:tcPr>
          <w:p w:rsidR="00935161" w:rsidRPr="00BD4DA4" w:rsidRDefault="00935161" w:rsidP="00935161">
            <w:pPr>
              <w:spacing w:before="120"/>
              <w:rPr>
                <w:rFonts w:ascii="Calibri" w:hAnsi="Calibri"/>
              </w:rPr>
            </w:pPr>
            <w:r w:rsidRPr="00BD4DA4">
              <w:rPr>
                <w:rFonts w:ascii="Calibri" w:hAnsi="Calibri"/>
              </w:rPr>
              <w:t>Imran.leghari@umt.edu.pk</w:t>
            </w:r>
          </w:p>
          <w:p w:rsidR="00935161" w:rsidRPr="008938EA" w:rsidRDefault="00935161" w:rsidP="00935161">
            <w:pPr>
              <w:spacing w:before="120"/>
              <w:rPr>
                <w:rFonts w:ascii="Calibri" w:hAnsi="Calibri"/>
              </w:rPr>
            </w:pPr>
          </w:p>
          <w:p w:rsidR="00935161" w:rsidRDefault="00935161" w:rsidP="00935161">
            <w:pPr>
              <w:spacing w:before="120"/>
              <w:rPr>
                <w:rFonts w:ascii="Tahoma" w:hAnsi="Tahoma" w:cs="Tahoma"/>
              </w:rPr>
            </w:pPr>
          </w:p>
          <w:p w:rsidR="00935161" w:rsidRPr="008938EA" w:rsidRDefault="00935161" w:rsidP="00935161">
            <w:pPr>
              <w:spacing w:before="120"/>
              <w:rPr>
                <w:rFonts w:ascii="Calibri" w:hAnsi="Calibri"/>
                <w:bCs/>
                <w:color w:val="000000"/>
              </w:rPr>
            </w:pPr>
            <w:r>
              <w:rPr>
                <w:rFonts w:ascii="Tahoma" w:hAnsi="Tahoma" w:cs="Tahoma"/>
              </w:rPr>
              <w:t>sadia.sattar@umt.edu.pk</w:t>
            </w:r>
          </w:p>
          <w:p w:rsidR="006E34CE" w:rsidRPr="00997B01" w:rsidRDefault="006E34CE" w:rsidP="00935161">
            <w:pPr>
              <w:spacing w:before="40" w:after="40"/>
              <w:rPr>
                <w:rFonts w:ascii="Segoe UI" w:hAnsi="Segoe UI" w:cs="Segoe UI"/>
                <w:bCs/>
                <w:sz w:val="20"/>
                <w:szCs w:val="20"/>
              </w:rPr>
            </w:pPr>
          </w:p>
        </w:tc>
      </w:tr>
    </w:tbl>
    <w:p w:rsidR="006E34CE" w:rsidRPr="00EE47F2" w:rsidRDefault="003C7CF5" w:rsidP="00997B01">
      <w:pPr>
        <w:pStyle w:val="handb-3"/>
      </w:pPr>
      <w:bookmarkStart w:id="197" w:name="_Toc380420777"/>
      <w:r>
        <w:t xml:space="preserve">24.2 </w:t>
      </w:r>
      <w:r w:rsidR="006E34CE" w:rsidRPr="00EE47F2">
        <w:t>Academic Support</w:t>
      </w:r>
      <w:bookmarkEnd w:id="197"/>
    </w:p>
    <w:tbl>
      <w:tblPr>
        <w:tblW w:w="9540" w:type="dxa"/>
        <w:tblInd w:w="18" w:type="dxa"/>
        <w:tblLook w:val="04A0"/>
      </w:tblPr>
      <w:tblGrid>
        <w:gridCol w:w="3235"/>
        <w:gridCol w:w="3160"/>
        <w:gridCol w:w="3145"/>
      </w:tblGrid>
      <w:tr w:rsidR="006E34CE" w:rsidRPr="00D473FB" w:rsidTr="00D473FB">
        <w:trPr>
          <w:trHeight w:val="495"/>
        </w:trPr>
        <w:tc>
          <w:tcPr>
            <w:tcW w:w="32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E34CE" w:rsidRPr="00D473FB" w:rsidRDefault="006E34CE" w:rsidP="00D473FB">
            <w:pPr>
              <w:spacing w:before="40" w:after="40"/>
              <w:rPr>
                <w:rFonts w:ascii="Segoe UI" w:hAnsi="Segoe UI" w:cs="Segoe UI"/>
                <w:b/>
                <w:bCs/>
                <w:sz w:val="20"/>
                <w:szCs w:val="20"/>
              </w:rPr>
            </w:pPr>
            <w:r w:rsidRPr="00D473FB">
              <w:rPr>
                <w:rFonts w:ascii="Segoe UI" w:hAnsi="Segoe UI" w:cs="Segoe UI"/>
                <w:b/>
                <w:bCs/>
                <w:sz w:val="20"/>
                <w:szCs w:val="20"/>
              </w:rPr>
              <w:t xml:space="preserve"> Department </w:t>
            </w:r>
          </w:p>
        </w:tc>
        <w:tc>
          <w:tcPr>
            <w:tcW w:w="316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6E34CE" w:rsidRPr="00D473FB" w:rsidRDefault="006E34CE" w:rsidP="00D473FB">
            <w:pPr>
              <w:spacing w:before="40" w:after="40"/>
              <w:rPr>
                <w:rFonts w:ascii="Segoe UI" w:hAnsi="Segoe UI" w:cs="Segoe UI"/>
                <w:b/>
                <w:bCs/>
                <w:sz w:val="20"/>
                <w:szCs w:val="20"/>
              </w:rPr>
            </w:pPr>
            <w:r w:rsidRPr="00D473FB">
              <w:rPr>
                <w:rFonts w:ascii="Segoe UI" w:hAnsi="Segoe UI" w:cs="Segoe UI"/>
                <w:b/>
                <w:bCs/>
                <w:sz w:val="20"/>
                <w:szCs w:val="20"/>
              </w:rPr>
              <w:t xml:space="preserve">Employee Name </w:t>
            </w:r>
          </w:p>
        </w:tc>
        <w:tc>
          <w:tcPr>
            <w:tcW w:w="3145"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6E34CE" w:rsidRPr="00D473FB" w:rsidRDefault="006E34CE" w:rsidP="00D473FB">
            <w:pPr>
              <w:spacing w:before="40" w:after="40"/>
              <w:rPr>
                <w:rFonts w:ascii="Segoe UI" w:hAnsi="Segoe UI" w:cs="Segoe UI"/>
                <w:b/>
                <w:bCs/>
                <w:sz w:val="20"/>
                <w:szCs w:val="20"/>
              </w:rPr>
            </w:pPr>
            <w:r w:rsidRPr="00D473FB">
              <w:rPr>
                <w:rFonts w:ascii="Segoe UI" w:hAnsi="Segoe UI" w:cs="Segoe UI"/>
                <w:b/>
                <w:bCs/>
                <w:sz w:val="20"/>
                <w:szCs w:val="20"/>
              </w:rPr>
              <w:t>Email</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SST - Dean Office </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Zafar</w:t>
            </w:r>
            <w:r w:rsidR="00AA2E86">
              <w:rPr>
                <w:rFonts w:ascii="Segoe UI" w:hAnsi="Segoe UI" w:cs="Segoe UI"/>
                <w:sz w:val="20"/>
                <w:szCs w:val="20"/>
              </w:rPr>
              <w:t xml:space="preserve"> </w:t>
            </w:r>
            <w:r w:rsidRPr="00D473FB">
              <w:rPr>
                <w:rFonts w:ascii="Segoe UI" w:hAnsi="Segoe UI" w:cs="Segoe UI"/>
                <w:sz w:val="20"/>
                <w:szCs w:val="20"/>
              </w:rPr>
              <w:t>Younas</w:t>
            </w:r>
          </w:p>
        </w:tc>
        <w:tc>
          <w:tcPr>
            <w:tcW w:w="3145" w:type="dxa"/>
            <w:tcBorders>
              <w:top w:val="nil"/>
              <w:left w:val="nil"/>
              <w:bottom w:val="single" w:sz="4" w:space="0" w:color="auto"/>
              <w:right w:val="single" w:sz="4" w:space="0" w:color="auto"/>
            </w:tcBorders>
            <w:shd w:val="clear" w:color="auto" w:fill="FDE9D9" w:themeFill="accent6" w:themeFillTint="33"/>
            <w:noWrap/>
            <w:vAlign w:val="bottom"/>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zafar@umt.edu.pk</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185446" w:rsidP="00D473FB">
            <w:pPr>
              <w:spacing w:before="40" w:after="40"/>
              <w:rPr>
                <w:rFonts w:ascii="Segoe UI" w:hAnsi="Segoe UI" w:cs="Segoe UI"/>
                <w:sz w:val="20"/>
                <w:szCs w:val="20"/>
              </w:rPr>
            </w:pPr>
            <w:r w:rsidRPr="00D473FB">
              <w:rPr>
                <w:rFonts w:ascii="Segoe UI" w:hAnsi="Segoe UI" w:cs="Segoe UI"/>
                <w:sz w:val="20"/>
                <w:szCs w:val="20"/>
              </w:rPr>
              <w:t xml:space="preserve"> SST - BS and </w:t>
            </w:r>
            <w:r w:rsidR="006E34CE" w:rsidRPr="00D473FB">
              <w:rPr>
                <w:rFonts w:ascii="Segoe UI" w:hAnsi="Segoe UI" w:cs="Segoe UI"/>
                <w:sz w:val="20"/>
                <w:szCs w:val="20"/>
              </w:rPr>
              <w:t>Maths</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Nadeem</w:t>
            </w:r>
            <w:r w:rsidR="00185446" w:rsidRPr="00D473FB">
              <w:rPr>
                <w:rFonts w:ascii="Segoe UI" w:hAnsi="Segoe UI" w:cs="Segoe UI"/>
                <w:sz w:val="20"/>
                <w:szCs w:val="20"/>
              </w:rPr>
              <w:t xml:space="preserve"> </w:t>
            </w:r>
            <w:r w:rsidRPr="00D473FB">
              <w:rPr>
                <w:rFonts w:ascii="Segoe UI" w:hAnsi="Segoe UI" w:cs="Segoe UI"/>
                <w:sz w:val="20"/>
                <w:szCs w:val="20"/>
              </w:rPr>
              <w:t>Moazzam</w:t>
            </w:r>
          </w:p>
        </w:tc>
        <w:tc>
          <w:tcPr>
            <w:tcW w:w="3145" w:type="dxa"/>
            <w:tcBorders>
              <w:top w:val="nil"/>
              <w:left w:val="nil"/>
              <w:bottom w:val="single" w:sz="4" w:space="0" w:color="auto"/>
              <w:right w:val="single" w:sz="4" w:space="0" w:color="auto"/>
            </w:tcBorders>
            <w:shd w:val="clear" w:color="auto" w:fill="FDE9D9" w:themeFill="accent6" w:themeFillTint="33"/>
            <w:noWrap/>
            <w:vAlign w:val="bottom"/>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nadeem@umt.edu.pk</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SST - ESET </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Shamaila</w:t>
            </w:r>
            <w:r w:rsidR="00185446" w:rsidRPr="00D473FB">
              <w:rPr>
                <w:rFonts w:ascii="Segoe UI" w:hAnsi="Segoe UI" w:cs="Segoe UI"/>
                <w:sz w:val="20"/>
                <w:szCs w:val="20"/>
              </w:rPr>
              <w:t xml:space="preserve"> </w:t>
            </w:r>
            <w:r w:rsidRPr="00D473FB">
              <w:rPr>
                <w:rFonts w:ascii="Segoe UI" w:hAnsi="Segoe UI" w:cs="Segoe UI"/>
                <w:sz w:val="20"/>
                <w:szCs w:val="20"/>
              </w:rPr>
              <w:t>Andleeb</w:t>
            </w:r>
            <w:r w:rsidR="00185446" w:rsidRPr="00D473FB">
              <w:rPr>
                <w:rFonts w:ascii="Segoe UI" w:hAnsi="Segoe UI" w:cs="Segoe UI"/>
                <w:sz w:val="20"/>
                <w:szCs w:val="20"/>
              </w:rPr>
              <w:t xml:space="preserve"> </w:t>
            </w:r>
            <w:r w:rsidRPr="00D473FB">
              <w:rPr>
                <w:rFonts w:ascii="Segoe UI" w:hAnsi="Segoe UI" w:cs="Segoe UI"/>
                <w:sz w:val="20"/>
                <w:szCs w:val="20"/>
              </w:rPr>
              <w:t>Akram</w:t>
            </w:r>
          </w:p>
        </w:tc>
        <w:tc>
          <w:tcPr>
            <w:tcW w:w="3145" w:type="dxa"/>
            <w:tcBorders>
              <w:top w:val="nil"/>
              <w:left w:val="nil"/>
              <w:bottom w:val="single" w:sz="4" w:space="0" w:color="auto"/>
              <w:right w:val="single" w:sz="4" w:space="0" w:color="auto"/>
            </w:tcBorders>
            <w:shd w:val="clear" w:color="auto" w:fill="FDE9D9" w:themeFill="accent6" w:themeFillTint="33"/>
            <w:noWrap/>
            <w:vAlign w:val="bottom"/>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 xml:space="preserve">shamaila.andleeb@umt.edu.pk </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SST </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Ahmad Bilal Karim</w:t>
            </w:r>
          </w:p>
        </w:tc>
        <w:tc>
          <w:tcPr>
            <w:tcW w:w="3145" w:type="dxa"/>
            <w:tcBorders>
              <w:top w:val="nil"/>
              <w:left w:val="nil"/>
              <w:bottom w:val="single" w:sz="4" w:space="0" w:color="auto"/>
              <w:right w:val="single" w:sz="4" w:space="0" w:color="auto"/>
            </w:tcBorders>
            <w:shd w:val="clear" w:color="auto" w:fill="FDE9D9" w:themeFill="accent6" w:themeFillTint="33"/>
            <w:noWrap/>
            <w:vAlign w:val="bottom"/>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ahmad.karim@umt.edu.pk</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SST - ESET </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Sarah John </w:t>
            </w:r>
          </w:p>
        </w:tc>
        <w:tc>
          <w:tcPr>
            <w:tcW w:w="3145" w:type="dxa"/>
            <w:tcBorders>
              <w:top w:val="nil"/>
              <w:left w:val="nil"/>
              <w:bottom w:val="single" w:sz="4" w:space="0" w:color="auto"/>
              <w:right w:val="single" w:sz="4" w:space="0" w:color="auto"/>
            </w:tcBorders>
            <w:shd w:val="clear" w:color="auto" w:fill="FDE9D9" w:themeFill="accent6" w:themeFillTint="33"/>
            <w:noWrap/>
            <w:vAlign w:val="bottom"/>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sarah.john@umt.edu.pk</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185446" w:rsidP="00D473FB">
            <w:pPr>
              <w:spacing w:before="40" w:after="40"/>
              <w:rPr>
                <w:rFonts w:ascii="Segoe UI" w:hAnsi="Segoe UI" w:cs="Segoe UI"/>
                <w:sz w:val="20"/>
                <w:szCs w:val="20"/>
              </w:rPr>
            </w:pPr>
            <w:r w:rsidRPr="00D473FB">
              <w:rPr>
                <w:rFonts w:ascii="Segoe UI" w:hAnsi="Segoe UI" w:cs="Segoe UI"/>
                <w:sz w:val="20"/>
                <w:szCs w:val="20"/>
              </w:rPr>
              <w:t xml:space="preserve"> SST - Arch and</w:t>
            </w:r>
            <w:r w:rsidR="006E34CE" w:rsidRPr="00D473FB">
              <w:rPr>
                <w:rFonts w:ascii="Segoe UI" w:hAnsi="Segoe UI" w:cs="Segoe UI"/>
                <w:sz w:val="20"/>
                <w:szCs w:val="20"/>
              </w:rPr>
              <w:t xml:space="preserve"> Indus </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Hafiz Jahanzeb Ahmed </w:t>
            </w:r>
          </w:p>
        </w:tc>
        <w:tc>
          <w:tcPr>
            <w:tcW w:w="3145" w:type="dxa"/>
            <w:tcBorders>
              <w:top w:val="nil"/>
              <w:left w:val="nil"/>
              <w:bottom w:val="single" w:sz="4" w:space="0" w:color="auto"/>
              <w:right w:val="single" w:sz="4" w:space="0" w:color="auto"/>
            </w:tcBorders>
            <w:shd w:val="clear" w:color="auto" w:fill="FDE9D9" w:themeFill="accent6" w:themeFillTint="33"/>
            <w:noWrap/>
            <w:vAlign w:val="bottom"/>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jahanzeb.ahmed@umt.edu.pk</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SST - ESET </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Bilal Javed</w:t>
            </w:r>
          </w:p>
        </w:tc>
        <w:tc>
          <w:tcPr>
            <w:tcW w:w="3145" w:type="dxa"/>
            <w:tcBorders>
              <w:top w:val="nil"/>
              <w:left w:val="nil"/>
              <w:bottom w:val="single" w:sz="4" w:space="0" w:color="auto"/>
              <w:right w:val="single" w:sz="4" w:space="0" w:color="auto"/>
            </w:tcBorders>
            <w:shd w:val="clear" w:color="auto" w:fill="FDE9D9" w:themeFill="accent6" w:themeFillTint="33"/>
            <w:noWrap/>
            <w:vAlign w:val="bottom"/>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bilaljaved@umt.edu.pk</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SST - CS </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Ambreen</w:t>
            </w:r>
            <w:r w:rsidR="00185446" w:rsidRPr="00D473FB">
              <w:rPr>
                <w:rFonts w:ascii="Segoe UI" w:hAnsi="Segoe UI" w:cs="Segoe UI"/>
                <w:sz w:val="20"/>
                <w:szCs w:val="20"/>
              </w:rPr>
              <w:t xml:space="preserve"> </w:t>
            </w:r>
            <w:r w:rsidRPr="00D473FB">
              <w:rPr>
                <w:rFonts w:ascii="Segoe UI" w:hAnsi="Segoe UI" w:cs="Segoe UI"/>
                <w:sz w:val="20"/>
                <w:szCs w:val="20"/>
              </w:rPr>
              <w:t>Mazhar</w:t>
            </w:r>
          </w:p>
        </w:tc>
        <w:tc>
          <w:tcPr>
            <w:tcW w:w="3145" w:type="dxa"/>
            <w:tcBorders>
              <w:top w:val="nil"/>
              <w:left w:val="nil"/>
              <w:bottom w:val="single" w:sz="4" w:space="0" w:color="auto"/>
              <w:right w:val="single" w:sz="4" w:space="0" w:color="auto"/>
            </w:tcBorders>
            <w:shd w:val="clear" w:color="auto" w:fill="FDE9D9" w:themeFill="accent6" w:themeFillTint="33"/>
            <w:noWrap/>
            <w:vAlign w:val="bottom"/>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ambreen.mazhar@umt.edu.pk</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lastRenderedPageBreak/>
              <w:t xml:space="preserve"> SST - CS </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Maria Tariq </w:t>
            </w:r>
          </w:p>
        </w:tc>
        <w:tc>
          <w:tcPr>
            <w:tcW w:w="3145" w:type="dxa"/>
            <w:tcBorders>
              <w:top w:val="nil"/>
              <w:left w:val="nil"/>
              <w:bottom w:val="single" w:sz="4" w:space="0" w:color="auto"/>
              <w:right w:val="single" w:sz="4" w:space="0" w:color="auto"/>
            </w:tcBorders>
            <w:shd w:val="clear" w:color="auto" w:fill="FDE9D9" w:themeFill="accent6" w:themeFillTint="33"/>
            <w:noWrap/>
            <w:vAlign w:val="bottom"/>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maria.tariq@umt.edu.pk</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SST </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Muhammad Khurram Anwar </w:t>
            </w:r>
          </w:p>
        </w:tc>
        <w:tc>
          <w:tcPr>
            <w:tcW w:w="3145" w:type="dxa"/>
            <w:tcBorders>
              <w:top w:val="nil"/>
              <w:left w:val="nil"/>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khurram.anwar@umt.edu.pk</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SEN - EE </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Saad</w:t>
            </w:r>
            <w:r w:rsidR="00185446" w:rsidRPr="00D473FB">
              <w:rPr>
                <w:rFonts w:ascii="Segoe UI" w:hAnsi="Segoe UI" w:cs="Segoe UI"/>
                <w:sz w:val="20"/>
                <w:szCs w:val="20"/>
              </w:rPr>
              <w:t xml:space="preserve"> </w:t>
            </w:r>
            <w:r w:rsidRPr="00D473FB">
              <w:rPr>
                <w:rFonts w:ascii="Segoe UI" w:hAnsi="Segoe UI" w:cs="Segoe UI"/>
                <w:sz w:val="20"/>
                <w:szCs w:val="20"/>
              </w:rPr>
              <w:t>Mahboob</w:t>
            </w:r>
          </w:p>
        </w:tc>
        <w:tc>
          <w:tcPr>
            <w:tcW w:w="3145" w:type="dxa"/>
            <w:tcBorders>
              <w:top w:val="nil"/>
              <w:left w:val="nil"/>
              <w:bottom w:val="single" w:sz="4" w:space="0" w:color="auto"/>
              <w:right w:val="single" w:sz="4" w:space="0" w:color="auto"/>
            </w:tcBorders>
            <w:shd w:val="clear" w:color="auto" w:fill="FDE9D9" w:themeFill="accent6" w:themeFillTint="33"/>
            <w:noWrap/>
            <w:vAlign w:val="bottom"/>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saad.mahboob@umt.edu.pk</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SEN - EE </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Usman</w:t>
            </w:r>
            <w:r w:rsidR="00185446" w:rsidRPr="00D473FB">
              <w:rPr>
                <w:rFonts w:ascii="Segoe UI" w:hAnsi="Segoe UI" w:cs="Segoe UI"/>
                <w:sz w:val="20"/>
                <w:szCs w:val="20"/>
              </w:rPr>
              <w:t xml:space="preserve"> </w:t>
            </w:r>
            <w:r w:rsidRPr="00D473FB">
              <w:rPr>
                <w:rFonts w:ascii="Segoe UI" w:hAnsi="Segoe UI" w:cs="Segoe UI"/>
                <w:sz w:val="20"/>
                <w:szCs w:val="20"/>
              </w:rPr>
              <w:t>Mumtaz</w:t>
            </w:r>
          </w:p>
        </w:tc>
        <w:tc>
          <w:tcPr>
            <w:tcW w:w="3145" w:type="dxa"/>
            <w:tcBorders>
              <w:top w:val="nil"/>
              <w:left w:val="nil"/>
              <w:bottom w:val="single" w:sz="4" w:space="0" w:color="auto"/>
              <w:right w:val="single" w:sz="4" w:space="0" w:color="auto"/>
            </w:tcBorders>
            <w:shd w:val="clear" w:color="auto" w:fill="FDE9D9" w:themeFill="accent6" w:themeFillTint="33"/>
            <w:noWrap/>
            <w:vAlign w:val="bottom"/>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usman.mumtaz@umt.edu.pk</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SSS&amp;H - Dean's Office </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Muhammad Firasat Omer Khan </w:t>
            </w:r>
          </w:p>
        </w:tc>
        <w:tc>
          <w:tcPr>
            <w:tcW w:w="3145" w:type="dxa"/>
            <w:tcBorders>
              <w:top w:val="nil"/>
              <w:left w:val="nil"/>
              <w:bottom w:val="single" w:sz="4" w:space="0" w:color="auto"/>
              <w:right w:val="single" w:sz="4" w:space="0" w:color="auto"/>
            </w:tcBorders>
            <w:shd w:val="clear" w:color="auto" w:fill="FDE9D9" w:themeFill="accent6" w:themeFillTint="33"/>
            <w:noWrap/>
            <w:vAlign w:val="bottom"/>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firasat.omer@umt.edu.pk</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SSS&amp;H - Edu</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Muhammad Saleem</w:t>
            </w:r>
            <w:r w:rsidR="00185446" w:rsidRPr="00D473FB">
              <w:rPr>
                <w:rFonts w:ascii="Segoe UI" w:hAnsi="Segoe UI" w:cs="Segoe UI"/>
                <w:sz w:val="20"/>
                <w:szCs w:val="20"/>
              </w:rPr>
              <w:t xml:space="preserve"> </w:t>
            </w:r>
            <w:r w:rsidRPr="00D473FB">
              <w:rPr>
                <w:rFonts w:ascii="Segoe UI" w:hAnsi="Segoe UI" w:cs="Segoe UI"/>
                <w:sz w:val="20"/>
                <w:szCs w:val="20"/>
              </w:rPr>
              <w:t>Dogar</w:t>
            </w:r>
          </w:p>
        </w:tc>
        <w:tc>
          <w:tcPr>
            <w:tcW w:w="3145" w:type="dxa"/>
            <w:tcBorders>
              <w:top w:val="nil"/>
              <w:left w:val="nil"/>
              <w:bottom w:val="single" w:sz="4" w:space="0" w:color="auto"/>
              <w:right w:val="single" w:sz="4" w:space="0" w:color="auto"/>
            </w:tcBorders>
            <w:shd w:val="clear" w:color="auto" w:fill="FDE9D9" w:themeFill="accent6" w:themeFillTint="33"/>
            <w:noWrap/>
            <w:vAlign w:val="bottom"/>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 xml:space="preserve">saleem.dogar@umt.edu.pk </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SSS&amp;H - Cpy</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Sana Daud</w:t>
            </w:r>
          </w:p>
        </w:tc>
        <w:tc>
          <w:tcPr>
            <w:tcW w:w="3145" w:type="dxa"/>
            <w:tcBorders>
              <w:top w:val="nil"/>
              <w:left w:val="nil"/>
              <w:bottom w:val="single" w:sz="4" w:space="0" w:color="auto"/>
              <w:right w:val="single" w:sz="4" w:space="0" w:color="auto"/>
            </w:tcBorders>
            <w:shd w:val="clear" w:color="auto" w:fill="FDE9D9" w:themeFill="accent6" w:themeFillTint="33"/>
            <w:noWrap/>
            <w:vAlign w:val="bottom"/>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sana.daud@umt.edu.pk</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SSSH - DELL </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Rabia</w:t>
            </w:r>
            <w:r w:rsidR="00185446" w:rsidRPr="00D473FB">
              <w:rPr>
                <w:rFonts w:ascii="Segoe UI" w:hAnsi="Segoe UI" w:cs="Segoe UI"/>
                <w:sz w:val="20"/>
                <w:szCs w:val="20"/>
              </w:rPr>
              <w:t xml:space="preserve"> </w:t>
            </w:r>
            <w:r w:rsidRPr="00D473FB">
              <w:rPr>
                <w:rFonts w:ascii="Segoe UI" w:hAnsi="Segoe UI" w:cs="Segoe UI"/>
                <w:sz w:val="20"/>
                <w:szCs w:val="20"/>
              </w:rPr>
              <w:t>Ihsan</w:t>
            </w:r>
          </w:p>
        </w:tc>
        <w:tc>
          <w:tcPr>
            <w:tcW w:w="3145" w:type="dxa"/>
            <w:tcBorders>
              <w:top w:val="nil"/>
              <w:left w:val="nil"/>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rabia.ihsan@umt.edu.pk</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SSS&amp;H - Dean's Office </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Muhammad Aslam</w:t>
            </w:r>
          </w:p>
        </w:tc>
        <w:tc>
          <w:tcPr>
            <w:tcW w:w="3145" w:type="dxa"/>
            <w:tcBorders>
              <w:top w:val="nil"/>
              <w:left w:val="nil"/>
              <w:bottom w:val="single" w:sz="4" w:space="0" w:color="auto"/>
              <w:right w:val="single" w:sz="4" w:space="0" w:color="auto"/>
            </w:tcBorders>
            <w:shd w:val="clear" w:color="auto" w:fill="FDE9D9" w:themeFill="accent6" w:themeFillTint="33"/>
            <w:noWrap/>
            <w:vAlign w:val="bottom"/>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aslam@umt.edu.pk</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SSS&amp;H - SS &amp; Sp. Edu</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Kashif</w:t>
            </w:r>
            <w:r w:rsidR="00185446" w:rsidRPr="00D473FB">
              <w:rPr>
                <w:rFonts w:ascii="Segoe UI" w:hAnsi="Segoe UI" w:cs="Segoe UI"/>
                <w:sz w:val="20"/>
                <w:szCs w:val="20"/>
              </w:rPr>
              <w:t xml:space="preserve"> </w:t>
            </w:r>
            <w:r w:rsidRPr="00D473FB">
              <w:rPr>
                <w:rFonts w:ascii="Segoe UI" w:hAnsi="Segoe UI" w:cs="Segoe UI"/>
                <w:sz w:val="20"/>
                <w:szCs w:val="20"/>
              </w:rPr>
              <w:t>Shahzad</w:t>
            </w:r>
          </w:p>
        </w:tc>
        <w:tc>
          <w:tcPr>
            <w:tcW w:w="3145" w:type="dxa"/>
            <w:tcBorders>
              <w:top w:val="nil"/>
              <w:left w:val="nil"/>
              <w:bottom w:val="single" w:sz="4" w:space="0" w:color="auto"/>
              <w:right w:val="single" w:sz="4" w:space="0" w:color="auto"/>
            </w:tcBorders>
            <w:shd w:val="clear" w:color="auto" w:fill="FDE9D9" w:themeFill="accent6" w:themeFillTint="33"/>
            <w:noWrap/>
            <w:vAlign w:val="bottom"/>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 xml:space="preserve">kashif.shahzad@umt.edu.pk </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SSS&amp;H - ITC </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Muhammad Shahzad</w:t>
            </w:r>
            <w:r w:rsidR="00185446" w:rsidRPr="00D473FB">
              <w:rPr>
                <w:rFonts w:ascii="Segoe UI" w:hAnsi="Segoe UI" w:cs="Segoe UI"/>
                <w:sz w:val="20"/>
                <w:szCs w:val="20"/>
              </w:rPr>
              <w:t xml:space="preserve"> </w:t>
            </w:r>
            <w:r w:rsidRPr="00D473FB">
              <w:rPr>
                <w:rFonts w:ascii="Segoe UI" w:hAnsi="Segoe UI" w:cs="Segoe UI"/>
                <w:sz w:val="20"/>
                <w:szCs w:val="20"/>
              </w:rPr>
              <w:t>Aslam</w:t>
            </w:r>
          </w:p>
        </w:tc>
        <w:tc>
          <w:tcPr>
            <w:tcW w:w="3145" w:type="dxa"/>
            <w:tcBorders>
              <w:top w:val="nil"/>
              <w:left w:val="nil"/>
              <w:bottom w:val="single" w:sz="4" w:space="0" w:color="auto"/>
              <w:right w:val="single" w:sz="4" w:space="0" w:color="auto"/>
            </w:tcBorders>
            <w:shd w:val="clear" w:color="auto" w:fill="FDE9D9" w:themeFill="accent6" w:themeFillTint="33"/>
            <w:noWrap/>
            <w:vAlign w:val="bottom"/>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 xml:space="preserve">shahzad.aslam@umt.edu.pk </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SBE </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Muhammad Yasir</w:t>
            </w:r>
            <w:r w:rsidR="00185446" w:rsidRPr="00D473FB">
              <w:rPr>
                <w:rFonts w:ascii="Segoe UI" w:hAnsi="Segoe UI" w:cs="Segoe UI"/>
                <w:sz w:val="20"/>
                <w:szCs w:val="20"/>
              </w:rPr>
              <w:t xml:space="preserve"> </w:t>
            </w:r>
            <w:r w:rsidRPr="00D473FB">
              <w:rPr>
                <w:rFonts w:ascii="Segoe UI" w:hAnsi="Segoe UI" w:cs="Segoe UI"/>
                <w:sz w:val="20"/>
                <w:szCs w:val="20"/>
              </w:rPr>
              <w:t>Amjad</w:t>
            </w:r>
          </w:p>
        </w:tc>
        <w:tc>
          <w:tcPr>
            <w:tcW w:w="3145" w:type="dxa"/>
            <w:tcBorders>
              <w:top w:val="nil"/>
              <w:left w:val="nil"/>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yasir.amjad@umt.edu.pk</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SBE-MS/PhD Programs </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Hanya</w:t>
            </w:r>
            <w:r w:rsidR="00185446" w:rsidRPr="00D473FB">
              <w:rPr>
                <w:rFonts w:ascii="Segoe UI" w:hAnsi="Segoe UI" w:cs="Segoe UI"/>
                <w:sz w:val="20"/>
                <w:szCs w:val="20"/>
              </w:rPr>
              <w:t xml:space="preserve"> </w:t>
            </w:r>
            <w:r w:rsidRPr="00D473FB">
              <w:rPr>
                <w:rFonts w:ascii="Segoe UI" w:hAnsi="Segoe UI" w:cs="Segoe UI"/>
                <w:sz w:val="20"/>
                <w:szCs w:val="20"/>
              </w:rPr>
              <w:t>Aslam</w:t>
            </w:r>
          </w:p>
        </w:tc>
        <w:tc>
          <w:tcPr>
            <w:tcW w:w="3145" w:type="dxa"/>
            <w:tcBorders>
              <w:top w:val="nil"/>
              <w:left w:val="nil"/>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hanya.aslam@umt.edu.pk</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SBE - MBA Evening Programs </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Muhammad Haroon</w:t>
            </w:r>
          </w:p>
        </w:tc>
        <w:tc>
          <w:tcPr>
            <w:tcW w:w="3145" w:type="dxa"/>
            <w:tcBorders>
              <w:top w:val="nil"/>
              <w:left w:val="nil"/>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muhammadharoon@umt.edu.pk</w:t>
            </w:r>
          </w:p>
        </w:tc>
      </w:tr>
      <w:tr w:rsidR="006E34CE" w:rsidRPr="00D473FB" w:rsidTr="00D473FB">
        <w:trPr>
          <w:trHeight w:val="402"/>
        </w:trPr>
        <w:tc>
          <w:tcPr>
            <w:tcW w:w="3235"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 SBE-IS </w:t>
            </w:r>
          </w:p>
        </w:tc>
        <w:tc>
          <w:tcPr>
            <w:tcW w:w="3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rPr>
            </w:pPr>
            <w:r w:rsidRPr="00D473FB">
              <w:rPr>
                <w:rFonts w:ascii="Segoe UI" w:hAnsi="Segoe UI" w:cs="Segoe UI"/>
                <w:sz w:val="20"/>
                <w:szCs w:val="20"/>
              </w:rPr>
              <w:t xml:space="preserve">Amna Rashid </w:t>
            </w:r>
          </w:p>
        </w:tc>
        <w:tc>
          <w:tcPr>
            <w:tcW w:w="3145" w:type="dxa"/>
            <w:tcBorders>
              <w:top w:val="nil"/>
              <w:left w:val="nil"/>
              <w:bottom w:val="single" w:sz="4" w:space="0" w:color="auto"/>
              <w:right w:val="single" w:sz="4" w:space="0" w:color="auto"/>
            </w:tcBorders>
            <w:shd w:val="clear" w:color="auto" w:fill="FDE9D9" w:themeFill="accent6" w:themeFillTint="33"/>
            <w:noWrap/>
            <w:vAlign w:val="center"/>
            <w:hideMark/>
          </w:tcPr>
          <w:p w:rsidR="006E34CE" w:rsidRPr="00D473FB" w:rsidRDefault="006E34CE" w:rsidP="00D473FB">
            <w:pPr>
              <w:spacing w:before="40" w:after="40"/>
              <w:rPr>
                <w:rFonts w:ascii="Segoe UI" w:hAnsi="Segoe UI" w:cs="Segoe UI"/>
                <w:sz w:val="20"/>
                <w:szCs w:val="20"/>
                <w:u w:val="single"/>
              </w:rPr>
            </w:pPr>
            <w:r w:rsidRPr="00D473FB">
              <w:rPr>
                <w:rFonts w:ascii="Segoe UI" w:hAnsi="Segoe UI" w:cs="Segoe UI"/>
                <w:sz w:val="20"/>
                <w:szCs w:val="20"/>
                <w:u w:val="single"/>
              </w:rPr>
              <w:t>amna.rashid@umt.edu.pk</w:t>
            </w:r>
          </w:p>
        </w:tc>
      </w:tr>
    </w:tbl>
    <w:p w:rsidR="008F67BF" w:rsidRPr="004A0BE6" w:rsidRDefault="003C7CF5" w:rsidP="004A0BE6">
      <w:pPr>
        <w:pStyle w:val="handb-3"/>
      </w:pPr>
      <w:bookmarkStart w:id="198" w:name="_Toc369179944"/>
      <w:bookmarkStart w:id="199" w:name="_Toc380420778"/>
      <w:bookmarkStart w:id="200" w:name="_Toc301538541"/>
      <w:bookmarkEnd w:id="196"/>
      <w:r>
        <w:t xml:space="preserve">24.3 </w:t>
      </w:r>
      <w:r w:rsidR="008F67BF" w:rsidRPr="00EE47F2">
        <w:t>Contact Details of Academic Staff</w:t>
      </w:r>
      <w:bookmarkEnd w:id="198"/>
      <w:bookmarkEnd w:id="1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648"/>
        <w:gridCol w:w="1631"/>
        <w:gridCol w:w="2902"/>
        <w:gridCol w:w="2685"/>
      </w:tblGrid>
      <w:tr w:rsidR="008F67BF" w:rsidRPr="00F26E2E" w:rsidTr="00F26E2E">
        <w:trPr>
          <w:trHeight w:val="278"/>
        </w:trPr>
        <w:tc>
          <w:tcPr>
            <w:tcW w:w="688" w:type="pct"/>
            <w:shd w:val="clear" w:color="auto" w:fill="C2D69B" w:themeFill="accent3" w:themeFillTint="99"/>
            <w:vAlign w:val="center"/>
          </w:tcPr>
          <w:p w:rsidR="008F67BF" w:rsidRPr="00F26E2E" w:rsidRDefault="008F67BF" w:rsidP="00C92F64">
            <w:pPr>
              <w:spacing w:beforeLines="40" w:afterLines="40"/>
              <w:jc w:val="center"/>
              <w:rPr>
                <w:rFonts w:ascii="Segoe UI" w:hAnsi="Segoe UI" w:cs="Segoe UI"/>
                <w:b/>
                <w:sz w:val="20"/>
                <w:szCs w:val="20"/>
              </w:rPr>
            </w:pPr>
            <w:r w:rsidRPr="00F26E2E">
              <w:rPr>
                <w:rFonts w:ascii="Segoe UI" w:hAnsi="Segoe UI" w:cs="Segoe UI"/>
                <w:b/>
                <w:sz w:val="20"/>
                <w:szCs w:val="20"/>
              </w:rPr>
              <w:t xml:space="preserve">School / </w:t>
            </w:r>
            <w:r w:rsidR="00F26E2E">
              <w:rPr>
                <w:rFonts w:ascii="Segoe UI" w:hAnsi="Segoe UI" w:cs="Segoe UI"/>
                <w:b/>
                <w:sz w:val="20"/>
                <w:szCs w:val="20"/>
              </w:rPr>
              <w:br/>
            </w:r>
            <w:r w:rsidRPr="00F26E2E">
              <w:rPr>
                <w:rFonts w:ascii="Segoe UI" w:hAnsi="Segoe UI" w:cs="Segoe UI"/>
                <w:b/>
                <w:sz w:val="20"/>
                <w:szCs w:val="20"/>
              </w:rPr>
              <w:t>Institute</w:t>
            </w:r>
          </w:p>
        </w:tc>
        <w:tc>
          <w:tcPr>
            <w:tcW w:w="406" w:type="pct"/>
            <w:shd w:val="clear" w:color="auto" w:fill="C2D69B" w:themeFill="accent3" w:themeFillTint="99"/>
          </w:tcPr>
          <w:p w:rsidR="008F67BF" w:rsidRPr="00F26E2E" w:rsidRDefault="008F67BF" w:rsidP="00C92F64">
            <w:pPr>
              <w:spacing w:beforeLines="40" w:afterLines="40"/>
              <w:jc w:val="center"/>
              <w:rPr>
                <w:rFonts w:ascii="Segoe UI" w:hAnsi="Segoe UI" w:cs="Segoe UI"/>
                <w:b/>
                <w:sz w:val="20"/>
                <w:szCs w:val="20"/>
              </w:rPr>
            </w:pPr>
            <w:r w:rsidRPr="00F26E2E">
              <w:rPr>
                <w:rFonts w:ascii="Segoe UI" w:hAnsi="Segoe UI" w:cs="Segoe UI"/>
                <w:b/>
                <w:sz w:val="20"/>
                <w:szCs w:val="20"/>
              </w:rPr>
              <w:t xml:space="preserve">Ext. # </w:t>
            </w:r>
          </w:p>
        </w:tc>
        <w:tc>
          <w:tcPr>
            <w:tcW w:w="938" w:type="pct"/>
            <w:shd w:val="clear" w:color="auto" w:fill="C2D69B" w:themeFill="accent3" w:themeFillTint="99"/>
            <w:vAlign w:val="center"/>
          </w:tcPr>
          <w:p w:rsidR="008F67BF" w:rsidRPr="00F26E2E" w:rsidRDefault="008F67BF" w:rsidP="00C92F64">
            <w:pPr>
              <w:spacing w:beforeLines="40" w:afterLines="40"/>
              <w:jc w:val="center"/>
              <w:rPr>
                <w:rFonts w:ascii="Segoe UI" w:hAnsi="Segoe UI" w:cs="Segoe UI"/>
                <w:b/>
                <w:sz w:val="20"/>
                <w:szCs w:val="20"/>
              </w:rPr>
            </w:pPr>
            <w:r w:rsidRPr="00F26E2E">
              <w:rPr>
                <w:rFonts w:ascii="Segoe UI" w:hAnsi="Segoe UI" w:cs="Segoe UI"/>
                <w:b/>
                <w:sz w:val="20"/>
                <w:szCs w:val="20"/>
              </w:rPr>
              <w:t>Name</w:t>
            </w:r>
          </w:p>
        </w:tc>
        <w:tc>
          <w:tcPr>
            <w:tcW w:w="2094" w:type="pct"/>
            <w:shd w:val="clear" w:color="auto" w:fill="C2D69B" w:themeFill="accent3" w:themeFillTint="99"/>
            <w:vAlign w:val="center"/>
          </w:tcPr>
          <w:p w:rsidR="008F67BF" w:rsidRPr="00F26E2E" w:rsidRDefault="008F67BF" w:rsidP="00C92F64">
            <w:pPr>
              <w:spacing w:beforeLines="40" w:afterLines="40"/>
              <w:jc w:val="center"/>
              <w:rPr>
                <w:rFonts w:ascii="Segoe UI" w:hAnsi="Segoe UI" w:cs="Segoe UI"/>
                <w:b/>
                <w:sz w:val="20"/>
                <w:szCs w:val="20"/>
              </w:rPr>
            </w:pPr>
            <w:r w:rsidRPr="00F26E2E">
              <w:rPr>
                <w:rFonts w:ascii="Segoe UI" w:hAnsi="Segoe UI" w:cs="Segoe UI"/>
                <w:b/>
                <w:sz w:val="20"/>
                <w:szCs w:val="20"/>
              </w:rPr>
              <w:t>Designation</w:t>
            </w:r>
          </w:p>
        </w:tc>
        <w:tc>
          <w:tcPr>
            <w:tcW w:w="875" w:type="pct"/>
            <w:shd w:val="clear" w:color="auto" w:fill="C2D69B" w:themeFill="accent3" w:themeFillTint="99"/>
            <w:vAlign w:val="center"/>
          </w:tcPr>
          <w:p w:rsidR="008F67BF" w:rsidRPr="00F26E2E" w:rsidRDefault="008F67BF" w:rsidP="00C92F64">
            <w:pPr>
              <w:spacing w:beforeLines="40" w:afterLines="40"/>
              <w:ind w:left="72" w:hanging="72"/>
              <w:jc w:val="center"/>
              <w:rPr>
                <w:rFonts w:ascii="Segoe UI" w:hAnsi="Segoe UI" w:cs="Segoe UI"/>
                <w:b/>
                <w:sz w:val="20"/>
                <w:szCs w:val="20"/>
              </w:rPr>
            </w:pPr>
            <w:r w:rsidRPr="00F26E2E">
              <w:rPr>
                <w:rFonts w:ascii="Segoe UI" w:hAnsi="Segoe UI" w:cs="Segoe UI"/>
                <w:b/>
                <w:sz w:val="20"/>
                <w:szCs w:val="20"/>
              </w:rPr>
              <w:t>E-mail</w:t>
            </w:r>
          </w:p>
        </w:tc>
      </w:tr>
      <w:tr w:rsidR="008F67BF" w:rsidRPr="00F26E2E" w:rsidTr="00F26E2E">
        <w:trPr>
          <w:trHeight w:val="278"/>
        </w:trPr>
        <w:tc>
          <w:tcPr>
            <w:tcW w:w="688" w:type="pct"/>
            <w:vMerge w:val="restart"/>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r w:rsidRPr="00F26E2E">
              <w:rPr>
                <w:rFonts w:ascii="Segoe UI" w:hAnsi="Segoe UI" w:cs="Segoe UI"/>
                <w:b/>
                <w:sz w:val="20"/>
                <w:szCs w:val="20"/>
              </w:rPr>
              <w:t>School of Business and Economics</w:t>
            </w: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3385</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Dr. Rukhsana</w:t>
            </w:r>
            <w:r w:rsidR="00AA2E86">
              <w:rPr>
                <w:rFonts w:ascii="Segoe UI" w:hAnsi="Segoe UI" w:cs="Segoe UI"/>
                <w:sz w:val="20"/>
                <w:szCs w:val="20"/>
              </w:rPr>
              <w:t xml:space="preserve"> </w:t>
            </w:r>
            <w:r w:rsidRPr="00F26E2E">
              <w:rPr>
                <w:rFonts w:ascii="Segoe UI" w:hAnsi="Segoe UI" w:cs="Segoe UI"/>
                <w:sz w:val="20"/>
                <w:szCs w:val="20"/>
              </w:rPr>
              <w:t>Kalim</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Dean SBE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21" w:history="1">
              <w:r w:rsidR="008F67BF" w:rsidRPr="00F26E2E">
                <w:rPr>
                  <w:rFonts w:ascii="Segoe UI" w:hAnsi="Segoe UI" w:cs="Segoe UI"/>
                  <w:sz w:val="20"/>
                  <w:szCs w:val="20"/>
                  <w:u w:val="single"/>
                </w:rPr>
                <w:t>sbe.dean@umt.edu.pk</w:t>
              </w:r>
            </w:hyperlink>
          </w:p>
        </w:tc>
      </w:tr>
      <w:tr w:rsidR="008F67BF" w:rsidRPr="00F26E2E" w:rsidTr="00F26E2E">
        <w:trPr>
          <w:trHeight w:val="278"/>
        </w:trPr>
        <w:tc>
          <w:tcPr>
            <w:tcW w:w="688" w:type="pct"/>
            <w:vMerge/>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3346</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Dr Ahmed Faisal Imtiaz</w:t>
            </w:r>
            <w:r w:rsidR="00AA2E86">
              <w:rPr>
                <w:rFonts w:ascii="Segoe UI" w:hAnsi="Segoe UI" w:cs="Segoe UI"/>
                <w:sz w:val="20"/>
                <w:szCs w:val="20"/>
              </w:rPr>
              <w:t xml:space="preserve"> </w:t>
            </w:r>
            <w:r w:rsidRPr="00F26E2E">
              <w:rPr>
                <w:rFonts w:ascii="Segoe UI" w:hAnsi="Segoe UI" w:cs="Segoe UI"/>
                <w:sz w:val="20"/>
                <w:szCs w:val="20"/>
              </w:rPr>
              <w:t>Siddiqi</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Chairperson Department of Quantitative Methods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22" w:history="1">
              <w:r w:rsidR="008F67BF" w:rsidRPr="00F26E2E">
                <w:rPr>
                  <w:rFonts w:ascii="Segoe UI" w:hAnsi="Segoe UI" w:cs="Segoe UI"/>
                  <w:sz w:val="20"/>
                  <w:szCs w:val="20"/>
                  <w:u w:val="single"/>
                </w:rPr>
                <w:t>qmd.cod@umt.edu.pk</w:t>
              </w:r>
            </w:hyperlink>
          </w:p>
        </w:tc>
      </w:tr>
      <w:tr w:rsidR="008F67BF" w:rsidRPr="00F26E2E" w:rsidTr="00F26E2E">
        <w:trPr>
          <w:trHeight w:val="710"/>
        </w:trPr>
        <w:tc>
          <w:tcPr>
            <w:tcW w:w="688" w:type="pct"/>
            <w:vMerge/>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3359</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Abdul Rafay</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Chairperson Department of Finance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23" w:history="1">
              <w:r w:rsidR="008F67BF" w:rsidRPr="00F26E2E">
                <w:rPr>
                  <w:rFonts w:ascii="Segoe UI" w:hAnsi="Segoe UI" w:cs="Segoe UI"/>
                  <w:sz w:val="20"/>
                  <w:szCs w:val="20"/>
                  <w:u w:val="single"/>
                </w:rPr>
                <w:t>fin.cod@umt.edu.pk</w:t>
              </w:r>
            </w:hyperlink>
          </w:p>
        </w:tc>
      </w:tr>
      <w:tr w:rsidR="008F67BF" w:rsidRPr="00F26E2E" w:rsidTr="00F26E2E">
        <w:trPr>
          <w:trHeight w:val="278"/>
        </w:trPr>
        <w:tc>
          <w:tcPr>
            <w:tcW w:w="688" w:type="pct"/>
            <w:vMerge/>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3365</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Dr. Dawood</w:t>
            </w:r>
            <w:r w:rsidR="00AA2E86">
              <w:rPr>
                <w:rFonts w:ascii="Segoe UI" w:hAnsi="Segoe UI" w:cs="Segoe UI"/>
                <w:sz w:val="20"/>
                <w:szCs w:val="20"/>
              </w:rPr>
              <w:t xml:space="preserve"> </w:t>
            </w:r>
            <w:r w:rsidRPr="00F26E2E">
              <w:rPr>
                <w:rFonts w:ascii="Segoe UI" w:hAnsi="Segoe UI" w:cs="Segoe UI"/>
                <w:sz w:val="20"/>
                <w:szCs w:val="20"/>
              </w:rPr>
              <w:t>Mamoon</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Chairperson Department of Economics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24" w:history="1">
              <w:r w:rsidR="008F67BF" w:rsidRPr="00F26E2E">
                <w:rPr>
                  <w:rFonts w:ascii="Segoe UI" w:hAnsi="Segoe UI" w:cs="Segoe UI"/>
                  <w:sz w:val="20"/>
                  <w:szCs w:val="20"/>
                  <w:u w:val="single"/>
                </w:rPr>
                <w:t>eco.cod@umt.edu.pk</w:t>
              </w:r>
            </w:hyperlink>
          </w:p>
        </w:tc>
      </w:tr>
      <w:tr w:rsidR="008F67BF" w:rsidRPr="00F26E2E" w:rsidTr="00F26E2E">
        <w:trPr>
          <w:trHeight w:val="278"/>
        </w:trPr>
        <w:tc>
          <w:tcPr>
            <w:tcW w:w="688" w:type="pct"/>
            <w:vMerge/>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3353</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Mobin-ul-Haque</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Chairperson Department of Marketing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25" w:history="1">
              <w:r w:rsidR="008F67BF" w:rsidRPr="00F26E2E">
                <w:rPr>
                  <w:rFonts w:ascii="Segoe UI" w:hAnsi="Segoe UI" w:cs="Segoe UI"/>
                  <w:sz w:val="20"/>
                  <w:szCs w:val="20"/>
                  <w:u w:val="single"/>
                </w:rPr>
                <w:t>mkt.cod@umt.edu.pk</w:t>
              </w:r>
            </w:hyperlink>
          </w:p>
        </w:tc>
      </w:tr>
      <w:tr w:rsidR="008F67BF" w:rsidRPr="00F26E2E" w:rsidTr="00F26E2E">
        <w:trPr>
          <w:trHeight w:val="278"/>
        </w:trPr>
        <w:tc>
          <w:tcPr>
            <w:tcW w:w="688" w:type="pct"/>
            <w:vMerge/>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3347</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Kamran Rashid </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Chairperson Department of Operations and Supply Chain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26" w:history="1">
              <w:r w:rsidR="008F67BF" w:rsidRPr="00F26E2E">
                <w:rPr>
                  <w:rFonts w:ascii="Segoe UI" w:hAnsi="Segoe UI" w:cs="Segoe UI"/>
                  <w:sz w:val="20"/>
                  <w:szCs w:val="20"/>
                  <w:u w:val="single"/>
                </w:rPr>
                <w:t>osc.cod@umt.edu.pk</w:t>
              </w:r>
            </w:hyperlink>
          </w:p>
        </w:tc>
      </w:tr>
      <w:tr w:rsidR="008F67BF" w:rsidRPr="00F26E2E" w:rsidTr="00F26E2E">
        <w:trPr>
          <w:trHeight w:val="278"/>
        </w:trPr>
        <w:tc>
          <w:tcPr>
            <w:tcW w:w="688" w:type="pct"/>
            <w:vMerge/>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3371</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Syed Hussnain </w:t>
            </w:r>
            <w:r w:rsidRPr="00F26E2E">
              <w:rPr>
                <w:rFonts w:ascii="Segoe UI" w:hAnsi="Segoe UI" w:cs="Segoe UI"/>
                <w:sz w:val="20"/>
                <w:szCs w:val="20"/>
              </w:rPr>
              <w:lastRenderedPageBreak/>
              <w:t xml:space="preserve">Abbas Shah </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lastRenderedPageBreak/>
              <w:t xml:space="preserve"> Chairperson Department of </w:t>
            </w:r>
            <w:r w:rsidRPr="00F26E2E">
              <w:rPr>
                <w:rFonts w:ascii="Segoe UI" w:hAnsi="Segoe UI" w:cs="Segoe UI"/>
                <w:sz w:val="20"/>
                <w:szCs w:val="20"/>
              </w:rPr>
              <w:lastRenderedPageBreak/>
              <w:t xml:space="preserve">Information Systems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27" w:history="1">
              <w:r w:rsidR="008F67BF" w:rsidRPr="00F26E2E">
                <w:rPr>
                  <w:rFonts w:ascii="Segoe UI" w:hAnsi="Segoe UI" w:cs="Segoe UI"/>
                  <w:sz w:val="20"/>
                  <w:szCs w:val="20"/>
                  <w:u w:val="single"/>
                </w:rPr>
                <w:t>ins.cod@umt.edu.pk</w:t>
              </w:r>
            </w:hyperlink>
          </w:p>
        </w:tc>
      </w:tr>
      <w:tr w:rsidR="008F67BF" w:rsidRPr="00F26E2E" w:rsidTr="00F26E2E">
        <w:trPr>
          <w:trHeight w:val="278"/>
        </w:trPr>
        <w:tc>
          <w:tcPr>
            <w:tcW w:w="688" w:type="pct"/>
            <w:vMerge/>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3369</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NavedaKitchlew</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Chairperson Department of Management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28" w:history="1">
              <w:r w:rsidR="008F67BF" w:rsidRPr="00F26E2E">
                <w:rPr>
                  <w:rFonts w:ascii="Segoe UI" w:hAnsi="Segoe UI" w:cs="Segoe UI"/>
                  <w:sz w:val="20"/>
                  <w:szCs w:val="20"/>
                  <w:u w:val="single"/>
                </w:rPr>
                <w:t>mgt.cod@umt.edu.pk</w:t>
              </w:r>
            </w:hyperlink>
          </w:p>
        </w:tc>
      </w:tr>
      <w:tr w:rsidR="008F67BF" w:rsidRPr="00F26E2E" w:rsidTr="00F26E2E">
        <w:trPr>
          <w:trHeight w:val="278"/>
        </w:trPr>
        <w:tc>
          <w:tcPr>
            <w:tcW w:w="688" w:type="pct"/>
            <w:vMerge/>
            <w:tcBorders>
              <w:bottom w:val="single" w:sz="4" w:space="0" w:color="auto"/>
            </w:tcBorders>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tcBorders>
              <w:bottom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938" w:type="pct"/>
            <w:tcBorders>
              <w:bottom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Umar Rashid </w:t>
            </w:r>
          </w:p>
        </w:tc>
        <w:tc>
          <w:tcPr>
            <w:tcW w:w="2094" w:type="pct"/>
            <w:tcBorders>
              <w:bottom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Chairperson Department of Skills Development </w:t>
            </w:r>
          </w:p>
        </w:tc>
        <w:tc>
          <w:tcPr>
            <w:tcW w:w="875" w:type="pct"/>
            <w:tcBorders>
              <w:bottom w:val="single" w:sz="4" w:space="0" w:color="auto"/>
            </w:tcBorders>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29" w:history="1">
              <w:r w:rsidR="008F67BF" w:rsidRPr="00F26E2E">
                <w:rPr>
                  <w:rFonts w:ascii="Segoe UI" w:hAnsi="Segoe UI" w:cs="Segoe UI"/>
                  <w:sz w:val="20"/>
                  <w:szCs w:val="20"/>
                  <w:u w:val="single"/>
                </w:rPr>
                <w:t>skd.cod@umt.edu.pk</w:t>
              </w:r>
            </w:hyperlink>
          </w:p>
        </w:tc>
      </w:tr>
      <w:tr w:rsidR="008F67BF" w:rsidRPr="00F26E2E" w:rsidTr="00F26E2E">
        <w:trPr>
          <w:trHeight w:val="138"/>
        </w:trPr>
        <w:tc>
          <w:tcPr>
            <w:tcW w:w="688" w:type="pct"/>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p>
        </w:tc>
        <w:tc>
          <w:tcPr>
            <w:tcW w:w="875"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u w:val="single"/>
              </w:rPr>
            </w:pPr>
          </w:p>
        </w:tc>
      </w:tr>
      <w:tr w:rsidR="008F67BF" w:rsidRPr="00F26E2E" w:rsidTr="00F26E2E">
        <w:trPr>
          <w:trHeight w:val="278"/>
        </w:trPr>
        <w:tc>
          <w:tcPr>
            <w:tcW w:w="688" w:type="pct"/>
            <w:vMerge w:val="restart"/>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r w:rsidRPr="00F26E2E">
              <w:rPr>
                <w:rFonts w:ascii="Segoe UI" w:hAnsi="Segoe UI" w:cs="Segoe UI"/>
                <w:b/>
                <w:sz w:val="20"/>
                <w:szCs w:val="20"/>
              </w:rPr>
              <w:t>School of  Science and Technology</w:t>
            </w: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3428</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Dr. Abdul Aziz Bhatti</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Dean SST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30" w:history="1">
              <w:r w:rsidR="008F67BF" w:rsidRPr="00F26E2E">
                <w:rPr>
                  <w:rFonts w:ascii="Segoe UI" w:hAnsi="Segoe UI" w:cs="Segoe UI"/>
                  <w:sz w:val="20"/>
                  <w:szCs w:val="20"/>
                  <w:u w:val="single"/>
                </w:rPr>
                <w:t>sst.dean@umt.edu.pk</w:t>
              </w:r>
            </w:hyperlink>
          </w:p>
        </w:tc>
      </w:tr>
      <w:tr w:rsidR="008F67BF" w:rsidRPr="00F26E2E" w:rsidTr="00F26E2E">
        <w:trPr>
          <w:trHeight w:val="278"/>
        </w:trPr>
        <w:tc>
          <w:tcPr>
            <w:tcW w:w="688" w:type="pct"/>
            <w:vMerge/>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Dr. Muhammad Yusuf Awan</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Chairperson Department of Architecture and Planning </w:t>
            </w:r>
          </w:p>
        </w:tc>
        <w:tc>
          <w:tcPr>
            <w:tcW w:w="875"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archp.cod@umt.edu.pk</w:t>
            </w:r>
          </w:p>
        </w:tc>
      </w:tr>
      <w:tr w:rsidR="008F67BF" w:rsidRPr="00F26E2E" w:rsidTr="00F26E2E">
        <w:trPr>
          <w:trHeight w:val="278"/>
        </w:trPr>
        <w:tc>
          <w:tcPr>
            <w:tcW w:w="688" w:type="pct"/>
            <w:vMerge/>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3332</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Zaheer</w:t>
            </w:r>
            <w:r w:rsidR="00AA2E86">
              <w:rPr>
                <w:rFonts w:ascii="Segoe UI" w:hAnsi="Segoe UI" w:cs="Segoe UI"/>
                <w:sz w:val="20"/>
                <w:szCs w:val="20"/>
              </w:rPr>
              <w:t xml:space="preserve"> </w:t>
            </w:r>
            <w:r w:rsidRPr="00F26E2E">
              <w:rPr>
                <w:rFonts w:ascii="Segoe UI" w:hAnsi="Segoe UI" w:cs="Segoe UI"/>
                <w:sz w:val="20"/>
                <w:szCs w:val="20"/>
              </w:rPr>
              <w:t xml:space="preserve">Hussain Shah </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Chairperson Department of Basic Sciences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31" w:history="1">
              <w:r w:rsidR="008F67BF" w:rsidRPr="00F26E2E">
                <w:rPr>
                  <w:rFonts w:ascii="Segoe UI" w:hAnsi="Segoe UI" w:cs="Segoe UI"/>
                  <w:sz w:val="20"/>
                  <w:szCs w:val="20"/>
                  <w:u w:val="single"/>
                </w:rPr>
                <w:t>bsc.cod@umt.edu.pk</w:t>
              </w:r>
            </w:hyperlink>
          </w:p>
        </w:tc>
      </w:tr>
      <w:tr w:rsidR="008F67BF" w:rsidRPr="00F26E2E" w:rsidTr="00F26E2E">
        <w:trPr>
          <w:trHeight w:val="278"/>
        </w:trPr>
        <w:tc>
          <w:tcPr>
            <w:tcW w:w="688" w:type="pct"/>
            <w:vMerge/>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3412</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Dr. Muhammad Aziz-ur-Rehman</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Chairperson Department of Mathematics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32" w:history="1">
              <w:r w:rsidR="008F67BF" w:rsidRPr="00F26E2E">
                <w:rPr>
                  <w:rFonts w:ascii="Segoe UI" w:hAnsi="Segoe UI" w:cs="Segoe UI"/>
                  <w:sz w:val="20"/>
                  <w:szCs w:val="20"/>
                  <w:u w:val="single"/>
                </w:rPr>
                <w:t>mth.cod@umt.edu.pk</w:t>
              </w:r>
            </w:hyperlink>
          </w:p>
        </w:tc>
      </w:tr>
      <w:tr w:rsidR="008F67BF" w:rsidRPr="00F26E2E" w:rsidTr="00F26E2E">
        <w:trPr>
          <w:trHeight w:val="278"/>
        </w:trPr>
        <w:tc>
          <w:tcPr>
            <w:tcW w:w="688" w:type="pct"/>
            <w:vMerge/>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Malik Tahir Hassan </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Chairperson Department of Computer Science</w:t>
            </w:r>
          </w:p>
        </w:tc>
        <w:tc>
          <w:tcPr>
            <w:tcW w:w="875"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csc.cod@umt.edu.pk</w:t>
            </w:r>
          </w:p>
        </w:tc>
      </w:tr>
      <w:tr w:rsidR="008F67BF" w:rsidRPr="00F26E2E" w:rsidTr="00F26E2E">
        <w:trPr>
          <w:trHeight w:val="278"/>
        </w:trPr>
        <w:tc>
          <w:tcPr>
            <w:tcW w:w="688" w:type="pct"/>
            <w:vMerge/>
            <w:tcBorders>
              <w:bottom w:val="single" w:sz="4" w:space="0" w:color="auto"/>
            </w:tcBorders>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tcBorders>
              <w:bottom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3423</w:t>
            </w:r>
          </w:p>
        </w:tc>
        <w:tc>
          <w:tcPr>
            <w:tcW w:w="938" w:type="pct"/>
            <w:tcBorders>
              <w:bottom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Mashood</w:t>
            </w:r>
            <w:r w:rsidR="00AA2E86">
              <w:rPr>
                <w:rFonts w:ascii="Segoe UI" w:hAnsi="Segoe UI" w:cs="Segoe UI"/>
                <w:sz w:val="20"/>
                <w:szCs w:val="20"/>
              </w:rPr>
              <w:t xml:space="preserve"> </w:t>
            </w:r>
            <w:r w:rsidRPr="00F26E2E">
              <w:rPr>
                <w:rFonts w:ascii="Segoe UI" w:hAnsi="Segoe UI" w:cs="Segoe UI"/>
                <w:sz w:val="20"/>
                <w:szCs w:val="20"/>
              </w:rPr>
              <w:t>Nasir</w:t>
            </w:r>
          </w:p>
        </w:tc>
        <w:tc>
          <w:tcPr>
            <w:tcW w:w="2094" w:type="pct"/>
            <w:tcBorders>
              <w:bottom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Chairperson Department of Informatics and Systems </w:t>
            </w:r>
          </w:p>
        </w:tc>
        <w:tc>
          <w:tcPr>
            <w:tcW w:w="875" w:type="pct"/>
            <w:tcBorders>
              <w:bottom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mashood.nasir@umt.edu.pk</w:t>
            </w:r>
          </w:p>
        </w:tc>
      </w:tr>
      <w:tr w:rsidR="008F67BF" w:rsidRPr="00F26E2E" w:rsidTr="00F26E2E">
        <w:trPr>
          <w:trHeight w:val="181"/>
        </w:trPr>
        <w:tc>
          <w:tcPr>
            <w:tcW w:w="688" w:type="pct"/>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ind w:left="360"/>
              <w:rPr>
                <w:rFonts w:ascii="Segoe UI" w:hAnsi="Segoe UI" w:cs="Segoe UI"/>
                <w:sz w:val="20"/>
                <w:szCs w:val="20"/>
              </w:rPr>
            </w:pPr>
          </w:p>
        </w:tc>
        <w:tc>
          <w:tcPr>
            <w:tcW w:w="938" w:type="pct"/>
            <w:shd w:val="clear" w:color="auto" w:fill="FDE9D9" w:themeFill="accent6" w:themeFillTint="33"/>
            <w:vAlign w:val="center"/>
          </w:tcPr>
          <w:p w:rsidR="008F67BF" w:rsidRPr="00F26E2E" w:rsidRDefault="008F67BF" w:rsidP="00C92F64">
            <w:pPr>
              <w:spacing w:beforeLines="40" w:afterLines="40"/>
              <w:ind w:left="360"/>
              <w:rPr>
                <w:rFonts w:ascii="Segoe UI" w:hAnsi="Segoe UI" w:cs="Segoe UI"/>
                <w:sz w:val="20"/>
                <w:szCs w:val="20"/>
              </w:rPr>
            </w:pP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p>
        </w:tc>
        <w:tc>
          <w:tcPr>
            <w:tcW w:w="875"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p>
        </w:tc>
      </w:tr>
      <w:tr w:rsidR="008F67BF" w:rsidRPr="00F26E2E" w:rsidTr="00F26E2E">
        <w:trPr>
          <w:trHeight w:val="278"/>
        </w:trPr>
        <w:tc>
          <w:tcPr>
            <w:tcW w:w="688" w:type="pct"/>
            <w:vMerge w:val="restart"/>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r w:rsidRPr="00F26E2E">
              <w:rPr>
                <w:rFonts w:ascii="Segoe UI" w:hAnsi="Segoe UI" w:cs="Segoe UI"/>
                <w:b/>
                <w:sz w:val="20"/>
                <w:szCs w:val="20"/>
              </w:rPr>
              <w:t>School of Social Sciences and Humanities</w:t>
            </w:r>
          </w:p>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3502</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Dr Abdul Hameed</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Dean SSSH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33" w:history="1">
              <w:r w:rsidR="008F67BF" w:rsidRPr="00F26E2E">
                <w:rPr>
                  <w:rFonts w:ascii="Segoe UI" w:hAnsi="Segoe UI" w:cs="Segoe UI"/>
                  <w:sz w:val="20"/>
                  <w:szCs w:val="20"/>
                  <w:u w:val="single"/>
                </w:rPr>
                <w:t xml:space="preserve">ssh.dean@umt.edu.pk    </w:t>
              </w:r>
            </w:hyperlink>
          </w:p>
        </w:tc>
      </w:tr>
      <w:tr w:rsidR="008F67BF" w:rsidRPr="00F26E2E" w:rsidTr="00F26E2E">
        <w:trPr>
          <w:trHeight w:val="278"/>
        </w:trPr>
        <w:tc>
          <w:tcPr>
            <w:tcW w:w="688" w:type="pct"/>
            <w:vMerge/>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Dr</w:t>
            </w:r>
            <w:r w:rsidR="00AA2E86">
              <w:rPr>
                <w:rFonts w:ascii="Segoe UI" w:hAnsi="Segoe UI" w:cs="Segoe UI"/>
                <w:sz w:val="20"/>
                <w:szCs w:val="20"/>
              </w:rPr>
              <w:t xml:space="preserve">. </w:t>
            </w:r>
            <w:r w:rsidRPr="00F26E2E">
              <w:rPr>
                <w:rFonts w:ascii="Segoe UI" w:hAnsi="Segoe UI" w:cs="Segoe UI"/>
                <w:sz w:val="20"/>
                <w:szCs w:val="20"/>
              </w:rPr>
              <w:t>Mumtaz Ahmad Salik</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Chairperson Department of Islamic Thought &amp; Civilization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34" w:history="1">
              <w:r w:rsidR="008F67BF" w:rsidRPr="00F26E2E">
                <w:rPr>
                  <w:rFonts w:ascii="Segoe UI" w:hAnsi="Segoe UI" w:cs="Segoe UI"/>
                  <w:sz w:val="20"/>
                  <w:szCs w:val="20"/>
                  <w:u w:val="single"/>
                </w:rPr>
                <w:t>itc.cod@umt.edu.pk</w:t>
              </w:r>
            </w:hyperlink>
          </w:p>
        </w:tc>
      </w:tr>
      <w:tr w:rsidR="008F67BF" w:rsidRPr="00F26E2E" w:rsidTr="00F26E2E">
        <w:trPr>
          <w:trHeight w:val="278"/>
        </w:trPr>
        <w:tc>
          <w:tcPr>
            <w:tcW w:w="688" w:type="pct"/>
            <w:vMerge/>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Dr</w:t>
            </w:r>
            <w:r w:rsidR="00AA2E86">
              <w:rPr>
                <w:rFonts w:ascii="Segoe UI" w:hAnsi="Segoe UI" w:cs="Segoe UI"/>
                <w:sz w:val="20"/>
                <w:szCs w:val="20"/>
              </w:rPr>
              <w:t xml:space="preserve">. </w:t>
            </w:r>
            <w:r w:rsidRPr="00F26E2E">
              <w:rPr>
                <w:rFonts w:ascii="Segoe UI" w:hAnsi="Segoe UI" w:cs="Segoe UI"/>
                <w:sz w:val="20"/>
                <w:szCs w:val="20"/>
              </w:rPr>
              <w:t>ZahidMahmood</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Chairperson Department of Clinical Psychology </w:t>
            </w:r>
          </w:p>
        </w:tc>
        <w:tc>
          <w:tcPr>
            <w:tcW w:w="875"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cpsy.cod@umt.edu.pk</w:t>
            </w:r>
          </w:p>
        </w:tc>
      </w:tr>
      <w:tr w:rsidR="008F67BF" w:rsidRPr="00F26E2E" w:rsidTr="00F26E2E">
        <w:trPr>
          <w:trHeight w:val="278"/>
        </w:trPr>
        <w:tc>
          <w:tcPr>
            <w:tcW w:w="688" w:type="pct"/>
            <w:vMerge/>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Dr. Muhammad Khalid </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Chairperson Department of Media and Communication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35" w:history="1">
              <w:r w:rsidR="008F67BF" w:rsidRPr="00F26E2E">
                <w:rPr>
                  <w:rFonts w:ascii="Segoe UI" w:hAnsi="Segoe UI" w:cs="Segoe UI"/>
                  <w:sz w:val="20"/>
                  <w:szCs w:val="20"/>
                  <w:u w:val="single"/>
                </w:rPr>
                <w:t>mmc.cod@umt.edu.pk</w:t>
              </w:r>
            </w:hyperlink>
          </w:p>
        </w:tc>
      </w:tr>
      <w:tr w:rsidR="008F67BF" w:rsidRPr="00F26E2E" w:rsidTr="00F26E2E">
        <w:trPr>
          <w:trHeight w:val="278"/>
        </w:trPr>
        <w:tc>
          <w:tcPr>
            <w:tcW w:w="688" w:type="pct"/>
            <w:vMerge/>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Rao</w:t>
            </w:r>
            <w:r w:rsidR="00AA2E86">
              <w:rPr>
                <w:rFonts w:ascii="Segoe UI" w:hAnsi="Segoe UI" w:cs="Segoe UI"/>
                <w:sz w:val="20"/>
                <w:szCs w:val="20"/>
              </w:rPr>
              <w:t xml:space="preserve"> </w:t>
            </w:r>
            <w:r w:rsidRPr="00F26E2E">
              <w:rPr>
                <w:rFonts w:ascii="Segoe UI" w:hAnsi="Segoe UI" w:cs="Segoe UI"/>
                <w:sz w:val="20"/>
                <w:szCs w:val="20"/>
              </w:rPr>
              <w:t xml:space="preserve">Jaleel Ahmed </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Chairperson Department of English Language and Literature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36" w:history="1">
              <w:r w:rsidR="008F67BF" w:rsidRPr="00F26E2E">
                <w:rPr>
                  <w:rFonts w:ascii="Segoe UI" w:hAnsi="Segoe UI" w:cs="Segoe UI"/>
                  <w:sz w:val="20"/>
                  <w:szCs w:val="20"/>
                  <w:u w:val="single"/>
                </w:rPr>
                <w:t>ell.cod@umt.edu.pk</w:t>
              </w:r>
            </w:hyperlink>
          </w:p>
        </w:tc>
      </w:tr>
      <w:tr w:rsidR="008F67BF" w:rsidRPr="00F26E2E" w:rsidTr="00F26E2E">
        <w:trPr>
          <w:trHeight w:val="278"/>
        </w:trPr>
        <w:tc>
          <w:tcPr>
            <w:tcW w:w="688" w:type="pct"/>
            <w:vMerge/>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Dr. Waheed </w:t>
            </w:r>
            <w:r w:rsidRPr="00F26E2E">
              <w:rPr>
                <w:rFonts w:ascii="Segoe UI" w:hAnsi="Segoe UI" w:cs="Segoe UI"/>
                <w:sz w:val="20"/>
                <w:szCs w:val="20"/>
              </w:rPr>
              <w:lastRenderedPageBreak/>
              <w:t xml:space="preserve">Ahmad Khan   </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lastRenderedPageBreak/>
              <w:t xml:space="preserve"> Chairperson Department of </w:t>
            </w:r>
            <w:r w:rsidRPr="00F26E2E">
              <w:rPr>
                <w:rFonts w:ascii="Segoe UI" w:hAnsi="Segoe UI" w:cs="Segoe UI"/>
                <w:sz w:val="20"/>
                <w:szCs w:val="20"/>
              </w:rPr>
              <w:lastRenderedPageBreak/>
              <w:t xml:space="preserve">Social Sciences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37" w:history="1">
              <w:r w:rsidR="008F67BF" w:rsidRPr="00F26E2E">
                <w:rPr>
                  <w:rFonts w:ascii="Segoe UI" w:hAnsi="Segoe UI" w:cs="Segoe UI"/>
                  <w:sz w:val="20"/>
                  <w:szCs w:val="20"/>
                  <w:u w:val="single"/>
                </w:rPr>
                <w:t>ssc.cod@umt.edu.pk</w:t>
              </w:r>
            </w:hyperlink>
          </w:p>
        </w:tc>
      </w:tr>
      <w:tr w:rsidR="008F67BF" w:rsidRPr="00F26E2E" w:rsidTr="00F26E2E">
        <w:trPr>
          <w:trHeight w:val="278"/>
        </w:trPr>
        <w:tc>
          <w:tcPr>
            <w:tcW w:w="688" w:type="pct"/>
            <w:vMerge/>
            <w:tcBorders>
              <w:bottom w:val="single" w:sz="4" w:space="0" w:color="auto"/>
            </w:tcBorders>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tcBorders>
              <w:bottom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938" w:type="pct"/>
            <w:tcBorders>
              <w:bottom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Sajid</w:t>
            </w:r>
            <w:r w:rsidR="00AA2E86">
              <w:rPr>
                <w:rFonts w:ascii="Segoe UI" w:hAnsi="Segoe UI" w:cs="Segoe UI"/>
                <w:sz w:val="20"/>
                <w:szCs w:val="20"/>
              </w:rPr>
              <w:t xml:space="preserve"> </w:t>
            </w:r>
            <w:r w:rsidRPr="00F26E2E">
              <w:rPr>
                <w:rFonts w:ascii="Segoe UI" w:hAnsi="Segoe UI" w:cs="Segoe UI"/>
                <w:sz w:val="20"/>
                <w:szCs w:val="20"/>
              </w:rPr>
              <w:t>Masood</w:t>
            </w:r>
          </w:p>
        </w:tc>
        <w:tc>
          <w:tcPr>
            <w:tcW w:w="2094" w:type="pct"/>
            <w:tcBorders>
              <w:bottom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Chairperson Department of Education </w:t>
            </w:r>
          </w:p>
        </w:tc>
        <w:tc>
          <w:tcPr>
            <w:tcW w:w="875" w:type="pct"/>
            <w:tcBorders>
              <w:bottom w:val="single" w:sz="4" w:space="0" w:color="auto"/>
            </w:tcBorders>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38" w:history="1">
              <w:r w:rsidR="008F67BF" w:rsidRPr="00F26E2E">
                <w:rPr>
                  <w:rFonts w:ascii="Segoe UI" w:hAnsi="Segoe UI" w:cs="Segoe UI"/>
                  <w:sz w:val="20"/>
                  <w:szCs w:val="20"/>
                  <w:u w:val="single"/>
                </w:rPr>
                <w:t>edu.cod@umt.edu.pk</w:t>
              </w:r>
            </w:hyperlink>
          </w:p>
        </w:tc>
      </w:tr>
      <w:tr w:rsidR="008F67BF" w:rsidRPr="00F26E2E" w:rsidTr="00F26E2E">
        <w:trPr>
          <w:trHeight w:val="278"/>
        </w:trPr>
        <w:tc>
          <w:tcPr>
            <w:tcW w:w="688" w:type="pct"/>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p>
        </w:tc>
        <w:tc>
          <w:tcPr>
            <w:tcW w:w="875"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p>
        </w:tc>
      </w:tr>
      <w:tr w:rsidR="008F67BF" w:rsidRPr="00F26E2E" w:rsidTr="00F26E2E">
        <w:trPr>
          <w:trHeight w:val="278"/>
        </w:trPr>
        <w:tc>
          <w:tcPr>
            <w:tcW w:w="688" w:type="pct"/>
            <w:vMerge w:val="restart"/>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r w:rsidRPr="00F26E2E">
              <w:rPr>
                <w:rFonts w:ascii="Segoe UI" w:hAnsi="Segoe UI" w:cs="Segoe UI"/>
                <w:b/>
                <w:sz w:val="20"/>
                <w:szCs w:val="20"/>
              </w:rPr>
              <w:t>School of Engineering</w:t>
            </w:r>
          </w:p>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3379</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Dr</w:t>
            </w:r>
            <w:r w:rsidR="00AA2E86">
              <w:rPr>
                <w:rFonts w:ascii="Segoe UI" w:hAnsi="Segoe UI" w:cs="Segoe UI"/>
                <w:sz w:val="20"/>
                <w:szCs w:val="20"/>
              </w:rPr>
              <w:t xml:space="preserve">. </w:t>
            </w:r>
            <w:r w:rsidRPr="00F26E2E">
              <w:rPr>
                <w:rFonts w:ascii="Segoe UI" w:hAnsi="Segoe UI" w:cs="Segoe UI"/>
                <w:sz w:val="20"/>
                <w:szCs w:val="20"/>
              </w:rPr>
              <w:t>Salim</w:t>
            </w:r>
            <w:r w:rsidR="00AA2E86">
              <w:rPr>
                <w:rFonts w:ascii="Segoe UI" w:hAnsi="Segoe UI" w:cs="Segoe UI"/>
                <w:sz w:val="20"/>
                <w:szCs w:val="20"/>
              </w:rPr>
              <w:t xml:space="preserve"> </w:t>
            </w:r>
            <w:r w:rsidRPr="00F26E2E">
              <w:rPr>
                <w:rFonts w:ascii="Segoe UI" w:hAnsi="Segoe UI" w:cs="Segoe UI"/>
                <w:sz w:val="20"/>
                <w:szCs w:val="20"/>
              </w:rPr>
              <w:t>Abid</w:t>
            </w:r>
            <w:r w:rsidR="00AA2E86">
              <w:rPr>
                <w:rFonts w:ascii="Segoe UI" w:hAnsi="Segoe UI" w:cs="Segoe UI"/>
                <w:sz w:val="20"/>
                <w:szCs w:val="20"/>
              </w:rPr>
              <w:t xml:space="preserve"> </w:t>
            </w:r>
            <w:r w:rsidRPr="00F26E2E">
              <w:rPr>
                <w:rFonts w:ascii="Segoe UI" w:hAnsi="Segoe UI" w:cs="Segoe UI"/>
                <w:sz w:val="20"/>
                <w:szCs w:val="20"/>
              </w:rPr>
              <w:t>Tabassum</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Dean SEN  / Chairperson Department of Industrial and Mech. Engineering</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39" w:history="1">
              <w:r w:rsidR="008F67BF" w:rsidRPr="00F26E2E">
                <w:rPr>
                  <w:rFonts w:ascii="Segoe UI" w:hAnsi="Segoe UI" w:cs="Segoe UI"/>
                  <w:sz w:val="20"/>
                  <w:szCs w:val="20"/>
                  <w:u w:val="single"/>
                </w:rPr>
                <w:t>sen.dean@umt.edu.pk</w:t>
              </w:r>
            </w:hyperlink>
          </w:p>
        </w:tc>
      </w:tr>
      <w:tr w:rsidR="008F67BF" w:rsidRPr="00F26E2E" w:rsidTr="00F26E2E">
        <w:trPr>
          <w:trHeight w:val="278"/>
        </w:trPr>
        <w:tc>
          <w:tcPr>
            <w:tcW w:w="688" w:type="pct"/>
            <w:vMerge/>
            <w:tcBorders>
              <w:bottom w:val="single" w:sz="4" w:space="0" w:color="auto"/>
            </w:tcBorders>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tcBorders>
              <w:bottom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3451</w:t>
            </w:r>
          </w:p>
        </w:tc>
        <w:tc>
          <w:tcPr>
            <w:tcW w:w="938" w:type="pct"/>
            <w:tcBorders>
              <w:bottom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Dr</w:t>
            </w:r>
            <w:r w:rsidR="00AA2E86">
              <w:rPr>
                <w:rFonts w:ascii="Segoe UI" w:hAnsi="Segoe UI" w:cs="Segoe UI"/>
                <w:sz w:val="20"/>
                <w:szCs w:val="20"/>
              </w:rPr>
              <w:t xml:space="preserve">. </w:t>
            </w:r>
            <w:r w:rsidRPr="00F26E2E">
              <w:rPr>
                <w:rFonts w:ascii="Segoe UI" w:hAnsi="Segoe UI" w:cs="Segoe UI"/>
                <w:sz w:val="20"/>
                <w:szCs w:val="20"/>
              </w:rPr>
              <w:t>Sajjad H. Shami</w:t>
            </w:r>
          </w:p>
        </w:tc>
        <w:tc>
          <w:tcPr>
            <w:tcW w:w="2094" w:type="pct"/>
            <w:tcBorders>
              <w:bottom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Chairperson Department of Electrical Engineering </w:t>
            </w:r>
          </w:p>
        </w:tc>
        <w:tc>
          <w:tcPr>
            <w:tcW w:w="875" w:type="pct"/>
            <w:tcBorders>
              <w:bottom w:val="single" w:sz="4" w:space="0" w:color="auto"/>
            </w:tcBorders>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40" w:history="1">
              <w:r w:rsidR="008F67BF" w:rsidRPr="00F26E2E">
                <w:rPr>
                  <w:rFonts w:ascii="Segoe UI" w:hAnsi="Segoe UI" w:cs="Segoe UI"/>
                  <w:sz w:val="20"/>
                  <w:szCs w:val="20"/>
                  <w:u w:val="single"/>
                </w:rPr>
                <w:t>een.cod@umt.edu.pk</w:t>
              </w:r>
            </w:hyperlink>
          </w:p>
        </w:tc>
      </w:tr>
      <w:tr w:rsidR="008F67BF" w:rsidRPr="00F26E2E" w:rsidTr="00F26E2E">
        <w:trPr>
          <w:trHeight w:val="278"/>
        </w:trPr>
        <w:tc>
          <w:tcPr>
            <w:tcW w:w="688" w:type="pct"/>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p>
        </w:tc>
        <w:tc>
          <w:tcPr>
            <w:tcW w:w="875"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u w:val="single"/>
              </w:rPr>
            </w:pPr>
          </w:p>
        </w:tc>
      </w:tr>
      <w:tr w:rsidR="008F67BF" w:rsidRPr="00F26E2E" w:rsidTr="00F26E2E">
        <w:trPr>
          <w:trHeight w:val="278"/>
        </w:trPr>
        <w:tc>
          <w:tcPr>
            <w:tcW w:w="688" w:type="pct"/>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r w:rsidRPr="00F26E2E">
              <w:rPr>
                <w:rFonts w:ascii="Segoe UI" w:hAnsi="Segoe UI" w:cs="Segoe UI"/>
                <w:b/>
                <w:sz w:val="20"/>
                <w:szCs w:val="20"/>
              </w:rPr>
              <w:t>School of Commerce and Accountancy</w:t>
            </w: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3356</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Mohyuddin</w:t>
            </w:r>
            <w:r w:rsidR="00150A94">
              <w:rPr>
                <w:rFonts w:ascii="Segoe UI" w:hAnsi="Segoe UI" w:cs="Segoe UI"/>
                <w:sz w:val="20"/>
                <w:szCs w:val="20"/>
              </w:rPr>
              <w:t xml:space="preserve"> </w:t>
            </w:r>
            <w:r w:rsidRPr="00F26E2E">
              <w:rPr>
                <w:rFonts w:ascii="Segoe UI" w:hAnsi="Segoe UI" w:cs="Segoe UI"/>
                <w:sz w:val="20"/>
                <w:szCs w:val="20"/>
              </w:rPr>
              <w:t>Tahir</w:t>
            </w:r>
            <w:r w:rsidR="00150A94">
              <w:rPr>
                <w:rFonts w:ascii="Segoe UI" w:hAnsi="Segoe UI" w:cs="Segoe UI"/>
                <w:sz w:val="20"/>
                <w:szCs w:val="20"/>
              </w:rPr>
              <w:t xml:space="preserve"> </w:t>
            </w:r>
            <w:r w:rsidRPr="00F26E2E">
              <w:rPr>
                <w:rFonts w:ascii="Segoe UI" w:hAnsi="Segoe UI" w:cs="Segoe UI"/>
                <w:sz w:val="20"/>
                <w:szCs w:val="20"/>
              </w:rPr>
              <w:t>Mahmood</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Director School of Commerce and Accountancy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41" w:history="1">
              <w:r w:rsidR="008F67BF" w:rsidRPr="00F26E2E">
                <w:rPr>
                  <w:rFonts w:ascii="Segoe UI" w:hAnsi="Segoe UI" w:cs="Segoe UI"/>
                  <w:sz w:val="20"/>
                  <w:szCs w:val="20"/>
                  <w:u w:val="single"/>
                </w:rPr>
                <w:t>sca.dir@umt.edu.pk</w:t>
              </w:r>
            </w:hyperlink>
          </w:p>
        </w:tc>
      </w:tr>
      <w:tr w:rsidR="008F67BF" w:rsidRPr="00F26E2E" w:rsidTr="00F26E2E">
        <w:trPr>
          <w:trHeight w:val="278"/>
        </w:trPr>
        <w:tc>
          <w:tcPr>
            <w:tcW w:w="688" w:type="pct"/>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r w:rsidRPr="00F26E2E">
              <w:rPr>
                <w:rFonts w:ascii="Segoe UI" w:hAnsi="Segoe UI" w:cs="Segoe UI"/>
                <w:b/>
                <w:sz w:val="20"/>
                <w:szCs w:val="20"/>
              </w:rPr>
              <w:t>School of Textile and Design</w:t>
            </w: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3455</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Dr</w:t>
            </w:r>
            <w:r w:rsidR="00150A94">
              <w:rPr>
                <w:rFonts w:ascii="Segoe UI" w:hAnsi="Segoe UI" w:cs="Segoe UI"/>
                <w:sz w:val="20"/>
                <w:szCs w:val="20"/>
              </w:rPr>
              <w:t xml:space="preserve">. </w:t>
            </w:r>
            <w:r w:rsidRPr="00F26E2E">
              <w:rPr>
                <w:rFonts w:ascii="Segoe UI" w:hAnsi="Segoe UI" w:cs="Segoe UI"/>
                <w:sz w:val="20"/>
                <w:szCs w:val="20"/>
              </w:rPr>
              <w:t xml:space="preserve">Nabeel Amin </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Director School of Textile and Design (STD)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42" w:history="1">
              <w:r w:rsidR="008F67BF" w:rsidRPr="00F26E2E">
                <w:rPr>
                  <w:rFonts w:ascii="Segoe UI" w:hAnsi="Segoe UI" w:cs="Segoe UI"/>
                  <w:sz w:val="20"/>
                  <w:szCs w:val="20"/>
                  <w:u w:val="single"/>
                </w:rPr>
                <w:t>std.dir@umt.edu.pk</w:t>
              </w:r>
            </w:hyperlink>
          </w:p>
        </w:tc>
      </w:tr>
      <w:tr w:rsidR="008F67BF" w:rsidRPr="00F26E2E" w:rsidTr="00F26E2E">
        <w:trPr>
          <w:trHeight w:val="278"/>
        </w:trPr>
        <w:tc>
          <w:tcPr>
            <w:tcW w:w="688" w:type="pct"/>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r w:rsidRPr="00F26E2E">
              <w:rPr>
                <w:rFonts w:ascii="Segoe UI" w:hAnsi="Segoe UI" w:cs="Segoe UI"/>
                <w:b/>
                <w:sz w:val="20"/>
                <w:szCs w:val="20"/>
              </w:rPr>
              <w:t>School of Law and Policy</w:t>
            </w: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3308</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Syed Imad-ud-Din Asad</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Director School of Law and Policy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43" w:history="1">
              <w:r w:rsidR="008F67BF" w:rsidRPr="00F26E2E">
                <w:rPr>
                  <w:rFonts w:ascii="Segoe UI" w:hAnsi="Segoe UI" w:cs="Segoe UI"/>
                  <w:sz w:val="20"/>
                  <w:szCs w:val="20"/>
                  <w:u w:val="single"/>
                </w:rPr>
                <w:t>slp.dir@umt.edu.pk</w:t>
              </w:r>
            </w:hyperlink>
          </w:p>
        </w:tc>
      </w:tr>
      <w:tr w:rsidR="008F67BF" w:rsidRPr="00F26E2E" w:rsidTr="00F26E2E">
        <w:trPr>
          <w:trHeight w:val="278"/>
        </w:trPr>
        <w:tc>
          <w:tcPr>
            <w:tcW w:w="688" w:type="pct"/>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r w:rsidRPr="00F26E2E">
              <w:rPr>
                <w:rFonts w:ascii="Segoe UI" w:hAnsi="Segoe UI" w:cs="Segoe UI"/>
                <w:b/>
                <w:sz w:val="20"/>
                <w:szCs w:val="20"/>
              </w:rPr>
              <w:t>School of Professional Advancement</w:t>
            </w: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3368</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Naveed</w:t>
            </w:r>
            <w:r w:rsidR="00150A94">
              <w:rPr>
                <w:rFonts w:ascii="Segoe UI" w:hAnsi="Segoe UI" w:cs="Segoe UI"/>
                <w:sz w:val="20"/>
                <w:szCs w:val="20"/>
              </w:rPr>
              <w:t xml:space="preserve"> </w:t>
            </w:r>
            <w:r w:rsidRPr="00F26E2E">
              <w:rPr>
                <w:rFonts w:ascii="Segoe UI" w:hAnsi="Segoe UI" w:cs="Segoe UI"/>
                <w:sz w:val="20"/>
                <w:szCs w:val="20"/>
              </w:rPr>
              <w:t>Yazdani</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Director SPA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44" w:history="1">
              <w:r w:rsidR="008F67BF" w:rsidRPr="00F26E2E">
                <w:rPr>
                  <w:rFonts w:ascii="Segoe UI" w:hAnsi="Segoe UI" w:cs="Segoe UI"/>
                  <w:sz w:val="20"/>
                  <w:szCs w:val="20"/>
                  <w:u w:val="single"/>
                </w:rPr>
                <w:t>spa.dir@umt.edu.pk</w:t>
              </w:r>
            </w:hyperlink>
          </w:p>
        </w:tc>
      </w:tr>
      <w:tr w:rsidR="008F67BF" w:rsidRPr="00F26E2E" w:rsidTr="00F26E2E">
        <w:trPr>
          <w:trHeight w:val="278"/>
        </w:trPr>
        <w:tc>
          <w:tcPr>
            <w:tcW w:w="688" w:type="pct"/>
            <w:shd w:val="clear" w:color="auto" w:fill="FDE9D9" w:themeFill="accent6" w:themeFillTint="33"/>
            <w:vAlign w:val="center"/>
          </w:tcPr>
          <w:p w:rsidR="008F67BF" w:rsidRPr="00F26E2E" w:rsidRDefault="00C21B92" w:rsidP="00C92F64">
            <w:pPr>
              <w:spacing w:beforeLines="40" w:afterLines="40"/>
              <w:jc w:val="center"/>
              <w:rPr>
                <w:rFonts w:ascii="Segoe UI" w:hAnsi="Segoe UI" w:cs="Segoe UI"/>
                <w:b/>
                <w:sz w:val="20"/>
                <w:szCs w:val="20"/>
              </w:rPr>
            </w:pPr>
            <w:r>
              <w:rPr>
                <w:rFonts w:ascii="Segoe UI" w:hAnsi="Segoe UI" w:cs="Segoe UI"/>
                <w:b/>
                <w:sz w:val="20"/>
                <w:szCs w:val="20"/>
              </w:rPr>
              <w:t xml:space="preserve">School of </w:t>
            </w:r>
            <w:r w:rsidR="008F67BF" w:rsidRPr="00F26E2E">
              <w:rPr>
                <w:rFonts w:ascii="Segoe UI" w:hAnsi="Segoe UI" w:cs="Segoe UI"/>
                <w:b/>
                <w:sz w:val="20"/>
                <w:szCs w:val="20"/>
              </w:rPr>
              <w:t>Governance and Society</w:t>
            </w: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3501</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Rahat</w:t>
            </w:r>
            <w:r w:rsidR="00150A94">
              <w:rPr>
                <w:rFonts w:ascii="Segoe UI" w:hAnsi="Segoe UI" w:cs="Segoe UI"/>
                <w:sz w:val="20"/>
                <w:szCs w:val="20"/>
              </w:rPr>
              <w:t>-</w:t>
            </w:r>
            <w:r w:rsidRPr="00F26E2E">
              <w:rPr>
                <w:rFonts w:ascii="Segoe UI" w:hAnsi="Segoe UI" w:cs="Segoe UI"/>
                <w:sz w:val="20"/>
                <w:szCs w:val="20"/>
              </w:rPr>
              <w:t>Ul</w:t>
            </w:r>
            <w:r w:rsidR="00150A94">
              <w:rPr>
                <w:rFonts w:ascii="Segoe UI" w:hAnsi="Segoe UI" w:cs="Segoe UI"/>
                <w:sz w:val="20"/>
                <w:szCs w:val="20"/>
              </w:rPr>
              <w:t>-</w:t>
            </w:r>
            <w:r w:rsidRPr="00F26E2E">
              <w:rPr>
                <w:rFonts w:ascii="Segoe UI" w:hAnsi="Segoe UI" w:cs="Segoe UI"/>
                <w:sz w:val="20"/>
                <w:szCs w:val="20"/>
              </w:rPr>
              <w:t>Ain</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Director School of Governance and Society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45" w:history="1">
              <w:r w:rsidR="008F67BF" w:rsidRPr="00F26E2E">
                <w:rPr>
                  <w:rFonts w:ascii="Segoe UI" w:hAnsi="Segoe UI" w:cs="Segoe UI"/>
                  <w:sz w:val="20"/>
                  <w:szCs w:val="20"/>
                  <w:u w:val="single"/>
                </w:rPr>
                <w:t>sgs.dir@umt.edu.pk</w:t>
              </w:r>
            </w:hyperlink>
          </w:p>
        </w:tc>
      </w:tr>
      <w:tr w:rsidR="008F67BF" w:rsidRPr="00F26E2E" w:rsidTr="00F26E2E">
        <w:trPr>
          <w:trHeight w:val="278"/>
        </w:trPr>
        <w:tc>
          <w:tcPr>
            <w:tcW w:w="688" w:type="pct"/>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r w:rsidRPr="00F26E2E">
              <w:rPr>
                <w:rFonts w:ascii="Segoe UI" w:hAnsi="Segoe UI" w:cs="Segoe UI"/>
                <w:b/>
                <w:sz w:val="20"/>
                <w:szCs w:val="20"/>
              </w:rPr>
              <w:t>School of Advanced Studies</w:t>
            </w: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3339</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Dr. Munawar A. Anees</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Dean SAS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46" w:history="1">
              <w:r w:rsidR="008F67BF" w:rsidRPr="00F26E2E">
                <w:rPr>
                  <w:rFonts w:ascii="Segoe UI" w:hAnsi="Segoe UI" w:cs="Segoe UI"/>
                  <w:sz w:val="20"/>
                  <w:szCs w:val="20"/>
                  <w:u w:val="single"/>
                </w:rPr>
                <w:t>sas.dean@umt.edu.pk</w:t>
              </w:r>
            </w:hyperlink>
          </w:p>
        </w:tc>
      </w:tr>
      <w:tr w:rsidR="00C21B92" w:rsidRPr="00F26E2E" w:rsidTr="00F26E2E">
        <w:trPr>
          <w:trHeight w:val="278"/>
        </w:trPr>
        <w:tc>
          <w:tcPr>
            <w:tcW w:w="688" w:type="pct"/>
            <w:shd w:val="clear" w:color="auto" w:fill="FDE9D9" w:themeFill="accent6" w:themeFillTint="33"/>
            <w:vAlign w:val="center"/>
          </w:tcPr>
          <w:p w:rsidR="00C21B92" w:rsidRPr="00F26E2E" w:rsidRDefault="00C21B92" w:rsidP="00C92F64">
            <w:pPr>
              <w:spacing w:beforeLines="40" w:afterLines="40"/>
              <w:jc w:val="center"/>
              <w:rPr>
                <w:rFonts w:ascii="Segoe UI" w:hAnsi="Segoe UI" w:cs="Segoe UI"/>
                <w:b/>
                <w:sz w:val="20"/>
                <w:szCs w:val="20"/>
              </w:rPr>
            </w:pPr>
            <w:r>
              <w:rPr>
                <w:rFonts w:ascii="Segoe UI" w:hAnsi="Segoe UI" w:cs="Segoe UI"/>
                <w:b/>
                <w:sz w:val="20"/>
                <w:szCs w:val="20"/>
              </w:rPr>
              <w:t>School of Health</w:t>
            </w:r>
            <w:r w:rsidRPr="00F26E2E">
              <w:rPr>
                <w:rFonts w:ascii="Segoe UI" w:hAnsi="Segoe UI" w:cs="Segoe UI"/>
                <w:b/>
                <w:sz w:val="20"/>
                <w:szCs w:val="20"/>
              </w:rPr>
              <w:t xml:space="preserve"> S</w:t>
            </w:r>
            <w:r>
              <w:rPr>
                <w:rFonts w:ascii="Segoe UI" w:hAnsi="Segoe UI" w:cs="Segoe UI"/>
                <w:b/>
                <w:sz w:val="20"/>
                <w:szCs w:val="20"/>
              </w:rPr>
              <w:t>ciences</w:t>
            </w:r>
          </w:p>
        </w:tc>
        <w:tc>
          <w:tcPr>
            <w:tcW w:w="406" w:type="pct"/>
            <w:shd w:val="clear" w:color="auto" w:fill="FDE9D9" w:themeFill="accent6" w:themeFillTint="33"/>
          </w:tcPr>
          <w:p w:rsidR="00C21B92" w:rsidRPr="00F26E2E" w:rsidRDefault="00C21B92" w:rsidP="00C92F64">
            <w:pPr>
              <w:spacing w:beforeLines="40" w:afterLines="40"/>
              <w:rPr>
                <w:rFonts w:ascii="Segoe UI" w:hAnsi="Segoe UI" w:cs="Segoe UI"/>
                <w:sz w:val="20"/>
                <w:szCs w:val="20"/>
              </w:rPr>
            </w:pPr>
            <w:r>
              <w:rPr>
                <w:rFonts w:ascii="Segoe UI" w:hAnsi="Segoe UI" w:cs="Segoe UI"/>
                <w:sz w:val="20"/>
                <w:szCs w:val="20"/>
              </w:rPr>
              <w:t>3316</w:t>
            </w:r>
          </w:p>
        </w:tc>
        <w:tc>
          <w:tcPr>
            <w:tcW w:w="938" w:type="pct"/>
            <w:shd w:val="clear" w:color="auto" w:fill="FDE9D9" w:themeFill="accent6" w:themeFillTint="33"/>
            <w:vAlign w:val="center"/>
          </w:tcPr>
          <w:p w:rsidR="00C21B92" w:rsidRPr="00C21B92" w:rsidRDefault="00C21B92" w:rsidP="00C92F64">
            <w:pPr>
              <w:spacing w:beforeLines="40" w:afterLines="40"/>
              <w:rPr>
                <w:rFonts w:ascii="Segoe UI" w:hAnsi="Segoe UI" w:cs="Segoe UI"/>
                <w:sz w:val="20"/>
                <w:szCs w:val="20"/>
              </w:rPr>
            </w:pPr>
            <w:r w:rsidRPr="00C21B92">
              <w:rPr>
                <w:rFonts w:ascii="Segoe UI" w:hAnsi="Segoe UI" w:cs="Segoe UI"/>
                <w:sz w:val="20"/>
                <w:szCs w:val="20"/>
              </w:rPr>
              <w:t>Dr. Muhammad Naveed Afzal</w:t>
            </w:r>
          </w:p>
        </w:tc>
        <w:tc>
          <w:tcPr>
            <w:tcW w:w="2094" w:type="pct"/>
            <w:shd w:val="clear" w:color="auto" w:fill="FDE9D9" w:themeFill="accent6" w:themeFillTint="33"/>
            <w:vAlign w:val="center"/>
          </w:tcPr>
          <w:p w:rsidR="00C21B92" w:rsidRPr="00F26E2E" w:rsidRDefault="00C21B92" w:rsidP="00C92F64">
            <w:pPr>
              <w:spacing w:beforeLines="40" w:afterLines="40"/>
              <w:rPr>
                <w:rFonts w:ascii="Segoe UI" w:hAnsi="Segoe UI" w:cs="Segoe UI"/>
                <w:sz w:val="20"/>
                <w:szCs w:val="20"/>
              </w:rPr>
            </w:pPr>
            <w:r>
              <w:rPr>
                <w:rFonts w:ascii="Segoe UI" w:hAnsi="Segoe UI" w:cs="Segoe UI"/>
                <w:sz w:val="20"/>
                <w:szCs w:val="20"/>
              </w:rPr>
              <w:t>Director, SHS</w:t>
            </w:r>
          </w:p>
        </w:tc>
        <w:tc>
          <w:tcPr>
            <w:tcW w:w="875" w:type="pct"/>
            <w:shd w:val="clear" w:color="auto" w:fill="FDE9D9" w:themeFill="accent6" w:themeFillTint="33"/>
            <w:vAlign w:val="center"/>
          </w:tcPr>
          <w:p w:rsidR="00C21B92" w:rsidRDefault="00DB4767" w:rsidP="00C92F64">
            <w:pPr>
              <w:spacing w:beforeLines="40" w:afterLines="40"/>
            </w:pPr>
            <w:hyperlink r:id="rId47" w:history="1">
              <w:r w:rsidR="00C21B92" w:rsidRPr="00C21B92">
                <w:rPr>
                  <w:rFonts w:ascii="Segoe UI" w:hAnsi="Segoe UI" w:cs="Segoe UI"/>
                  <w:sz w:val="20"/>
                  <w:szCs w:val="20"/>
                </w:rPr>
                <w:t>shs.dir@umt.edu.pk</w:t>
              </w:r>
            </w:hyperlink>
          </w:p>
        </w:tc>
      </w:tr>
      <w:tr w:rsidR="008F67BF" w:rsidRPr="00F26E2E" w:rsidTr="00F26E2E">
        <w:trPr>
          <w:trHeight w:val="278"/>
        </w:trPr>
        <w:tc>
          <w:tcPr>
            <w:tcW w:w="688" w:type="pct"/>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r w:rsidRPr="00F26E2E">
              <w:rPr>
                <w:rFonts w:ascii="Segoe UI" w:hAnsi="Segoe UI" w:cs="Segoe UI"/>
                <w:b/>
                <w:sz w:val="20"/>
                <w:szCs w:val="20"/>
              </w:rPr>
              <w:t>Institute of Islamic Banking</w:t>
            </w: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3361</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M. Mahmood Shah Khan </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Director IIB </w:t>
            </w:r>
          </w:p>
        </w:tc>
        <w:tc>
          <w:tcPr>
            <w:tcW w:w="875"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 xml:space="preserve"> iib.dir@umt.edu.pk</w:t>
            </w:r>
          </w:p>
        </w:tc>
      </w:tr>
      <w:tr w:rsidR="008F67BF" w:rsidRPr="00F26E2E" w:rsidTr="00F26E2E">
        <w:trPr>
          <w:trHeight w:val="278"/>
        </w:trPr>
        <w:tc>
          <w:tcPr>
            <w:tcW w:w="688" w:type="pct"/>
            <w:shd w:val="clear" w:color="auto" w:fill="FDE9D9" w:themeFill="accent6" w:themeFillTint="33"/>
            <w:vAlign w:val="center"/>
          </w:tcPr>
          <w:p w:rsidR="008F67BF" w:rsidRPr="00F26E2E" w:rsidRDefault="008F67BF" w:rsidP="00C92F64">
            <w:pPr>
              <w:spacing w:beforeLines="40" w:afterLines="40"/>
              <w:jc w:val="center"/>
              <w:rPr>
                <w:rFonts w:ascii="Segoe UI" w:hAnsi="Segoe UI" w:cs="Segoe UI"/>
                <w:b/>
                <w:sz w:val="20"/>
                <w:szCs w:val="20"/>
              </w:rPr>
            </w:pPr>
            <w:r w:rsidRPr="00F26E2E">
              <w:rPr>
                <w:rFonts w:ascii="Segoe UI" w:hAnsi="Segoe UI" w:cs="Segoe UI"/>
                <w:b/>
                <w:sz w:val="20"/>
                <w:szCs w:val="20"/>
              </w:rPr>
              <w:t>Communication and Cultural Studies</w:t>
            </w:r>
          </w:p>
        </w:tc>
        <w:tc>
          <w:tcPr>
            <w:tcW w:w="406" w:type="pct"/>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3510</w:t>
            </w:r>
          </w:p>
        </w:tc>
        <w:tc>
          <w:tcPr>
            <w:tcW w:w="938"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Arshad Ali Khan    </w:t>
            </w:r>
          </w:p>
        </w:tc>
        <w:tc>
          <w:tcPr>
            <w:tcW w:w="2094" w:type="pct"/>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Director ICCS </w:t>
            </w:r>
          </w:p>
        </w:tc>
        <w:tc>
          <w:tcPr>
            <w:tcW w:w="875" w:type="pct"/>
            <w:shd w:val="clear" w:color="auto" w:fill="FDE9D9" w:themeFill="accent6" w:themeFillTint="33"/>
            <w:vAlign w:val="center"/>
          </w:tcPr>
          <w:p w:rsidR="008F67BF" w:rsidRPr="00F26E2E" w:rsidRDefault="00DB4767" w:rsidP="00C92F64">
            <w:pPr>
              <w:spacing w:beforeLines="40" w:afterLines="40"/>
              <w:rPr>
                <w:rFonts w:ascii="Segoe UI" w:hAnsi="Segoe UI" w:cs="Segoe UI"/>
                <w:sz w:val="20"/>
                <w:szCs w:val="20"/>
                <w:u w:val="single"/>
              </w:rPr>
            </w:pPr>
            <w:hyperlink r:id="rId48" w:history="1">
              <w:r w:rsidR="008F67BF" w:rsidRPr="00F26E2E">
                <w:rPr>
                  <w:rFonts w:ascii="Segoe UI" w:hAnsi="Segoe UI" w:cs="Segoe UI"/>
                  <w:sz w:val="20"/>
                  <w:szCs w:val="20"/>
                  <w:u w:val="single"/>
                </w:rPr>
                <w:t>Iccs.dir@umt.edu.pk</w:t>
              </w:r>
            </w:hyperlink>
          </w:p>
        </w:tc>
      </w:tr>
      <w:tr w:rsidR="008F67BF" w:rsidRPr="00F26E2E" w:rsidTr="00F26E2E">
        <w:trPr>
          <w:trHeight w:val="278"/>
        </w:trPr>
        <w:tc>
          <w:tcPr>
            <w:tcW w:w="688" w:type="pct"/>
            <w:shd w:val="clear" w:color="auto" w:fill="FDE9D9" w:themeFill="accent6" w:themeFillTint="33"/>
            <w:vAlign w:val="center"/>
          </w:tcPr>
          <w:p w:rsidR="00C21B92" w:rsidRDefault="00C21B92" w:rsidP="00C92F64">
            <w:pPr>
              <w:spacing w:beforeLines="40" w:afterLines="40"/>
              <w:jc w:val="center"/>
              <w:rPr>
                <w:rFonts w:ascii="Segoe UI" w:hAnsi="Segoe UI" w:cs="Segoe UI"/>
                <w:b/>
                <w:sz w:val="20"/>
                <w:szCs w:val="20"/>
              </w:rPr>
            </w:pPr>
          </w:p>
          <w:p w:rsidR="00C21B92" w:rsidRDefault="00C21B92" w:rsidP="00C92F64">
            <w:pPr>
              <w:spacing w:beforeLines="40" w:afterLines="40"/>
              <w:jc w:val="center"/>
              <w:rPr>
                <w:rFonts w:ascii="Segoe UI" w:hAnsi="Segoe UI" w:cs="Segoe UI"/>
                <w:b/>
                <w:sz w:val="20"/>
                <w:szCs w:val="20"/>
              </w:rPr>
            </w:pPr>
          </w:p>
          <w:p w:rsidR="00C21B92" w:rsidRDefault="00C21B92" w:rsidP="00C92F64">
            <w:pPr>
              <w:spacing w:beforeLines="40" w:afterLines="40"/>
              <w:jc w:val="center"/>
              <w:rPr>
                <w:rFonts w:ascii="Segoe UI" w:hAnsi="Segoe UI" w:cs="Segoe UI"/>
                <w:b/>
                <w:sz w:val="20"/>
                <w:szCs w:val="20"/>
              </w:rPr>
            </w:pPr>
          </w:p>
          <w:p w:rsidR="008F67BF" w:rsidRPr="00F26E2E" w:rsidRDefault="008F67BF" w:rsidP="00C92F64">
            <w:pPr>
              <w:spacing w:beforeLines="40" w:afterLines="40"/>
              <w:jc w:val="center"/>
              <w:rPr>
                <w:rFonts w:ascii="Segoe UI" w:hAnsi="Segoe UI" w:cs="Segoe UI"/>
                <w:b/>
                <w:sz w:val="20"/>
                <w:szCs w:val="20"/>
              </w:rPr>
            </w:pPr>
            <w:r w:rsidRPr="00F26E2E">
              <w:rPr>
                <w:rFonts w:ascii="Segoe UI" w:hAnsi="Segoe UI" w:cs="Segoe UI"/>
                <w:b/>
                <w:sz w:val="20"/>
                <w:szCs w:val="20"/>
              </w:rPr>
              <w:t>Institute of Applied Sciences</w:t>
            </w:r>
          </w:p>
        </w:tc>
        <w:tc>
          <w:tcPr>
            <w:tcW w:w="406" w:type="pct"/>
            <w:shd w:val="clear" w:color="auto" w:fill="FDE9D9" w:themeFill="accent6" w:themeFillTint="33"/>
          </w:tcPr>
          <w:p w:rsidR="00C21B92" w:rsidRDefault="00C21B92" w:rsidP="00C92F64">
            <w:pPr>
              <w:spacing w:beforeLines="40" w:afterLines="40"/>
              <w:rPr>
                <w:rFonts w:ascii="Segoe UI" w:hAnsi="Segoe UI" w:cs="Segoe UI"/>
                <w:sz w:val="20"/>
                <w:szCs w:val="20"/>
              </w:rPr>
            </w:pPr>
          </w:p>
          <w:p w:rsidR="00C21B92" w:rsidRDefault="00C21B92" w:rsidP="00C92F64">
            <w:pPr>
              <w:spacing w:beforeLines="40" w:afterLines="40"/>
              <w:rPr>
                <w:rFonts w:ascii="Segoe UI" w:hAnsi="Segoe UI" w:cs="Segoe UI"/>
                <w:sz w:val="20"/>
                <w:szCs w:val="20"/>
              </w:rPr>
            </w:pPr>
          </w:p>
          <w:p w:rsidR="00C21B92" w:rsidRDefault="00C21B92" w:rsidP="00C92F64">
            <w:pPr>
              <w:spacing w:beforeLines="40" w:afterLines="40"/>
              <w:rPr>
                <w:rFonts w:ascii="Segoe UI" w:hAnsi="Segoe UI" w:cs="Segoe UI"/>
                <w:sz w:val="20"/>
                <w:szCs w:val="20"/>
              </w:rPr>
            </w:pPr>
          </w:p>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3387</w:t>
            </w:r>
          </w:p>
        </w:tc>
        <w:tc>
          <w:tcPr>
            <w:tcW w:w="938" w:type="pct"/>
            <w:shd w:val="clear" w:color="auto" w:fill="FDE9D9" w:themeFill="accent6" w:themeFillTint="33"/>
            <w:vAlign w:val="center"/>
          </w:tcPr>
          <w:p w:rsidR="00C21B92" w:rsidRDefault="00C21B92" w:rsidP="00C92F64">
            <w:pPr>
              <w:spacing w:beforeLines="40" w:afterLines="40"/>
              <w:rPr>
                <w:rFonts w:ascii="Segoe UI" w:hAnsi="Segoe UI" w:cs="Segoe UI"/>
                <w:sz w:val="20"/>
                <w:szCs w:val="20"/>
              </w:rPr>
            </w:pPr>
          </w:p>
          <w:p w:rsidR="00C21B92" w:rsidRDefault="00C21B92" w:rsidP="00C92F64">
            <w:pPr>
              <w:spacing w:beforeLines="40" w:afterLines="40"/>
              <w:rPr>
                <w:rFonts w:ascii="Segoe UI" w:hAnsi="Segoe UI" w:cs="Segoe UI"/>
                <w:sz w:val="20"/>
                <w:szCs w:val="20"/>
              </w:rPr>
            </w:pPr>
          </w:p>
          <w:p w:rsidR="00C21B92" w:rsidRDefault="008F67BF" w:rsidP="00C92F64">
            <w:pPr>
              <w:spacing w:beforeLines="40" w:afterLines="40"/>
              <w:rPr>
                <w:rFonts w:ascii="Segoe UI" w:hAnsi="Segoe UI" w:cs="Segoe UI"/>
                <w:sz w:val="20"/>
                <w:szCs w:val="20"/>
              </w:rPr>
            </w:pPr>
            <w:r w:rsidRPr="00F26E2E">
              <w:rPr>
                <w:rFonts w:ascii="Segoe UI" w:hAnsi="Segoe UI" w:cs="Segoe UI"/>
                <w:sz w:val="20"/>
                <w:szCs w:val="20"/>
              </w:rPr>
              <w:lastRenderedPageBreak/>
              <w:t xml:space="preserve"> </w:t>
            </w:r>
          </w:p>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Dr. A. Rashid Kausar</w:t>
            </w:r>
          </w:p>
        </w:tc>
        <w:tc>
          <w:tcPr>
            <w:tcW w:w="2094" w:type="pct"/>
            <w:shd w:val="clear" w:color="auto" w:fill="FDE9D9" w:themeFill="accent6" w:themeFillTint="33"/>
            <w:vAlign w:val="center"/>
          </w:tcPr>
          <w:p w:rsidR="00C21B92" w:rsidRDefault="008F67BF" w:rsidP="00C92F64">
            <w:pPr>
              <w:spacing w:beforeLines="40" w:afterLines="40"/>
              <w:rPr>
                <w:rFonts w:ascii="Segoe UI" w:hAnsi="Segoe UI" w:cs="Segoe UI"/>
                <w:sz w:val="20"/>
                <w:szCs w:val="20"/>
              </w:rPr>
            </w:pPr>
            <w:r w:rsidRPr="00F26E2E">
              <w:rPr>
                <w:rFonts w:ascii="Segoe UI" w:hAnsi="Segoe UI" w:cs="Segoe UI"/>
                <w:sz w:val="20"/>
                <w:szCs w:val="20"/>
              </w:rPr>
              <w:lastRenderedPageBreak/>
              <w:t xml:space="preserve"> </w:t>
            </w:r>
          </w:p>
          <w:p w:rsidR="00C21B92" w:rsidRDefault="00C21B92" w:rsidP="00C92F64">
            <w:pPr>
              <w:spacing w:beforeLines="40" w:afterLines="40"/>
              <w:rPr>
                <w:rFonts w:ascii="Segoe UI" w:hAnsi="Segoe UI" w:cs="Segoe UI"/>
                <w:sz w:val="20"/>
                <w:szCs w:val="20"/>
              </w:rPr>
            </w:pPr>
          </w:p>
          <w:p w:rsidR="00C21B92" w:rsidRDefault="00C21B92" w:rsidP="00C92F64">
            <w:pPr>
              <w:spacing w:beforeLines="40" w:afterLines="40"/>
              <w:rPr>
                <w:rFonts w:ascii="Segoe UI" w:hAnsi="Segoe UI" w:cs="Segoe UI"/>
                <w:sz w:val="20"/>
                <w:szCs w:val="20"/>
              </w:rPr>
            </w:pPr>
          </w:p>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Director IAS </w:t>
            </w:r>
          </w:p>
        </w:tc>
        <w:tc>
          <w:tcPr>
            <w:tcW w:w="875" w:type="pct"/>
            <w:shd w:val="clear" w:color="auto" w:fill="FDE9D9" w:themeFill="accent6" w:themeFillTint="33"/>
            <w:vAlign w:val="center"/>
          </w:tcPr>
          <w:p w:rsidR="00C21B92" w:rsidRDefault="00C21B92" w:rsidP="00C92F64">
            <w:pPr>
              <w:spacing w:beforeLines="40" w:afterLines="40"/>
            </w:pPr>
          </w:p>
          <w:p w:rsidR="00C21B92" w:rsidRDefault="00C21B92" w:rsidP="00C92F64">
            <w:pPr>
              <w:spacing w:beforeLines="40" w:afterLines="40"/>
            </w:pPr>
          </w:p>
          <w:p w:rsidR="00C21B92" w:rsidRDefault="00C21B92" w:rsidP="00C92F64">
            <w:pPr>
              <w:spacing w:beforeLines="40" w:afterLines="40"/>
            </w:pPr>
          </w:p>
          <w:p w:rsidR="008F67BF" w:rsidRPr="00F26E2E" w:rsidRDefault="00DB4767" w:rsidP="00C92F64">
            <w:pPr>
              <w:spacing w:beforeLines="40" w:afterLines="40"/>
              <w:rPr>
                <w:rFonts w:ascii="Segoe UI" w:hAnsi="Segoe UI" w:cs="Segoe UI"/>
                <w:sz w:val="20"/>
                <w:szCs w:val="20"/>
                <w:u w:val="single"/>
              </w:rPr>
            </w:pPr>
            <w:hyperlink r:id="rId49" w:history="1">
              <w:r w:rsidR="008F67BF" w:rsidRPr="00F26E2E">
                <w:rPr>
                  <w:rFonts w:ascii="Segoe UI" w:hAnsi="Segoe UI" w:cs="Segoe UI"/>
                  <w:sz w:val="20"/>
                  <w:szCs w:val="20"/>
                  <w:u w:val="single"/>
                </w:rPr>
                <w:t>ias.dir@umt.edu.pk</w:t>
              </w:r>
            </w:hyperlink>
          </w:p>
        </w:tc>
      </w:tr>
    </w:tbl>
    <w:p w:rsidR="008F67BF" w:rsidRPr="00EE47F2" w:rsidRDefault="003C7CF5" w:rsidP="00F26E2E">
      <w:pPr>
        <w:pStyle w:val="handb-3"/>
      </w:pPr>
      <w:bookmarkStart w:id="201" w:name="_Toc380420779"/>
      <w:r>
        <w:lastRenderedPageBreak/>
        <w:t xml:space="preserve">24.4 </w:t>
      </w:r>
      <w:r w:rsidR="008F67BF" w:rsidRPr="00EE47F2">
        <w:t>Contact Details of Academic Coordinating Staff</w:t>
      </w:r>
      <w:bookmarkEnd w:id="201"/>
    </w:p>
    <w:tbl>
      <w:tblPr>
        <w:tblW w:w="5000" w:type="pct"/>
        <w:tblLook w:val="04A0"/>
      </w:tblPr>
      <w:tblGrid>
        <w:gridCol w:w="2117"/>
        <w:gridCol w:w="1111"/>
        <w:gridCol w:w="3021"/>
        <w:gridCol w:w="3327"/>
      </w:tblGrid>
      <w:tr w:rsidR="008F67BF" w:rsidRPr="00F26E2E" w:rsidTr="00150A94">
        <w:trPr>
          <w:trHeight w:hRule="exact" w:val="698"/>
        </w:trPr>
        <w:tc>
          <w:tcPr>
            <w:tcW w:w="110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F67BF" w:rsidRPr="00F26E2E" w:rsidRDefault="008F67BF" w:rsidP="00C92F64">
            <w:pPr>
              <w:spacing w:beforeLines="40" w:afterLines="40"/>
              <w:rPr>
                <w:rFonts w:ascii="Segoe UI" w:hAnsi="Segoe UI" w:cs="Segoe UI"/>
                <w:b/>
                <w:bCs/>
                <w:sz w:val="20"/>
                <w:szCs w:val="20"/>
              </w:rPr>
            </w:pPr>
            <w:r w:rsidRPr="00F26E2E">
              <w:rPr>
                <w:rFonts w:ascii="Segoe UI" w:hAnsi="Segoe UI" w:cs="Segoe UI"/>
                <w:b/>
                <w:bCs/>
                <w:sz w:val="20"/>
                <w:szCs w:val="20"/>
              </w:rPr>
              <w:t>School - Department</w:t>
            </w:r>
          </w:p>
        </w:tc>
        <w:tc>
          <w:tcPr>
            <w:tcW w:w="58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F67BF" w:rsidRPr="00F26E2E" w:rsidRDefault="008F67BF" w:rsidP="00C92F64">
            <w:pPr>
              <w:spacing w:beforeLines="40" w:afterLines="40"/>
              <w:rPr>
                <w:rFonts w:ascii="Segoe UI" w:hAnsi="Segoe UI" w:cs="Segoe UI"/>
                <w:b/>
                <w:bCs/>
                <w:sz w:val="20"/>
                <w:szCs w:val="20"/>
              </w:rPr>
            </w:pPr>
            <w:r w:rsidRPr="00F26E2E">
              <w:rPr>
                <w:rFonts w:ascii="Segoe UI" w:hAnsi="Segoe UI" w:cs="Segoe UI"/>
                <w:b/>
                <w:bCs/>
                <w:sz w:val="20"/>
                <w:szCs w:val="20"/>
              </w:rPr>
              <w:t>Ext #</w:t>
            </w:r>
          </w:p>
        </w:tc>
        <w:tc>
          <w:tcPr>
            <w:tcW w:w="1577"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8F67BF" w:rsidRPr="00F26E2E" w:rsidRDefault="008F67BF" w:rsidP="00C92F64">
            <w:pPr>
              <w:spacing w:beforeLines="40" w:afterLines="40"/>
              <w:rPr>
                <w:rFonts w:ascii="Segoe UI" w:hAnsi="Segoe UI" w:cs="Segoe UI"/>
                <w:b/>
                <w:bCs/>
                <w:sz w:val="20"/>
                <w:szCs w:val="20"/>
              </w:rPr>
            </w:pPr>
            <w:r w:rsidRPr="00F26E2E">
              <w:rPr>
                <w:rFonts w:ascii="Segoe UI" w:hAnsi="Segoe UI" w:cs="Segoe UI"/>
                <w:b/>
                <w:bCs/>
                <w:sz w:val="20"/>
                <w:szCs w:val="20"/>
              </w:rPr>
              <w:t xml:space="preserve">Employee Name </w:t>
            </w:r>
          </w:p>
        </w:tc>
        <w:tc>
          <w:tcPr>
            <w:tcW w:w="1737"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8F67BF" w:rsidRPr="00F26E2E" w:rsidRDefault="008F67BF" w:rsidP="00C92F64">
            <w:pPr>
              <w:spacing w:beforeLines="40" w:afterLines="40"/>
              <w:rPr>
                <w:rFonts w:ascii="Segoe UI" w:hAnsi="Segoe UI" w:cs="Segoe UI"/>
                <w:b/>
                <w:bCs/>
                <w:sz w:val="20"/>
                <w:szCs w:val="20"/>
              </w:rPr>
            </w:pPr>
            <w:r w:rsidRPr="00F26E2E">
              <w:rPr>
                <w:rFonts w:ascii="Segoe UI" w:hAnsi="Segoe UI" w:cs="Segoe UI"/>
                <w:b/>
                <w:bCs/>
                <w:sz w:val="20"/>
                <w:szCs w:val="20"/>
              </w:rPr>
              <w:t>Email</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SST - Dean Office </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3427</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Zafar</w:t>
            </w:r>
            <w:r w:rsidR="00150A94">
              <w:rPr>
                <w:rFonts w:ascii="Segoe UI" w:hAnsi="Segoe UI" w:cs="Segoe UI"/>
                <w:sz w:val="20"/>
                <w:szCs w:val="20"/>
              </w:rPr>
              <w:t xml:space="preserve"> </w:t>
            </w:r>
            <w:r w:rsidRPr="00F26E2E">
              <w:rPr>
                <w:rFonts w:ascii="Segoe UI" w:hAnsi="Segoe UI" w:cs="Segoe UI"/>
                <w:sz w:val="20"/>
                <w:szCs w:val="20"/>
              </w:rPr>
              <w:t>Younas</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zafar@umt.edu.pk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SST – Basic Sciences &amp; Mathematics</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Nadeem</w:t>
            </w:r>
            <w:r w:rsidR="00150A94">
              <w:rPr>
                <w:rFonts w:ascii="Segoe UI" w:hAnsi="Segoe UI" w:cs="Segoe UI"/>
                <w:sz w:val="20"/>
                <w:szCs w:val="20"/>
              </w:rPr>
              <w:t xml:space="preserve"> </w:t>
            </w:r>
            <w:r w:rsidRPr="00F26E2E">
              <w:rPr>
                <w:rFonts w:ascii="Segoe UI" w:hAnsi="Segoe UI" w:cs="Segoe UI"/>
                <w:sz w:val="20"/>
                <w:szCs w:val="20"/>
              </w:rPr>
              <w:t>Moazzam</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nadeem@umt.edu.pk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SST – Informatics and Systems</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3427</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Shamaila</w:t>
            </w:r>
            <w:r w:rsidR="00150A94">
              <w:rPr>
                <w:rFonts w:ascii="Segoe UI" w:hAnsi="Segoe UI" w:cs="Segoe UI"/>
                <w:sz w:val="20"/>
                <w:szCs w:val="20"/>
              </w:rPr>
              <w:t xml:space="preserve"> </w:t>
            </w:r>
            <w:r w:rsidRPr="00F26E2E">
              <w:rPr>
                <w:rFonts w:ascii="Segoe UI" w:hAnsi="Segoe UI" w:cs="Segoe UI"/>
                <w:sz w:val="20"/>
                <w:szCs w:val="20"/>
              </w:rPr>
              <w:t>Andleeb</w:t>
            </w:r>
            <w:r w:rsidR="00150A94">
              <w:rPr>
                <w:rFonts w:ascii="Segoe UI" w:hAnsi="Segoe UI" w:cs="Segoe UI"/>
                <w:sz w:val="20"/>
                <w:szCs w:val="20"/>
              </w:rPr>
              <w:t xml:space="preserve"> </w:t>
            </w:r>
            <w:r w:rsidRPr="00F26E2E">
              <w:rPr>
                <w:rFonts w:ascii="Segoe UI" w:hAnsi="Segoe UI" w:cs="Segoe UI"/>
                <w:sz w:val="20"/>
                <w:szCs w:val="20"/>
              </w:rPr>
              <w:t>Akram</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 xml:space="preserve">shamaila.andleeb@umt.edu.pk </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SST – Informatics and Systems</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3427</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Sarah John </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sarah.john@umt.edu.pk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SST – Informatics and Systems</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Bilal Javed</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bilaljaved@umt.edu.pk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SST – Computer Sciences</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3373</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Maria Tariq </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maria.tariq@umt.edu.pk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SST - Arch &amp; Planning</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3415</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Hafiz Jahanzeb Ahmed </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jahanzeb.ahmed@umt.edu.pk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SST </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Ahmad Bilal Karim</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ahmad.karim@umt.edu.pk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SST </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3373</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Muhammad Khurram Anwar </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khurram.anwar@umt.edu.pk</w:t>
            </w:r>
          </w:p>
        </w:tc>
      </w:tr>
      <w:tr w:rsidR="008F67BF" w:rsidRPr="00F26E2E" w:rsidTr="00150A94">
        <w:trPr>
          <w:trHeight w:hRule="exact" w:val="394"/>
        </w:trPr>
        <w:tc>
          <w:tcPr>
            <w:tcW w:w="110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157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p>
        </w:tc>
        <w:tc>
          <w:tcPr>
            <w:tcW w:w="1737"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SEN - Dean Office</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3436</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Rakhshanda</w:t>
            </w:r>
            <w:r w:rsidR="00150A94">
              <w:rPr>
                <w:rFonts w:ascii="Segoe UI" w:hAnsi="Segoe UI" w:cs="Segoe UI"/>
                <w:sz w:val="20"/>
                <w:szCs w:val="20"/>
              </w:rPr>
              <w:t xml:space="preserve"> </w:t>
            </w:r>
            <w:r w:rsidRPr="00F26E2E">
              <w:rPr>
                <w:rFonts w:ascii="Segoe UI" w:hAnsi="Segoe UI" w:cs="Segoe UI"/>
                <w:sz w:val="20"/>
                <w:szCs w:val="20"/>
              </w:rPr>
              <w:t>Fawad</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rakhshanda.fawad@umt.edu.pk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SEN – Electrical Engineering</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3399</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Saad</w:t>
            </w:r>
            <w:r w:rsidR="00150A94">
              <w:rPr>
                <w:rFonts w:ascii="Segoe UI" w:hAnsi="Segoe UI" w:cs="Segoe UI"/>
                <w:sz w:val="20"/>
                <w:szCs w:val="20"/>
              </w:rPr>
              <w:t xml:space="preserve"> </w:t>
            </w:r>
            <w:r w:rsidRPr="00F26E2E">
              <w:rPr>
                <w:rFonts w:ascii="Segoe UI" w:hAnsi="Segoe UI" w:cs="Segoe UI"/>
                <w:sz w:val="20"/>
                <w:szCs w:val="20"/>
              </w:rPr>
              <w:t>Mahboob</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saad.mahboob@umt.edu.pk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SEN – Electrical Engineering</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3399</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Usman</w:t>
            </w:r>
            <w:r w:rsidR="00150A94">
              <w:rPr>
                <w:rFonts w:ascii="Segoe UI" w:hAnsi="Segoe UI" w:cs="Segoe UI"/>
                <w:sz w:val="20"/>
                <w:szCs w:val="20"/>
              </w:rPr>
              <w:t xml:space="preserve"> </w:t>
            </w:r>
            <w:r w:rsidRPr="00F26E2E">
              <w:rPr>
                <w:rFonts w:ascii="Segoe UI" w:hAnsi="Segoe UI" w:cs="Segoe UI"/>
                <w:sz w:val="20"/>
                <w:szCs w:val="20"/>
              </w:rPr>
              <w:t>Mumtaz</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usman.mumtaz@umt.edu.pk</w:t>
            </w:r>
          </w:p>
        </w:tc>
      </w:tr>
      <w:tr w:rsidR="008F67BF" w:rsidRPr="00F26E2E" w:rsidTr="00150A94">
        <w:trPr>
          <w:trHeight w:hRule="exact" w:val="510"/>
        </w:trPr>
        <w:tc>
          <w:tcPr>
            <w:tcW w:w="110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157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p>
        </w:tc>
        <w:tc>
          <w:tcPr>
            <w:tcW w:w="1737" w:type="pct"/>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SSS&amp;H - Dean Office </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3503</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Muhammad Firasat Omer Khan </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firasat.omer@umt.edu.pk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lastRenderedPageBreak/>
              <w:t xml:space="preserve"> SSS&amp;H - Dean Office </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Muhammad Aslam</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aslam@umt.edu.pk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SSS&amp;H – Education</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Muhammad Saleem</w:t>
            </w:r>
            <w:r w:rsidR="00150A94">
              <w:rPr>
                <w:rFonts w:ascii="Segoe UI" w:hAnsi="Segoe UI" w:cs="Segoe UI"/>
                <w:sz w:val="20"/>
                <w:szCs w:val="20"/>
              </w:rPr>
              <w:t xml:space="preserve"> </w:t>
            </w:r>
            <w:r w:rsidRPr="00F26E2E">
              <w:rPr>
                <w:rFonts w:ascii="Segoe UI" w:hAnsi="Segoe UI" w:cs="Segoe UI"/>
                <w:sz w:val="20"/>
                <w:szCs w:val="20"/>
              </w:rPr>
              <w:t>Dogar</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 xml:space="preserve">saleem.dogar@umt.edu.pk </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SSS&amp;H – Clinical Psychology</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Sana Daud</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sana.daud@umt.edu.pk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SSS&amp;H - DELL </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3534</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Rabia</w:t>
            </w:r>
            <w:r w:rsidR="00150A94">
              <w:rPr>
                <w:rFonts w:ascii="Segoe UI" w:hAnsi="Segoe UI" w:cs="Segoe UI"/>
                <w:sz w:val="20"/>
                <w:szCs w:val="20"/>
              </w:rPr>
              <w:t xml:space="preserve"> </w:t>
            </w:r>
            <w:r w:rsidRPr="00F26E2E">
              <w:rPr>
                <w:rFonts w:ascii="Segoe UI" w:hAnsi="Segoe UI" w:cs="Segoe UI"/>
                <w:sz w:val="20"/>
                <w:szCs w:val="20"/>
              </w:rPr>
              <w:t>Ihsan</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rabia.ihsan@umt.edu.pk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SSS&amp;H – Media and Communication</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Syed Ali Raza Hassan</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ali.raza@umt.edu.pk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SSS&amp;H – Social Sciences &amp; Special Education</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3503</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Kashif</w:t>
            </w:r>
            <w:r w:rsidR="00150A94">
              <w:rPr>
                <w:rFonts w:ascii="Segoe UI" w:hAnsi="Segoe UI" w:cs="Segoe UI"/>
                <w:sz w:val="20"/>
                <w:szCs w:val="20"/>
              </w:rPr>
              <w:t xml:space="preserve"> </w:t>
            </w:r>
            <w:r w:rsidRPr="00F26E2E">
              <w:rPr>
                <w:rFonts w:ascii="Segoe UI" w:hAnsi="Segoe UI" w:cs="Segoe UI"/>
                <w:sz w:val="20"/>
                <w:szCs w:val="20"/>
              </w:rPr>
              <w:t>Shahzad</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 xml:space="preserve">kashif.shahzad@umt.edu.pk </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SSS&amp;H - ITC </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Muhammad Shahzad</w:t>
            </w:r>
            <w:r w:rsidR="00150A94">
              <w:rPr>
                <w:rFonts w:ascii="Segoe UI" w:hAnsi="Segoe UI" w:cs="Segoe UI"/>
                <w:sz w:val="20"/>
                <w:szCs w:val="20"/>
              </w:rPr>
              <w:t xml:space="preserve"> </w:t>
            </w:r>
            <w:r w:rsidRPr="00F26E2E">
              <w:rPr>
                <w:rFonts w:ascii="Segoe UI" w:hAnsi="Segoe UI" w:cs="Segoe UI"/>
                <w:sz w:val="20"/>
                <w:szCs w:val="20"/>
              </w:rPr>
              <w:t>Aslam</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 xml:space="preserve">shahzad.aslam@umt.edu.pk </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SBE – Dean Office</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3349</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Muhammad Yasir</w:t>
            </w:r>
            <w:r w:rsidR="00150A94">
              <w:rPr>
                <w:rFonts w:ascii="Segoe UI" w:hAnsi="Segoe UI" w:cs="Segoe UI"/>
                <w:sz w:val="20"/>
                <w:szCs w:val="20"/>
              </w:rPr>
              <w:t xml:space="preserve"> </w:t>
            </w:r>
            <w:r w:rsidRPr="00F26E2E">
              <w:rPr>
                <w:rFonts w:ascii="Segoe UI" w:hAnsi="Segoe UI" w:cs="Segoe UI"/>
                <w:sz w:val="20"/>
                <w:szCs w:val="20"/>
              </w:rPr>
              <w:t>Amjad</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yasir.amjad@umt.edu.pk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SBE-Skills Development</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Abu Baker Choudry</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abubaker.choudry@umt.edu.pk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SBE-Finance &amp; Quantitative Methods</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3352</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Rashid Mahmood</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rashid.mahmood@umt.edu.pk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SBE- Economics</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3331</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Wamiqa Hassan</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wamiqa.hassan@umt.edu.pk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SBE-Information System</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3371</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Amna Rashid </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amna.rashid@umt.edu.pk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SBE-Management</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3360</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HamzaMasood</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hamza.masood@umt.edu.pk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SBE-Operations and Supply Chain &amp; Marketing</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3393</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Syed Mohsin Ali</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mohsin.ali@umt.edu.pk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SBE-MS/PhD Programs </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3331</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Hanya</w:t>
            </w:r>
            <w:r w:rsidR="00150A94">
              <w:rPr>
                <w:rFonts w:ascii="Segoe UI" w:hAnsi="Segoe UI" w:cs="Segoe UI"/>
                <w:sz w:val="20"/>
                <w:szCs w:val="20"/>
              </w:rPr>
              <w:t xml:space="preserve"> </w:t>
            </w:r>
            <w:r w:rsidRPr="00F26E2E">
              <w:rPr>
                <w:rFonts w:ascii="Segoe UI" w:hAnsi="Segoe UI" w:cs="Segoe UI"/>
                <w:sz w:val="20"/>
                <w:szCs w:val="20"/>
              </w:rPr>
              <w:t>Aslam</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hanya.aslam@umt.edu.pk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SBE-MBA Programs</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3351</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Muhammad Omer Shabbir</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omer.shabbir@umt.edu.pk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SBE - MBA Evening Programs </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3394</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 xml:space="preserve"> Muhammad Haroon</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muhammadharoon@umt.edu.pk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SBE-Undergraduate Programs</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3358</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Hamid Asif</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hamid.asif@umt.edu.pk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lastRenderedPageBreak/>
              <w:t>School of Professional Advancement</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3454</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Syed Shahid</w:t>
            </w:r>
            <w:r w:rsidR="00150A94">
              <w:rPr>
                <w:rFonts w:ascii="Segoe UI" w:hAnsi="Segoe UI" w:cs="Segoe UI"/>
                <w:sz w:val="20"/>
                <w:szCs w:val="20"/>
              </w:rPr>
              <w:t xml:space="preserve"> </w:t>
            </w:r>
            <w:r w:rsidRPr="00F26E2E">
              <w:rPr>
                <w:rFonts w:ascii="Segoe UI" w:hAnsi="Segoe UI" w:cs="Segoe UI"/>
                <w:sz w:val="20"/>
                <w:szCs w:val="20"/>
              </w:rPr>
              <w:t>Hussain</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shahid.hussain@umt.edu.pk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School of Textile and Design</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3453</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Asim Ahmad Siddiqui</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asim.siddiqui@umt.edu.pk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School of Commerce and Accountancy</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3356</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Faizan</w:t>
            </w:r>
            <w:r w:rsidR="00150A94">
              <w:rPr>
                <w:rFonts w:ascii="Segoe UI" w:hAnsi="Segoe UI" w:cs="Segoe UI"/>
                <w:sz w:val="20"/>
                <w:szCs w:val="20"/>
              </w:rPr>
              <w:t xml:space="preserve"> </w:t>
            </w:r>
            <w:r w:rsidRPr="00F26E2E">
              <w:rPr>
                <w:rFonts w:ascii="Segoe UI" w:hAnsi="Segoe UI" w:cs="Segoe UI"/>
                <w:sz w:val="20"/>
                <w:szCs w:val="20"/>
              </w:rPr>
              <w:t>Elahi</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faizan.elahi@umt.edu.pk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Institute of Islamic Banking</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F507EA" w:rsidP="00C92F64">
            <w:pPr>
              <w:spacing w:beforeLines="40" w:afterLines="40"/>
              <w:rPr>
                <w:rFonts w:ascii="Segoe UI" w:hAnsi="Segoe UI" w:cs="Segoe UI"/>
                <w:sz w:val="20"/>
                <w:szCs w:val="20"/>
              </w:rPr>
            </w:pPr>
            <w:r>
              <w:rPr>
                <w:rFonts w:ascii="Segoe UI" w:hAnsi="Segoe UI" w:cs="Segoe UI"/>
                <w:sz w:val="20"/>
                <w:szCs w:val="20"/>
              </w:rPr>
              <w:t>3361</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Farrukh</w:t>
            </w:r>
            <w:r w:rsidR="00150A94">
              <w:rPr>
                <w:rFonts w:ascii="Segoe UI" w:hAnsi="Segoe UI" w:cs="Segoe UI"/>
                <w:sz w:val="20"/>
                <w:szCs w:val="20"/>
              </w:rPr>
              <w:t xml:space="preserve"> </w:t>
            </w:r>
            <w:r w:rsidRPr="00F26E2E">
              <w:rPr>
                <w:rFonts w:ascii="Segoe UI" w:hAnsi="Segoe UI" w:cs="Segoe UI"/>
                <w:sz w:val="20"/>
                <w:szCs w:val="20"/>
              </w:rPr>
              <w:t>Ijaz</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farrukh.ijaz@umt.edu.pk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ICCS</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F507EA" w:rsidP="00C92F64">
            <w:pPr>
              <w:spacing w:beforeLines="40" w:afterLines="40"/>
              <w:rPr>
                <w:rFonts w:ascii="Segoe UI" w:hAnsi="Segoe UI" w:cs="Segoe UI"/>
                <w:sz w:val="20"/>
                <w:szCs w:val="20"/>
              </w:rPr>
            </w:pPr>
            <w:r>
              <w:rPr>
                <w:rFonts w:ascii="Segoe UI" w:hAnsi="Segoe UI" w:cs="Segoe UI"/>
                <w:sz w:val="20"/>
                <w:szCs w:val="20"/>
              </w:rPr>
              <w:t>3506</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Aneera Khalid</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aneera.khalid@umt.edu.pk</w:t>
            </w:r>
          </w:p>
        </w:tc>
      </w:tr>
      <w:tr w:rsidR="008F67BF" w:rsidRPr="00F26E2E" w:rsidTr="00150A94">
        <w:trPr>
          <w:trHeight w:hRule="exact" w:val="698"/>
        </w:trPr>
        <w:tc>
          <w:tcPr>
            <w:tcW w:w="1105" w:type="pct"/>
            <w:tcBorders>
              <w:top w:val="nil"/>
              <w:left w:val="single" w:sz="4" w:space="0" w:color="auto"/>
              <w:bottom w:val="single" w:sz="4" w:space="0" w:color="auto"/>
              <w:right w:val="single" w:sz="4" w:space="0" w:color="auto"/>
            </w:tcBorders>
            <w:shd w:val="clear" w:color="auto" w:fill="FDE9D9" w:themeFill="accent6" w:themeFillTint="33"/>
            <w:vAlign w:val="center"/>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School of Advanced Studies</w:t>
            </w:r>
          </w:p>
        </w:tc>
        <w:tc>
          <w:tcPr>
            <w:tcW w:w="580" w:type="pct"/>
            <w:tcBorders>
              <w:top w:val="nil"/>
              <w:left w:val="single" w:sz="4" w:space="0" w:color="auto"/>
              <w:bottom w:val="single" w:sz="4" w:space="0" w:color="auto"/>
              <w:right w:val="single" w:sz="4" w:space="0" w:color="auto"/>
            </w:tcBorders>
            <w:shd w:val="clear" w:color="auto" w:fill="FDE9D9" w:themeFill="accent6" w:themeFillTint="33"/>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3398</w:t>
            </w:r>
          </w:p>
        </w:tc>
        <w:tc>
          <w:tcPr>
            <w:tcW w:w="1577"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rPr>
            </w:pPr>
            <w:r w:rsidRPr="00F26E2E">
              <w:rPr>
                <w:rFonts w:ascii="Segoe UI" w:hAnsi="Segoe UI" w:cs="Segoe UI"/>
                <w:sz w:val="20"/>
                <w:szCs w:val="20"/>
              </w:rPr>
              <w:t>Muhammad Sultan</w:t>
            </w:r>
          </w:p>
        </w:tc>
        <w:tc>
          <w:tcPr>
            <w:tcW w:w="1737" w:type="pct"/>
            <w:tcBorders>
              <w:top w:val="nil"/>
              <w:left w:val="nil"/>
              <w:bottom w:val="single" w:sz="4" w:space="0" w:color="auto"/>
              <w:right w:val="single" w:sz="4" w:space="0" w:color="auto"/>
            </w:tcBorders>
            <w:shd w:val="clear" w:color="auto" w:fill="FDE9D9" w:themeFill="accent6" w:themeFillTint="33"/>
            <w:noWrap/>
            <w:vAlign w:val="center"/>
            <w:hideMark/>
          </w:tcPr>
          <w:p w:rsidR="008F67BF" w:rsidRPr="00F26E2E" w:rsidRDefault="008F67BF" w:rsidP="00C92F64">
            <w:pPr>
              <w:spacing w:beforeLines="40" w:afterLines="40"/>
              <w:rPr>
                <w:rFonts w:ascii="Segoe UI" w:hAnsi="Segoe UI" w:cs="Segoe UI"/>
                <w:sz w:val="20"/>
                <w:szCs w:val="20"/>
                <w:u w:val="single"/>
              </w:rPr>
            </w:pPr>
            <w:r w:rsidRPr="00F26E2E">
              <w:rPr>
                <w:rFonts w:ascii="Segoe UI" w:hAnsi="Segoe UI" w:cs="Segoe UI"/>
                <w:sz w:val="20"/>
                <w:szCs w:val="20"/>
                <w:u w:val="single"/>
              </w:rPr>
              <w:t>muhammad.sultan@umt.edu.pk</w:t>
            </w:r>
          </w:p>
        </w:tc>
      </w:tr>
    </w:tbl>
    <w:p w:rsidR="00F26E2E" w:rsidRDefault="00F26E2E" w:rsidP="00F26E2E">
      <w:pPr>
        <w:pStyle w:val="handb-3"/>
      </w:pPr>
      <w:bookmarkStart w:id="202" w:name="_Toc369179947"/>
    </w:p>
    <w:p w:rsidR="00F26E2E" w:rsidRDefault="00F26E2E">
      <w:pPr>
        <w:spacing w:after="200" w:line="276" w:lineRule="auto"/>
        <w:rPr>
          <w:rFonts w:ascii="Segoe UI" w:eastAsiaTheme="majorEastAsia" w:hAnsi="Segoe UI" w:cs="Segoe UI"/>
          <w:b/>
          <w:bCs/>
          <w:sz w:val="22"/>
        </w:rPr>
      </w:pPr>
    </w:p>
    <w:p w:rsidR="007F3D68" w:rsidRPr="00EE47F2" w:rsidRDefault="003C7CF5" w:rsidP="00F26E2E">
      <w:pPr>
        <w:pStyle w:val="handb-3"/>
      </w:pPr>
      <w:bookmarkStart w:id="203" w:name="_Toc380420780"/>
      <w:r>
        <w:t xml:space="preserve">24.5 </w:t>
      </w:r>
      <w:r w:rsidR="007F3D68" w:rsidRPr="00EE47F2">
        <w:t>Contact Details of Administrative support</w:t>
      </w:r>
      <w:bookmarkEnd w:id="202"/>
      <w:bookmarkEnd w:id="203"/>
    </w:p>
    <w:tbl>
      <w:tblPr>
        <w:tblpPr w:leftFromText="180" w:rightFromText="180" w:vertAnchor="text" w:horzAnchor="margin" w:tblpXSpec="center" w:tblpY="1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2795"/>
        <w:gridCol w:w="648"/>
        <w:gridCol w:w="1652"/>
        <w:gridCol w:w="1924"/>
        <w:gridCol w:w="2557"/>
      </w:tblGrid>
      <w:tr w:rsidR="007F3D68" w:rsidRPr="00F26E2E" w:rsidTr="00F26E2E">
        <w:trPr>
          <w:trHeight w:val="625"/>
        </w:trPr>
        <w:tc>
          <w:tcPr>
            <w:tcW w:w="1552" w:type="pct"/>
            <w:shd w:val="clear" w:color="auto" w:fill="C2D69B" w:themeFill="accent3" w:themeFillTint="99"/>
            <w:vAlign w:val="center"/>
          </w:tcPr>
          <w:p w:rsidR="007F3D68" w:rsidRPr="00F26E2E" w:rsidRDefault="007F3D68" w:rsidP="00F26E2E">
            <w:pPr>
              <w:tabs>
                <w:tab w:val="left" w:pos="360"/>
                <w:tab w:val="left" w:pos="630"/>
              </w:tabs>
              <w:spacing w:before="40" w:after="40"/>
              <w:jc w:val="center"/>
              <w:rPr>
                <w:rFonts w:ascii="Segoe UI" w:hAnsi="Segoe UI" w:cs="Segoe UI"/>
                <w:b/>
                <w:sz w:val="20"/>
                <w:szCs w:val="20"/>
              </w:rPr>
            </w:pPr>
            <w:r w:rsidRPr="00F26E2E">
              <w:rPr>
                <w:rFonts w:ascii="Segoe UI" w:hAnsi="Segoe UI" w:cs="Segoe UI"/>
                <w:b/>
                <w:sz w:val="20"/>
                <w:szCs w:val="20"/>
              </w:rPr>
              <w:t>Support Office</w:t>
            </w:r>
          </w:p>
        </w:tc>
        <w:tc>
          <w:tcPr>
            <w:tcW w:w="295" w:type="pct"/>
            <w:shd w:val="clear" w:color="auto" w:fill="C2D69B" w:themeFill="accent3" w:themeFillTint="99"/>
            <w:vAlign w:val="center"/>
          </w:tcPr>
          <w:p w:rsidR="007F3D68" w:rsidRPr="00F26E2E" w:rsidRDefault="007F3D68" w:rsidP="00F26E2E">
            <w:pPr>
              <w:tabs>
                <w:tab w:val="left" w:pos="360"/>
                <w:tab w:val="left" w:pos="630"/>
              </w:tabs>
              <w:spacing w:before="40" w:after="40"/>
              <w:jc w:val="center"/>
              <w:rPr>
                <w:rFonts w:ascii="Segoe UI" w:hAnsi="Segoe UI" w:cs="Segoe UI"/>
                <w:b/>
                <w:sz w:val="20"/>
                <w:szCs w:val="20"/>
              </w:rPr>
            </w:pPr>
            <w:r w:rsidRPr="00F26E2E">
              <w:rPr>
                <w:rFonts w:ascii="Segoe UI" w:hAnsi="Segoe UI" w:cs="Segoe UI"/>
                <w:b/>
                <w:sz w:val="20"/>
                <w:szCs w:val="20"/>
              </w:rPr>
              <w:t>Ext #</w:t>
            </w:r>
          </w:p>
        </w:tc>
        <w:tc>
          <w:tcPr>
            <w:tcW w:w="955" w:type="pct"/>
            <w:shd w:val="clear" w:color="auto" w:fill="C2D69B" w:themeFill="accent3" w:themeFillTint="99"/>
            <w:vAlign w:val="center"/>
          </w:tcPr>
          <w:p w:rsidR="007F3D68" w:rsidRPr="00F26E2E" w:rsidRDefault="007F3D68" w:rsidP="00F26E2E">
            <w:pPr>
              <w:tabs>
                <w:tab w:val="left" w:pos="360"/>
                <w:tab w:val="left" w:pos="630"/>
              </w:tabs>
              <w:spacing w:before="40" w:after="40"/>
              <w:jc w:val="center"/>
              <w:rPr>
                <w:rFonts w:ascii="Segoe UI" w:hAnsi="Segoe UI" w:cs="Segoe UI"/>
                <w:b/>
                <w:sz w:val="20"/>
                <w:szCs w:val="20"/>
              </w:rPr>
            </w:pPr>
            <w:r w:rsidRPr="00F26E2E">
              <w:rPr>
                <w:rFonts w:ascii="Segoe UI" w:hAnsi="Segoe UI" w:cs="Segoe UI"/>
                <w:b/>
                <w:sz w:val="20"/>
                <w:szCs w:val="20"/>
              </w:rPr>
              <w:t>Name of HSO</w:t>
            </w:r>
          </w:p>
        </w:tc>
        <w:tc>
          <w:tcPr>
            <w:tcW w:w="1097" w:type="pct"/>
            <w:shd w:val="clear" w:color="auto" w:fill="C2D69B" w:themeFill="accent3" w:themeFillTint="99"/>
            <w:vAlign w:val="center"/>
          </w:tcPr>
          <w:p w:rsidR="007F3D68" w:rsidRPr="00F26E2E" w:rsidRDefault="007F3D68" w:rsidP="00F26E2E">
            <w:pPr>
              <w:tabs>
                <w:tab w:val="left" w:pos="360"/>
                <w:tab w:val="left" w:pos="630"/>
              </w:tabs>
              <w:spacing w:before="40" w:after="40"/>
              <w:jc w:val="center"/>
              <w:rPr>
                <w:rFonts w:ascii="Segoe UI" w:hAnsi="Segoe UI" w:cs="Segoe UI"/>
                <w:b/>
                <w:sz w:val="20"/>
                <w:szCs w:val="20"/>
              </w:rPr>
            </w:pPr>
            <w:r w:rsidRPr="00F26E2E">
              <w:rPr>
                <w:rFonts w:ascii="Segoe UI" w:hAnsi="Segoe UI" w:cs="Segoe UI"/>
                <w:b/>
                <w:sz w:val="20"/>
                <w:szCs w:val="20"/>
              </w:rPr>
              <w:t>Designation</w:t>
            </w:r>
          </w:p>
        </w:tc>
        <w:tc>
          <w:tcPr>
            <w:tcW w:w="1100" w:type="pct"/>
            <w:shd w:val="clear" w:color="auto" w:fill="C2D69B" w:themeFill="accent3" w:themeFillTint="99"/>
            <w:vAlign w:val="center"/>
          </w:tcPr>
          <w:p w:rsidR="007F3D68" w:rsidRPr="00F26E2E" w:rsidRDefault="007F3D68" w:rsidP="00F26E2E">
            <w:pPr>
              <w:tabs>
                <w:tab w:val="left" w:pos="360"/>
                <w:tab w:val="left" w:pos="630"/>
              </w:tabs>
              <w:spacing w:before="40" w:after="40"/>
              <w:jc w:val="center"/>
              <w:rPr>
                <w:rFonts w:ascii="Segoe UI" w:hAnsi="Segoe UI" w:cs="Segoe UI"/>
                <w:b/>
                <w:sz w:val="20"/>
                <w:szCs w:val="20"/>
              </w:rPr>
            </w:pPr>
            <w:r w:rsidRPr="00F26E2E">
              <w:rPr>
                <w:rFonts w:ascii="Segoe UI" w:hAnsi="Segoe UI" w:cs="Segoe UI"/>
                <w:b/>
                <w:sz w:val="20"/>
                <w:szCs w:val="20"/>
              </w:rPr>
              <w:t>E-mail</w:t>
            </w:r>
          </w:p>
        </w:tc>
      </w:tr>
      <w:tr w:rsidR="007F3D68" w:rsidRPr="00F26E2E" w:rsidTr="00F26E2E">
        <w:trPr>
          <w:trHeight w:val="373"/>
        </w:trPr>
        <w:tc>
          <w:tcPr>
            <w:tcW w:w="1552" w:type="pct"/>
            <w:shd w:val="clear" w:color="auto" w:fill="FDE9D9" w:themeFill="accent6" w:themeFillTint="33"/>
            <w:vAlign w:val="center"/>
          </w:tcPr>
          <w:p w:rsidR="007F3D68" w:rsidRPr="00F26E2E" w:rsidRDefault="00AC2142"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 xml:space="preserve">Office </w:t>
            </w:r>
            <w:r w:rsidR="007F3D68" w:rsidRPr="00F26E2E">
              <w:rPr>
                <w:rFonts w:ascii="Segoe UI" w:hAnsi="Segoe UI" w:cs="Segoe UI"/>
                <w:sz w:val="20"/>
                <w:szCs w:val="20"/>
              </w:rPr>
              <w:t xml:space="preserve"> of Treasurer (OTR)</w:t>
            </w:r>
          </w:p>
        </w:tc>
        <w:tc>
          <w:tcPr>
            <w:tcW w:w="295" w:type="pct"/>
            <w:shd w:val="clear" w:color="auto" w:fill="FDE9D9" w:themeFill="accent6" w:themeFillTint="33"/>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3401</w:t>
            </w:r>
          </w:p>
        </w:tc>
        <w:tc>
          <w:tcPr>
            <w:tcW w:w="955"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Muhammad Sajid</w:t>
            </w:r>
            <w:r w:rsidR="00150A94">
              <w:rPr>
                <w:rFonts w:ascii="Segoe UI" w:hAnsi="Segoe UI" w:cs="Segoe UI"/>
                <w:sz w:val="20"/>
                <w:szCs w:val="20"/>
              </w:rPr>
              <w:t xml:space="preserve"> </w:t>
            </w:r>
            <w:r w:rsidRPr="00F26E2E">
              <w:rPr>
                <w:rFonts w:ascii="Segoe UI" w:hAnsi="Segoe UI" w:cs="Segoe UI"/>
                <w:sz w:val="20"/>
                <w:szCs w:val="20"/>
              </w:rPr>
              <w:t>Nazir</w:t>
            </w:r>
          </w:p>
        </w:tc>
        <w:tc>
          <w:tcPr>
            <w:tcW w:w="1097"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Treasurer</w:t>
            </w:r>
          </w:p>
        </w:tc>
        <w:tc>
          <w:tcPr>
            <w:tcW w:w="1100" w:type="pct"/>
            <w:shd w:val="clear" w:color="auto" w:fill="FDE9D9" w:themeFill="accent6" w:themeFillTint="33"/>
            <w:vAlign w:val="center"/>
          </w:tcPr>
          <w:p w:rsidR="007F3D68" w:rsidRPr="00F26E2E" w:rsidRDefault="00DB4767" w:rsidP="00F26E2E">
            <w:pPr>
              <w:tabs>
                <w:tab w:val="left" w:pos="360"/>
                <w:tab w:val="left" w:pos="630"/>
              </w:tabs>
              <w:spacing w:before="40" w:after="40"/>
              <w:rPr>
                <w:rFonts w:ascii="Segoe UI" w:hAnsi="Segoe UI" w:cs="Segoe UI"/>
                <w:sz w:val="20"/>
                <w:szCs w:val="20"/>
              </w:rPr>
            </w:pPr>
            <w:hyperlink r:id="rId50" w:history="1">
              <w:r w:rsidR="007F3D68" w:rsidRPr="00CB5C72">
                <w:t>treasurer@umt.edu.pk</w:t>
              </w:r>
            </w:hyperlink>
          </w:p>
        </w:tc>
      </w:tr>
      <w:tr w:rsidR="007F3D68" w:rsidRPr="00F26E2E" w:rsidTr="00F26E2E">
        <w:trPr>
          <w:trHeight w:val="405"/>
        </w:trPr>
        <w:tc>
          <w:tcPr>
            <w:tcW w:w="1552"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Office of Registrar (ORG)</w:t>
            </w:r>
          </w:p>
        </w:tc>
        <w:tc>
          <w:tcPr>
            <w:tcW w:w="295" w:type="pct"/>
            <w:shd w:val="clear" w:color="auto" w:fill="FDE9D9" w:themeFill="accent6" w:themeFillTint="33"/>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3342</w:t>
            </w:r>
          </w:p>
        </w:tc>
        <w:tc>
          <w:tcPr>
            <w:tcW w:w="955"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Aneesa</w:t>
            </w:r>
            <w:r w:rsidR="00150A94">
              <w:rPr>
                <w:rFonts w:ascii="Segoe UI" w:hAnsi="Segoe UI" w:cs="Segoe UI"/>
                <w:sz w:val="20"/>
                <w:szCs w:val="20"/>
              </w:rPr>
              <w:t xml:space="preserve"> </w:t>
            </w:r>
            <w:r w:rsidRPr="00F26E2E">
              <w:rPr>
                <w:rFonts w:ascii="Segoe UI" w:hAnsi="Segoe UI" w:cs="Segoe UI"/>
                <w:sz w:val="20"/>
                <w:szCs w:val="20"/>
              </w:rPr>
              <w:t>Rahat</w:t>
            </w:r>
          </w:p>
        </w:tc>
        <w:tc>
          <w:tcPr>
            <w:tcW w:w="1097"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Registrar</w:t>
            </w:r>
          </w:p>
        </w:tc>
        <w:tc>
          <w:tcPr>
            <w:tcW w:w="1100" w:type="pct"/>
            <w:shd w:val="clear" w:color="auto" w:fill="FDE9D9" w:themeFill="accent6" w:themeFillTint="33"/>
            <w:vAlign w:val="center"/>
          </w:tcPr>
          <w:p w:rsidR="007F3D68" w:rsidRPr="00F26E2E" w:rsidRDefault="00DB4767" w:rsidP="00F26E2E">
            <w:pPr>
              <w:tabs>
                <w:tab w:val="left" w:pos="360"/>
                <w:tab w:val="left" w:pos="630"/>
              </w:tabs>
              <w:spacing w:before="40" w:after="40"/>
              <w:rPr>
                <w:rFonts w:ascii="Segoe UI" w:hAnsi="Segoe UI" w:cs="Segoe UI"/>
                <w:sz w:val="20"/>
                <w:szCs w:val="20"/>
              </w:rPr>
            </w:pPr>
            <w:hyperlink r:id="rId51" w:history="1">
              <w:r w:rsidR="007F3D68" w:rsidRPr="00CB5C72">
                <w:t>registrar@umt.edu.pk</w:t>
              </w:r>
            </w:hyperlink>
          </w:p>
        </w:tc>
      </w:tr>
      <w:tr w:rsidR="007F3D68" w:rsidRPr="00F26E2E" w:rsidTr="00F26E2E">
        <w:trPr>
          <w:trHeight w:val="405"/>
        </w:trPr>
        <w:tc>
          <w:tcPr>
            <w:tcW w:w="1552"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Office of Participants’ Affairs (OPA)</w:t>
            </w:r>
          </w:p>
        </w:tc>
        <w:tc>
          <w:tcPr>
            <w:tcW w:w="295" w:type="pct"/>
            <w:shd w:val="clear" w:color="auto" w:fill="FDE9D9" w:themeFill="accent6" w:themeFillTint="33"/>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3337</w:t>
            </w:r>
          </w:p>
        </w:tc>
        <w:tc>
          <w:tcPr>
            <w:tcW w:w="955"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Rana</w:t>
            </w:r>
            <w:r w:rsidR="00150A94">
              <w:rPr>
                <w:rFonts w:ascii="Segoe UI" w:hAnsi="Segoe UI" w:cs="Segoe UI"/>
                <w:sz w:val="20"/>
                <w:szCs w:val="20"/>
              </w:rPr>
              <w:t xml:space="preserve"> </w:t>
            </w:r>
            <w:r w:rsidRPr="00F26E2E">
              <w:rPr>
                <w:rFonts w:ascii="Segoe UI" w:hAnsi="Segoe UI" w:cs="Segoe UI"/>
                <w:sz w:val="20"/>
                <w:szCs w:val="20"/>
              </w:rPr>
              <w:t>Iftikhar Ahmed</w:t>
            </w:r>
          </w:p>
        </w:tc>
        <w:tc>
          <w:tcPr>
            <w:tcW w:w="1097"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Director Participants' Affairs</w:t>
            </w:r>
          </w:p>
        </w:tc>
        <w:tc>
          <w:tcPr>
            <w:tcW w:w="1100"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opa.dir@umt.edu.pk</w:t>
            </w:r>
          </w:p>
        </w:tc>
      </w:tr>
      <w:tr w:rsidR="007F3D68" w:rsidRPr="00F26E2E" w:rsidTr="00F26E2E">
        <w:trPr>
          <w:trHeight w:val="405"/>
        </w:trPr>
        <w:tc>
          <w:tcPr>
            <w:tcW w:w="1552"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Office of Career Services (OCS)</w:t>
            </w:r>
          </w:p>
        </w:tc>
        <w:tc>
          <w:tcPr>
            <w:tcW w:w="295" w:type="pct"/>
            <w:shd w:val="clear" w:color="auto" w:fill="FDE9D9" w:themeFill="accent6" w:themeFillTint="33"/>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3306</w:t>
            </w:r>
          </w:p>
        </w:tc>
        <w:tc>
          <w:tcPr>
            <w:tcW w:w="955"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Farzoq Ahmad Chaudhary</w:t>
            </w:r>
          </w:p>
        </w:tc>
        <w:tc>
          <w:tcPr>
            <w:tcW w:w="1097"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Head OCS</w:t>
            </w:r>
          </w:p>
        </w:tc>
        <w:tc>
          <w:tcPr>
            <w:tcW w:w="1100"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ocs.hd@umt.edu.pk</w:t>
            </w:r>
          </w:p>
        </w:tc>
      </w:tr>
      <w:tr w:rsidR="007F3D68" w:rsidRPr="00F26E2E" w:rsidTr="00F26E2E">
        <w:trPr>
          <w:trHeight w:val="405"/>
        </w:trPr>
        <w:tc>
          <w:tcPr>
            <w:tcW w:w="1552"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Office of Information and Admissions (OIA)</w:t>
            </w:r>
          </w:p>
        </w:tc>
        <w:tc>
          <w:tcPr>
            <w:tcW w:w="295" w:type="pct"/>
            <w:shd w:val="clear" w:color="auto" w:fill="FDE9D9" w:themeFill="accent6" w:themeFillTint="33"/>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3321</w:t>
            </w:r>
          </w:p>
        </w:tc>
        <w:tc>
          <w:tcPr>
            <w:tcW w:w="955"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Irfan</w:t>
            </w:r>
            <w:r w:rsidR="00150A94">
              <w:rPr>
                <w:rFonts w:ascii="Segoe UI" w:hAnsi="Segoe UI" w:cs="Segoe UI"/>
                <w:sz w:val="20"/>
                <w:szCs w:val="20"/>
              </w:rPr>
              <w:t xml:space="preserve"> </w:t>
            </w:r>
            <w:r w:rsidRPr="00F26E2E">
              <w:rPr>
                <w:rFonts w:ascii="Segoe UI" w:hAnsi="Segoe UI" w:cs="Segoe UI"/>
                <w:sz w:val="20"/>
                <w:szCs w:val="20"/>
              </w:rPr>
              <w:t>Tahir</w:t>
            </w:r>
          </w:p>
        </w:tc>
        <w:tc>
          <w:tcPr>
            <w:tcW w:w="1097"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Head OIA</w:t>
            </w:r>
          </w:p>
        </w:tc>
        <w:tc>
          <w:tcPr>
            <w:tcW w:w="1100"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oia.hd@umt.edu.pk</w:t>
            </w:r>
          </w:p>
        </w:tc>
      </w:tr>
      <w:tr w:rsidR="007F3D68" w:rsidRPr="00F26E2E" w:rsidTr="00F26E2E">
        <w:trPr>
          <w:trHeight w:val="405"/>
        </w:trPr>
        <w:tc>
          <w:tcPr>
            <w:tcW w:w="1552"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Office of Information Systems (OIS)</w:t>
            </w:r>
          </w:p>
        </w:tc>
        <w:tc>
          <w:tcPr>
            <w:tcW w:w="295" w:type="pct"/>
            <w:shd w:val="clear" w:color="auto" w:fill="FDE9D9" w:themeFill="accent6" w:themeFillTint="33"/>
          </w:tcPr>
          <w:p w:rsidR="007F3D68" w:rsidRPr="00F26E2E" w:rsidRDefault="007F3D68" w:rsidP="00F26E2E">
            <w:pPr>
              <w:tabs>
                <w:tab w:val="left" w:pos="360"/>
                <w:tab w:val="left" w:pos="630"/>
              </w:tabs>
              <w:spacing w:before="40" w:after="40"/>
              <w:rPr>
                <w:rFonts w:ascii="Segoe UI" w:hAnsi="Segoe UI" w:cs="Segoe UI"/>
                <w:sz w:val="20"/>
                <w:szCs w:val="20"/>
              </w:rPr>
            </w:pPr>
          </w:p>
        </w:tc>
        <w:tc>
          <w:tcPr>
            <w:tcW w:w="955"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p>
        </w:tc>
        <w:tc>
          <w:tcPr>
            <w:tcW w:w="1097"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Head OIS</w:t>
            </w:r>
          </w:p>
        </w:tc>
        <w:tc>
          <w:tcPr>
            <w:tcW w:w="1100"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ois.hd@umt.edu.pk</w:t>
            </w:r>
          </w:p>
        </w:tc>
      </w:tr>
      <w:tr w:rsidR="007F3D68" w:rsidRPr="00F26E2E" w:rsidTr="00F26E2E">
        <w:trPr>
          <w:trHeight w:val="405"/>
        </w:trPr>
        <w:tc>
          <w:tcPr>
            <w:tcW w:w="1552"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Office of Technology Support (OTS)</w:t>
            </w:r>
          </w:p>
        </w:tc>
        <w:tc>
          <w:tcPr>
            <w:tcW w:w="295" w:type="pct"/>
            <w:shd w:val="clear" w:color="auto" w:fill="FDE9D9" w:themeFill="accent6" w:themeFillTint="33"/>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3333</w:t>
            </w:r>
          </w:p>
        </w:tc>
        <w:tc>
          <w:tcPr>
            <w:tcW w:w="955"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Muhammad Rashid Ali Malik</w:t>
            </w:r>
          </w:p>
        </w:tc>
        <w:tc>
          <w:tcPr>
            <w:tcW w:w="1097"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Head OTS</w:t>
            </w:r>
          </w:p>
        </w:tc>
        <w:tc>
          <w:tcPr>
            <w:tcW w:w="1100"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ots.hd@umt.edu.pk</w:t>
            </w:r>
          </w:p>
        </w:tc>
      </w:tr>
      <w:tr w:rsidR="007F3D68" w:rsidRPr="00F26E2E" w:rsidTr="00F26E2E">
        <w:trPr>
          <w:trHeight w:val="405"/>
        </w:trPr>
        <w:tc>
          <w:tcPr>
            <w:tcW w:w="1552"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Office of Human Resources (OHR)</w:t>
            </w:r>
          </w:p>
        </w:tc>
        <w:tc>
          <w:tcPr>
            <w:tcW w:w="295" w:type="pct"/>
            <w:shd w:val="clear" w:color="auto" w:fill="FDE9D9" w:themeFill="accent6" w:themeFillTint="33"/>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3430</w:t>
            </w:r>
          </w:p>
        </w:tc>
        <w:tc>
          <w:tcPr>
            <w:tcW w:w="955" w:type="pct"/>
            <w:shd w:val="clear" w:color="auto" w:fill="FDE9D9" w:themeFill="accent6" w:themeFillTint="33"/>
            <w:vAlign w:val="center"/>
          </w:tcPr>
          <w:p w:rsidR="007F3D68" w:rsidRPr="00F26E2E" w:rsidRDefault="00150A94" w:rsidP="00F26E2E">
            <w:pPr>
              <w:tabs>
                <w:tab w:val="left" w:pos="360"/>
                <w:tab w:val="left" w:pos="630"/>
              </w:tabs>
              <w:spacing w:before="40" w:after="40"/>
              <w:rPr>
                <w:rFonts w:ascii="Segoe UI" w:hAnsi="Segoe UI" w:cs="Segoe UI"/>
                <w:sz w:val="20"/>
                <w:szCs w:val="20"/>
              </w:rPr>
            </w:pPr>
            <w:r w:rsidRPr="00150A94">
              <w:rPr>
                <w:rFonts w:ascii="Segoe UI" w:hAnsi="Segoe UI" w:cs="Segoe UI"/>
                <w:sz w:val="20"/>
                <w:szCs w:val="20"/>
              </w:rPr>
              <w:t>Farhan Ahmad Khawaja</w:t>
            </w:r>
          </w:p>
        </w:tc>
        <w:tc>
          <w:tcPr>
            <w:tcW w:w="1097"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Head OHR</w:t>
            </w:r>
          </w:p>
        </w:tc>
        <w:tc>
          <w:tcPr>
            <w:tcW w:w="1100"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ohr.hd@umt.edu.pk</w:t>
            </w:r>
          </w:p>
        </w:tc>
      </w:tr>
      <w:tr w:rsidR="007F3D68" w:rsidRPr="00F26E2E" w:rsidTr="00F26E2E">
        <w:trPr>
          <w:trHeight w:val="405"/>
        </w:trPr>
        <w:tc>
          <w:tcPr>
            <w:tcW w:w="1552"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Office of Communications and Media (OCM)</w:t>
            </w:r>
          </w:p>
        </w:tc>
        <w:tc>
          <w:tcPr>
            <w:tcW w:w="295" w:type="pct"/>
            <w:shd w:val="clear" w:color="auto" w:fill="FDE9D9" w:themeFill="accent6" w:themeFillTint="33"/>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3406</w:t>
            </w:r>
          </w:p>
        </w:tc>
        <w:tc>
          <w:tcPr>
            <w:tcW w:w="955"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Muhammad Taufeeq</w:t>
            </w:r>
          </w:p>
        </w:tc>
        <w:tc>
          <w:tcPr>
            <w:tcW w:w="1097"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Head OCM</w:t>
            </w:r>
          </w:p>
        </w:tc>
        <w:tc>
          <w:tcPr>
            <w:tcW w:w="1100"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ocm.hd@umt.edu.pk</w:t>
            </w:r>
          </w:p>
        </w:tc>
      </w:tr>
      <w:tr w:rsidR="007F3D68" w:rsidRPr="00F26E2E" w:rsidTr="00F26E2E">
        <w:trPr>
          <w:trHeight w:val="405"/>
        </w:trPr>
        <w:tc>
          <w:tcPr>
            <w:tcW w:w="1552"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Office of Controller Examinations (OCE)</w:t>
            </w:r>
          </w:p>
        </w:tc>
        <w:tc>
          <w:tcPr>
            <w:tcW w:w="295" w:type="pct"/>
            <w:shd w:val="clear" w:color="auto" w:fill="FDE9D9" w:themeFill="accent6" w:themeFillTint="33"/>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3343</w:t>
            </w:r>
          </w:p>
        </w:tc>
        <w:tc>
          <w:tcPr>
            <w:tcW w:w="955"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Imran Zahid</w:t>
            </w:r>
          </w:p>
        </w:tc>
        <w:tc>
          <w:tcPr>
            <w:tcW w:w="1097"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Head OCE</w:t>
            </w:r>
          </w:p>
        </w:tc>
        <w:tc>
          <w:tcPr>
            <w:tcW w:w="1100"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controller@umt.edu.pk</w:t>
            </w:r>
          </w:p>
        </w:tc>
      </w:tr>
      <w:tr w:rsidR="007F3D68" w:rsidRPr="00F26E2E" w:rsidTr="00F26E2E">
        <w:trPr>
          <w:trHeight w:val="405"/>
        </w:trPr>
        <w:tc>
          <w:tcPr>
            <w:tcW w:w="1552"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lastRenderedPageBreak/>
              <w:t>Learning Resource Center (Library)</w:t>
            </w:r>
          </w:p>
        </w:tc>
        <w:tc>
          <w:tcPr>
            <w:tcW w:w="295" w:type="pct"/>
            <w:shd w:val="clear" w:color="auto" w:fill="FDE9D9" w:themeFill="accent6" w:themeFillTint="33"/>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3335</w:t>
            </w:r>
          </w:p>
        </w:tc>
        <w:tc>
          <w:tcPr>
            <w:tcW w:w="955"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Muhammad RafiqAwan</w:t>
            </w:r>
          </w:p>
        </w:tc>
        <w:tc>
          <w:tcPr>
            <w:tcW w:w="1097"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Chief Library Officer</w:t>
            </w:r>
          </w:p>
        </w:tc>
        <w:tc>
          <w:tcPr>
            <w:tcW w:w="1100" w:type="pct"/>
            <w:shd w:val="clear" w:color="auto" w:fill="FDE9D9" w:themeFill="accent6" w:themeFillTint="33"/>
            <w:vAlign w:val="center"/>
          </w:tcPr>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clo@umt.edu.pk</w:t>
            </w:r>
          </w:p>
        </w:tc>
      </w:tr>
      <w:tr w:rsidR="007F3D68" w:rsidRPr="00F26E2E" w:rsidTr="00F26E2E">
        <w:trPr>
          <w:trHeight w:val="405"/>
        </w:trPr>
        <w:tc>
          <w:tcPr>
            <w:tcW w:w="1552" w:type="pct"/>
            <w:shd w:val="clear" w:color="auto" w:fill="FDE9D9" w:themeFill="accent6" w:themeFillTint="33"/>
            <w:vAlign w:val="center"/>
          </w:tcPr>
          <w:p w:rsidR="00150A94" w:rsidRDefault="00150A94" w:rsidP="00F26E2E">
            <w:pPr>
              <w:tabs>
                <w:tab w:val="left" w:pos="360"/>
                <w:tab w:val="left" w:pos="630"/>
              </w:tabs>
              <w:spacing w:before="40" w:after="40"/>
              <w:rPr>
                <w:rFonts w:ascii="Segoe UI" w:hAnsi="Segoe UI" w:cs="Segoe UI"/>
                <w:sz w:val="20"/>
                <w:szCs w:val="20"/>
              </w:rPr>
            </w:pPr>
          </w:p>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Office of Facilities Management (OFM)</w:t>
            </w:r>
          </w:p>
        </w:tc>
        <w:tc>
          <w:tcPr>
            <w:tcW w:w="295" w:type="pct"/>
            <w:shd w:val="clear" w:color="auto" w:fill="FDE9D9" w:themeFill="accent6" w:themeFillTint="33"/>
          </w:tcPr>
          <w:p w:rsidR="00150A94" w:rsidRDefault="00150A94" w:rsidP="00F26E2E">
            <w:pPr>
              <w:tabs>
                <w:tab w:val="left" w:pos="360"/>
                <w:tab w:val="left" w:pos="630"/>
              </w:tabs>
              <w:spacing w:before="40" w:after="40"/>
              <w:rPr>
                <w:rFonts w:ascii="Segoe UI" w:hAnsi="Segoe UI" w:cs="Segoe UI"/>
                <w:sz w:val="20"/>
                <w:szCs w:val="20"/>
              </w:rPr>
            </w:pPr>
          </w:p>
          <w:p w:rsidR="007F3D68" w:rsidRPr="00F26E2E" w:rsidRDefault="007F3D68" w:rsidP="00F26E2E">
            <w:pPr>
              <w:tabs>
                <w:tab w:val="left" w:pos="360"/>
                <w:tab w:val="left" w:pos="630"/>
              </w:tabs>
              <w:spacing w:before="40" w:after="40"/>
              <w:rPr>
                <w:rFonts w:ascii="Segoe UI" w:hAnsi="Segoe UI" w:cs="Segoe UI"/>
                <w:sz w:val="20"/>
                <w:szCs w:val="20"/>
              </w:rPr>
            </w:pPr>
            <w:r w:rsidRPr="00F26E2E">
              <w:rPr>
                <w:rFonts w:ascii="Segoe UI" w:hAnsi="Segoe UI" w:cs="Segoe UI"/>
                <w:sz w:val="20"/>
                <w:szCs w:val="20"/>
              </w:rPr>
              <w:t>3350</w:t>
            </w:r>
          </w:p>
        </w:tc>
        <w:tc>
          <w:tcPr>
            <w:tcW w:w="955" w:type="pct"/>
            <w:shd w:val="clear" w:color="auto" w:fill="FDE9D9" w:themeFill="accent6" w:themeFillTint="33"/>
            <w:vAlign w:val="center"/>
          </w:tcPr>
          <w:p w:rsidR="00150A94" w:rsidRDefault="00150A94" w:rsidP="00F26E2E">
            <w:pPr>
              <w:tabs>
                <w:tab w:val="left" w:pos="360"/>
                <w:tab w:val="left" w:pos="630"/>
              </w:tabs>
              <w:spacing w:before="40" w:after="40"/>
              <w:rPr>
                <w:rFonts w:ascii="Segoe UI" w:hAnsi="Segoe UI" w:cs="Segoe UI"/>
                <w:sz w:val="20"/>
                <w:szCs w:val="20"/>
              </w:rPr>
            </w:pPr>
          </w:p>
          <w:p w:rsidR="007F3D68" w:rsidRPr="00F26E2E" w:rsidRDefault="00150A94" w:rsidP="00F26E2E">
            <w:pPr>
              <w:tabs>
                <w:tab w:val="left" w:pos="360"/>
                <w:tab w:val="left" w:pos="630"/>
              </w:tabs>
              <w:spacing w:before="40" w:after="40"/>
              <w:rPr>
                <w:rFonts w:ascii="Segoe UI" w:hAnsi="Segoe UI" w:cs="Segoe UI"/>
                <w:sz w:val="20"/>
                <w:szCs w:val="20"/>
              </w:rPr>
            </w:pPr>
            <w:r w:rsidRPr="00150A94">
              <w:rPr>
                <w:rFonts w:ascii="Segoe UI" w:hAnsi="Segoe UI" w:cs="Segoe UI"/>
                <w:sz w:val="20"/>
                <w:szCs w:val="20"/>
              </w:rPr>
              <w:t>Lt Col(R) Saif Ullah Khan</w:t>
            </w:r>
          </w:p>
        </w:tc>
        <w:tc>
          <w:tcPr>
            <w:tcW w:w="1097" w:type="pct"/>
            <w:shd w:val="clear" w:color="auto" w:fill="FDE9D9" w:themeFill="accent6" w:themeFillTint="33"/>
            <w:vAlign w:val="center"/>
          </w:tcPr>
          <w:p w:rsidR="00150A94" w:rsidRDefault="00150A94" w:rsidP="00F26E2E">
            <w:pPr>
              <w:tabs>
                <w:tab w:val="left" w:pos="360"/>
                <w:tab w:val="left" w:pos="630"/>
              </w:tabs>
              <w:spacing w:before="40" w:after="40"/>
              <w:rPr>
                <w:rFonts w:ascii="Segoe UI" w:hAnsi="Segoe UI" w:cs="Segoe UI"/>
                <w:sz w:val="20"/>
                <w:szCs w:val="20"/>
              </w:rPr>
            </w:pPr>
          </w:p>
          <w:p w:rsidR="007F3D68" w:rsidRPr="00F26E2E" w:rsidRDefault="00150A94" w:rsidP="00F26E2E">
            <w:pPr>
              <w:tabs>
                <w:tab w:val="left" w:pos="360"/>
                <w:tab w:val="left" w:pos="630"/>
              </w:tabs>
              <w:spacing w:before="40" w:after="40"/>
              <w:rPr>
                <w:rFonts w:ascii="Segoe UI" w:hAnsi="Segoe UI" w:cs="Segoe UI"/>
                <w:sz w:val="20"/>
                <w:szCs w:val="20"/>
              </w:rPr>
            </w:pPr>
            <w:r>
              <w:rPr>
                <w:rFonts w:ascii="Segoe UI" w:hAnsi="Segoe UI" w:cs="Segoe UI"/>
                <w:sz w:val="20"/>
                <w:szCs w:val="20"/>
              </w:rPr>
              <w:t>GM,</w:t>
            </w:r>
            <w:r w:rsidR="007F3D68" w:rsidRPr="00F26E2E">
              <w:rPr>
                <w:rFonts w:ascii="Segoe UI" w:hAnsi="Segoe UI" w:cs="Segoe UI"/>
                <w:sz w:val="20"/>
                <w:szCs w:val="20"/>
              </w:rPr>
              <w:t xml:space="preserve"> OFM</w:t>
            </w:r>
          </w:p>
        </w:tc>
        <w:tc>
          <w:tcPr>
            <w:tcW w:w="1100" w:type="pct"/>
            <w:shd w:val="clear" w:color="auto" w:fill="FDE9D9" w:themeFill="accent6" w:themeFillTint="33"/>
            <w:vAlign w:val="center"/>
          </w:tcPr>
          <w:p w:rsidR="00150A94" w:rsidRDefault="00150A94" w:rsidP="00F26E2E">
            <w:pPr>
              <w:tabs>
                <w:tab w:val="left" w:pos="360"/>
                <w:tab w:val="left" w:pos="630"/>
              </w:tabs>
              <w:spacing w:before="40" w:after="40"/>
              <w:rPr>
                <w:rFonts w:ascii="Segoe UI" w:hAnsi="Segoe UI" w:cs="Segoe UI"/>
                <w:sz w:val="20"/>
                <w:szCs w:val="20"/>
              </w:rPr>
            </w:pPr>
          </w:p>
          <w:p w:rsidR="007F3D68" w:rsidRPr="00F26E2E" w:rsidRDefault="00150A94" w:rsidP="00F26E2E">
            <w:pPr>
              <w:tabs>
                <w:tab w:val="left" w:pos="360"/>
                <w:tab w:val="left" w:pos="630"/>
              </w:tabs>
              <w:spacing w:before="40" w:after="40"/>
              <w:rPr>
                <w:rFonts w:ascii="Segoe UI" w:hAnsi="Segoe UI" w:cs="Segoe UI"/>
                <w:sz w:val="20"/>
                <w:szCs w:val="20"/>
              </w:rPr>
            </w:pPr>
            <w:r w:rsidRPr="00150A94">
              <w:rPr>
                <w:rFonts w:ascii="Segoe UI" w:hAnsi="Segoe UI" w:cs="Segoe UI"/>
                <w:sz w:val="20"/>
                <w:szCs w:val="20"/>
              </w:rPr>
              <w:t>saif.Khan@umt.edu.pk</w:t>
            </w:r>
          </w:p>
        </w:tc>
      </w:tr>
      <w:tr w:rsidR="007F3D68" w:rsidRPr="00F26E2E" w:rsidTr="00F26E2E">
        <w:trPr>
          <w:trHeight w:val="893"/>
        </w:trPr>
        <w:tc>
          <w:tcPr>
            <w:tcW w:w="1552" w:type="pct"/>
            <w:shd w:val="clear" w:color="auto" w:fill="FDE9D9" w:themeFill="accent6" w:themeFillTint="33"/>
          </w:tcPr>
          <w:p w:rsidR="007F3D68" w:rsidRPr="00F26E2E" w:rsidRDefault="007F3D68" w:rsidP="00F26E2E">
            <w:pPr>
              <w:spacing w:before="40" w:after="40"/>
              <w:rPr>
                <w:rFonts w:ascii="Segoe UI" w:hAnsi="Segoe UI" w:cs="Segoe UI"/>
                <w:b/>
                <w:bCs/>
                <w:sz w:val="20"/>
                <w:szCs w:val="20"/>
              </w:rPr>
            </w:pPr>
            <w:r w:rsidRPr="00F26E2E">
              <w:rPr>
                <w:rFonts w:ascii="Segoe UI" w:hAnsi="Segoe UI" w:cs="Segoe UI"/>
                <w:bCs/>
                <w:sz w:val="20"/>
                <w:szCs w:val="20"/>
              </w:rPr>
              <w:t>Hostel Information</w:t>
            </w:r>
          </w:p>
        </w:tc>
        <w:tc>
          <w:tcPr>
            <w:tcW w:w="295" w:type="pct"/>
            <w:shd w:val="clear" w:color="auto" w:fill="FDE9D9" w:themeFill="accent6" w:themeFillTint="33"/>
          </w:tcPr>
          <w:p w:rsidR="007F3D68" w:rsidRPr="00F26E2E" w:rsidRDefault="007F3D68" w:rsidP="00F26E2E">
            <w:pPr>
              <w:spacing w:before="40" w:after="40"/>
              <w:rPr>
                <w:rFonts w:ascii="Segoe UI" w:hAnsi="Segoe UI" w:cs="Segoe UI"/>
                <w:sz w:val="20"/>
                <w:szCs w:val="20"/>
              </w:rPr>
            </w:pPr>
            <w:r w:rsidRPr="00F26E2E">
              <w:rPr>
                <w:rFonts w:ascii="Segoe UI" w:hAnsi="Segoe UI" w:cs="Segoe UI"/>
                <w:sz w:val="20"/>
                <w:szCs w:val="20"/>
              </w:rPr>
              <w:t>3455</w:t>
            </w:r>
          </w:p>
        </w:tc>
        <w:tc>
          <w:tcPr>
            <w:tcW w:w="955" w:type="pct"/>
            <w:shd w:val="clear" w:color="auto" w:fill="FDE9D9" w:themeFill="accent6" w:themeFillTint="33"/>
          </w:tcPr>
          <w:p w:rsidR="007F3D68" w:rsidRPr="00F26E2E" w:rsidRDefault="007F3D68" w:rsidP="00F26E2E">
            <w:pPr>
              <w:spacing w:before="40" w:after="40"/>
              <w:rPr>
                <w:rFonts w:ascii="Segoe UI" w:hAnsi="Segoe UI" w:cs="Segoe UI"/>
                <w:sz w:val="20"/>
                <w:szCs w:val="20"/>
              </w:rPr>
            </w:pPr>
          </w:p>
          <w:p w:rsidR="00150A94" w:rsidRDefault="00DB4767" w:rsidP="00150A94">
            <w:pPr>
              <w:tabs>
                <w:tab w:val="left" w:pos="360"/>
                <w:tab w:val="left" w:pos="630"/>
              </w:tabs>
              <w:spacing w:before="40" w:after="40"/>
              <w:rPr>
                <w:rFonts w:ascii="Segoe UI" w:hAnsi="Segoe UI" w:cs="Segoe UI"/>
                <w:sz w:val="20"/>
                <w:szCs w:val="20"/>
              </w:rPr>
            </w:pPr>
            <w:hyperlink r:id="rId52" w:history="1">
              <w:r w:rsidR="00150A94" w:rsidRPr="00150A94">
                <w:rPr>
                  <w:rFonts w:ascii="Segoe UI" w:hAnsi="Segoe UI" w:cs="Segoe UI"/>
                  <w:sz w:val="20"/>
                  <w:szCs w:val="20"/>
                </w:rPr>
                <w:t>Imran Haider Leghari</w:t>
              </w:r>
            </w:hyperlink>
          </w:p>
          <w:p w:rsidR="00150A94" w:rsidRPr="00150A94" w:rsidRDefault="00DB4767" w:rsidP="00150A94">
            <w:pPr>
              <w:pStyle w:val="Heading4"/>
              <w:rPr>
                <w:rFonts w:ascii="Segoe UI" w:eastAsia="Times New Roman" w:hAnsi="Segoe UI" w:cs="Segoe UI"/>
                <w:b w:val="0"/>
                <w:bCs w:val="0"/>
                <w:i w:val="0"/>
                <w:iCs w:val="0"/>
                <w:color w:val="auto"/>
                <w:sz w:val="20"/>
                <w:szCs w:val="20"/>
              </w:rPr>
            </w:pPr>
            <w:hyperlink r:id="rId53" w:history="1">
              <w:r w:rsidR="00150A94" w:rsidRPr="00150A94">
                <w:rPr>
                  <w:rFonts w:ascii="Segoe UI" w:eastAsia="Times New Roman" w:hAnsi="Segoe UI" w:cs="Segoe UI"/>
                  <w:b w:val="0"/>
                  <w:bCs w:val="0"/>
                  <w:i w:val="0"/>
                  <w:iCs w:val="0"/>
                  <w:color w:val="auto"/>
                  <w:sz w:val="20"/>
                  <w:szCs w:val="20"/>
                </w:rPr>
                <w:t>Sadia Sattar</w:t>
              </w:r>
            </w:hyperlink>
          </w:p>
          <w:p w:rsidR="007F3D68" w:rsidRPr="00F26E2E" w:rsidRDefault="007F3D68" w:rsidP="00F26E2E">
            <w:pPr>
              <w:spacing w:before="40" w:after="40"/>
              <w:rPr>
                <w:rFonts w:ascii="Segoe UI" w:hAnsi="Segoe UI" w:cs="Segoe UI"/>
                <w:sz w:val="20"/>
                <w:szCs w:val="20"/>
              </w:rPr>
            </w:pPr>
          </w:p>
        </w:tc>
        <w:tc>
          <w:tcPr>
            <w:tcW w:w="1097" w:type="pct"/>
            <w:shd w:val="clear" w:color="auto" w:fill="FDE9D9" w:themeFill="accent6" w:themeFillTint="33"/>
          </w:tcPr>
          <w:p w:rsidR="00150A94" w:rsidRDefault="00150A94" w:rsidP="00F26E2E">
            <w:pPr>
              <w:spacing w:before="40" w:after="40"/>
              <w:rPr>
                <w:rFonts w:ascii="Segoe UI" w:hAnsi="Segoe UI" w:cs="Segoe UI"/>
                <w:sz w:val="20"/>
                <w:szCs w:val="20"/>
              </w:rPr>
            </w:pPr>
          </w:p>
          <w:p w:rsidR="00150A94" w:rsidRDefault="00150A94" w:rsidP="00F26E2E">
            <w:pPr>
              <w:spacing w:before="40" w:after="40"/>
              <w:rPr>
                <w:rFonts w:ascii="Segoe UI" w:hAnsi="Segoe UI" w:cs="Segoe UI"/>
                <w:sz w:val="20"/>
                <w:szCs w:val="20"/>
              </w:rPr>
            </w:pPr>
            <w:r w:rsidRPr="00150A94">
              <w:rPr>
                <w:rFonts w:ascii="Segoe UI" w:hAnsi="Segoe UI" w:cs="Segoe UI"/>
                <w:sz w:val="20"/>
                <w:szCs w:val="20"/>
              </w:rPr>
              <w:t>Warden Hostels</w:t>
            </w:r>
          </w:p>
          <w:p w:rsidR="00150A94" w:rsidRDefault="00150A94" w:rsidP="00150A94">
            <w:pPr>
              <w:rPr>
                <w:rFonts w:ascii="Segoe UI" w:hAnsi="Segoe UI" w:cs="Segoe UI"/>
                <w:sz w:val="20"/>
                <w:szCs w:val="20"/>
              </w:rPr>
            </w:pPr>
          </w:p>
          <w:p w:rsidR="007F3D68" w:rsidRPr="00150A94" w:rsidRDefault="00150A94" w:rsidP="00150A94">
            <w:pPr>
              <w:rPr>
                <w:rFonts w:ascii="Segoe UI" w:hAnsi="Segoe UI" w:cs="Segoe UI"/>
                <w:sz w:val="20"/>
                <w:szCs w:val="20"/>
              </w:rPr>
            </w:pPr>
            <w:r w:rsidRPr="00150A94">
              <w:rPr>
                <w:rFonts w:ascii="Segoe UI" w:hAnsi="Segoe UI" w:cs="Segoe UI"/>
                <w:sz w:val="20"/>
                <w:szCs w:val="20"/>
              </w:rPr>
              <w:t>Deputy Warden (Girls Hostel)</w:t>
            </w:r>
          </w:p>
        </w:tc>
        <w:tc>
          <w:tcPr>
            <w:tcW w:w="1100" w:type="pct"/>
            <w:shd w:val="clear" w:color="auto" w:fill="FDE9D9" w:themeFill="accent6" w:themeFillTint="33"/>
          </w:tcPr>
          <w:p w:rsidR="005B7AD2" w:rsidRDefault="005B7AD2" w:rsidP="005B7AD2">
            <w:pPr>
              <w:spacing w:before="40" w:after="40"/>
              <w:rPr>
                <w:rFonts w:ascii="Segoe UI" w:hAnsi="Segoe UI" w:cs="Segoe UI"/>
                <w:sz w:val="20"/>
                <w:szCs w:val="20"/>
              </w:rPr>
            </w:pPr>
          </w:p>
          <w:p w:rsidR="005B7AD2" w:rsidRDefault="00DB4767" w:rsidP="005B7AD2">
            <w:pPr>
              <w:rPr>
                <w:rFonts w:ascii="Segoe UI" w:hAnsi="Segoe UI" w:cs="Segoe UI"/>
                <w:sz w:val="20"/>
                <w:szCs w:val="20"/>
              </w:rPr>
            </w:pPr>
            <w:hyperlink r:id="rId54" w:history="1">
              <w:r w:rsidR="005B7AD2" w:rsidRPr="005B7AD2">
                <w:rPr>
                  <w:rFonts w:ascii="Segoe UI" w:hAnsi="Segoe UI" w:cs="Segoe UI"/>
                  <w:sz w:val="20"/>
                  <w:szCs w:val="20"/>
                </w:rPr>
                <w:t>Imran.leghari@umt.edu.pk</w:t>
              </w:r>
            </w:hyperlink>
          </w:p>
          <w:p w:rsidR="005B7AD2" w:rsidRPr="005B7AD2" w:rsidRDefault="005B7AD2" w:rsidP="005B7AD2">
            <w:pPr>
              <w:rPr>
                <w:rFonts w:ascii="Segoe UI" w:hAnsi="Segoe UI" w:cs="Segoe UI"/>
                <w:sz w:val="20"/>
                <w:szCs w:val="20"/>
              </w:rPr>
            </w:pPr>
          </w:p>
          <w:p w:rsidR="007F3D68" w:rsidRPr="005B7AD2" w:rsidRDefault="005B7AD2" w:rsidP="005B7AD2">
            <w:pPr>
              <w:rPr>
                <w:rFonts w:ascii="Segoe UI" w:hAnsi="Segoe UI" w:cs="Segoe UI"/>
                <w:sz w:val="20"/>
                <w:szCs w:val="20"/>
              </w:rPr>
            </w:pPr>
            <w:r w:rsidRPr="005B7AD2">
              <w:rPr>
                <w:rFonts w:ascii="Segoe UI" w:hAnsi="Segoe UI" w:cs="Segoe UI"/>
                <w:sz w:val="20"/>
                <w:szCs w:val="20"/>
              </w:rPr>
              <w:t>S</w:t>
            </w:r>
            <w:hyperlink r:id="rId55" w:history="1">
              <w:r w:rsidRPr="005B7AD2">
                <w:rPr>
                  <w:rFonts w:ascii="Segoe UI" w:hAnsi="Segoe UI" w:cs="Segoe UI"/>
                  <w:sz w:val="20"/>
                  <w:szCs w:val="20"/>
                </w:rPr>
                <w:t>adia.sattar@umt.edu.pk</w:t>
              </w:r>
            </w:hyperlink>
          </w:p>
        </w:tc>
      </w:tr>
      <w:tr w:rsidR="007F3D68" w:rsidRPr="00F26E2E" w:rsidTr="00F26E2E">
        <w:trPr>
          <w:trHeight w:val="893"/>
        </w:trPr>
        <w:tc>
          <w:tcPr>
            <w:tcW w:w="1552" w:type="pct"/>
            <w:shd w:val="clear" w:color="auto" w:fill="FDE9D9" w:themeFill="accent6" w:themeFillTint="33"/>
          </w:tcPr>
          <w:p w:rsidR="007F3D68" w:rsidRPr="00F26E2E" w:rsidRDefault="007F3D68" w:rsidP="00F26E2E">
            <w:pPr>
              <w:spacing w:before="40" w:after="40"/>
              <w:rPr>
                <w:rFonts w:ascii="Segoe UI" w:hAnsi="Segoe UI" w:cs="Segoe UI"/>
                <w:bCs/>
                <w:sz w:val="20"/>
                <w:szCs w:val="20"/>
              </w:rPr>
            </w:pPr>
            <w:r w:rsidRPr="00F26E2E">
              <w:rPr>
                <w:rFonts w:ascii="Segoe UI" w:hAnsi="Segoe UI" w:cs="Segoe UI"/>
                <w:bCs/>
                <w:sz w:val="20"/>
                <w:szCs w:val="20"/>
              </w:rPr>
              <w:t>IPC Information</w:t>
            </w:r>
          </w:p>
        </w:tc>
        <w:tc>
          <w:tcPr>
            <w:tcW w:w="295" w:type="pct"/>
            <w:shd w:val="clear" w:color="auto" w:fill="FDE9D9" w:themeFill="accent6" w:themeFillTint="33"/>
          </w:tcPr>
          <w:p w:rsidR="007F3D68" w:rsidRPr="00F26E2E" w:rsidRDefault="007F3D68" w:rsidP="00F26E2E">
            <w:pPr>
              <w:spacing w:before="40" w:after="40"/>
              <w:rPr>
                <w:rFonts w:ascii="Segoe UI" w:hAnsi="Segoe UI" w:cs="Segoe UI"/>
                <w:sz w:val="20"/>
                <w:szCs w:val="20"/>
              </w:rPr>
            </w:pPr>
            <w:r w:rsidRPr="00F26E2E">
              <w:rPr>
                <w:rFonts w:ascii="Segoe UI" w:hAnsi="Segoe UI" w:cs="Segoe UI"/>
                <w:sz w:val="20"/>
                <w:szCs w:val="20"/>
              </w:rPr>
              <w:t>3389</w:t>
            </w:r>
          </w:p>
        </w:tc>
        <w:tc>
          <w:tcPr>
            <w:tcW w:w="955" w:type="pct"/>
            <w:shd w:val="clear" w:color="auto" w:fill="FDE9D9" w:themeFill="accent6" w:themeFillTint="33"/>
          </w:tcPr>
          <w:p w:rsidR="007F3D68" w:rsidRPr="00F26E2E" w:rsidRDefault="007F3D68" w:rsidP="00F26E2E">
            <w:pPr>
              <w:spacing w:before="40" w:after="40"/>
              <w:rPr>
                <w:rFonts w:ascii="Segoe UI" w:hAnsi="Segoe UI" w:cs="Segoe UI"/>
                <w:sz w:val="20"/>
                <w:szCs w:val="20"/>
              </w:rPr>
            </w:pPr>
            <w:r w:rsidRPr="00F26E2E">
              <w:rPr>
                <w:rFonts w:ascii="Segoe UI" w:hAnsi="Segoe UI" w:cs="Segoe UI"/>
                <w:sz w:val="20"/>
                <w:szCs w:val="20"/>
              </w:rPr>
              <w:t>Firdous Ahmed</w:t>
            </w:r>
          </w:p>
        </w:tc>
        <w:tc>
          <w:tcPr>
            <w:tcW w:w="1097" w:type="pct"/>
            <w:shd w:val="clear" w:color="auto" w:fill="FDE9D9" w:themeFill="accent6" w:themeFillTint="33"/>
          </w:tcPr>
          <w:p w:rsidR="007F3D68" w:rsidRPr="00F26E2E" w:rsidRDefault="007F3D68" w:rsidP="00F26E2E">
            <w:pPr>
              <w:spacing w:before="40" w:after="40"/>
              <w:rPr>
                <w:rFonts w:ascii="Segoe UI" w:hAnsi="Segoe UI" w:cs="Segoe UI"/>
                <w:sz w:val="20"/>
                <w:szCs w:val="20"/>
              </w:rPr>
            </w:pPr>
            <w:r w:rsidRPr="00F26E2E">
              <w:rPr>
                <w:rFonts w:ascii="Segoe UI" w:hAnsi="Segoe UI" w:cs="Segoe UI"/>
                <w:sz w:val="20"/>
                <w:szCs w:val="20"/>
              </w:rPr>
              <w:t>Head IPC Lab</w:t>
            </w:r>
          </w:p>
        </w:tc>
        <w:tc>
          <w:tcPr>
            <w:tcW w:w="1100" w:type="pct"/>
            <w:shd w:val="clear" w:color="auto" w:fill="FDE9D9" w:themeFill="accent6" w:themeFillTint="33"/>
          </w:tcPr>
          <w:p w:rsidR="007F3D68" w:rsidRPr="00F26E2E" w:rsidRDefault="00DB4767" w:rsidP="005B7AD2">
            <w:pPr>
              <w:rPr>
                <w:rFonts w:ascii="Segoe UI" w:hAnsi="Segoe UI" w:cs="Segoe UI"/>
                <w:sz w:val="20"/>
                <w:szCs w:val="20"/>
              </w:rPr>
            </w:pPr>
            <w:hyperlink r:id="rId56" w:history="1">
              <w:r w:rsidR="007F3D68" w:rsidRPr="005B7AD2">
                <w:t>firdous@umt.edu.pk</w:t>
              </w:r>
            </w:hyperlink>
          </w:p>
        </w:tc>
      </w:tr>
    </w:tbl>
    <w:p w:rsidR="006E34CE" w:rsidRPr="00500547" w:rsidRDefault="008F67BF" w:rsidP="00F510C1">
      <w:pPr>
        <w:pStyle w:val="handb-2"/>
      </w:pPr>
      <w:r w:rsidRPr="00EE47F2">
        <w:br w:type="page"/>
      </w:r>
      <w:bookmarkStart w:id="204" w:name="_Toc380420781"/>
      <w:r w:rsidR="006E34CE" w:rsidRPr="00EE47F2">
        <w:lastRenderedPageBreak/>
        <w:t>A</w:t>
      </w:r>
      <w:r w:rsidR="001064B0">
        <w:t>cknowledgement</w:t>
      </w:r>
      <w:bookmarkEnd w:id="200"/>
      <w:bookmarkEnd w:id="204"/>
    </w:p>
    <w:p w:rsidR="006E34CE" w:rsidRPr="00EE47F2" w:rsidRDefault="006E34CE" w:rsidP="006E34CE">
      <w:pPr>
        <w:rPr>
          <w:sz w:val="22"/>
          <w:szCs w:val="22"/>
        </w:rPr>
      </w:pPr>
    </w:p>
    <w:p w:rsidR="006E34CE" w:rsidRPr="00EE47F2" w:rsidRDefault="006E34CE" w:rsidP="00FC42C9">
      <w:pPr>
        <w:pStyle w:val="handb-1"/>
      </w:pPr>
      <w:r w:rsidRPr="00EE47F2">
        <w:t>I have read and understood the details given in Participants’ Handbook and agreed to abide by the rules and regulations</w:t>
      </w:r>
    </w:p>
    <w:p w:rsidR="006E34CE" w:rsidRPr="00EE47F2" w:rsidRDefault="006E34CE" w:rsidP="00FC42C9">
      <w:pPr>
        <w:pStyle w:val="handb-1"/>
      </w:pPr>
    </w:p>
    <w:p w:rsidR="006E34CE" w:rsidRPr="00EE47F2" w:rsidRDefault="006E34CE" w:rsidP="00FC42C9">
      <w:pPr>
        <w:pStyle w:val="handb-1"/>
      </w:pPr>
      <w:r w:rsidRPr="00EE47F2">
        <w:t>Participant’s Name: ……………………………  Roll Number……………………………….</w:t>
      </w:r>
    </w:p>
    <w:p w:rsidR="006E34CE" w:rsidRPr="00EE47F2" w:rsidRDefault="006E34CE" w:rsidP="00FC42C9">
      <w:pPr>
        <w:pStyle w:val="handb-1"/>
      </w:pPr>
    </w:p>
    <w:p w:rsidR="006E34CE" w:rsidRPr="00EE47F2" w:rsidRDefault="00F61211" w:rsidP="00FC42C9">
      <w:pPr>
        <w:pStyle w:val="handb-1"/>
      </w:pPr>
      <w:r w:rsidRPr="00EE47F2">
        <w:t>Participant</w:t>
      </w:r>
      <w:r w:rsidR="006E34CE" w:rsidRPr="00EE47F2">
        <w:t>’s Signature: ……………………… Date: …………/………………/……………</w:t>
      </w:r>
    </w:p>
    <w:p w:rsidR="006E34CE" w:rsidRPr="00EE47F2" w:rsidRDefault="006E34CE" w:rsidP="00FC42C9">
      <w:pPr>
        <w:pStyle w:val="handb-1"/>
      </w:pPr>
    </w:p>
    <w:p w:rsidR="006E34CE" w:rsidRPr="00EE47F2" w:rsidRDefault="006E34CE" w:rsidP="00FC42C9">
      <w:pPr>
        <w:pStyle w:val="handb-1"/>
      </w:pPr>
      <w:r w:rsidRPr="00EE47F2">
        <w:t>Parent/Guardian’s Signature: ……………….  Date: ……………/……………/……………</w:t>
      </w:r>
    </w:p>
    <w:p w:rsidR="006E34CE" w:rsidRPr="00EE47F2" w:rsidRDefault="006E34CE" w:rsidP="00FC42C9">
      <w:pPr>
        <w:pStyle w:val="handb-1"/>
        <w:rPr>
          <w:b/>
        </w:rPr>
      </w:pPr>
    </w:p>
    <w:p w:rsidR="006E34CE" w:rsidRPr="00EE47F2" w:rsidRDefault="006E34CE" w:rsidP="00FC42C9">
      <w:pPr>
        <w:pStyle w:val="handb-1"/>
        <w:rPr>
          <w:b/>
        </w:rPr>
      </w:pPr>
      <w:r w:rsidRPr="00EE47F2">
        <w:rPr>
          <w:b/>
        </w:rPr>
        <w:t>Please submit this form to the Office of Registrar after signatures.</w:t>
      </w:r>
    </w:p>
    <w:p w:rsidR="006E34CE" w:rsidRPr="00EE47F2" w:rsidRDefault="006E34CE" w:rsidP="006E34CE">
      <w:pPr>
        <w:rPr>
          <w:sz w:val="22"/>
          <w:szCs w:val="22"/>
        </w:rPr>
      </w:pPr>
    </w:p>
    <w:p w:rsidR="006E34CE" w:rsidRPr="00EE47F2" w:rsidRDefault="006E34CE" w:rsidP="006E34CE">
      <w:pPr>
        <w:rPr>
          <w:sz w:val="22"/>
          <w:szCs w:val="22"/>
        </w:rPr>
      </w:pPr>
    </w:p>
    <w:p w:rsidR="006E34CE" w:rsidRPr="00EE47F2" w:rsidRDefault="006E34CE" w:rsidP="006E34CE">
      <w:pPr>
        <w:rPr>
          <w:sz w:val="22"/>
          <w:szCs w:val="22"/>
        </w:rPr>
      </w:pPr>
    </w:p>
    <w:p w:rsidR="006E34CE" w:rsidRPr="00EE47F2" w:rsidRDefault="006E34CE" w:rsidP="006E34CE">
      <w:pPr>
        <w:rPr>
          <w:sz w:val="22"/>
          <w:szCs w:val="22"/>
        </w:rPr>
      </w:pPr>
    </w:p>
    <w:p w:rsidR="006E34CE" w:rsidRPr="00EE47F2" w:rsidRDefault="006E34CE" w:rsidP="006E34CE">
      <w:pPr>
        <w:rPr>
          <w:sz w:val="22"/>
          <w:szCs w:val="22"/>
        </w:rPr>
      </w:pPr>
    </w:p>
    <w:p w:rsidR="006E34CE" w:rsidRPr="00EE47F2" w:rsidRDefault="006E34CE" w:rsidP="006E34CE">
      <w:pPr>
        <w:rPr>
          <w:sz w:val="22"/>
          <w:szCs w:val="22"/>
        </w:rPr>
      </w:pPr>
    </w:p>
    <w:p w:rsidR="006E34CE" w:rsidRPr="00EE47F2" w:rsidRDefault="006E34CE" w:rsidP="006E34CE">
      <w:pPr>
        <w:rPr>
          <w:sz w:val="22"/>
          <w:szCs w:val="22"/>
        </w:rPr>
      </w:pPr>
    </w:p>
    <w:p w:rsidR="006E34CE" w:rsidRPr="00EE47F2" w:rsidRDefault="006E34CE" w:rsidP="006E34CE">
      <w:pPr>
        <w:rPr>
          <w:sz w:val="22"/>
          <w:szCs w:val="22"/>
        </w:rPr>
      </w:pPr>
    </w:p>
    <w:p w:rsidR="006E34CE" w:rsidRPr="00EE47F2" w:rsidRDefault="006E34CE" w:rsidP="006E34CE">
      <w:pPr>
        <w:rPr>
          <w:sz w:val="22"/>
          <w:szCs w:val="22"/>
        </w:rPr>
      </w:pPr>
    </w:p>
    <w:p w:rsidR="006E34CE" w:rsidRPr="00D205E8" w:rsidRDefault="006E34CE" w:rsidP="006E34CE">
      <w:pPr>
        <w:tabs>
          <w:tab w:val="left" w:pos="360"/>
          <w:tab w:val="left" w:pos="630"/>
        </w:tabs>
        <w:spacing w:line="276" w:lineRule="auto"/>
        <w:jc w:val="both"/>
      </w:pPr>
    </w:p>
    <w:p w:rsidR="009419B3" w:rsidRPr="006E34CE" w:rsidRDefault="009419B3" w:rsidP="009419B3">
      <w:pPr>
        <w:jc w:val="both"/>
        <w:sectPr w:rsidR="009419B3" w:rsidRPr="006E34CE" w:rsidSect="009419B3">
          <w:footerReference w:type="default" r:id="rId57"/>
          <w:pgSz w:w="12240" w:h="15840"/>
          <w:pgMar w:top="1440" w:right="1440" w:bottom="1440" w:left="1440" w:header="720" w:footer="720" w:gutter="0"/>
          <w:cols w:space="720"/>
          <w:titlePg/>
          <w:rtlGutter/>
          <w:docGrid w:linePitch="360"/>
        </w:sectPr>
      </w:pPr>
    </w:p>
    <w:p w:rsidR="00F60286" w:rsidRDefault="00DB4767">
      <w:r>
        <w:rPr>
          <w:noProof/>
          <w:lang w:eastAsia="zh-TW"/>
        </w:rPr>
        <w:lastRenderedPageBreak/>
        <w:pict>
          <v:shapetype id="_x0000_t202" coordsize="21600,21600" o:spt="202" path="m,l,21600r21600,l21600,xe">
            <v:stroke joinstyle="miter"/>
            <v:path gradientshapeok="t" o:connecttype="rect"/>
          </v:shapetype>
          <v:shape id="_x0000_s1028" type="#_x0000_t202" style="position:absolute;margin-left:122.75pt;margin-top:573pt;width:213.25pt;height:48.45pt;z-index:251661312;mso-height-percent:200;mso-height-percent:200;mso-width-relative:margin;mso-height-relative:margin" filled="f" stroked="f">
            <v:textbox style="mso-next-textbox:#_x0000_s1028;mso-fit-shape-to-text:t">
              <w:txbxContent>
                <w:p w:rsidR="00C92F64" w:rsidRPr="00C06BB6" w:rsidRDefault="00C92F64" w:rsidP="00C06BB6">
                  <w:pPr>
                    <w:jc w:val="center"/>
                    <w:rPr>
                      <w:rFonts w:ascii="Segoe UI" w:hAnsi="Segoe UI" w:cs="Segoe UI"/>
                      <w:b/>
                      <w:color w:val="FFFFFF" w:themeColor="background1"/>
                      <w:sz w:val="20"/>
                      <w:szCs w:val="20"/>
                    </w:rPr>
                  </w:pPr>
                  <w:r w:rsidRPr="00C06BB6">
                    <w:rPr>
                      <w:rFonts w:ascii="Segoe UI" w:hAnsi="Segoe UI" w:cs="Segoe UI"/>
                      <w:b/>
                      <w:color w:val="FFFFFF" w:themeColor="background1"/>
                      <w:sz w:val="20"/>
                      <w:szCs w:val="20"/>
                    </w:rPr>
                    <w:t>C-II, Johar Town, Lahore-54770, Pakistan</w:t>
                  </w:r>
                </w:p>
                <w:p w:rsidR="00C92F64" w:rsidRPr="00C06BB6" w:rsidRDefault="00C92F64" w:rsidP="00C06BB6">
                  <w:pPr>
                    <w:jc w:val="center"/>
                    <w:rPr>
                      <w:rFonts w:ascii="Segoe UI" w:hAnsi="Segoe UI" w:cs="Segoe UI"/>
                      <w:b/>
                      <w:color w:val="FFFFFF" w:themeColor="background1"/>
                      <w:sz w:val="20"/>
                      <w:szCs w:val="20"/>
                    </w:rPr>
                  </w:pPr>
                  <w:r w:rsidRPr="00C06BB6">
                    <w:rPr>
                      <w:rFonts w:ascii="Segoe UI" w:hAnsi="Segoe UI" w:cs="Segoe UI"/>
                      <w:b/>
                      <w:color w:val="FFFFFF" w:themeColor="background1"/>
                      <w:sz w:val="20"/>
                      <w:szCs w:val="20"/>
                    </w:rPr>
                    <w:t>UAN: +92 42 111 300 200</w:t>
                  </w:r>
                </w:p>
                <w:p w:rsidR="00C92F64" w:rsidRPr="00C06BB6" w:rsidRDefault="00C92F64" w:rsidP="00C06BB6">
                  <w:pPr>
                    <w:jc w:val="center"/>
                    <w:rPr>
                      <w:rFonts w:ascii="Segoe UI" w:hAnsi="Segoe UI" w:cs="Segoe UI"/>
                      <w:b/>
                      <w:color w:val="FFFFFF" w:themeColor="background1"/>
                      <w:sz w:val="22"/>
                      <w:szCs w:val="20"/>
                    </w:rPr>
                  </w:pPr>
                  <w:r w:rsidRPr="00C06BB6">
                    <w:rPr>
                      <w:rFonts w:ascii="Segoe UI" w:hAnsi="Segoe UI" w:cs="Segoe UI"/>
                      <w:b/>
                      <w:color w:val="FFFFFF" w:themeColor="background1"/>
                      <w:sz w:val="22"/>
                      <w:szCs w:val="20"/>
                    </w:rPr>
                    <w:t>www.umt.edu.pk</w:t>
                  </w:r>
                </w:p>
              </w:txbxContent>
            </v:textbox>
          </v:shape>
        </w:pict>
      </w:r>
      <w:r>
        <w:rPr>
          <w:noProof/>
        </w:rPr>
        <w:pict>
          <v:rect id="_x0000_s1027" style="position:absolute;margin-left:-64.5pt;margin-top:-51pt;width:580.5pt;height:753pt;z-index:-251657216" fillcolor="#002060" stroked="f" strokecolor="#f2f2f2 [3041]" strokeweight="3pt">
            <v:shadow type="perspective" color="#622423 [1605]" opacity=".5" offset="1pt" offset2="-1pt"/>
          </v:rect>
        </w:pict>
      </w:r>
    </w:p>
    <w:sectPr w:rsidR="00F60286" w:rsidSect="006E34CE">
      <w:footerReference w:type="default" r:id="rId58"/>
      <w:pgSz w:w="12240" w:h="15840" w:code="1"/>
      <w:pgMar w:top="1440" w:right="1440" w:bottom="1440" w:left="162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A83" w:rsidRDefault="00B36A83" w:rsidP="007B1B5B">
      <w:r>
        <w:separator/>
      </w:r>
    </w:p>
  </w:endnote>
  <w:endnote w:type="continuationSeparator" w:id="1">
    <w:p w:rsidR="00B36A83" w:rsidRDefault="00B36A83" w:rsidP="007B1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64" w:rsidRDefault="00C92F64">
    <w:pPr>
      <w:pStyle w:val="Footer"/>
    </w:pPr>
    <w:r w:rsidRPr="00DB4767">
      <w:rPr>
        <w:rFonts w:asciiTheme="minorHAnsi" w:hAnsiTheme="minorHAnsi" w:cstheme="minorHAnsi"/>
        <w:noProof/>
        <w:sz w:val="23"/>
        <w:szCs w:val="23"/>
      </w:rPr>
      <w:pict>
        <v:rect id="_x0000_s2050" style="position:absolute;margin-left:-1in;margin-top:10.75pt;width:612pt;height:22.5pt;z-index:-251657216" fillcolor="#9bbb59 [3206]" stroked="f" strokecolor="#f2f2f2 [3041]" strokeweight="3pt">
          <v:shadow type="perspective" color="#4e6128 [1606]" opacity=".5" offset="1pt" offset2="-1pt"/>
        </v:rect>
      </w:pict>
    </w:r>
  </w:p>
  <w:p w:rsidR="00C92F64" w:rsidRPr="00E65479" w:rsidRDefault="00C92F64" w:rsidP="00E65479">
    <w:pPr>
      <w:pStyle w:val="Footer"/>
      <w:tabs>
        <w:tab w:val="clear" w:pos="8640"/>
        <w:tab w:val="right" w:pos="9540"/>
      </w:tabs>
      <w:ind w:left="-450"/>
      <w:rPr>
        <w:rFonts w:asciiTheme="minorHAnsi" w:hAnsiTheme="minorHAnsi" w:cstheme="minorHAnsi"/>
        <w:b/>
      </w:rPr>
    </w:pPr>
    <w:r w:rsidRPr="00E65479">
      <w:rPr>
        <w:rFonts w:asciiTheme="minorHAnsi" w:hAnsiTheme="minorHAnsi" w:cstheme="minorHAnsi"/>
        <w:b/>
      </w:rPr>
      <w:t>Participant’s Handbook</w:t>
    </w:r>
    <w:r>
      <w:rPr>
        <w:rFonts w:asciiTheme="minorHAnsi" w:hAnsiTheme="minorHAnsi" w:cstheme="minorHAnsi"/>
        <w:b/>
      </w:rPr>
      <w:tab/>
    </w:r>
    <w:r>
      <w:rPr>
        <w:rFonts w:asciiTheme="minorHAnsi" w:hAnsiTheme="minorHAnsi" w:cstheme="minorHAnsi"/>
        <w:b/>
      </w:rPr>
      <w:tab/>
    </w:r>
    <w:r w:rsidRPr="00E65479">
      <w:rPr>
        <w:rFonts w:asciiTheme="minorHAnsi" w:hAnsiTheme="minorHAnsi" w:cstheme="minorHAnsi"/>
        <w:b/>
        <w:color w:val="FFFFFF" w:themeColor="background1"/>
        <w:spacing w:val="60"/>
      </w:rPr>
      <w:t>Page</w:t>
    </w:r>
    <w:r w:rsidRPr="00E65479">
      <w:rPr>
        <w:rFonts w:asciiTheme="minorHAnsi" w:hAnsiTheme="minorHAnsi" w:cstheme="minorHAnsi"/>
        <w:b/>
      </w:rPr>
      <w:t xml:space="preserve"> | </w:t>
    </w:r>
    <w:r w:rsidRPr="00E65479">
      <w:rPr>
        <w:rFonts w:asciiTheme="minorHAnsi" w:hAnsiTheme="minorHAnsi" w:cstheme="minorHAnsi"/>
        <w:b/>
      </w:rPr>
      <w:fldChar w:fldCharType="begin"/>
    </w:r>
    <w:r w:rsidRPr="00E65479">
      <w:rPr>
        <w:rFonts w:asciiTheme="minorHAnsi" w:hAnsiTheme="minorHAnsi" w:cstheme="minorHAnsi"/>
        <w:b/>
      </w:rPr>
      <w:instrText xml:space="preserve"> PAGE   \* MERGEFORMAT </w:instrText>
    </w:r>
    <w:r w:rsidRPr="00E65479">
      <w:rPr>
        <w:rFonts w:asciiTheme="minorHAnsi" w:hAnsiTheme="minorHAnsi" w:cstheme="minorHAnsi"/>
        <w:b/>
      </w:rPr>
      <w:fldChar w:fldCharType="separate"/>
    </w:r>
    <w:r w:rsidR="009E104A">
      <w:rPr>
        <w:rFonts w:asciiTheme="minorHAnsi" w:hAnsiTheme="minorHAnsi" w:cstheme="minorHAnsi"/>
        <w:b/>
        <w:noProof/>
      </w:rPr>
      <w:t>5</w:t>
    </w:r>
    <w:r w:rsidRPr="00E65479">
      <w:rPr>
        <w:rFonts w:asciiTheme="minorHAnsi" w:hAnsiTheme="minorHAnsi" w:cstheme="minorHAnsi"/>
        <w:b/>
      </w:rPr>
      <w:fldChar w:fldCharType="end"/>
    </w:r>
  </w:p>
  <w:p w:rsidR="00C92F64" w:rsidRDefault="00C92F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64" w:rsidRDefault="00C92F64" w:rsidP="00DB306F">
    <w:pPr>
      <w:pStyle w:val="Footer"/>
    </w:pPr>
    <w:r w:rsidRPr="00DB4767">
      <w:rPr>
        <w:rFonts w:asciiTheme="minorHAnsi" w:hAnsiTheme="minorHAnsi" w:cstheme="minorHAnsi"/>
        <w:noProof/>
        <w:sz w:val="23"/>
        <w:szCs w:val="23"/>
      </w:rPr>
      <w:pict>
        <v:rect id="_x0000_s2051" style="position:absolute;margin-left:-1in;margin-top:10.75pt;width:612pt;height:22.5pt;z-index:-251650048" fillcolor="#9bbb59 [3206]" stroked="f" strokecolor="#f2f2f2 [3041]" strokeweight="3pt">
          <v:shadow type="perspective" color="#4e6128 [1606]" opacity=".5" offset="1pt" offset2="-1pt"/>
        </v:rect>
      </w:pict>
    </w:r>
  </w:p>
  <w:p w:rsidR="00C92F64" w:rsidRPr="00DB306F" w:rsidRDefault="00C92F64" w:rsidP="00DB306F">
    <w:pPr>
      <w:pStyle w:val="Footer"/>
      <w:tabs>
        <w:tab w:val="clear" w:pos="8640"/>
        <w:tab w:val="right" w:pos="9540"/>
      </w:tabs>
      <w:ind w:left="-450"/>
      <w:rPr>
        <w:rFonts w:asciiTheme="minorHAnsi" w:hAnsiTheme="minorHAnsi" w:cstheme="minorHAnsi"/>
        <w:b/>
      </w:rPr>
    </w:pPr>
    <w:r w:rsidRPr="00DB306F">
      <w:rPr>
        <w:rFonts w:asciiTheme="minorHAnsi" w:hAnsiTheme="minorHAnsi" w:cstheme="minorHAnsi"/>
        <w:b/>
      </w:rPr>
      <w:t xml:space="preserve"> </w:t>
    </w:r>
    <w:r w:rsidRPr="00E65479">
      <w:rPr>
        <w:rFonts w:asciiTheme="minorHAnsi" w:hAnsiTheme="minorHAnsi" w:cstheme="minorHAnsi"/>
        <w:b/>
      </w:rPr>
      <w:t>Participant’s Handbook</w:t>
    </w:r>
    <w:r>
      <w:rPr>
        <w:rFonts w:asciiTheme="minorHAnsi" w:hAnsiTheme="minorHAnsi" w:cstheme="minorHAnsi"/>
        <w:b/>
      </w:rPr>
      <w:tab/>
    </w:r>
    <w:r>
      <w:rPr>
        <w:rFonts w:asciiTheme="minorHAnsi" w:hAnsiTheme="minorHAnsi" w:cstheme="minorHAnsi"/>
        <w:b/>
      </w:rPr>
      <w:tab/>
    </w:r>
    <w:r w:rsidRPr="00E65479">
      <w:rPr>
        <w:rFonts w:asciiTheme="minorHAnsi" w:hAnsiTheme="minorHAnsi" w:cstheme="minorHAnsi"/>
        <w:b/>
        <w:color w:val="FFFFFF" w:themeColor="background1"/>
        <w:spacing w:val="60"/>
      </w:rPr>
      <w:t>Page</w:t>
    </w:r>
    <w:r w:rsidRPr="00E65479">
      <w:rPr>
        <w:rFonts w:asciiTheme="minorHAnsi" w:hAnsiTheme="minorHAnsi" w:cstheme="minorHAnsi"/>
        <w:b/>
      </w:rPr>
      <w:t xml:space="preserve"> | </w:t>
    </w:r>
    <w:r w:rsidRPr="00E65479">
      <w:rPr>
        <w:rFonts w:asciiTheme="minorHAnsi" w:hAnsiTheme="minorHAnsi" w:cstheme="minorHAnsi"/>
        <w:b/>
      </w:rPr>
      <w:fldChar w:fldCharType="begin"/>
    </w:r>
    <w:r w:rsidRPr="00E65479">
      <w:rPr>
        <w:rFonts w:asciiTheme="minorHAnsi" w:hAnsiTheme="minorHAnsi" w:cstheme="minorHAnsi"/>
        <w:b/>
      </w:rPr>
      <w:instrText xml:space="preserve"> PAGE   \* MERGEFORMAT </w:instrText>
    </w:r>
    <w:r w:rsidRPr="00E65479">
      <w:rPr>
        <w:rFonts w:asciiTheme="minorHAnsi" w:hAnsiTheme="minorHAnsi" w:cstheme="minorHAnsi"/>
        <w:b/>
      </w:rPr>
      <w:fldChar w:fldCharType="separate"/>
    </w:r>
    <w:r w:rsidR="009E104A">
      <w:rPr>
        <w:rFonts w:asciiTheme="minorHAnsi" w:hAnsiTheme="minorHAnsi" w:cstheme="minorHAnsi"/>
        <w:b/>
        <w:noProof/>
      </w:rPr>
      <w:t>22</w:t>
    </w:r>
    <w:r w:rsidRPr="00E65479">
      <w:rPr>
        <w:rFonts w:asciiTheme="minorHAnsi" w:hAnsiTheme="minorHAnsi" w:cstheme="minorHAnsi"/>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64" w:rsidRDefault="00C92F64" w:rsidP="00DB306F">
    <w:pPr>
      <w:pStyle w:val="Footer"/>
    </w:pPr>
    <w:r w:rsidRPr="00DB4767">
      <w:rPr>
        <w:rFonts w:asciiTheme="minorHAnsi" w:hAnsiTheme="minorHAnsi" w:cstheme="minorHAnsi"/>
        <w:noProof/>
        <w:sz w:val="23"/>
        <w:szCs w:val="23"/>
      </w:rPr>
      <w:pict>
        <v:rect id="_x0000_s2053" style="position:absolute;margin-left:-1in;margin-top:10.75pt;width:612pt;height:22.5pt;z-index:-251654144" fillcolor="#9bbb59 [3206]" stroked="f" strokecolor="#f2f2f2 [3041]" strokeweight="3pt">
          <v:shadow type="perspective" color="#4e6128 [1606]" opacity=".5" offset="1pt" offset2="-1pt"/>
        </v:rect>
      </w:pict>
    </w:r>
  </w:p>
  <w:p w:rsidR="00C92F64" w:rsidRPr="00DB306F" w:rsidRDefault="00C92F64" w:rsidP="00DB306F">
    <w:pPr>
      <w:pStyle w:val="Footer"/>
      <w:tabs>
        <w:tab w:val="clear" w:pos="8640"/>
        <w:tab w:val="right" w:pos="9540"/>
      </w:tabs>
      <w:ind w:left="-450"/>
      <w:rPr>
        <w:rFonts w:asciiTheme="minorHAnsi" w:hAnsiTheme="minorHAnsi" w:cstheme="minorHAnsi"/>
        <w:b/>
      </w:rPr>
    </w:pPr>
    <w:r w:rsidRPr="00DB306F">
      <w:rPr>
        <w:rFonts w:asciiTheme="minorHAnsi" w:hAnsiTheme="minorHAnsi" w:cstheme="minorHAnsi"/>
        <w:b/>
      </w:rPr>
      <w:t xml:space="preserve"> </w:t>
    </w:r>
    <w:r w:rsidRPr="00E65479">
      <w:rPr>
        <w:rFonts w:asciiTheme="minorHAnsi" w:hAnsiTheme="minorHAnsi" w:cstheme="minorHAnsi"/>
        <w:b/>
      </w:rPr>
      <w:t>Participant’s Handbook</w:t>
    </w:r>
    <w:r>
      <w:rPr>
        <w:rFonts w:asciiTheme="minorHAnsi" w:hAnsiTheme="minorHAnsi" w:cstheme="minorHAnsi"/>
        <w:b/>
      </w:rPr>
      <w:tab/>
    </w:r>
    <w:r>
      <w:rPr>
        <w:rFonts w:asciiTheme="minorHAnsi" w:hAnsiTheme="minorHAnsi" w:cstheme="minorHAnsi"/>
        <w:b/>
      </w:rPr>
      <w:tab/>
    </w:r>
    <w:r w:rsidRPr="00E65479">
      <w:rPr>
        <w:rFonts w:asciiTheme="minorHAnsi" w:hAnsiTheme="minorHAnsi" w:cstheme="minorHAnsi"/>
        <w:b/>
        <w:color w:val="FFFFFF" w:themeColor="background1"/>
        <w:spacing w:val="60"/>
      </w:rPr>
      <w:t>Page</w:t>
    </w:r>
    <w:r w:rsidRPr="00E65479">
      <w:rPr>
        <w:rFonts w:asciiTheme="minorHAnsi" w:hAnsiTheme="minorHAnsi" w:cstheme="minorHAnsi"/>
        <w:b/>
      </w:rPr>
      <w:t xml:space="preserve"> | </w:t>
    </w:r>
    <w:r w:rsidRPr="00E65479">
      <w:rPr>
        <w:rFonts w:asciiTheme="minorHAnsi" w:hAnsiTheme="minorHAnsi" w:cstheme="minorHAnsi"/>
        <w:b/>
      </w:rPr>
      <w:fldChar w:fldCharType="begin"/>
    </w:r>
    <w:r w:rsidRPr="00E65479">
      <w:rPr>
        <w:rFonts w:asciiTheme="minorHAnsi" w:hAnsiTheme="minorHAnsi" w:cstheme="minorHAnsi"/>
        <w:b/>
      </w:rPr>
      <w:instrText xml:space="preserve"> PAGE   \* MERGEFORMAT </w:instrText>
    </w:r>
    <w:r w:rsidRPr="00E65479">
      <w:rPr>
        <w:rFonts w:asciiTheme="minorHAnsi" w:hAnsiTheme="minorHAnsi" w:cstheme="minorHAnsi"/>
        <w:b/>
      </w:rPr>
      <w:fldChar w:fldCharType="separate"/>
    </w:r>
    <w:r>
      <w:rPr>
        <w:rFonts w:asciiTheme="minorHAnsi" w:hAnsiTheme="minorHAnsi" w:cstheme="minorHAnsi"/>
        <w:b/>
        <w:noProof/>
      </w:rPr>
      <w:t>59</w:t>
    </w:r>
    <w:r w:rsidRPr="00E65479">
      <w:rPr>
        <w:rFonts w:asciiTheme="minorHAnsi" w:hAnsiTheme="minorHAnsi" w:cstheme="minorHAnsi"/>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A83" w:rsidRDefault="00B36A83" w:rsidP="007B1B5B">
      <w:r>
        <w:separator/>
      </w:r>
    </w:p>
  </w:footnote>
  <w:footnote w:type="continuationSeparator" w:id="1">
    <w:p w:rsidR="00B36A83" w:rsidRDefault="00B36A83" w:rsidP="007B1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64" w:rsidRPr="00686623" w:rsidRDefault="00C92F64" w:rsidP="00E65479">
    <w:pPr>
      <w:pStyle w:val="Header"/>
      <w:tabs>
        <w:tab w:val="clear" w:pos="4320"/>
        <w:tab w:val="right" w:pos="7920"/>
      </w:tabs>
      <w:spacing w:before="8"/>
      <w:jc w:val="center"/>
      <w:rPr>
        <w:rFonts w:asciiTheme="minorHAnsi" w:hAnsiTheme="minorHAnsi" w:cstheme="minorHAnsi"/>
        <w:sz w:val="23"/>
        <w:szCs w:val="23"/>
      </w:rPr>
    </w:pPr>
    <w:r w:rsidRPr="00DB4767">
      <w:rPr>
        <w:rFonts w:asciiTheme="minorHAnsi" w:hAnsiTheme="minorHAnsi" w:cstheme="minorHAnsi"/>
        <w:noProof/>
        <w:color w:val="FF0000"/>
        <w:sz w:val="23"/>
        <w:szCs w:val="23"/>
      </w:rPr>
      <w:pict>
        <v:rect id="_x0000_s2052" style="position:absolute;left:0;text-align:left;margin-left:-1in;margin-top:-37.5pt;width:612pt;height:32.25pt;z-index:-251649024" fillcolor="#171f5d" stroked="f" strokecolor="#f2f2f2 [3041]" strokeweight="3pt">
          <v:shadow type="perspective" color="#622423 [1605]" opacity=".5" offset="1pt" offset2="-1pt"/>
        </v:rect>
      </w:pict>
    </w:r>
    <w:r>
      <w:rPr>
        <w:rFonts w:asciiTheme="minorHAnsi" w:hAnsiTheme="minorHAnsi" w:cstheme="minorHAnsi"/>
        <w:noProof/>
        <w:sz w:val="23"/>
        <w:szCs w:val="23"/>
      </w:rPr>
      <w:pict>
        <v:rect id="_x0000_s2049" style="position:absolute;left:0;text-align:left;margin-left:-1in;margin-top:-3.75pt;width:612pt;height:22.5pt;z-index:-251658240" fillcolor="#9bbb59 [3206]" stroked="f" strokecolor="#f2f2f2 [3041]" strokeweight="3pt">
          <v:shadow type="perspective" color="#4e6128 [1606]" opacity=".5" offset="1pt" offset2="-1pt"/>
        </v:rect>
      </w:pict>
    </w:r>
    <w:r w:rsidRPr="00686623">
      <w:rPr>
        <w:rFonts w:asciiTheme="minorHAnsi" w:hAnsiTheme="minorHAnsi" w:cstheme="minorHAnsi"/>
        <w:sz w:val="23"/>
        <w:szCs w:val="23"/>
      </w:rPr>
      <w:t>U N I V E R S I T Y   O F   M A N A G E M E N T   A N D   T E C H N O L O G Y</w:t>
    </w:r>
  </w:p>
  <w:p w:rsidR="00C92F64" w:rsidRPr="005A34E2" w:rsidRDefault="00C92F64" w:rsidP="008F67BF">
    <w:pPr>
      <w:pStyle w:val="Header"/>
      <w:tabs>
        <w:tab w:val="left" w:pos="2529"/>
        <w:tab w:val="right" w:pos="7920"/>
      </w:tabs>
      <w:ind w:left="2520"/>
    </w:pPr>
  </w:p>
  <w:p w:rsidR="00C92F64" w:rsidRDefault="00C92F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3B05"/>
    <w:multiLevelType w:val="hybridMultilevel"/>
    <w:tmpl w:val="D780D9C6"/>
    <w:lvl w:ilvl="0" w:tplc="0409001B">
      <w:start w:val="1"/>
      <w:numFmt w:val="lowerRoman"/>
      <w:lvlText w:val="%1."/>
      <w:lvlJc w:val="right"/>
      <w:pPr>
        <w:ind w:left="99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4A78AA"/>
    <w:multiLevelType w:val="multilevel"/>
    <w:tmpl w:val="AAA4C900"/>
    <w:lvl w:ilvl="0">
      <w:start w:val="1"/>
      <w:numFmt w:val="decimal"/>
      <w:lvlText w:val="%1."/>
      <w:lvlJc w:val="lef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7EC24D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2F1545"/>
    <w:multiLevelType w:val="hybridMultilevel"/>
    <w:tmpl w:val="34724042"/>
    <w:lvl w:ilvl="0" w:tplc="0409001B">
      <w:start w:val="1"/>
      <w:numFmt w:val="lowerRoman"/>
      <w:lvlText w:val="%1."/>
      <w:lvlJc w:val="righ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F0760"/>
    <w:multiLevelType w:val="hybridMultilevel"/>
    <w:tmpl w:val="1B366662"/>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5">
    <w:nsid w:val="0DF21EA8"/>
    <w:multiLevelType w:val="hybridMultilevel"/>
    <w:tmpl w:val="251AC39C"/>
    <w:lvl w:ilvl="0" w:tplc="D2FCB8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3F2C66"/>
    <w:multiLevelType w:val="hybridMultilevel"/>
    <w:tmpl w:val="E91E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47DC2"/>
    <w:multiLevelType w:val="hybridMultilevel"/>
    <w:tmpl w:val="15F601C6"/>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18D125F"/>
    <w:multiLevelType w:val="multilevel"/>
    <w:tmpl w:val="D6FAC878"/>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6C38EF"/>
    <w:multiLevelType w:val="hybridMultilevel"/>
    <w:tmpl w:val="EAB0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65BF3"/>
    <w:multiLevelType w:val="hybridMultilevel"/>
    <w:tmpl w:val="70B42A36"/>
    <w:lvl w:ilvl="0" w:tplc="58425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990A93"/>
    <w:multiLevelType w:val="multilevel"/>
    <w:tmpl w:val="99026C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A4762B"/>
    <w:multiLevelType w:val="hybridMultilevel"/>
    <w:tmpl w:val="285EFCD2"/>
    <w:lvl w:ilvl="0" w:tplc="04090001">
      <w:start w:val="1"/>
      <w:numFmt w:val="bullet"/>
      <w:lvlText w:val=""/>
      <w:lvlJc w:val="left"/>
      <w:pPr>
        <w:ind w:left="23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F0C24D9"/>
    <w:multiLevelType w:val="hybridMultilevel"/>
    <w:tmpl w:val="35E4D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34C54"/>
    <w:multiLevelType w:val="multilevel"/>
    <w:tmpl w:val="E09AED7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3DC3957"/>
    <w:multiLevelType w:val="hybridMultilevel"/>
    <w:tmpl w:val="71E61C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8280B4B"/>
    <w:multiLevelType w:val="hybridMultilevel"/>
    <w:tmpl w:val="CE029E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AD83F2C"/>
    <w:multiLevelType w:val="hybridMultilevel"/>
    <w:tmpl w:val="94E80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A910BF"/>
    <w:multiLevelType w:val="hybridMultilevel"/>
    <w:tmpl w:val="0274852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0F12E61"/>
    <w:multiLevelType w:val="hybridMultilevel"/>
    <w:tmpl w:val="EED4C3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1E3FB4"/>
    <w:multiLevelType w:val="hybridMultilevel"/>
    <w:tmpl w:val="3DC05BB6"/>
    <w:lvl w:ilvl="0" w:tplc="A98839C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D558D"/>
    <w:multiLevelType w:val="hybridMultilevel"/>
    <w:tmpl w:val="FEAE1C86"/>
    <w:lvl w:ilvl="0" w:tplc="04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BC4C92"/>
    <w:multiLevelType w:val="multilevel"/>
    <w:tmpl w:val="21DE88A4"/>
    <w:styleLink w:val="Style1"/>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8758FB"/>
    <w:multiLevelType w:val="hybridMultilevel"/>
    <w:tmpl w:val="DD6E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404415"/>
    <w:multiLevelType w:val="hybridMultilevel"/>
    <w:tmpl w:val="E54E6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36CD5"/>
    <w:multiLevelType w:val="hybridMultilevel"/>
    <w:tmpl w:val="00BC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C6122"/>
    <w:multiLevelType w:val="hybridMultilevel"/>
    <w:tmpl w:val="61D6B41C"/>
    <w:lvl w:ilvl="0" w:tplc="D5D6FE70">
      <w:start w:val="1"/>
      <w:numFmt w:val="decimal"/>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555C62"/>
    <w:multiLevelType w:val="hybridMultilevel"/>
    <w:tmpl w:val="745A079C"/>
    <w:lvl w:ilvl="0" w:tplc="0409001B">
      <w:start w:val="1"/>
      <w:numFmt w:val="lowerRoman"/>
      <w:lvlText w:val="%1."/>
      <w:lvlJc w:val="righ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B761CD"/>
    <w:multiLevelType w:val="hybridMultilevel"/>
    <w:tmpl w:val="5DB42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E52F42"/>
    <w:multiLevelType w:val="hybridMultilevel"/>
    <w:tmpl w:val="7082C746"/>
    <w:lvl w:ilvl="0" w:tplc="144852A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5601EF"/>
    <w:multiLevelType w:val="hybridMultilevel"/>
    <w:tmpl w:val="384E7F1A"/>
    <w:lvl w:ilvl="0" w:tplc="0409001B">
      <w:start w:val="1"/>
      <w:numFmt w:val="lowerRoman"/>
      <w:lvlText w:val="%1."/>
      <w:lvlJc w:val="righ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25FBF"/>
    <w:multiLevelType w:val="multilevel"/>
    <w:tmpl w:val="093A301C"/>
    <w:lvl w:ilvl="0">
      <w:start w:val="1"/>
      <w:numFmt w:val="lowerRoman"/>
      <w:lvlText w:val="%1."/>
      <w:lvlJc w:val="right"/>
      <w:pPr>
        <w:tabs>
          <w:tab w:val="num" w:pos="540"/>
        </w:tabs>
        <w:ind w:left="540" w:hanging="360"/>
      </w:pPr>
    </w:lvl>
    <w:lvl w:ilvl="1">
      <w:start w:val="5"/>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nsid w:val="70D618C9"/>
    <w:multiLevelType w:val="hybridMultilevel"/>
    <w:tmpl w:val="FCB6929E"/>
    <w:lvl w:ilvl="0" w:tplc="C82AA74E">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D733C7"/>
    <w:multiLevelType w:val="hybridMultilevel"/>
    <w:tmpl w:val="9F68E30E"/>
    <w:lvl w:ilvl="0" w:tplc="47528AE6">
      <w:start w:val="1"/>
      <w:numFmt w:val="bullet"/>
      <w:pStyle w:val="handb-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E37869"/>
    <w:multiLevelType w:val="hybridMultilevel"/>
    <w:tmpl w:val="4BBE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34"/>
  </w:num>
  <w:num w:numId="4">
    <w:abstractNumId w:val="17"/>
  </w:num>
  <w:num w:numId="5">
    <w:abstractNumId w:val="28"/>
  </w:num>
  <w:num w:numId="6">
    <w:abstractNumId w:val="25"/>
  </w:num>
  <w:num w:numId="7">
    <w:abstractNumId w:val="6"/>
  </w:num>
  <w:num w:numId="8">
    <w:abstractNumId w:val="15"/>
  </w:num>
  <w:num w:numId="9">
    <w:abstractNumId w:val="5"/>
  </w:num>
  <w:num w:numId="10">
    <w:abstractNumId w:val="26"/>
  </w:num>
  <w:num w:numId="11">
    <w:abstractNumId w:val="31"/>
  </w:num>
  <w:num w:numId="12">
    <w:abstractNumId w:val="1"/>
  </w:num>
  <w:num w:numId="13">
    <w:abstractNumId w:val="27"/>
  </w:num>
  <w:num w:numId="14">
    <w:abstractNumId w:val="0"/>
  </w:num>
  <w:num w:numId="15">
    <w:abstractNumId w:val="30"/>
  </w:num>
  <w:num w:numId="16">
    <w:abstractNumId w:val="3"/>
  </w:num>
  <w:num w:numId="17">
    <w:abstractNumId w:val="23"/>
  </w:num>
  <w:num w:numId="18">
    <w:abstractNumId w:val="7"/>
  </w:num>
  <w:num w:numId="19">
    <w:abstractNumId w:val="19"/>
  </w:num>
  <w:num w:numId="20">
    <w:abstractNumId w:val="11"/>
  </w:num>
  <w:num w:numId="21">
    <w:abstractNumId w:val="9"/>
  </w:num>
  <w:num w:numId="22">
    <w:abstractNumId w:val="29"/>
  </w:num>
  <w:num w:numId="23">
    <w:abstractNumId w:val="33"/>
  </w:num>
  <w:num w:numId="24">
    <w:abstractNumId w:val="20"/>
  </w:num>
  <w:num w:numId="25">
    <w:abstractNumId w:val="18"/>
  </w:num>
  <w:num w:numId="26">
    <w:abstractNumId w:val="12"/>
  </w:num>
  <w:num w:numId="27">
    <w:abstractNumId w:val="4"/>
  </w:num>
  <w:num w:numId="28">
    <w:abstractNumId w:val="16"/>
  </w:num>
  <w:num w:numId="29">
    <w:abstractNumId w:val="14"/>
  </w:num>
  <w:num w:numId="30">
    <w:abstractNumId w:val="8"/>
  </w:num>
  <w:num w:numId="31">
    <w:abstractNumId w:val="24"/>
  </w:num>
  <w:num w:numId="32">
    <w:abstractNumId w:val="10"/>
  </w:num>
  <w:num w:numId="33">
    <w:abstractNumId w:val="21"/>
  </w:num>
  <w:num w:numId="34">
    <w:abstractNumId w:val="13"/>
  </w:num>
  <w:num w:numId="35">
    <w:abstractNumId w:val="3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4578">
      <o:colormru v:ext="edit" colors="#860000,#a77b0d,#c09200,#ac8f3e,#772d2b,#171f5d"/>
    </o:shapedefaults>
    <o:shapelayout v:ext="edit">
      <o:idmap v:ext="edit" data="2"/>
    </o:shapelayout>
  </w:hdrShapeDefaults>
  <w:footnotePr>
    <w:footnote w:id="0"/>
    <w:footnote w:id="1"/>
  </w:footnotePr>
  <w:endnotePr>
    <w:endnote w:id="0"/>
    <w:endnote w:id="1"/>
  </w:endnotePr>
  <w:compat/>
  <w:rsids>
    <w:rsidRoot w:val="006E34CE"/>
    <w:rsid w:val="00006E76"/>
    <w:rsid w:val="0001059E"/>
    <w:rsid w:val="00010BC2"/>
    <w:rsid w:val="00024F99"/>
    <w:rsid w:val="000427E6"/>
    <w:rsid w:val="00046A30"/>
    <w:rsid w:val="00051E3C"/>
    <w:rsid w:val="00054643"/>
    <w:rsid w:val="0006028E"/>
    <w:rsid w:val="0006442F"/>
    <w:rsid w:val="00065FC0"/>
    <w:rsid w:val="00066F5D"/>
    <w:rsid w:val="00067A8F"/>
    <w:rsid w:val="000715E9"/>
    <w:rsid w:val="000864EF"/>
    <w:rsid w:val="0009339B"/>
    <w:rsid w:val="000936FA"/>
    <w:rsid w:val="00094C2D"/>
    <w:rsid w:val="000A47A0"/>
    <w:rsid w:val="000A5E9B"/>
    <w:rsid w:val="000A620A"/>
    <w:rsid w:val="000B36F7"/>
    <w:rsid w:val="000C15FD"/>
    <w:rsid w:val="000C2588"/>
    <w:rsid w:val="000C38A8"/>
    <w:rsid w:val="000C491B"/>
    <w:rsid w:val="000D00A4"/>
    <w:rsid w:val="000D1726"/>
    <w:rsid w:val="000D5EE8"/>
    <w:rsid w:val="000F0EA9"/>
    <w:rsid w:val="000F324E"/>
    <w:rsid w:val="000F6AE1"/>
    <w:rsid w:val="001040AB"/>
    <w:rsid w:val="0010586E"/>
    <w:rsid w:val="001064B0"/>
    <w:rsid w:val="00115584"/>
    <w:rsid w:val="00116176"/>
    <w:rsid w:val="00123BFD"/>
    <w:rsid w:val="001244F9"/>
    <w:rsid w:val="00140651"/>
    <w:rsid w:val="00150A94"/>
    <w:rsid w:val="0015525A"/>
    <w:rsid w:val="00161DAD"/>
    <w:rsid w:val="00165519"/>
    <w:rsid w:val="0017269B"/>
    <w:rsid w:val="0018193E"/>
    <w:rsid w:val="001823B9"/>
    <w:rsid w:val="00184C92"/>
    <w:rsid w:val="00185446"/>
    <w:rsid w:val="00186D5E"/>
    <w:rsid w:val="00187CB5"/>
    <w:rsid w:val="001A193D"/>
    <w:rsid w:val="001A2810"/>
    <w:rsid w:val="001A38DC"/>
    <w:rsid w:val="001B495C"/>
    <w:rsid w:val="001B7E56"/>
    <w:rsid w:val="001C366E"/>
    <w:rsid w:val="001D0D99"/>
    <w:rsid w:val="001D5419"/>
    <w:rsid w:val="001D6D0B"/>
    <w:rsid w:val="001E019F"/>
    <w:rsid w:val="001E1C24"/>
    <w:rsid w:val="001E339E"/>
    <w:rsid w:val="001F2E46"/>
    <w:rsid w:val="001F3D8B"/>
    <w:rsid w:val="001F555D"/>
    <w:rsid w:val="001F577E"/>
    <w:rsid w:val="001F67A2"/>
    <w:rsid w:val="002024F2"/>
    <w:rsid w:val="00203C2C"/>
    <w:rsid w:val="00204C5F"/>
    <w:rsid w:val="00204CCC"/>
    <w:rsid w:val="00204FF9"/>
    <w:rsid w:val="00205E74"/>
    <w:rsid w:val="00214B3D"/>
    <w:rsid w:val="00217B71"/>
    <w:rsid w:val="002214CD"/>
    <w:rsid w:val="00222904"/>
    <w:rsid w:val="00226A29"/>
    <w:rsid w:val="00227677"/>
    <w:rsid w:val="00227B5B"/>
    <w:rsid w:val="00231A7C"/>
    <w:rsid w:val="00240246"/>
    <w:rsid w:val="00240908"/>
    <w:rsid w:val="0024118C"/>
    <w:rsid w:val="002463AF"/>
    <w:rsid w:val="00252C00"/>
    <w:rsid w:val="00253E66"/>
    <w:rsid w:val="00265526"/>
    <w:rsid w:val="00271F75"/>
    <w:rsid w:val="0027216E"/>
    <w:rsid w:val="00272C8B"/>
    <w:rsid w:val="002743DA"/>
    <w:rsid w:val="002759CB"/>
    <w:rsid w:val="00276F71"/>
    <w:rsid w:val="00277CA5"/>
    <w:rsid w:val="00277D06"/>
    <w:rsid w:val="00282E77"/>
    <w:rsid w:val="00284CDF"/>
    <w:rsid w:val="002854BC"/>
    <w:rsid w:val="00286442"/>
    <w:rsid w:val="002932C2"/>
    <w:rsid w:val="0029353A"/>
    <w:rsid w:val="00296815"/>
    <w:rsid w:val="002A727E"/>
    <w:rsid w:val="002B1DD6"/>
    <w:rsid w:val="002B300B"/>
    <w:rsid w:val="002B4D80"/>
    <w:rsid w:val="002C2969"/>
    <w:rsid w:val="002C2D8A"/>
    <w:rsid w:val="002C5E6A"/>
    <w:rsid w:val="002C6F81"/>
    <w:rsid w:val="002C73F3"/>
    <w:rsid w:val="002D1DFA"/>
    <w:rsid w:val="002D6186"/>
    <w:rsid w:val="002E1980"/>
    <w:rsid w:val="002E4AAC"/>
    <w:rsid w:val="002E7173"/>
    <w:rsid w:val="002F05C7"/>
    <w:rsid w:val="002F603B"/>
    <w:rsid w:val="00305990"/>
    <w:rsid w:val="00313CF8"/>
    <w:rsid w:val="00315F24"/>
    <w:rsid w:val="003337F3"/>
    <w:rsid w:val="003361AE"/>
    <w:rsid w:val="00341A0A"/>
    <w:rsid w:val="00372677"/>
    <w:rsid w:val="00380832"/>
    <w:rsid w:val="003827E0"/>
    <w:rsid w:val="00382FEE"/>
    <w:rsid w:val="00387FE2"/>
    <w:rsid w:val="003A10C4"/>
    <w:rsid w:val="003A38DA"/>
    <w:rsid w:val="003A6B53"/>
    <w:rsid w:val="003A6B93"/>
    <w:rsid w:val="003A6C1B"/>
    <w:rsid w:val="003C0775"/>
    <w:rsid w:val="003C1E99"/>
    <w:rsid w:val="003C2CA5"/>
    <w:rsid w:val="003C3636"/>
    <w:rsid w:val="003C417D"/>
    <w:rsid w:val="003C5972"/>
    <w:rsid w:val="003C5DB7"/>
    <w:rsid w:val="003C7CF5"/>
    <w:rsid w:val="003D23B8"/>
    <w:rsid w:val="003D7F05"/>
    <w:rsid w:val="003E1B80"/>
    <w:rsid w:val="003F1842"/>
    <w:rsid w:val="003F2E8E"/>
    <w:rsid w:val="003F31C8"/>
    <w:rsid w:val="00401CF8"/>
    <w:rsid w:val="00404232"/>
    <w:rsid w:val="0040547A"/>
    <w:rsid w:val="004207FF"/>
    <w:rsid w:val="004425E4"/>
    <w:rsid w:val="004450C5"/>
    <w:rsid w:val="004502A2"/>
    <w:rsid w:val="00452F5F"/>
    <w:rsid w:val="00464A1A"/>
    <w:rsid w:val="004659D8"/>
    <w:rsid w:val="00466D63"/>
    <w:rsid w:val="00473ECC"/>
    <w:rsid w:val="00474403"/>
    <w:rsid w:val="00493601"/>
    <w:rsid w:val="004A0BE6"/>
    <w:rsid w:val="004A2D69"/>
    <w:rsid w:val="004A7F3C"/>
    <w:rsid w:val="004B2A0E"/>
    <w:rsid w:val="004B50EB"/>
    <w:rsid w:val="004B5A0E"/>
    <w:rsid w:val="004D58AD"/>
    <w:rsid w:val="004D59D8"/>
    <w:rsid w:val="004E4764"/>
    <w:rsid w:val="004E71D1"/>
    <w:rsid w:val="004F12B7"/>
    <w:rsid w:val="004F44C4"/>
    <w:rsid w:val="004F6833"/>
    <w:rsid w:val="00500547"/>
    <w:rsid w:val="00510903"/>
    <w:rsid w:val="00517A87"/>
    <w:rsid w:val="00536218"/>
    <w:rsid w:val="0053628A"/>
    <w:rsid w:val="00536371"/>
    <w:rsid w:val="005400D8"/>
    <w:rsid w:val="005402B8"/>
    <w:rsid w:val="00543A41"/>
    <w:rsid w:val="005462AB"/>
    <w:rsid w:val="00557E34"/>
    <w:rsid w:val="00562132"/>
    <w:rsid w:val="00564041"/>
    <w:rsid w:val="00564986"/>
    <w:rsid w:val="00580D52"/>
    <w:rsid w:val="00582E83"/>
    <w:rsid w:val="00590BAC"/>
    <w:rsid w:val="005922AE"/>
    <w:rsid w:val="005929D9"/>
    <w:rsid w:val="0059653E"/>
    <w:rsid w:val="005A0A74"/>
    <w:rsid w:val="005A4BDA"/>
    <w:rsid w:val="005A59EB"/>
    <w:rsid w:val="005A769B"/>
    <w:rsid w:val="005A7F37"/>
    <w:rsid w:val="005B3B90"/>
    <w:rsid w:val="005B5F5B"/>
    <w:rsid w:val="005B6BCC"/>
    <w:rsid w:val="005B7AD2"/>
    <w:rsid w:val="005C0ECA"/>
    <w:rsid w:val="005C22F0"/>
    <w:rsid w:val="005C29D0"/>
    <w:rsid w:val="005C5ABB"/>
    <w:rsid w:val="005D581C"/>
    <w:rsid w:val="005E0220"/>
    <w:rsid w:val="005E2061"/>
    <w:rsid w:val="005F08FA"/>
    <w:rsid w:val="005F2258"/>
    <w:rsid w:val="005F390E"/>
    <w:rsid w:val="005F3D28"/>
    <w:rsid w:val="005F52BC"/>
    <w:rsid w:val="00600422"/>
    <w:rsid w:val="00600BB5"/>
    <w:rsid w:val="006027A1"/>
    <w:rsid w:val="00605C3D"/>
    <w:rsid w:val="00611B30"/>
    <w:rsid w:val="006178E7"/>
    <w:rsid w:val="00631B27"/>
    <w:rsid w:val="00636224"/>
    <w:rsid w:val="006408EC"/>
    <w:rsid w:val="00647E48"/>
    <w:rsid w:val="0065205B"/>
    <w:rsid w:val="006534FD"/>
    <w:rsid w:val="0065472C"/>
    <w:rsid w:val="0065490C"/>
    <w:rsid w:val="00657D2D"/>
    <w:rsid w:val="00667FCB"/>
    <w:rsid w:val="006845A0"/>
    <w:rsid w:val="00686623"/>
    <w:rsid w:val="006915B9"/>
    <w:rsid w:val="00691EA8"/>
    <w:rsid w:val="00692074"/>
    <w:rsid w:val="0069359D"/>
    <w:rsid w:val="006A69B3"/>
    <w:rsid w:val="006B1E33"/>
    <w:rsid w:val="006B1FC0"/>
    <w:rsid w:val="006B38C4"/>
    <w:rsid w:val="006C6ECD"/>
    <w:rsid w:val="006C7D11"/>
    <w:rsid w:val="006C7E40"/>
    <w:rsid w:val="006D0BE7"/>
    <w:rsid w:val="006D6076"/>
    <w:rsid w:val="006E34CE"/>
    <w:rsid w:val="006E7E2B"/>
    <w:rsid w:val="006F2200"/>
    <w:rsid w:val="006F464A"/>
    <w:rsid w:val="006F59AA"/>
    <w:rsid w:val="00701DCD"/>
    <w:rsid w:val="0070598D"/>
    <w:rsid w:val="00720837"/>
    <w:rsid w:val="00721120"/>
    <w:rsid w:val="00722C08"/>
    <w:rsid w:val="0072483A"/>
    <w:rsid w:val="00734FBE"/>
    <w:rsid w:val="00735E76"/>
    <w:rsid w:val="00740FFC"/>
    <w:rsid w:val="007422FC"/>
    <w:rsid w:val="00744054"/>
    <w:rsid w:val="00744B41"/>
    <w:rsid w:val="00747E0A"/>
    <w:rsid w:val="007525BB"/>
    <w:rsid w:val="007556D1"/>
    <w:rsid w:val="00761DB6"/>
    <w:rsid w:val="00765A6B"/>
    <w:rsid w:val="007805C7"/>
    <w:rsid w:val="00785713"/>
    <w:rsid w:val="00792BD4"/>
    <w:rsid w:val="00797376"/>
    <w:rsid w:val="007A704C"/>
    <w:rsid w:val="007A7BB5"/>
    <w:rsid w:val="007B1B5B"/>
    <w:rsid w:val="007B273A"/>
    <w:rsid w:val="007E366C"/>
    <w:rsid w:val="007E3FDF"/>
    <w:rsid w:val="007F1660"/>
    <w:rsid w:val="007F3D68"/>
    <w:rsid w:val="007F3DFC"/>
    <w:rsid w:val="007F5287"/>
    <w:rsid w:val="007F78F2"/>
    <w:rsid w:val="00800E44"/>
    <w:rsid w:val="00803687"/>
    <w:rsid w:val="00814D42"/>
    <w:rsid w:val="008163AB"/>
    <w:rsid w:val="00817E0B"/>
    <w:rsid w:val="008251A8"/>
    <w:rsid w:val="008276FA"/>
    <w:rsid w:val="0083201A"/>
    <w:rsid w:val="008341D8"/>
    <w:rsid w:val="0083450E"/>
    <w:rsid w:val="008410E0"/>
    <w:rsid w:val="008471C6"/>
    <w:rsid w:val="00850DF9"/>
    <w:rsid w:val="0085248D"/>
    <w:rsid w:val="00854093"/>
    <w:rsid w:val="00856ED9"/>
    <w:rsid w:val="00857891"/>
    <w:rsid w:val="00871555"/>
    <w:rsid w:val="00871665"/>
    <w:rsid w:val="00871AC5"/>
    <w:rsid w:val="00872B22"/>
    <w:rsid w:val="00893FE6"/>
    <w:rsid w:val="008A39A9"/>
    <w:rsid w:val="008A3B42"/>
    <w:rsid w:val="008A4CF0"/>
    <w:rsid w:val="008A607C"/>
    <w:rsid w:val="008B012D"/>
    <w:rsid w:val="008B070F"/>
    <w:rsid w:val="008B1ABA"/>
    <w:rsid w:val="008B33F2"/>
    <w:rsid w:val="008B795F"/>
    <w:rsid w:val="008C32F4"/>
    <w:rsid w:val="008D2F52"/>
    <w:rsid w:val="008D4CA9"/>
    <w:rsid w:val="008D5BEE"/>
    <w:rsid w:val="008E2A21"/>
    <w:rsid w:val="008E3A31"/>
    <w:rsid w:val="008E3BD6"/>
    <w:rsid w:val="008E6E9E"/>
    <w:rsid w:val="008F41B0"/>
    <w:rsid w:val="008F67BF"/>
    <w:rsid w:val="00905F2A"/>
    <w:rsid w:val="009060FB"/>
    <w:rsid w:val="00914240"/>
    <w:rsid w:val="00916C6E"/>
    <w:rsid w:val="0093021D"/>
    <w:rsid w:val="00935161"/>
    <w:rsid w:val="00937498"/>
    <w:rsid w:val="009419B3"/>
    <w:rsid w:val="009430E7"/>
    <w:rsid w:val="009435AC"/>
    <w:rsid w:val="00945A7C"/>
    <w:rsid w:val="009608B0"/>
    <w:rsid w:val="00960B78"/>
    <w:rsid w:val="00960C3C"/>
    <w:rsid w:val="0096131D"/>
    <w:rsid w:val="0096190E"/>
    <w:rsid w:val="00975DD2"/>
    <w:rsid w:val="00976086"/>
    <w:rsid w:val="009775A1"/>
    <w:rsid w:val="00981D09"/>
    <w:rsid w:val="00984CEF"/>
    <w:rsid w:val="009879FE"/>
    <w:rsid w:val="00997B01"/>
    <w:rsid w:val="009A0C72"/>
    <w:rsid w:val="009A2922"/>
    <w:rsid w:val="009A4C73"/>
    <w:rsid w:val="009C1582"/>
    <w:rsid w:val="009D1D84"/>
    <w:rsid w:val="009D581A"/>
    <w:rsid w:val="009D6E47"/>
    <w:rsid w:val="009D7226"/>
    <w:rsid w:val="009E104A"/>
    <w:rsid w:val="009E1FA8"/>
    <w:rsid w:val="009E38F2"/>
    <w:rsid w:val="009E748E"/>
    <w:rsid w:val="00A00A9C"/>
    <w:rsid w:val="00A0154F"/>
    <w:rsid w:val="00A03D4C"/>
    <w:rsid w:val="00A05640"/>
    <w:rsid w:val="00A11407"/>
    <w:rsid w:val="00A114CB"/>
    <w:rsid w:val="00A12475"/>
    <w:rsid w:val="00A1579E"/>
    <w:rsid w:val="00A157C8"/>
    <w:rsid w:val="00A225A5"/>
    <w:rsid w:val="00A361BD"/>
    <w:rsid w:val="00A37753"/>
    <w:rsid w:val="00A41682"/>
    <w:rsid w:val="00A4250D"/>
    <w:rsid w:val="00A429D1"/>
    <w:rsid w:val="00A42DDC"/>
    <w:rsid w:val="00A43A56"/>
    <w:rsid w:val="00A5511B"/>
    <w:rsid w:val="00A552D9"/>
    <w:rsid w:val="00A565BB"/>
    <w:rsid w:val="00A603AF"/>
    <w:rsid w:val="00A61D4E"/>
    <w:rsid w:val="00A660BB"/>
    <w:rsid w:val="00A73F6F"/>
    <w:rsid w:val="00A877A5"/>
    <w:rsid w:val="00A94697"/>
    <w:rsid w:val="00A962E7"/>
    <w:rsid w:val="00A96C9E"/>
    <w:rsid w:val="00A97F9B"/>
    <w:rsid w:val="00AA02FD"/>
    <w:rsid w:val="00AA2E86"/>
    <w:rsid w:val="00AA342F"/>
    <w:rsid w:val="00AA4541"/>
    <w:rsid w:val="00AB10C6"/>
    <w:rsid w:val="00AB1516"/>
    <w:rsid w:val="00AB167B"/>
    <w:rsid w:val="00AB1E69"/>
    <w:rsid w:val="00AB5F16"/>
    <w:rsid w:val="00AB721D"/>
    <w:rsid w:val="00AC1FBE"/>
    <w:rsid w:val="00AC2142"/>
    <w:rsid w:val="00AC2662"/>
    <w:rsid w:val="00AC5FF4"/>
    <w:rsid w:val="00AE1EFB"/>
    <w:rsid w:val="00AE3913"/>
    <w:rsid w:val="00AE57E6"/>
    <w:rsid w:val="00AE68CF"/>
    <w:rsid w:val="00AE6D95"/>
    <w:rsid w:val="00AE7535"/>
    <w:rsid w:val="00AF07EC"/>
    <w:rsid w:val="00AF31E4"/>
    <w:rsid w:val="00AF47D8"/>
    <w:rsid w:val="00AF4FD0"/>
    <w:rsid w:val="00AF59A7"/>
    <w:rsid w:val="00B00AF3"/>
    <w:rsid w:val="00B024DE"/>
    <w:rsid w:val="00B05518"/>
    <w:rsid w:val="00B06119"/>
    <w:rsid w:val="00B0667D"/>
    <w:rsid w:val="00B112A0"/>
    <w:rsid w:val="00B12BE8"/>
    <w:rsid w:val="00B2424D"/>
    <w:rsid w:val="00B27CD5"/>
    <w:rsid w:val="00B34E49"/>
    <w:rsid w:val="00B3580E"/>
    <w:rsid w:val="00B35AF4"/>
    <w:rsid w:val="00B36A83"/>
    <w:rsid w:val="00B45233"/>
    <w:rsid w:val="00B6323B"/>
    <w:rsid w:val="00B66B7F"/>
    <w:rsid w:val="00B67BC8"/>
    <w:rsid w:val="00B718D3"/>
    <w:rsid w:val="00B71E99"/>
    <w:rsid w:val="00B727AF"/>
    <w:rsid w:val="00B74169"/>
    <w:rsid w:val="00B77172"/>
    <w:rsid w:val="00B863E6"/>
    <w:rsid w:val="00B869F2"/>
    <w:rsid w:val="00B87A85"/>
    <w:rsid w:val="00B87E1F"/>
    <w:rsid w:val="00B9400A"/>
    <w:rsid w:val="00BA414C"/>
    <w:rsid w:val="00BA44CA"/>
    <w:rsid w:val="00BA5AE6"/>
    <w:rsid w:val="00BC015E"/>
    <w:rsid w:val="00BC0638"/>
    <w:rsid w:val="00BC37F7"/>
    <w:rsid w:val="00BC3F06"/>
    <w:rsid w:val="00BD1CDD"/>
    <w:rsid w:val="00BE3B32"/>
    <w:rsid w:val="00BF03EE"/>
    <w:rsid w:val="00BF38B4"/>
    <w:rsid w:val="00BF6AF0"/>
    <w:rsid w:val="00BF6BBC"/>
    <w:rsid w:val="00C0472D"/>
    <w:rsid w:val="00C06BB6"/>
    <w:rsid w:val="00C06BE6"/>
    <w:rsid w:val="00C14B82"/>
    <w:rsid w:val="00C2079C"/>
    <w:rsid w:val="00C21B92"/>
    <w:rsid w:val="00C229E2"/>
    <w:rsid w:val="00C24E13"/>
    <w:rsid w:val="00C27606"/>
    <w:rsid w:val="00C314B5"/>
    <w:rsid w:val="00C317B6"/>
    <w:rsid w:val="00C34BBB"/>
    <w:rsid w:val="00C3620B"/>
    <w:rsid w:val="00C43C1D"/>
    <w:rsid w:val="00C44398"/>
    <w:rsid w:val="00C444F5"/>
    <w:rsid w:val="00C4462E"/>
    <w:rsid w:val="00C50F2A"/>
    <w:rsid w:val="00C53589"/>
    <w:rsid w:val="00C570A1"/>
    <w:rsid w:val="00C62FB0"/>
    <w:rsid w:val="00C66F2E"/>
    <w:rsid w:val="00C67438"/>
    <w:rsid w:val="00C67F0F"/>
    <w:rsid w:val="00C702FF"/>
    <w:rsid w:val="00C706B9"/>
    <w:rsid w:val="00C7186B"/>
    <w:rsid w:val="00C72945"/>
    <w:rsid w:val="00C752F7"/>
    <w:rsid w:val="00C756BF"/>
    <w:rsid w:val="00C911DA"/>
    <w:rsid w:val="00C92F2D"/>
    <w:rsid w:val="00C92F64"/>
    <w:rsid w:val="00C935F1"/>
    <w:rsid w:val="00C94E92"/>
    <w:rsid w:val="00CA451D"/>
    <w:rsid w:val="00CB1CD8"/>
    <w:rsid w:val="00CB5C72"/>
    <w:rsid w:val="00CC1333"/>
    <w:rsid w:val="00CC5331"/>
    <w:rsid w:val="00CC682F"/>
    <w:rsid w:val="00CC7944"/>
    <w:rsid w:val="00CD2504"/>
    <w:rsid w:val="00CD5C2D"/>
    <w:rsid w:val="00CE1810"/>
    <w:rsid w:val="00CE4FF2"/>
    <w:rsid w:val="00CF3BF7"/>
    <w:rsid w:val="00CF7512"/>
    <w:rsid w:val="00CF75A7"/>
    <w:rsid w:val="00D106F5"/>
    <w:rsid w:val="00D12D65"/>
    <w:rsid w:val="00D24444"/>
    <w:rsid w:val="00D2721E"/>
    <w:rsid w:val="00D44029"/>
    <w:rsid w:val="00D473FB"/>
    <w:rsid w:val="00D57AF1"/>
    <w:rsid w:val="00D65AE6"/>
    <w:rsid w:val="00D6799A"/>
    <w:rsid w:val="00D70A0F"/>
    <w:rsid w:val="00D727F3"/>
    <w:rsid w:val="00D759D1"/>
    <w:rsid w:val="00D75D5E"/>
    <w:rsid w:val="00D8315C"/>
    <w:rsid w:val="00D83F5A"/>
    <w:rsid w:val="00D92D8A"/>
    <w:rsid w:val="00D973A1"/>
    <w:rsid w:val="00DA1445"/>
    <w:rsid w:val="00DA1EEC"/>
    <w:rsid w:val="00DA7D50"/>
    <w:rsid w:val="00DB306F"/>
    <w:rsid w:val="00DB4767"/>
    <w:rsid w:val="00DB661D"/>
    <w:rsid w:val="00DD4FC1"/>
    <w:rsid w:val="00DE1678"/>
    <w:rsid w:val="00DE3248"/>
    <w:rsid w:val="00DE42E0"/>
    <w:rsid w:val="00DE65FC"/>
    <w:rsid w:val="00DF134F"/>
    <w:rsid w:val="00E12B85"/>
    <w:rsid w:val="00E25D67"/>
    <w:rsid w:val="00E31EE4"/>
    <w:rsid w:val="00E3348F"/>
    <w:rsid w:val="00E55D6B"/>
    <w:rsid w:val="00E5781B"/>
    <w:rsid w:val="00E63AE3"/>
    <w:rsid w:val="00E64F5F"/>
    <w:rsid w:val="00E65479"/>
    <w:rsid w:val="00E72062"/>
    <w:rsid w:val="00E74436"/>
    <w:rsid w:val="00E755D1"/>
    <w:rsid w:val="00E81EFF"/>
    <w:rsid w:val="00E85A7C"/>
    <w:rsid w:val="00E91539"/>
    <w:rsid w:val="00E92CD7"/>
    <w:rsid w:val="00E95602"/>
    <w:rsid w:val="00E95930"/>
    <w:rsid w:val="00EA5DF7"/>
    <w:rsid w:val="00EA611F"/>
    <w:rsid w:val="00EB4361"/>
    <w:rsid w:val="00EB5667"/>
    <w:rsid w:val="00EC03FB"/>
    <w:rsid w:val="00EC0E3B"/>
    <w:rsid w:val="00EC29E7"/>
    <w:rsid w:val="00EC3BFB"/>
    <w:rsid w:val="00EC49DC"/>
    <w:rsid w:val="00EC5E01"/>
    <w:rsid w:val="00ED0899"/>
    <w:rsid w:val="00ED4254"/>
    <w:rsid w:val="00ED46D0"/>
    <w:rsid w:val="00ED5883"/>
    <w:rsid w:val="00ED65A6"/>
    <w:rsid w:val="00ED668F"/>
    <w:rsid w:val="00EE47F2"/>
    <w:rsid w:val="00EE4A15"/>
    <w:rsid w:val="00EF73A5"/>
    <w:rsid w:val="00F0063F"/>
    <w:rsid w:val="00F01F1A"/>
    <w:rsid w:val="00F042CB"/>
    <w:rsid w:val="00F04AD9"/>
    <w:rsid w:val="00F134E5"/>
    <w:rsid w:val="00F15C5C"/>
    <w:rsid w:val="00F16B52"/>
    <w:rsid w:val="00F17D19"/>
    <w:rsid w:val="00F25546"/>
    <w:rsid w:val="00F26E2E"/>
    <w:rsid w:val="00F30BC0"/>
    <w:rsid w:val="00F32655"/>
    <w:rsid w:val="00F33D1D"/>
    <w:rsid w:val="00F362E6"/>
    <w:rsid w:val="00F4607A"/>
    <w:rsid w:val="00F469AA"/>
    <w:rsid w:val="00F507EA"/>
    <w:rsid w:val="00F510C1"/>
    <w:rsid w:val="00F60286"/>
    <w:rsid w:val="00F61211"/>
    <w:rsid w:val="00F628E5"/>
    <w:rsid w:val="00F64E63"/>
    <w:rsid w:val="00F704A1"/>
    <w:rsid w:val="00F717D9"/>
    <w:rsid w:val="00F74864"/>
    <w:rsid w:val="00F766B8"/>
    <w:rsid w:val="00F81D8F"/>
    <w:rsid w:val="00F83F9D"/>
    <w:rsid w:val="00F86C1C"/>
    <w:rsid w:val="00F90FD8"/>
    <w:rsid w:val="00FA0A6F"/>
    <w:rsid w:val="00FA3FB1"/>
    <w:rsid w:val="00FA617B"/>
    <w:rsid w:val="00FA704D"/>
    <w:rsid w:val="00FB2218"/>
    <w:rsid w:val="00FB4DE0"/>
    <w:rsid w:val="00FB5B21"/>
    <w:rsid w:val="00FC42C9"/>
    <w:rsid w:val="00FC692C"/>
    <w:rsid w:val="00FD04AA"/>
    <w:rsid w:val="00FD10F9"/>
    <w:rsid w:val="00FD2DC2"/>
    <w:rsid w:val="00FD613D"/>
    <w:rsid w:val="00FE3D69"/>
    <w:rsid w:val="00FE5C0D"/>
    <w:rsid w:val="00FF0458"/>
    <w:rsid w:val="00FF79DA"/>
    <w:rsid w:val="00FF7C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ru v:ext="edit" colors="#860000,#a77b0d,#c09200,#ac8f3e,#772d2b,#171f5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E34CE"/>
    <w:pPr>
      <w:keepNext/>
      <w:widowControl w:val="0"/>
      <w:tabs>
        <w:tab w:val="left" w:pos="20"/>
        <w:tab w:val="left" w:pos="5040"/>
        <w:tab w:val="left" w:pos="9360"/>
      </w:tabs>
      <w:ind w:right="-90"/>
      <w:outlineLvl w:val="0"/>
    </w:pPr>
    <w:rPr>
      <w:b/>
      <w:bCs/>
      <w:sz w:val="22"/>
      <w:szCs w:val="22"/>
    </w:rPr>
  </w:style>
  <w:style w:type="paragraph" w:styleId="Heading2">
    <w:name w:val="heading 2"/>
    <w:basedOn w:val="Normal"/>
    <w:next w:val="Normal"/>
    <w:link w:val="Heading2Char"/>
    <w:uiPriority w:val="9"/>
    <w:qFormat/>
    <w:rsid w:val="006E34CE"/>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rsid w:val="006E34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34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6">
    <w:name w:val="heading 6"/>
    <w:basedOn w:val="Normal"/>
    <w:next w:val="Normal"/>
    <w:link w:val="Heading6Char"/>
    <w:qFormat/>
    <w:rsid w:val="006E34C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4CE"/>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6E34CE"/>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
    <w:rsid w:val="006E34C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E34C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6E34CE"/>
    <w:rPr>
      <w:rFonts w:ascii="Times New Roman" w:eastAsia="Times New Roman" w:hAnsi="Times New Roman" w:cs="Times New Roman"/>
      <w:b/>
      <w:bCs/>
    </w:rPr>
  </w:style>
  <w:style w:type="table" w:styleId="TableGrid">
    <w:name w:val="Table Grid"/>
    <w:basedOn w:val="TableNormal"/>
    <w:uiPriority w:val="59"/>
    <w:rsid w:val="006E34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E34CE"/>
    <w:pPr>
      <w:tabs>
        <w:tab w:val="center" w:pos="4320"/>
        <w:tab w:val="right" w:pos="8640"/>
      </w:tabs>
    </w:pPr>
  </w:style>
  <w:style w:type="character" w:customStyle="1" w:styleId="HeaderChar">
    <w:name w:val="Header Char"/>
    <w:basedOn w:val="DefaultParagraphFont"/>
    <w:link w:val="Header"/>
    <w:uiPriority w:val="99"/>
    <w:rsid w:val="006E34CE"/>
    <w:rPr>
      <w:rFonts w:ascii="Times New Roman" w:eastAsia="Times New Roman" w:hAnsi="Times New Roman" w:cs="Times New Roman"/>
      <w:sz w:val="24"/>
      <w:szCs w:val="24"/>
    </w:rPr>
  </w:style>
  <w:style w:type="paragraph" w:styleId="Footer">
    <w:name w:val="footer"/>
    <w:basedOn w:val="Normal"/>
    <w:link w:val="FooterChar"/>
    <w:uiPriority w:val="99"/>
    <w:rsid w:val="006E34CE"/>
    <w:pPr>
      <w:tabs>
        <w:tab w:val="center" w:pos="4320"/>
        <w:tab w:val="right" w:pos="8640"/>
      </w:tabs>
    </w:pPr>
  </w:style>
  <w:style w:type="character" w:customStyle="1" w:styleId="FooterChar">
    <w:name w:val="Footer Char"/>
    <w:basedOn w:val="DefaultParagraphFont"/>
    <w:link w:val="Footer"/>
    <w:uiPriority w:val="99"/>
    <w:rsid w:val="006E34CE"/>
    <w:rPr>
      <w:rFonts w:ascii="Times New Roman" w:eastAsia="Times New Roman" w:hAnsi="Times New Roman" w:cs="Times New Roman"/>
      <w:sz w:val="24"/>
      <w:szCs w:val="24"/>
    </w:rPr>
  </w:style>
  <w:style w:type="paragraph" w:styleId="BodyText">
    <w:name w:val="Body Text"/>
    <w:basedOn w:val="Normal"/>
    <w:link w:val="BodyTextChar"/>
    <w:uiPriority w:val="99"/>
    <w:rsid w:val="006E34CE"/>
    <w:pPr>
      <w:tabs>
        <w:tab w:val="left" w:pos="20"/>
        <w:tab w:val="left" w:pos="5040"/>
        <w:tab w:val="left" w:pos="9360"/>
      </w:tabs>
      <w:ind w:right="-90"/>
      <w:jc w:val="both"/>
    </w:pPr>
    <w:rPr>
      <w:sz w:val="20"/>
      <w:szCs w:val="20"/>
    </w:rPr>
  </w:style>
  <w:style w:type="character" w:customStyle="1" w:styleId="BodyTextChar">
    <w:name w:val="Body Text Char"/>
    <w:basedOn w:val="DefaultParagraphFont"/>
    <w:link w:val="BodyText"/>
    <w:uiPriority w:val="99"/>
    <w:rsid w:val="006E34CE"/>
    <w:rPr>
      <w:rFonts w:ascii="Times New Roman" w:eastAsia="Times New Roman" w:hAnsi="Times New Roman" w:cs="Times New Roman"/>
      <w:sz w:val="20"/>
      <w:szCs w:val="20"/>
    </w:rPr>
  </w:style>
  <w:style w:type="paragraph" w:styleId="BodyText3">
    <w:name w:val="Body Text 3"/>
    <w:basedOn w:val="Normal"/>
    <w:link w:val="BodyText3Char"/>
    <w:uiPriority w:val="99"/>
    <w:rsid w:val="006E34CE"/>
    <w:pPr>
      <w:jc w:val="both"/>
    </w:pPr>
    <w:rPr>
      <w:sz w:val="20"/>
      <w:szCs w:val="20"/>
    </w:rPr>
  </w:style>
  <w:style w:type="character" w:customStyle="1" w:styleId="BodyText3Char">
    <w:name w:val="Body Text 3 Char"/>
    <w:basedOn w:val="DefaultParagraphFont"/>
    <w:link w:val="BodyText3"/>
    <w:uiPriority w:val="99"/>
    <w:rsid w:val="006E34C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E34CE"/>
    <w:rPr>
      <w:vertAlign w:val="superscript"/>
    </w:rPr>
  </w:style>
  <w:style w:type="paragraph" w:styleId="ListParagraph">
    <w:name w:val="List Paragraph"/>
    <w:basedOn w:val="Normal"/>
    <w:uiPriority w:val="34"/>
    <w:qFormat/>
    <w:rsid w:val="006E34CE"/>
    <w:pPr>
      <w:ind w:left="720"/>
    </w:pPr>
    <w:rPr>
      <w:sz w:val="20"/>
      <w:szCs w:val="20"/>
    </w:rPr>
  </w:style>
  <w:style w:type="paragraph" w:customStyle="1" w:styleId="Style">
    <w:name w:val="Style"/>
    <w:rsid w:val="006E34CE"/>
    <w:pPr>
      <w:widowControl w:val="0"/>
      <w:autoSpaceDE w:val="0"/>
      <w:autoSpaceDN w:val="0"/>
      <w:adjustRightInd w:val="0"/>
      <w:spacing w:after="0"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rsid w:val="006E34CE"/>
    <w:rPr>
      <w:sz w:val="20"/>
      <w:szCs w:val="20"/>
    </w:rPr>
  </w:style>
  <w:style w:type="character" w:customStyle="1" w:styleId="FootnoteTextChar">
    <w:name w:val="Footnote Text Char"/>
    <w:basedOn w:val="DefaultParagraphFont"/>
    <w:link w:val="FootnoteText"/>
    <w:uiPriority w:val="99"/>
    <w:semiHidden/>
    <w:rsid w:val="006E34CE"/>
    <w:rPr>
      <w:rFonts w:ascii="Times New Roman" w:eastAsia="Times New Roman" w:hAnsi="Times New Roman" w:cs="Times New Roman"/>
      <w:sz w:val="20"/>
      <w:szCs w:val="20"/>
    </w:rPr>
  </w:style>
  <w:style w:type="paragraph" w:styleId="BodyTextIndent">
    <w:name w:val="Body Text Indent"/>
    <w:basedOn w:val="Normal"/>
    <w:link w:val="BodyTextIndentChar"/>
    <w:rsid w:val="006E34CE"/>
    <w:pPr>
      <w:spacing w:after="120"/>
      <w:ind w:left="360"/>
    </w:pPr>
    <w:rPr>
      <w:sz w:val="20"/>
      <w:szCs w:val="20"/>
    </w:rPr>
  </w:style>
  <w:style w:type="character" w:customStyle="1" w:styleId="BodyTextIndentChar">
    <w:name w:val="Body Text Indent Char"/>
    <w:basedOn w:val="DefaultParagraphFont"/>
    <w:link w:val="BodyTextIndent"/>
    <w:rsid w:val="006E34CE"/>
    <w:rPr>
      <w:rFonts w:ascii="Times New Roman" w:eastAsia="Times New Roman" w:hAnsi="Times New Roman" w:cs="Times New Roman"/>
      <w:sz w:val="20"/>
      <w:szCs w:val="20"/>
    </w:rPr>
  </w:style>
  <w:style w:type="character" w:styleId="Hyperlink">
    <w:name w:val="Hyperlink"/>
    <w:basedOn w:val="DefaultParagraphFont"/>
    <w:uiPriority w:val="99"/>
    <w:rsid w:val="006E34CE"/>
    <w:rPr>
      <w:color w:val="0000FF"/>
      <w:u w:val="single"/>
    </w:rPr>
  </w:style>
  <w:style w:type="character" w:styleId="Emphasis">
    <w:name w:val="Emphasis"/>
    <w:basedOn w:val="DefaultParagraphFont"/>
    <w:qFormat/>
    <w:rsid w:val="006E34CE"/>
    <w:rPr>
      <w:i/>
      <w:iCs/>
    </w:rPr>
  </w:style>
  <w:style w:type="paragraph" w:styleId="TOCHeading">
    <w:name w:val="TOC Heading"/>
    <w:basedOn w:val="Heading1"/>
    <w:next w:val="Normal"/>
    <w:uiPriority w:val="39"/>
    <w:qFormat/>
    <w:rsid w:val="006E34CE"/>
    <w:pPr>
      <w:keepLines/>
      <w:widowControl/>
      <w:tabs>
        <w:tab w:val="clear" w:pos="20"/>
        <w:tab w:val="clear" w:pos="5040"/>
        <w:tab w:val="clear" w:pos="9360"/>
      </w:tabs>
      <w:spacing w:before="480" w:line="276" w:lineRule="auto"/>
      <w:ind w:right="0"/>
      <w:outlineLvl w:val="9"/>
    </w:pPr>
    <w:rPr>
      <w:rFonts w:ascii="Cambria" w:hAnsi="Cambria" w:cs="Cambria"/>
      <w:color w:val="365F91"/>
      <w:sz w:val="28"/>
      <w:szCs w:val="28"/>
    </w:rPr>
  </w:style>
  <w:style w:type="paragraph" w:styleId="TOC1">
    <w:name w:val="toc 1"/>
    <w:basedOn w:val="Normal"/>
    <w:next w:val="Normal"/>
    <w:autoRedefine/>
    <w:uiPriority w:val="39"/>
    <w:rsid w:val="006E34CE"/>
    <w:pPr>
      <w:tabs>
        <w:tab w:val="left" w:pos="720"/>
        <w:tab w:val="left" w:pos="10080"/>
      </w:tabs>
    </w:pPr>
  </w:style>
  <w:style w:type="paragraph" w:styleId="TOC2">
    <w:name w:val="toc 2"/>
    <w:basedOn w:val="Normal"/>
    <w:next w:val="Normal"/>
    <w:autoRedefine/>
    <w:uiPriority w:val="39"/>
    <w:rsid w:val="006E34CE"/>
    <w:pPr>
      <w:tabs>
        <w:tab w:val="left" w:pos="880"/>
        <w:tab w:val="right" w:leader="dot" w:pos="10170"/>
      </w:tabs>
      <w:ind w:left="240"/>
    </w:pPr>
  </w:style>
  <w:style w:type="paragraph" w:styleId="Subtitle">
    <w:name w:val="Subtitle"/>
    <w:basedOn w:val="Normal"/>
    <w:next w:val="Normal"/>
    <w:link w:val="SubtitleChar"/>
    <w:uiPriority w:val="99"/>
    <w:qFormat/>
    <w:rsid w:val="006E34CE"/>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rsid w:val="006E34CE"/>
    <w:rPr>
      <w:rFonts w:ascii="Cambria" w:eastAsia="Times New Roman" w:hAnsi="Cambria" w:cs="Cambria"/>
      <w:sz w:val="24"/>
      <w:szCs w:val="24"/>
    </w:rPr>
  </w:style>
  <w:style w:type="paragraph" w:styleId="BalloonText">
    <w:name w:val="Balloon Text"/>
    <w:basedOn w:val="Normal"/>
    <w:link w:val="BalloonTextChar"/>
    <w:uiPriority w:val="99"/>
    <w:semiHidden/>
    <w:rsid w:val="006E34CE"/>
    <w:rPr>
      <w:rFonts w:ascii="Tahoma" w:hAnsi="Tahoma" w:cs="Tahoma"/>
      <w:sz w:val="16"/>
      <w:szCs w:val="16"/>
    </w:rPr>
  </w:style>
  <w:style w:type="character" w:customStyle="1" w:styleId="BalloonTextChar">
    <w:name w:val="Balloon Text Char"/>
    <w:basedOn w:val="DefaultParagraphFont"/>
    <w:link w:val="BalloonText"/>
    <w:uiPriority w:val="99"/>
    <w:semiHidden/>
    <w:rsid w:val="006E34CE"/>
    <w:rPr>
      <w:rFonts w:ascii="Tahoma" w:eastAsia="Times New Roman" w:hAnsi="Tahoma" w:cs="Tahoma"/>
      <w:sz w:val="16"/>
      <w:szCs w:val="16"/>
    </w:rPr>
  </w:style>
  <w:style w:type="paragraph" w:styleId="TOC3">
    <w:name w:val="toc 3"/>
    <w:basedOn w:val="Normal"/>
    <w:next w:val="Normal"/>
    <w:autoRedefine/>
    <w:uiPriority w:val="39"/>
    <w:unhideWhenUsed/>
    <w:rsid w:val="006E34CE"/>
    <w:pPr>
      <w:spacing w:after="100"/>
      <w:ind w:left="480"/>
    </w:pPr>
  </w:style>
  <w:style w:type="paragraph" w:customStyle="1" w:styleId="font5">
    <w:name w:val="font5"/>
    <w:basedOn w:val="Normal"/>
    <w:rsid w:val="006E34CE"/>
    <w:pPr>
      <w:spacing w:before="100" w:beforeAutospacing="1" w:after="100" w:afterAutospacing="1"/>
    </w:pPr>
    <w:rPr>
      <w:sz w:val="20"/>
      <w:szCs w:val="20"/>
    </w:rPr>
  </w:style>
  <w:style w:type="paragraph" w:customStyle="1" w:styleId="xl64">
    <w:name w:val="xl64"/>
    <w:basedOn w:val="Normal"/>
    <w:rsid w:val="006E34CE"/>
    <w:pPr>
      <w:spacing w:before="100" w:beforeAutospacing="1" w:after="100" w:afterAutospacing="1"/>
    </w:pPr>
    <w:rPr>
      <w:b/>
      <w:bCs/>
    </w:rPr>
  </w:style>
  <w:style w:type="paragraph" w:customStyle="1" w:styleId="xl65">
    <w:name w:val="xl65"/>
    <w:basedOn w:val="Normal"/>
    <w:rsid w:val="006E34CE"/>
    <w:pPr>
      <w:spacing w:before="100" w:beforeAutospacing="1" w:after="100" w:afterAutospacing="1"/>
    </w:pPr>
    <w:rPr>
      <w:b/>
      <w:bCs/>
    </w:rPr>
  </w:style>
  <w:style w:type="paragraph" w:customStyle="1" w:styleId="xl66">
    <w:name w:val="xl66"/>
    <w:basedOn w:val="Normal"/>
    <w:rsid w:val="006E34CE"/>
    <w:pPr>
      <w:spacing w:before="100" w:beforeAutospacing="1" w:after="100" w:afterAutospacing="1"/>
      <w:jc w:val="center"/>
    </w:pPr>
    <w:rPr>
      <w:b/>
      <w:bCs/>
      <w:i/>
      <w:iCs/>
      <w:color w:val="FF6600"/>
      <w:sz w:val="36"/>
      <w:szCs w:val="36"/>
    </w:rPr>
  </w:style>
  <w:style w:type="paragraph" w:customStyle="1" w:styleId="xl67">
    <w:name w:val="xl67"/>
    <w:basedOn w:val="Normal"/>
    <w:rsid w:val="006E34CE"/>
    <w:pPr>
      <w:spacing w:before="100" w:beforeAutospacing="1" w:after="100" w:afterAutospacing="1"/>
    </w:pPr>
    <w:rPr>
      <w:b/>
      <w:bCs/>
      <w:i/>
      <w:iCs/>
      <w:color w:val="FF6600"/>
      <w:sz w:val="36"/>
      <w:szCs w:val="36"/>
    </w:rPr>
  </w:style>
  <w:style w:type="paragraph" w:customStyle="1" w:styleId="xl68">
    <w:name w:val="xl68"/>
    <w:basedOn w:val="Normal"/>
    <w:rsid w:val="006E34CE"/>
    <w:pPr>
      <w:shd w:val="clear" w:color="000000" w:fill="FFFFFF"/>
      <w:spacing w:before="100" w:beforeAutospacing="1" w:after="100" w:afterAutospacing="1"/>
    </w:pPr>
  </w:style>
  <w:style w:type="paragraph" w:customStyle="1" w:styleId="xl69">
    <w:name w:val="xl69"/>
    <w:basedOn w:val="Normal"/>
    <w:rsid w:val="006E34CE"/>
    <w:pPr>
      <w:spacing w:before="100" w:beforeAutospacing="1" w:after="100" w:afterAutospacing="1"/>
    </w:pPr>
  </w:style>
  <w:style w:type="paragraph" w:customStyle="1" w:styleId="xl70">
    <w:name w:val="xl70"/>
    <w:basedOn w:val="Normal"/>
    <w:rsid w:val="006E34CE"/>
    <w:pPr>
      <w:shd w:val="clear" w:color="000000" w:fill="F2DDDC"/>
      <w:spacing w:before="100" w:beforeAutospacing="1" w:after="100" w:afterAutospacing="1"/>
    </w:pPr>
  </w:style>
  <w:style w:type="paragraph" w:customStyle="1" w:styleId="xl71">
    <w:name w:val="xl71"/>
    <w:basedOn w:val="Normal"/>
    <w:rsid w:val="006E34CE"/>
    <w:pPr>
      <w:pBdr>
        <w:bottom w:val="single" w:sz="8" w:space="0" w:color="auto"/>
      </w:pBdr>
      <w:spacing w:before="100" w:beforeAutospacing="1" w:after="100" w:afterAutospacing="1"/>
    </w:pPr>
    <w:rPr>
      <w:b/>
      <w:bCs/>
      <w:i/>
      <w:iCs/>
      <w:color w:val="FF0000"/>
      <w:sz w:val="20"/>
      <w:szCs w:val="20"/>
    </w:rPr>
  </w:style>
  <w:style w:type="paragraph" w:customStyle="1" w:styleId="xl72">
    <w:name w:val="xl72"/>
    <w:basedOn w:val="Normal"/>
    <w:rsid w:val="006E34C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73">
    <w:name w:val="xl73"/>
    <w:basedOn w:val="Normal"/>
    <w:rsid w:val="006E34CE"/>
    <w:pPr>
      <w:pBdr>
        <w:top w:val="single" w:sz="4" w:space="0" w:color="auto"/>
        <w:left w:val="single" w:sz="8" w:space="0" w:color="auto"/>
        <w:bottom w:val="single" w:sz="4" w:space="0" w:color="auto"/>
        <w:right w:val="double" w:sz="6" w:space="0" w:color="auto"/>
      </w:pBdr>
      <w:shd w:val="clear" w:color="000000" w:fill="C0C0C0"/>
      <w:spacing w:before="100" w:beforeAutospacing="1" w:after="100" w:afterAutospacing="1"/>
    </w:pPr>
    <w:rPr>
      <w:b/>
      <w:bCs/>
      <w:sz w:val="20"/>
      <w:szCs w:val="20"/>
    </w:rPr>
  </w:style>
  <w:style w:type="paragraph" w:customStyle="1" w:styleId="xl74">
    <w:name w:val="xl74"/>
    <w:basedOn w:val="Normal"/>
    <w:rsid w:val="006E34CE"/>
    <w:pPr>
      <w:pBdr>
        <w:top w:val="single" w:sz="4" w:space="0" w:color="auto"/>
        <w:left w:val="double" w:sz="6" w:space="0" w:color="auto"/>
        <w:bottom w:val="single" w:sz="4" w:space="0" w:color="auto"/>
        <w:right w:val="single" w:sz="8" w:space="0" w:color="auto"/>
      </w:pBdr>
      <w:shd w:val="clear" w:color="000000" w:fill="C0C0C0"/>
      <w:spacing w:before="100" w:beforeAutospacing="1" w:after="100" w:afterAutospacing="1"/>
    </w:pPr>
    <w:rPr>
      <w:b/>
      <w:bCs/>
      <w:sz w:val="20"/>
      <w:szCs w:val="20"/>
    </w:rPr>
  </w:style>
  <w:style w:type="paragraph" w:customStyle="1" w:styleId="xl75">
    <w:name w:val="xl75"/>
    <w:basedOn w:val="Normal"/>
    <w:rsid w:val="006E34CE"/>
    <w:pPr>
      <w:pBdr>
        <w:top w:val="single" w:sz="4" w:space="0" w:color="auto"/>
        <w:left w:val="single" w:sz="8" w:space="0" w:color="auto"/>
        <w:bottom w:val="single" w:sz="4" w:space="0" w:color="auto"/>
        <w:right w:val="double" w:sz="6" w:space="0" w:color="auto"/>
      </w:pBdr>
      <w:spacing w:before="100" w:beforeAutospacing="1" w:after="100" w:afterAutospacing="1"/>
    </w:pPr>
    <w:rPr>
      <w:sz w:val="20"/>
      <w:szCs w:val="20"/>
    </w:rPr>
  </w:style>
  <w:style w:type="paragraph" w:customStyle="1" w:styleId="xl76">
    <w:name w:val="xl76"/>
    <w:basedOn w:val="Normal"/>
    <w:rsid w:val="006E34CE"/>
    <w:pPr>
      <w:pBdr>
        <w:top w:val="single" w:sz="4" w:space="0" w:color="auto"/>
        <w:left w:val="double" w:sz="6" w:space="0" w:color="auto"/>
        <w:bottom w:val="single" w:sz="4" w:space="0" w:color="auto"/>
        <w:right w:val="single" w:sz="8" w:space="0" w:color="auto"/>
      </w:pBdr>
      <w:spacing w:before="100" w:beforeAutospacing="1" w:after="100" w:afterAutospacing="1"/>
    </w:pPr>
    <w:rPr>
      <w:sz w:val="20"/>
      <w:szCs w:val="20"/>
    </w:rPr>
  </w:style>
  <w:style w:type="paragraph" w:customStyle="1" w:styleId="xl77">
    <w:name w:val="xl77"/>
    <w:basedOn w:val="Normal"/>
    <w:rsid w:val="006E34CE"/>
    <w:pPr>
      <w:pBdr>
        <w:top w:val="single" w:sz="4" w:space="0" w:color="auto"/>
        <w:left w:val="single" w:sz="8" w:space="0" w:color="auto"/>
        <w:bottom w:val="single" w:sz="4" w:space="0" w:color="auto"/>
        <w:right w:val="double" w:sz="6" w:space="0" w:color="auto"/>
      </w:pBdr>
      <w:spacing w:before="100" w:beforeAutospacing="1" w:after="100" w:afterAutospacing="1"/>
    </w:pPr>
    <w:rPr>
      <w:b/>
      <w:bCs/>
      <w:i/>
      <w:iCs/>
      <w:color w:val="339966"/>
      <w:sz w:val="20"/>
      <w:szCs w:val="20"/>
    </w:rPr>
  </w:style>
  <w:style w:type="paragraph" w:customStyle="1" w:styleId="xl78">
    <w:name w:val="xl78"/>
    <w:basedOn w:val="Normal"/>
    <w:rsid w:val="006E34CE"/>
    <w:pPr>
      <w:pBdr>
        <w:top w:val="single" w:sz="4" w:space="0" w:color="auto"/>
        <w:left w:val="double" w:sz="6" w:space="0" w:color="auto"/>
        <w:bottom w:val="single" w:sz="4" w:space="0" w:color="auto"/>
        <w:right w:val="single" w:sz="8" w:space="0" w:color="auto"/>
      </w:pBdr>
      <w:spacing w:before="100" w:beforeAutospacing="1" w:after="100" w:afterAutospacing="1"/>
    </w:pPr>
    <w:rPr>
      <w:b/>
      <w:bCs/>
      <w:i/>
      <w:iCs/>
      <w:color w:val="339966"/>
      <w:sz w:val="20"/>
      <w:szCs w:val="20"/>
    </w:rPr>
  </w:style>
  <w:style w:type="paragraph" w:customStyle="1" w:styleId="xl79">
    <w:name w:val="xl79"/>
    <w:basedOn w:val="Normal"/>
    <w:rsid w:val="006E34CE"/>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b/>
      <w:bCs/>
      <w:color w:val="FF0000"/>
      <w:sz w:val="20"/>
      <w:szCs w:val="20"/>
    </w:rPr>
  </w:style>
  <w:style w:type="paragraph" w:customStyle="1" w:styleId="xl80">
    <w:name w:val="xl80"/>
    <w:basedOn w:val="Normal"/>
    <w:rsid w:val="006E34CE"/>
    <w:pPr>
      <w:pBdr>
        <w:top w:val="single" w:sz="4" w:space="0" w:color="auto"/>
        <w:left w:val="double" w:sz="6" w:space="0" w:color="auto"/>
        <w:bottom w:val="single" w:sz="4" w:space="0" w:color="auto"/>
        <w:right w:val="single" w:sz="8" w:space="0" w:color="auto"/>
      </w:pBdr>
      <w:spacing w:before="100" w:beforeAutospacing="1" w:after="100" w:afterAutospacing="1"/>
    </w:pPr>
    <w:rPr>
      <w:b/>
      <w:bCs/>
      <w:color w:val="FF0000"/>
      <w:sz w:val="20"/>
      <w:szCs w:val="20"/>
    </w:rPr>
  </w:style>
  <w:style w:type="paragraph" w:customStyle="1" w:styleId="xl81">
    <w:name w:val="xl81"/>
    <w:basedOn w:val="Normal"/>
    <w:rsid w:val="006E34CE"/>
    <w:pPr>
      <w:pBdr>
        <w:top w:val="single" w:sz="4" w:space="0" w:color="auto"/>
        <w:left w:val="single" w:sz="8" w:space="0" w:color="auto"/>
        <w:bottom w:val="single" w:sz="4" w:space="0" w:color="auto"/>
        <w:right w:val="double" w:sz="6" w:space="0" w:color="auto"/>
      </w:pBdr>
      <w:shd w:val="clear" w:color="000000" w:fill="F2DDDC"/>
      <w:spacing w:before="100" w:beforeAutospacing="1" w:after="100" w:afterAutospacing="1"/>
    </w:pPr>
    <w:rPr>
      <w:b/>
      <w:bCs/>
      <w:sz w:val="20"/>
      <w:szCs w:val="20"/>
    </w:rPr>
  </w:style>
  <w:style w:type="paragraph" w:customStyle="1" w:styleId="xl82">
    <w:name w:val="xl82"/>
    <w:basedOn w:val="Normal"/>
    <w:rsid w:val="006E34CE"/>
    <w:pPr>
      <w:pBdr>
        <w:top w:val="single" w:sz="4" w:space="0" w:color="auto"/>
        <w:left w:val="double" w:sz="6" w:space="0" w:color="auto"/>
        <w:bottom w:val="single" w:sz="4" w:space="0" w:color="auto"/>
        <w:right w:val="single" w:sz="8" w:space="0" w:color="auto"/>
      </w:pBdr>
      <w:shd w:val="clear" w:color="000000" w:fill="F2DDDC"/>
      <w:spacing w:before="100" w:beforeAutospacing="1" w:after="100" w:afterAutospacing="1"/>
    </w:pPr>
    <w:rPr>
      <w:b/>
      <w:bCs/>
      <w:sz w:val="20"/>
      <w:szCs w:val="20"/>
    </w:rPr>
  </w:style>
  <w:style w:type="paragraph" w:customStyle="1" w:styleId="xl83">
    <w:name w:val="xl83"/>
    <w:basedOn w:val="Normal"/>
    <w:rsid w:val="006E34CE"/>
    <w:pPr>
      <w:pBdr>
        <w:top w:val="single" w:sz="4" w:space="0" w:color="auto"/>
        <w:left w:val="single" w:sz="8" w:space="0" w:color="auto"/>
        <w:bottom w:val="single" w:sz="4" w:space="0" w:color="auto"/>
        <w:right w:val="double" w:sz="6" w:space="0" w:color="auto"/>
      </w:pBdr>
      <w:spacing w:before="100" w:beforeAutospacing="1" w:after="100" w:afterAutospacing="1"/>
    </w:pPr>
    <w:rPr>
      <w:b/>
      <w:bCs/>
      <w:sz w:val="20"/>
      <w:szCs w:val="20"/>
    </w:rPr>
  </w:style>
  <w:style w:type="paragraph" w:customStyle="1" w:styleId="xl84">
    <w:name w:val="xl84"/>
    <w:basedOn w:val="Normal"/>
    <w:rsid w:val="006E34CE"/>
    <w:pPr>
      <w:pBdr>
        <w:top w:val="single" w:sz="4" w:space="0" w:color="auto"/>
        <w:left w:val="double" w:sz="6" w:space="0" w:color="auto"/>
        <w:bottom w:val="single" w:sz="4" w:space="0" w:color="auto"/>
        <w:right w:val="single" w:sz="8" w:space="0" w:color="auto"/>
      </w:pBdr>
      <w:spacing w:before="100" w:beforeAutospacing="1" w:after="100" w:afterAutospacing="1"/>
    </w:pPr>
    <w:rPr>
      <w:b/>
      <w:bCs/>
      <w:sz w:val="20"/>
      <w:szCs w:val="20"/>
    </w:rPr>
  </w:style>
  <w:style w:type="paragraph" w:customStyle="1" w:styleId="xl85">
    <w:name w:val="xl85"/>
    <w:basedOn w:val="Normal"/>
    <w:rsid w:val="006E34CE"/>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b/>
      <w:bCs/>
      <w:color w:val="FF0000"/>
      <w:sz w:val="20"/>
      <w:szCs w:val="20"/>
    </w:rPr>
  </w:style>
  <w:style w:type="paragraph" w:customStyle="1" w:styleId="xl86">
    <w:name w:val="xl86"/>
    <w:basedOn w:val="Normal"/>
    <w:rsid w:val="006E34CE"/>
    <w:pPr>
      <w:pBdr>
        <w:left w:val="single" w:sz="8" w:space="0" w:color="auto"/>
        <w:right w:val="double" w:sz="6" w:space="0" w:color="auto"/>
      </w:pBdr>
      <w:shd w:val="clear" w:color="000000" w:fill="FFFFFF"/>
      <w:spacing w:before="100" w:beforeAutospacing="1" w:after="100" w:afterAutospacing="1"/>
    </w:pPr>
    <w:rPr>
      <w:b/>
      <w:bCs/>
      <w:i/>
      <w:iCs/>
      <w:color w:val="008080"/>
      <w:sz w:val="20"/>
      <w:szCs w:val="20"/>
    </w:rPr>
  </w:style>
  <w:style w:type="paragraph" w:customStyle="1" w:styleId="xl87">
    <w:name w:val="xl87"/>
    <w:basedOn w:val="Normal"/>
    <w:rsid w:val="006E34CE"/>
    <w:pPr>
      <w:pBdr>
        <w:right w:val="single" w:sz="8" w:space="0" w:color="auto"/>
      </w:pBdr>
      <w:shd w:val="clear" w:color="000000" w:fill="FFFFFF"/>
      <w:spacing w:before="100" w:beforeAutospacing="1" w:after="100" w:afterAutospacing="1"/>
    </w:pPr>
    <w:rPr>
      <w:b/>
      <w:bCs/>
      <w:i/>
      <w:iCs/>
      <w:color w:val="008080"/>
      <w:sz w:val="20"/>
      <w:szCs w:val="20"/>
    </w:rPr>
  </w:style>
  <w:style w:type="paragraph" w:customStyle="1" w:styleId="xl88">
    <w:name w:val="xl88"/>
    <w:basedOn w:val="Normal"/>
    <w:rsid w:val="006E34CE"/>
    <w:pPr>
      <w:pBdr>
        <w:top w:val="single" w:sz="8" w:space="0" w:color="auto"/>
        <w:left w:val="single" w:sz="8" w:space="0" w:color="auto"/>
        <w:bottom w:val="single" w:sz="8" w:space="0" w:color="auto"/>
        <w:right w:val="double" w:sz="6" w:space="0" w:color="auto"/>
      </w:pBdr>
      <w:spacing w:before="100" w:beforeAutospacing="1" w:after="100" w:afterAutospacing="1"/>
    </w:pPr>
    <w:rPr>
      <w:b/>
      <w:bCs/>
      <w:sz w:val="20"/>
      <w:szCs w:val="20"/>
    </w:rPr>
  </w:style>
  <w:style w:type="paragraph" w:customStyle="1" w:styleId="xl89">
    <w:name w:val="xl89"/>
    <w:basedOn w:val="Normal"/>
    <w:rsid w:val="006E34CE"/>
    <w:pPr>
      <w:pBdr>
        <w:top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90">
    <w:name w:val="xl90"/>
    <w:basedOn w:val="Normal"/>
    <w:rsid w:val="006E34CE"/>
    <w:pPr>
      <w:pBdr>
        <w:left w:val="single" w:sz="8" w:space="0" w:color="auto"/>
        <w:right w:val="double" w:sz="6" w:space="0" w:color="auto"/>
      </w:pBdr>
      <w:spacing w:before="100" w:beforeAutospacing="1" w:after="100" w:afterAutospacing="1"/>
    </w:pPr>
    <w:rPr>
      <w:b/>
      <w:bCs/>
      <w:sz w:val="20"/>
      <w:szCs w:val="20"/>
    </w:rPr>
  </w:style>
  <w:style w:type="paragraph" w:customStyle="1" w:styleId="xl91">
    <w:name w:val="xl91"/>
    <w:basedOn w:val="Normal"/>
    <w:rsid w:val="006E34CE"/>
    <w:pPr>
      <w:pBdr>
        <w:right w:val="single" w:sz="8" w:space="0" w:color="auto"/>
      </w:pBdr>
      <w:spacing w:before="100" w:beforeAutospacing="1" w:after="100" w:afterAutospacing="1"/>
    </w:pPr>
    <w:rPr>
      <w:b/>
      <w:bCs/>
      <w:sz w:val="20"/>
      <w:szCs w:val="20"/>
    </w:rPr>
  </w:style>
  <w:style w:type="paragraph" w:customStyle="1" w:styleId="xl92">
    <w:name w:val="xl92"/>
    <w:basedOn w:val="Normal"/>
    <w:rsid w:val="006E34CE"/>
    <w:pPr>
      <w:spacing w:before="100" w:beforeAutospacing="1" w:after="100" w:afterAutospacing="1"/>
    </w:pPr>
    <w:rPr>
      <w:b/>
      <w:bCs/>
      <w:i/>
      <w:iCs/>
      <w:color w:val="339966"/>
      <w:sz w:val="20"/>
      <w:szCs w:val="20"/>
    </w:rPr>
  </w:style>
  <w:style w:type="paragraph" w:customStyle="1" w:styleId="xl93">
    <w:name w:val="xl93"/>
    <w:basedOn w:val="Normal"/>
    <w:rsid w:val="006E34CE"/>
    <w:pPr>
      <w:spacing w:before="100" w:beforeAutospacing="1" w:after="100" w:afterAutospacing="1"/>
    </w:pPr>
    <w:rPr>
      <w:b/>
      <w:bCs/>
      <w:i/>
      <w:iCs/>
      <w:color w:val="339966"/>
      <w:sz w:val="20"/>
      <w:szCs w:val="20"/>
    </w:rPr>
  </w:style>
  <w:style w:type="paragraph" w:customStyle="1" w:styleId="xl94">
    <w:name w:val="xl94"/>
    <w:basedOn w:val="Normal"/>
    <w:rsid w:val="006E34CE"/>
    <w:pPr>
      <w:spacing w:before="100" w:beforeAutospacing="1" w:after="100" w:afterAutospacing="1"/>
    </w:pPr>
    <w:rPr>
      <w:b/>
      <w:bCs/>
      <w:sz w:val="20"/>
      <w:szCs w:val="20"/>
    </w:rPr>
  </w:style>
  <w:style w:type="paragraph" w:customStyle="1" w:styleId="xl95">
    <w:name w:val="xl95"/>
    <w:basedOn w:val="Normal"/>
    <w:rsid w:val="006E34CE"/>
    <w:pPr>
      <w:spacing w:before="100" w:beforeAutospacing="1" w:after="100" w:afterAutospacing="1"/>
    </w:pPr>
    <w:rPr>
      <w:b/>
      <w:bCs/>
      <w:sz w:val="20"/>
      <w:szCs w:val="20"/>
    </w:rPr>
  </w:style>
  <w:style w:type="paragraph" w:customStyle="1" w:styleId="xl96">
    <w:name w:val="xl96"/>
    <w:basedOn w:val="Normal"/>
    <w:rsid w:val="006E34CE"/>
    <w:pPr>
      <w:spacing w:before="100" w:beforeAutospacing="1" w:after="100" w:afterAutospacing="1"/>
    </w:pPr>
    <w:rPr>
      <w:sz w:val="20"/>
      <w:szCs w:val="20"/>
    </w:rPr>
  </w:style>
  <w:style w:type="paragraph" w:customStyle="1" w:styleId="xl97">
    <w:name w:val="xl97"/>
    <w:basedOn w:val="Normal"/>
    <w:rsid w:val="006E34CE"/>
    <w:pPr>
      <w:pBdr>
        <w:top w:val="single" w:sz="8" w:space="0" w:color="auto"/>
        <w:left w:val="single" w:sz="8" w:space="0" w:color="auto"/>
        <w:bottom w:val="single" w:sz="8" w:space="0" w:color="auto"/>
      </w:pBdr>
      <w:spacing w:before="100" w:beforeAutospacing="1" w:after="100" w:afterAutospacing="1"/>
    </w:pPr>
    <w:rPr>
      <w:b/>
      <w:bCs/>
      <w:sz w:val="20"/>
      <w:szCs w:val="20"/>
    </w:rPr>
  </w:style>
  <w:style w:type="paragraph" w:customStyle="1" w:styleId="xl98">
    <w:name w:val="xl98"/>
    <w:basedOn w:val="Normal"/>
    <w:rsid w:val="006E34C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99">
    <w:name w:val="xl99"/>
    <w:basedOn w:val="Normal"/>
    <w:rsid w:val="006E34CE"/>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sz w:val="20"/>
      <w:szCs w:val="20"/>
    </w:rPr>
  </w:style>
  <w:style w:type="paragraph" w:customStyle="1" w:styleId="xl100">
    <w:name w:val="xl100"/>
    <w:basedOn w:val="Normal"/>
    <w:rsid w:val="006E34CE"/>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sz w:val="20"/>
      <w:szCs w:val="20"/>
    </w:rPr>
  </w:style>
  <w:style w:type="paragraph" w:customStyle="1" w:styleId="xl101">
    <w:name w:val="xl101"/>
    <w:basedOn w:val="Normal"/>
    <w:rsid w:val="006E34CE"/>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b/>
      <w:bCs/>
      <w:sz w:val="20"/>
      <w:szCs w:val="20"/>
    </w:rPr>
  </w:style>
  <w:style w:type="paragraph" w:customStyle="1" w:styleId="xl102">
    <w:name w:val="xl102"/>
    <w:basedOn w:val="Normal"/>
    <w:rsid w:val="006E34CE"/>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sz w:val="20"/>
      <w:szCs w:val="20"/>
    </w:rPr>
  </w:style>
  <w:style w:type="paragraph" w:customStyle="1" w:styleId="xl103">
    <w:name w:val="xl103"/>
    <w:basedOn w:val="Normal"/>
    <w:rsid w:val="006E34CE"/>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sz w:val="20"/>
      <w:szCs w:val="20"/>
    </w:rPr>
  </w:style>
  <w:style w:type="paragraph" w:customStyle="1" w:styleId="xl104">
    <w:name w:val="xl104"/>
    <w:basedOn w:val="Normal"/>
    <w:rsid w:val="006E34CE"/>
    <w:pPr>
      <w:spacing w:before="100" w:beforeAutospacing="1" w:after="100" w:afterAutospacing="1"/>
    </w:pPr>
    <w:rPr>
      <w:sz w:val="20"/>
      <w:szCs w:val="20"/>
    </w:rPr>
  </w:style>
  <w:style w:type="paragraph" w:customStyle="1" w:styleId="xl105">
    <w:name w:val="xl105"/>
    <w:basedOn w:val="Normal"/>
    <w:rsid w:val="006E34CE"/>
    <w:pPr>
      <w:spacing w:before="100" w:beforeAutospacing="1" w:after="100" w:afterAutospacing="1"/>
    </w:pPr>
    <w:rPr>
      <w:b/>
      <w:bCs/>
      <w:sz w:val="20"/>
      <w:szCs w:val="20"/>
      <w:u w:val="single"/>
    </w:rPr>
  </w:style>
  <w:style w:type="paragraph" w:customStyle="1" w:styleId="xl106">
    <w:name w:val="xl106"/>
    <w:basedOn w:val="Normal"/>
    <w:rsid w:val="006E34CE"/>
    <w:pPr>
      <w:spacing w:before="100" w:beforeAutospacing="1" w:after="100" w:afterAutospacing="1"/>
    </w:pPr>
    <w:rPr>
      <w:sz w:val="20"/>
      <w:szCs w:val="20"/>
    </w:rPr>
  </w:style>
  <w:style w:type="paragraph" w:customStyle="1" w:styleId="xl107">
    <w:name w:val="xl107"/>
    <w:basedOn w:val="Normal"/>
    <w:rsid w:val="006E34CE"/>
    <w:pPr>
      <w:spacing w:before="100" w:beforeAutospacing="1" w:after="100" w:afterAutospacing="1"/>
    </w:pPr>
    <w:rPr>
      <w:sz w:val="20"/>
      <w:szCs w:val="20"/>
    </w:rPr>
  </w:style>
  <w:style w:type="paragraph" w:customStyle="1" w:styleId="xl108">
    <w:name w:val="xl108"/>
    <w:basedOn w:val="Normal"/>
    <w:rsid w:val="006E34CE"/>
    <w:pPr>
      <w:pBdr>
        <w:left w:val="single" w:sz="8" w:space="0" w:color="auto"/>
      </w:pBdr>
      <w:spacing w:before="100" w:beforeAutospacing="1" w:after="100" w:afterAutospacing="1"/>
    </w:pPr>
    <w:rPr>
      <w:b/>
      <w:bCs/>
      <w:sz w:val="20"/>
      <w:szCs w:val="20"/>
    </w:rPr>
  </w:style>
  <w:style w:type="paragraph" w:customStyle="1" w:styleId="xl109">
    <w:name w:val="xl109"/>
    <w:basedOn w:val="Normal"/>
    <w:rsid w:val="006E34CE"/>
    <w:pPr>
      <w:pBdr>
        <w:right w:val="single" w:sz="8" w:space="0" w:color="auto"/>
      </w:pBdr>
      <w:spacing w:before="100" w:beforeAutospacing="1" w:after="100" w:afterAutospacing="1"/>
    </w:pPr>
    <w:rPr>
      <w:b/>
      <w:bCs/>
      <w:sz w:val="20"/>
      <w:szCs w:val="20"/>
    </w:rPr>
  </w:style>
  <w:style w:type="paragraph" w:customStyle="1" w:styleId="xl110">
    <w:name w:val="xl110"/>
    <w:basedOn w:val="Normal"/>
    <w:rsid w:val="006E34CE"/>
    <w:pPr>
      <w:pBdr>
        <w:right w:val="single" w:sz="8" w:space="0" w:color="auto"/>
      </w:pBdr>
      <w:spacing w:before="100" w:beforeAutospacing="1" w:after="100" w:afterAutospacing="1"/>
    </w:pPr>
    <w:rPr>
      <w:b/>
      <w:bCs/>
      <w:sz w:val="20"/>
      <w:szCs w:val="20"/>
    </w:rPr>
  </w:style>
  <w:style w:type="paragraph" w:customStyle="1" w:styleId="xl111">
    <w:name w:val="xl111"/>
    <w:basedOn w:val="Normal"/>
    <w:rsid w:val="006E34CE"/>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b/>
      <w:bCs/>
      <w:sz w:val="20"/>
      <w:szCs w:val="20"/>
    </w:rPr>
  </w:style>
  <w:style w:type="paragraph" w:customStyle="1" w:styleId="xl112">
    <w:name w:val="xl112"/>
    <w:basedOn w:val="Normal"/>
    <w:rsid w:val="006E34CE"/>
    <w:pPr>
      <w:pBdr>
        <w:left w:val="single" w:sz="8" w:space="0" w:color="auto"/>
        <w:right w:val="double" w:sz="6" w:space="0" w:color="auto"/>
      </w:pBdr>
      <w:shd w:val="clear" w:color="000000" w:fill="FFFFFF"/>
      <w:spacing w:before="100" w:beforeAutospacing="1" w:after="100" w:afterAutospacing="1"/>
    </w:pPr>
    <w:rPr>
      <w:b/>
      <w:bCs/>
      <w:color w:val="FF0000"/>
      <w:sz w:val="20"/>
      <w:szCs w:val="20"/>
    </w:rPr>
  </w:style>
  <w:style w:type="paragraph" w:customStyle="1" w:styleId="xl113">
    <w:name w:val="xl113"/>
    <w:basedOn w:val="Normal"/>
    <w:rsid w:val="006E34CE"/>
    <w:pPr>
      <w:pBdr>
        <w:right w:val="single" w:sz="8" w:space="0" w:color="auto"/>
      </w:pBdr>
      <w:shd w:val="clear" w:color="000000" w:fill="FFFFFF"/>
      <w:spacing w:before="100" w:beforeAutospacing="1" w:after="100" w:afterAutospacing="1"/>
    </w:pPr>
    <w:rPr>
      <w:b/>
      <w:bCs/>
      <w:color w:val="FF0000"/>
      <w:sz w:val="20"/>
      <w:szCs w:val="20"/>
    </w:rPr>
  </w:style>
  <w:style w:type="paragraph" w:customStyle="1" w:styleId="xl114">
    <w:name w:val="xl114"/>
    <w:basedOn w:val="Normal"/>
    <w:rsid w:val="006E34CE"/>
    <w:pPr>
      <w:shd w:val="clear" w:color="000000" w:fill="FFFFFF"/>
      <w:spacing w:before="100" w:beforeAutospacing="1" w:after="100" w:afterAutospacing="1"/>
    </w:pPr>
  </w:style>
  <w:style w:type="paragraph" w:customStyle="1" w:styleId="xl115">
    <w:name w:val="xl115"/>
    <w:basedOn w:val="Normal"/>
    <w:rsid w:val="006E34CE"/>
    <w:pPr>
      <w:shd w:val="clear" w:color="000000" w:fill="FFFFFF"/>
      <w:spacing w:before="100" w:beforeAutospacing="1" w:after="100" w:afterAutospacing="1"/>
    </w:pPr>
    <w:rPr>
      <w:sz w:val="20"/>
      <w:szCs w:val="20"/>
    </w:rPr>
  </w:style>
  <w:style w:type="paragraph" w:customStyle="1" w:styleId="xl116">
    <w:name w:val="xl116"/>
    <w:basedOn w:val="Normal"/>
    <w:rsid w:val="006E34CE"/>
    <w:pPr>
      <w:spacing w:before="100" w:beforeAutospacing="1" w:after="100" w:afterAutospacing="1"/>
      <w:jc w:val="center"/>
    </w:pPr>
    <w:rPr>
      <w:b/>
      <w:bCs/>
      <w:sz w:val="44"/>
      <w:szCs w:val="44"/>
    </w:rPr>
  </w:style>
  <w:style w:type="paragraph" w:customStyle="1" w:styleId="xl117">
    <w:name w:val="xl117"/>
    <w:basedOn w:val="Normal"/>
    <w:rsid w:val="006E34CE"/>
    <w:pPr>
      <w:spacing w:before="100" w:beforeAutospacing="1" w:after="100" w:afterAutospacing="1"/>
      <w:jc w:val="center"/>
    </w:pPr>
    <w:rPr>
      <w:b/>
      <w:bCs/>
      <w:i/>
      <w:iCs/>
      <w:sz w:val="36"/>
      <w:szCs w:val="36"/>
    </w:rPr>
  </w:style>
  <w:style w:type="paragraph" w:styleId="EndnoteText">
    <w:name w:val="endnote text"/>
    <w:basedOn w:val="Normal"/>
    <w:link w:val="EndnoteTextChar"/>
    <w:uiPriority w:val="99"/>
    <w:semiHidden/>
    <w:unhideWhenUsed/>
    <w:rsid w:val="006E34CE"/>
    <w:rPr>
      <w:sz w:val="20"/>
      <w:szCs w:val="20"/>
    </w:rPr>
  </w:style>
  <w:style w:type="character" w:customStyle="1" w:styleId="EndnoteTextChar">
    <w:name w:val="Endnote Text Char"/>
    <w:basedOn w:val="DefaultParagraphFont"/>
    <w:link w:val="EndnoteText"/>
    <w:uiPriority w:val="99"/>
    <w:semiHidden/>
    <w:rsid w:val="006E34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E34CE"/>
    <w:rPr>
      <w:vertAlign w:val="superscript"/>
    </w:rPr>
  </w:style>
  <w:style w:type="character" w:styleId="FollowedHyperlink">
    <w:name w:val="FollowedHyperlink"/>
    <w:basedOn w:val="DefaultParagraphFont"/>
    <w:uiPriority w:val="99"/>
    <w:semiHidden/>
    <w:unhideWhenUsed/>
    <w:rsid w:val="006E34CE"/>
    <w:rPr>
      <w:color w:val="800080" w:themeColor="followedHyperlink"/>
      <w:u w:val="single"/>
    </w:rPr>
  </w:style>
  <w:style w:type="character" w:customStyle="1" w:styleId="emaildomain">
    <w:name w:val="emaildomain"/>
    <w:basedOn w:val="DefaultParagraphFont"/>
    <w:rsid w:val="006E34CE"/>
  </w:style>
  <w:style w:type="numbering" w:customStyle="1" w:styleId="Style1">
    <w:name w:val="Style1"/>
    <w:uiPriority w:val="99"/>
    <w:rsid w:val="006E34CE"/>
    <w:pPr>
      <w:numPr>
        <w:numId w:val="1"/>
      </w:numPr>
    </w:pPr>
  </w:style>
  <w:style w:type="numbering" w:customStyle="1" w:styleId="Style2">
    <w:name w:val="Style2"/>
    <w:uiPriority w:val="99"/>
    <w:rsid w:val="006E34CE"/>
    <w:pPr>
      <w:numPr>
        <w:numId w:val="2"/>
      </w:numPr>
    </w:pPr>
  </w:style>
  <w:style w:type="paragraph" w:customStyle="1" w:styleId="style10">
    <w:name w:val="style1"/>
    <w:basedOn w:val="Normal"/>
    <w:rsid w:val="006E34CE"/>
    <w:pPr>
      <w:spacing w:before="100" w:beforeAutospacing="1" w:after="100" w:afterAutospacing="1"/>
    </w:pPr>
  </w:style>
  <w:style w:type="character" w:styleId="Strong">
    <w:name w:val="Strong"/>
    <w:basedOn w:val="DefaultParagraphFont"/>
    <w:uiPriority w:val="22"/>
    <w:qFormat/>
    <w:rsid w:val="006E34CE"/>
    <w:rPr>
      <w:b/>
      <w:bCs/>
    </w:rPr>
  </w:style>
  <w:style w:type="paragraph" w:styleId="NormalWeb">
    <w:name w:val="Normal (Web)"/>
    <w:basedOn w:val="Normal"/>
    <w:uiPriority w:val="99"/>
    <w:unhideWhenUsed/>
    <w:rsid w:val="006E34CE"/>
    <w:pPr>
      <w:spacing w:before="100" w:beforeAutospacing="1" w:after="100" w:afterAutospacing="1"/>
    </w:pPr>
  </w:style>
  <w:style w:type="character" w:customStyle="1" w:styleId="style9">
    <w:name w:val="style9"/>
    <w:basedOn w:val="DefaultParagraphFont"/>
    <w:rsid w:val="006E34CE"/>
  </w:style>
  <w:style w:type="paragraph" w:customStyle="1" w:styleId="head0">
    <w:name w:val="head_0"/>
    <w:basedOn w:val="Normal"/>
    <w:rsid w:val="006E34CE"/>
    <w:pPr>
      <w:spacing w:before="100" w:beforeAutospacing="1" w:after="100" w:afterAutospacing="1"/>
    </w:pPr>
    <w:rPr>
      <w:rFonts w:ascii="Verdana" w:hAnsi="Verdana"/>
      <w:b/>
      <w:bCs/>
      <w:color w:val="8F1603"/>
      <w:sz w:val="22"/>
      <w:szCs w:val="22"/>
    </w:rPr>
  </w:style>
  <w:style w:type="table" w:customStyle="1" w:styleId="LightGrid1">
    <w:name w:val="Light Grid1"/>
    <w:basedOn w:val="TableNormal"/>
    <w:uiPriority w:val="62"/>
    <w:rsid w:val="006E34C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6E34CE"/>
    <w:pPr>
      <w:spacing w:after="0" w:line="240" w:lineRule="auto"/>
    </w:pPr>
    <w:rPr>
      <w:rFonts w:ascii="Times New Roman" w:eastAsia="Times New Roman" w:hAnsi="Times New Roman" w:cs="Times New Roman"/>
      <w:sz w:val="24"/>
      <w:szCs w:val="24"/>
    </w:rPr>
  </w:style>
  <w:style w:type="paragraph" w:customStyle="1" w:styleId="textheadblack02">
    <w:name w:val="text_head_black02"/>
    <w:basedOn w:val="Normal"/>
    <w:rsid w:val="006E34CE"/>
    <w:pPr>
      <w:spacing w:before="100" w:beforeAutospacing="1" w:after="100" w:afterAutospacing="1"/>
    </w:pPr>
    <w:rPr>
      <w:rFonts w:ascii="Verdana" w:hAnsi="Verdana"/>
      <w:b/>
      <w:bCs/>
      <w:color w:val="000000"/>
    </w:rPr>
  </w:style>
  <w:style w:type="paragraph" w:styleId="TOC4">
    <w:name w:val="toc 4"/>
    <w:basedOn w:val="Normal"/>
    <w:next w:val="Normal"/>
    <w:autoRedefine/>
    <w:uiPriority w:val="39"/>
    <w:unhideWhenUsed/>
    <w:rsid w:val="006E34CE"/>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E34C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E34C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E34C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E34C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E34CE"/>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6E34C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nnoucement3">
    <w:name w:val="annoucement3"/>
    <w:basedOn w:val="DefaultParagraphFont"/>
    <w:rsid w:val="006E34CE"/>
  </w:style>
  <w:style w:type="character" w:customStyle="1" w:styleId="il">
    <w:name w:val="il"/>
    <w:basedOn w:val="DefaultParagraphFont"/>
    <w:rsid w:val="006E34CE"/>
  </w:style>
  <w:style w:type="character" w:styleId="IntenseReference">
    <w:name w:val="Intense Reference"/>
    <w:basedOn w:val="DefaultParagraphFont"/>
    <w:uiPriority w:val="32"/>
    <w:qFormat/>
    <w:rsid w:val="00A97F9B"/>
    <w:rPr>
      <w:b/>
      <w:bCs/>
      <w:smallCaps/>
      <w:color w:val="C0504D" w:themeColor="accent2"/>
      <w:spacing w:val="5"/>
      <w:u w:val="single"/>
    </w:rPr>
  </w:style>
  <w:style w:type="paragraph" w:customStyle="1" w:styleId="handb-1">
    <w:name w:val="handb-1"/>
    <w:basedOn w:val="Normal"/>
    <w:link w:val="handb-1Char"/>
    <w:qFormat/>
    <w:rsid w:val="004B2A0E"/>
    <w:pPr>
      <w:spacing w:after="200"/>
      <w:jc w:val="both"/>
    </w:pPr>
    <w:rPr>
      <w:rFonts w:ascii="Segoe UI" w:eastAsia="Calibri" w:hAnsi="Segoe UI" w:cs="Segoe UI"/>
      <w:iCs/>
      <w:sz w:val="21"/>
      <w:szCs w:val="21"/>
    </w:rPr>
  </w:style>
  <w:style w:type="paragraph" w:customStyle="1" w:styleId="handb-2">
    <w:name w:val="handb-2"/>
    <w:basedOn w:val="Heading3"/>
    <w:link w:val="handb-2Char"/>
    <w:qFormat/>
    <w:rsid w:val="004B2A0E"/>
    <w:pPr>
      <w:spacing w:after="240"/>
    </w:pPr>
    <w:rPr>
      <w:rFonts w:ascii="Segoe UI" w:hAnsi="Segoe UI" w:cs="Segoe UI"/>
      <w:sz w:val="28"/>
      <w:szCs w:val="28"/>
    </w:rPr>
  </w:style>
  <w:style w:type="character" w:customStyle="1" w:styleId="handb-1Char">
    <w:name w:val="handb-1 Char"/>
    <w:basedOn w:val="DefaultParagraphFont"/>
    <w:link w:val="handb-1"/>
    <w:rsid w:val="004B2A0E"/>
    <w:rPr>
      <w:rFonts w:ascii="Segoe UI" w:eastAsia="Calibri" w:hAnsi="Segoe UI" w:cs="Segoe UI"/>
      <w:iCs/>
      <w:sz w:val="21"/>
      <w:szCs w:val="21"/>
    </w:rPr>
  </w:style>
  <w:style w:type="paragraph" w:customStyle="1" w:styleId="handb-3">
    <w:name w:val="handb-3"/>
    <w:basedOn w:val="Heading3"/>
    <w:link w:val="handb-3Char"/>
    <w:qFormat/>
    <w:rsid w:val="004B2A0E"/>
    <w:pPr>
      <w:spacing w:line="360" w:lineRule="auto"/>
      <w:jc w:val="both"/>
    </w:pPr>
    <w:rPr>
      <w:rFonts w:ascii="Segoe UI" w:hAnsi="Segoe UI" w:cs="Segoe UI"/>
      <w:color w:val="auto"/>
      <w:sz w:val="22"/>
    </w:rPr>
  </w:style>
  <w:style w:type="character" w:customStyle="1" w:styleId="handb-2Char">
    <w:name w:val="handb-2 Char"/>
    <w:basedOn w:val="Heading3Char"/>
    <w:link w:val="handb-2"/>
    <w:rsid w:val="004B2A0E"/>
    <w:rPr>
      <w:rFonts w:ascii="Segoe UI" w:hAnsi="Segoe UI" w:cs="Segoe UI"/>
      <w:b/>
      <w:bCs/>
      <w:sz w:val="28"/>
      <w:szCs w:val="28"/>
    </w:rPr>
  </w:style>
  <w:style w:type="paragraph" w:customStyle="1" w:styleId="handb-4">
    <w:name w:val="handb-4"/>
    <w:basedOn w:val="handb-1"/>
    <w:link w:val="handb-4Char"/>
    <w:qFormat/>
    <w:rsid w:val="00A552D9"/>
    <w:pPr>
      <w:numPr>
        <w:numId w:val="23"/>
      </w:numPr>
      <w:spacing w:before="200"/>
    </w:pPr>
  </w:style>
  <w:style w:type="character" w:customStyle="1" w:styleId="handb-3Char">
    <w:name w:val="handb-3 Char"/>
    <w:basedOn w:val="Heading3Char"/>
    <w:link w:val="handb-3"/>
    <w:rsid w:val="004B2A0E"/>
    <w:rPr>
      <w:rFonts w:ascii="Segoe UI" w:hAnsi="Segoe UI" w:cs="Segoe UI"/>
      <w:b/>
      <w:bCs/>
    </w:rPr>
  </w:style>
  <w:style w:type="paragraph" w:customStyle="1" w:styleId="handb-5">
    <w:name w:val="handb-5"/>
    <w:basedOn w:val="handb-1"/>
    <w:link w:val="handb-5Char"/>
    <w:qFormat/>
    <w:rsid w:val="00A552D9"/>
    <w:pPr>
      <w:ind w:left="540" w:hanging="540"/>
    </w:pPr>
  </w:style>
  <w:style w:type="character" w:customStyle="1" w:styleId="handb-4Char">
    <w:name w:val="handb-4 Char"/>
    <w:basedOn w:val="handb-1Char"/>
    <w:link w:val="handb-4"/>
    <w:rsid w:val="00A552D9"/>
    <w:rPr>
      <w:iCs/>
    </w:rPr>
  </w:style>
  <w:style w:type="character" w:customStyle="1" w:styleId="handb-5Char">
    <w:name w:val="handb-5 Char"/>
    <w:basedOn w:val="handb-1Char"/>
    <w:link w:val="handb-5"/>
    <w:rsid w:val="00A552D9"/>
  </w:style>
  <w:style w:type="table" w:styleId="ColorfulGrid-Accent2">
    <w:name w:val="Colorful Grid Accent 2"/>
    <w:basedOn w:val="TableNormal"/>
    <w:uiPriority w:val="73"/>
    <w:rsid w:val="00997B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97B0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402139955">
      <w:bodyDiv w:val="1"/>
      <w:marLeft w:val="0"/>
      <w:marRight w:val="0"/>
      <w:marTop w:val="0"/>
      <w:marBottom w:val="0"/>
      <w:divBdr>
        <w:top w:val="none" w:sz="0" w:space="0" w:color="auto"/>
        <w:left w:val="none" w:sz="0" w:space="0" w:color="auto"/>
        <w:bottom w:val="none" w:sz="0" w:space="0" w:color="auto"/>
        <w:right w:val="none" w:sz="0" w:space="0" w:color="auto"/>
      </w:divBdr>
    </w:div>
    <w:div w:id="770707034">
      <w:bodyDiv w:val="1"/>
      <w:marLeft w:val="0"/>
      <w:marRight w:val="0"/>
      <w:marTop w:val="0"/>
      <w:marBottom w:val="0"/>
      <w:divBdr>
        <w:top w:val="none" w:sz="0" w:space="0" w:color="auto"/>
        <w:left w:val="none" w:sz="0" w:space="0" w:color="auto"/>
        <w:bottom w:val="none" w:sz="0" w:space="0" w:color="auto"/>
        <w:right w:val="none" w:sz="0" w:space="0" w:color="auto"/>
      </w:divBdr>
    </w:div>
    <w:div w:id="1437092705">
      <w:bodyDiv w:val="1"/>
      <w:marLeft w:val="0"/>
      <w:marRight w:val="0"/>
      <w:marTop w:val="0"/>
      <w:marBottom w:val="0"/>
      <w:divBdr>
        <w:top w:val="none" w:sz="0" w:space="0" w:color="auto"/>
        <w:left w:val="none" w:sz="0" w:space="0" w:color="auto"/>
        <w:bottom w:val="none" w:sz="0" w:space="0" w:color="auto"/>
        <w:right w:val="none" w:sz="0" w:space="0" w:color="auto"/>
      </w:divBdr>
    </w:div>
    <w:div w:id="1966227851">
      <w:bodyDiv w:val="1"/>
      <w:marLeft w:val="0"/>
      <w:marRight w:val="0"/>
      <w:marTop w:val="0"/>
      <w:marBottom w:val="0"/>
      <w:divBdr>
        <w:top w:val="none" w:sz="0" w:space="0" w:color="auto"/>
        <w:left w:val="none" w:sz="0" w:space="0" w:color="auto"/>
        <w:bottom w:val="none" w:sz="0" w:space="0" w:color="auto"/>
        <w:right w:val="none" w:sz="0" w:space="0" w:color="auto"/>
      </w:divBdr>
      <w:divsChild>
        <w:div w:id="2111586548">
          <w:marLeft w:val="0"/>
          <w:marRight w:val="0"/>
          <w:marTop w:val="0"/>
          <w:marBottom w:val="0"/>
          <w:divBdr>
            <w:top w:val="none" w:sz="0" w:space="0" w:color="auto"/>
            <w:left w:val="none" w:sz="0" w:space="0" w:color="auto"/>
            <w:bottom w:val="none" w:sz="0" w:space="0" w:color="auto"/>
            <w:right w:val="none" w:sz="0" w:space="0" w:color="auto"/>
          </w:divBdr>
        </w:div>
        <w:div w:id="2086293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t.edu.pk/offices/registrar/ParticipantHandbook.html" TargetMode="External"/><Relationship Id="rId18" Type="http://schemas.openxmlformats.org/officeDocument/2006/relationships/hyperlink" Target="mailto:farzoq.ahmad@umt.edu.pk" TargetMode="External"/><Relationship Id="rId26" Type="http://schemas.openxmlformats.org/officeDocument/2006/relationships/hyperlink" Target="mailto:osc.cod@umt.edu.pk" TargetMode="External"/><Relationship Id="rId39" Type="http://schemas.openxmlformats.org/officeDocument/2006/relationships/hyperlink" Target="mailto:sen.dean@umt.edu.pk" TargetMode="External"/><Relationship Id="rId21" Type="http://schemas.openxmlformats.org/officeDocument/2006/relationships/hyperlink" Target="mailto:sbe.dean@umt.edu.pk" TargetMode="External"/><Relationship Id="rId34" Type="http://schemas.openxmlformats.org/officeDocument/2006/relationships/hyperlink" Target="mailto:itc.cod@umt.edu.pk" TargetMode="External"/><Relationship Id="rId42" Type="http://schemas.openxmlformats.org/officeDocument/2006/relationships/hyperlink" Target="mailto:std.dir@umt.edu.pk" TargetMode="External"/><Relationship Id="rId47" Type="http://schemas.openxmlformats.org/officeDocument/2006/relationships/hyperlink" Target="mailto:shs.dir@umt.edu.pk" TargetMode="External"/><Relationship Id="rId50" Type="http://schemas.openxmlformats.org/officeDocument/2006/relationships/hyperlink" Target="mailto:treasurer@umt.edu.pk" TargetMode="External"/><Relationship Id="rId55" Type="http://schemas.openxmlformats.org/officeDocument/2006/relationships/hyperlink" Target="mailto:sadia.sattar@umt.edu.pk" TargetMode="External"/><Relationship Id="rId7" Type="http://schemas.openxmlformats.org/officeDocument/2006/relationships/endnotes" Target="endnotes.xml"/><Relationship Id="rId12" Type="http://schemas.openxmlformats.org/officeDocument/2006/relationships/hyperlink" Target="http://www.uog.edu.pk/SSC" TargetMode="External"/><Relationship Id="rId17" Type="http://schemas.openxmlformats.org/officeDocument/2006/relationships/hyperlink" Target="mailto:imran.zahid@umt.edu.pk" TargetMode="External"/><Relationship Id="rId25" Type="http://schemas.openxmlformats.org/officeDocument/2006/relationships/hyperlink" Target="mailto:mkt.cod@umt.edu.pk" TargetMode="External"/><Relationship Id="rId33" Type="http://schemas.openxmlformats.org/officeDocument/2006/relationships/hyperlink" Target="mailto:ssh.dean@umt.edu.pk" TargetMode="External"/><Relationship Id="rId38" Type="http://schemas.openxmlformats.org/officeDocument/2006/relationships/hyperlink" Target="mailto:edu.cod@umt.edu.pk" TargetMode="External"/><Relationship Id="rId46" Type="http://schemas.openxmlformats.org/officeDocument/2006/relationships/hyperlink" Target="mailto:sas.dean@umt.edu.p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troller@umt.edu.pk" TargetMode="External"/><Relationship Id="rId20" Type="http://schemas.openxmlformats.org/officeDocument/2006/relationships/hyperlink" Target="mailto:firdous@umt.edu.pk" TargetMode="External"/><Relationship Id="rId29" Type="http://schemas.openxmlformats.org/officeDocument/2006/relationships/hyperlink" Target="mailto:skd.cod@umt.edu.pk" TargetMode="External"/><Relationship Id="rId41" Type="http://schemas.openxmlformats.org/officeDocument/2006/relationships/hyperlink" Target="mailto:sca.dir@umt.edu.pk" TargetMode="External"/><Relationship Id="rId54" Type="http://schemas.openxmlformats.org/officeDocument/2006/relationships/hyperlink" Target="mailto:Imran.leghari@umt.edu.p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eco.cod@umt.edu.pk" TargetMode="External"/><Relationship Id="rId32" Type="http://schemas.openxmlformats.org/officeDocument/2006/relationships/hyperlink" Target="mailto:mth.cod@umt.edu.pk" TargetMode="External"/><Relationship Id="rId37" Type="http://schemas.openxmlformats.org/officeDocument/2006/relationships/hyperlink" Target="mailto:ssc.cod@umt.edu.pk" TargetMode="External"/><Relationship Id="rId40" Type="http://schemas.openxmlformats.org/officeDocument/2006/relationships/hyperlink" Target="mailto:een.cod@umt.edu.pk" TargetMode="External"/><Relationship Id="rId45" Type="http://schemas.openxmlformats.org/officeDocument/2006/relationships/hyperlink" Target="mailto:sgs.dir@umt.edu.pk" TargetMode="External"/><Relationship Id="rId53" Type="http://schemas.openxmlformats.org/officeDocument/2006/relationships/hyperlink" Target="http://umt.edu.pk/hostels/Our-Team.aspx" TargetMode="Externa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opa.hd@umt.edu.pk" TargetMode="External"/><Relationship Id="rId23" Type="http://schemas.openxmlformats.org/officeDocument/2006/relationships/hyperlink" Target="mailto:fin.cod@umt.edu.pk" TargetMode="External"/><Relationship Id="rId28" Type="http://schemas.openxmlformats.org/officeDocument/2006/relationships/hyperlink" Target="mailto:mgt.cod@umt.edu.pk" TargetMode="External"/><Relationship Id="rId36" Type="http://schemas.openxmlformats.org/officeDocument/2006/relationships/hyperlink" Target="mailto:ell.cod@umt.edu.pk" TargetMode="External"/><Relationship Id="rId49" Type="http://schemas.openxmlformats.org/officeDocument/2006/relationships/hyperlink" Target="mailto:ias.dir@umt.edu.pk" TargetMode="External"/><Relationship Id="rId57"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mailto:rafiq.awan@umt.edu.pk" TargetMode="External"/><Relationship Id="rId31" Type="http://schemas.openxmlformats.org/officeDocument/2006/relationships/hyperlink" Target="mailto:bsc.cod@umt.edu.pk" TargetMode="External"/><Relationship Id="rId44" Type="http://schemas.openxmlformats.org/officeDocument/2006/relationships/hyperlink" Target="mailto:spa.dir@umt.edu.pk" TargetMode="External"/><Relationship Id="rId52" Type="http://schemas.openxmlformats.org/officeDocument/2006/relationships/hyperlink" Target="http://umt.edu.pk/hostels/Academics/Faculty/Imran-Haider-Leghari.aspx"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t.edu.pk" TargetMode="External"/><Relationship Id="rId14" Type="http://schemas.openxmlformats.org/officeDocument/2006/relationships/hyperlink" Target="mailto:gulraiz@umt.edu.pk" TargetMode="External"/><Relationship Id="rId22" Type="http://schemas.openxmlformats.org/officeDocument/2006/relationships/hyperlink" Target="mailto:qmd.cod@umt.edu.pk" TargetMode="External"/><Relationship Id="rId27" Type="http://schemas.openxmlformats.org/officeDocument/2006/relationships/hyperlink" Target="mailto:ins.cod@umt.edu.pk" TargetMode="External"/><Relationship Id="rId30" Type="http://schemas.openxmlformats.org/officeDocument/2006/relationships/hyperlink" Target="mailto:sst.dean@umt.edu.pk" TargetMode="External"/><Relationship Id="rId35" Type="http://schemas.openxmlformats.org/officeDocument/2006/relationships/hyperlink" Target="mailto:mmc.cod@umt.edu.pk" TargetMode="External"/><Relationship Id="rId43" Type="http://schemas.openxmlformats.org/officeDocument/2006/relationships/hyperlink" Target="mailto:slp.dir@umt.edu.pk" TargetMode="External"/><Relationship Id="rId48" Type="http://schemas.openxmlformats.org/officeDocument/2006/relationships/hyperlink" Target="mailto:Iccs.dir@umt.edu.pk" TargetMode="External"/><Relationship Id="rId56" Type="http://schemas.openxmlformats.org/officeDocument/2006/relationships/hyperlink" Target="mailto:firdous@umt.edu.pk" TargetMode="External"/><Relationship Id="rId8" Type="http://schemas.openxmlformats.org/officeDocument/2006/relationships/image" Target="media/image1.jpeg"/><Relationship Id="rId51" Type="http://schemas.openxmlformats.org/officeDocument/2006/relationships/hyperlink" Target="mailto:registrar@umt.edu.p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3B66E-E596-408A-9648-9F43E056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18111</Words>
  <Characters>103239</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121108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8987</cp:lastModifiedBy>
  <cp:revision>2</cp:revision>
  <cp:lastPrinted>2015-03-02T12:23:00Z</cp:lastPrinted>
  <dcterms:created xsi:type="dcterms:W3CDTF">2015-05-26T07:20:00Z</dcterms:created>
  <dcterms:modified xsi:type="dcterms:W3CDTF">2015-05-26T07:20:00Z</dcterms:modified>
</cp:coreProperties>
</file>