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4F3A38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F3A38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F3A38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 w:rsidRPr="004F3A38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F3A38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F3A38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 w:rsidRPr="004F3A38"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F3A38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F3A38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 w:rsidRPr="004F3A38"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F3A38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4F3A38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4F3A38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4F3A38" w:rsidRDefault="000B7C28" w:rsidP="00AA0FD5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4F3A38">
              <w:rPr>
                <w:rFonts w:asciiTheme="minorHAnsi" w:hAnsiTheme="minorHAnsi"/>
                <w:sz w:val="30"/>
                <w:szCs w:val="32"/>
              </w:rPr>
              <w:t>EL-312</w:t>
            </w:r>
            <w:r w:rsidR="00AA0FD5" w:rsidRPr="004F3A38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Pr="004F3A38">
              <w:rPr>
                <w:rFonts w:asciiTheme="minorHAnsi" w:hAnsiTheme="minorHAnsi"/>
                <w:sz w:val="30"/>
                <w:szCs w:val="32"/>
              </w:rPr>
              <w:t xml:space="preserve">SIGNAL AND SYSTEM LAB </w:t>
            </w:r>
          </w:p>
        </w:tc>
      </w:tr>
      <w:tr w:rsidR="00BC0594" w:rsidRPr="004F3A38" w:rsidTr="003F6712">
        <w:trPr>
          <w:trHeight w:val="991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4F3A38" w:rsidRDefault="008A7AE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Lab</w:t>
            </w:r>
            <w:r w:rsidR="00BC0594" w:rsidRPr="004F3A38">
              <w:rPr>
                <w:rFonts w:asciiTheme="minorHAnsi" w:hAnsiTheme="minorHAnsi"/>
                <w:b/>
              </w:rPr>
              <w:t xml:space="preserve">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80A88" w:rsidRPr="004F3A38" w:rsidRDefault="004F3A38" w:rsidP="004F3A3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A38">
              <w:rPr>
                <w:rFonts w:asciiTheme="minorHAnsi" w:hAnsiTheme="minorHAnsi" w:cs="Arial"/>
                <w:bCs/>
                <w:sz w:val="22"/>
                <w:szCs w:val="22"/>
              </w:rPr>
              <w:t>As per timetable</w:t>
            </w:r>
          </w:p>
          <w:p w:rsidR="00D35A0C" w:rsidRPr="004F3A38" w:rsidRDefault="00D35A0C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4F3A38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4F3A38" w:rsidRDefault="0088461D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4F3A38">
              <w:rPr>
                <w:rFonts w:asciiTheme="minorHAnsi" w:hAnsiTheme="minorHAnsi"/>
                <w:bCs/>
              </w:rPr>
              <w:t xml:space="preserve">Spring </w:t>
            </w:r>
            <w:r w:rsidR="004F484F" w:rsidRPr="004F3A38">
              <w:rPr>
                <w:rFonts w:asciiTheme="minorHAnsi" w:hAnsiTheme="minorHAnsi"/>
                <w:bCs/>
              </w:rPr>
              <w:t>201</w:t>
            </w:r>
            <w:r w:rsidRPr="004F3A38">
              <w:rPr>
                <w:rFonts w:asciiTheme="minorHAnsi" w:hAnsiTheme="minorHAnsi"/>
                <w:bCs/>
              </w:rPr>
              <w:t>1</w:t>
            </w:r>
          </w:p>
        </w:tc>
      </w:tr>
      <w:tr w:rsidR="006D0990" w:rsidRPr="004F3A38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0B7C28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 xml:space="preserve">Title 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8A7AE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4F3A38">
              <w:rPr>
                <w:rFonts w:asciiTheme="minorHAnsi" w:hAnsiTheme="minorHAnsi"/>
                <w:bCs/>
              </w:rPr>
              <w:t>EL-312</w:t>
            </w:r>
            <w:r w:rsidR="006D0990" w:rsidRPr="004F3A38">
              <w:rPr>
                <w:rFonts w:asciiTheme="minorHAnsi" w:hAnsiTheme="minorHAnsi"/>
                <w:bCs/>
              </w:rPr>
              <w:t xml:space="preserve"> </w:t>
            </w:r>
            <w:r w:rsidR="00AA0FD5" w:rsidRPr="004F3A38">
              <w:rPr>
                <w:rFonts w:asciiTheme="minorHAnsi" w:hAnsiTheme="minorHAnsi"/>
                <w:bCs/>
              </w:rPr>
              <w:t>Signals &amp; Systems</w:t>
            </w:r>
            <w:r w:rsidR="00F23469" w:rsidRPr="004F3A38">
              <w:rPr>
                <w:rFonts w:asciiTheme="minorHAnsi" w:hAnsiTheme="minorHAnsi"/>
                <w:bCs/>
              </w:rPr>
              <w:t xml:space="preserve"> Lab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7217A0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4F3A38"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4F3A38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Instructor</w:t>
            </w:r>
            <w:r w:rsidR="005B20D4" w:rsidRPr="004F3A38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B20D4" w:rsidRPr="00FF08D2" w:rsidRDefault="00FF08D2" w:rsidP="00FF08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Saima Shaheen</w:t>
            </w:r>
            <w:r w:rsidR="001B4A8B" w:rsidRPr="004F3A38">
              <w:rPr>
                <w:rFonts w:asciiTheme="minorHAnsi" w:hAnsiTheme="minorHAnsi"/>
                <w:bCs/>
                <w:vertAlign w:val="superscript"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          (Sec A)</w:t>
            </w:r>
          </w:p>
          <w:p w:rsidR="008A7AE5" w:rsidRPr="00FF08D2" w:rsidRDefault="00FF08D2" w:rsidP="00FF08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Masooma Atiq</w:t>
            </w:r>
            <w:r w:rsidR="001B4A8B" w:rsidRPr="004F3A38">
              <w:rPr>
                <w:rFonts w:asciiTheme="minorHAnsi" w:hAnsiTheme="minorHAnsi"/>
                <w:bCs/>
                <w:vertAlign w:val="superscript"/>
              </w:rPr>
              <w:t>2</w:t>
            </w:r>
            <w:r>
              <w:rPr>
                <w:rFonts w:asciiTheme="minorHAnsi" w:hAnsiTheme="minorHAnsi"/>
                <w:bCs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          (Sec B1)</w:t>
            </w:r>
          </w:p>
          <w:p w:rsidR="007F13D7" w:rsidRPr="00FF08D2" w:rsidRDefault="00FF08D2" w:rsidP="00FF08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Muhammad Haris</w:t>
            </w:r>
            <w:r>
              <w:rPr>
                <w:rFonts w:asciiTheme="minorHAnsi" w:hAnsiTheme="minorHAnsi"/>
                <w:bCs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</w:rPr>
              <w:t xml:space="preserve">      (Sec C)</w:t>
            </w:r>
          </w:p>
          <w:p w:rsidR="007F13D7" w:rsidRPr="004F3A38" w:rsidRDefault="00FF08D2" w:rsidP="00FF08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Asfa Javed</w:t>
            </w:r>
            <w:r>
              <w:rPr>
                <w:rFonts w:asciiTheme="minorHAnsi" w:hAnsiTheme="minorHAnsi"/>
                <w:bCs/>
                <w:vertAlign w:val="superscript"/>
              </w:rPr>
              <w:t>4</w:t>
            </w:r>
            <w:r>
              <w:rPr>
                <w:rFonts w:asciiTheme="minorHAnsi" w:hAnsiTheme="minorHAnsi"/>
                <w:bCs/>
              </w:rPr>
              <w:t xml:space="preserve">                    (Sec E, E1)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04EB5" w:rsidRPr="004F3A38" w:rsidRDefault="00FF08D2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6" w:history="1">
              <w:r w:rsidRPr="009D2955">
                <w:rPr>
                  <w:rStyle w:val="Hyperlink"/>
                  <w:rFonts w:asciiTheme="minorHAnsi" w:hAnsiTheme="minorHAnsi"/>
                  <w:bCs/>
                </w:rPr>
                <w:t>saima.shaheen@umt.edu.pk</w:t>
              </w:r>
            </w:hyperlink>
            <w:r w:rsidR="00B416C6" w:rsidRPr="004F3A38">
              <w:rPr>
                <w:rFonts w:asciiTheme="minorHAnsi" w:hAnsiTheme="minorHAnsi"/>
                <w:vertAlign w:val="superscript"/>
              </w:rPr>
              <w:t>1</w:t>
            </w:r>
          </w:p>
          <w:p w:rsidR="008A7AE5" w:rsidRPr="004F3A38" w:rsidRDefault="00FF08D2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7" w:history="1">
              <w:r w:rsidRPr="009D2955">
                <w:rPr>
                  <w:rStyle w:val="Hyperlink"/>
                  <w:rFonts w:asciiTheme="minorHAnsi" w:hAnsiTheme="minorHAnsi"/>
                  <w:bCs/>
                </w:rPr>
                <w:t>masooma.atiq@umt.edu.pk</w:t>
              </w:r>
            </w:hyperlink>
            <w:r w:rsidR="00B416C6" w:rsidRPr="004F3A38">
              <w:rPr>
                <w:rFonts w:asciiTheme="minorHAnsi" w:hAnsiTheme="minorHAnsi"/>
                <w:bCs/>
                <w:vertAlign w:val="superscript"/>
              </w:rPr>
              <w:t>2</w:t>
            </w:r>
            <w:r w:rsidR="008A7AE5" w:rsidRPr="004F3A38">
              <w:rPr>
                <w:rFonts w:asciiTheme="minorHAnsi" w:hAnsiTheme="minorHAnsi"/>
                <w:bCs/>
              </w:rPr>
              <w:t xml:space="preserve"> </w:t>
            </w:r>
          </w:p>
          <w:p w:rsidR="006B41E5" w:rsidRPr="004F3A38" w:rsidRDefault="00FF08D2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8" w:history="1">
              <w:r w:rsidRPr="009D2955">
                <w:rPr>
                  <w:rStyle w:val="Hyperlink"/>
                  <w:rFonts w:asciiTheme="minorHAnsi" w:hAnsiTheme="minorHAnsi"/>
                  <w:bCs/>
                </w:rPr>
                <w:t>muhammad.haris@umt.edu.pk</w:t>
              </w:r>
            </w:hyperlink>
            <w:r w:rsidR="006B41E5" w:rsidRPr="004F3A38">
              <w:rPr>
                <w:rFonts w:asciiTheme="minorHAnsi" w:hAnsiTheme="minorHAnsi"/>
                <w:bCs/>
              </w:rPr>
              <w:t xml:space="preserve"> </w:t>
            </w:r>
            <w:r w:rsidR="00B416C6" w:rsidRPr="004F3A38">
              <w:rPr>
                <w:rFonts w:asciiTheme="minorHAnsi" w:hAnsiTheme="minorHAnsi"/>
                <w:bCs/>
                <w:vertAlign w:val="superscript"/>
              </w:rPr>
              <w:t>3</w:t>
            </w:r>
          </w:p>
          <w:p w:rsidR="00DE276E" w:rsidRPr="004F3A38" w:rsidRDefault="00FF08D2" w:rsidP="00FF08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9" w:history="1">
              <w:r w:rsidRPr="009D2955">
                <w:rPr>
                  <w:rStyle w:val="Hyperlink"/>
                  <w:rFonts w:asciiTheme="minorHAnsi" w:hAnsiTheme="minorHAnsi"/>
                  <w:bCs/>
                </w:rPr>
                <w:t>asfa.javed@umt.edu.pk</w:t>
              </w:r>
            </w:hyperlink>
            <w:r w:rsidR="006B41E5" w:rsidRPr="004F3A38">
              <w:rPr>
                <w:rFonts w:asciiTheme="minorHAnsi" w:hAnsiTheme="minorHAnsi"/>
                <w:bCs/>
              </w:rPr>
              <w:t xml:space="preserve"> </w:t>
            </w:r>
            <w:r w:rsidR="00B416C6" w:rsidRPr="004F3A38">
              <w:rPr>
                <w:rFonts w:asciiTheme="minorHAnsi" w:hAnsiTheme="minorHAnsi"/>
                <w:bCs/>
                <w:vertAlign w:val="superscript"/>
              </w:rPr>
              <w:t>4</w:t>
            </w:r>
          </w:p>
        </w:tc>
      </w:tr>
      <w:tr w:rsidR="006D0990" w:rsidRPr="004F3A38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F28A2" w:rsidRPr="006417B3" w:rsidRDefault="006417B3" w:rsidP="00B3431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Lab 5 Cabin</w:t>
            </w:r>
            <w:r w:rsidR="00AD672B" w:rsidRPr="004F3A38">
              <w:rPr>
                <w:rFonts w:asciiTheme="minorHAnsi" w:hAnsiTheme="minorHAnsi"/>
                <w:bCs/>
                <w:vertAlign w:val="superscript"/>
              </w:rPr>
              <w:t>1</w:t>
            </w:r>
            <w:r>
              <w:rPr>
                <w:rFonts w:asciiTheme="minorHAnsi" w:hAnsiTheme="minorHAnsi"/>
                <w:bCs/>
                <w:vertAlign w:val="superscript"/>
              </w:rPr>
              <w:t>,4</w:t>
            </w:r>
            <w:r w:rsidR="00B34316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 xml:space="preserve"> 3S-33 Room# 2</w:t>
            </w:r>
            <w:r>
              <w:rPr>
                <w:rFonts w:asciiTheme="minorHAnsi" w:hAnsiTheme="minorHAnsi"/>
                <w:bCs/>
                <w:vertAlign w:val="superscript"/>
              </w:rPr>
              <w:t>2</w:t>
            </w:r>
            <w:r>
              <w:rPr>
                <w:rFonts w:asciiTheme="minorHAnsi" w:hAnsiTheme="minorHAnsi"/>
                <w:bCs/>
              </w:rPr>
              <w:t>,</w:t>
            </w:r>
          </w:p>
          <w:p w:rsidR="007F28A2" w:rsidRPr="00B34316" w:rsidRDefault="003F3301" w:rsidP="006417B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4F3A38">
              <w:rPr>
                <w:rFonts w:asciiTheme="minorHAnsi" w:hAnsiTheme="minorHAnsi"/>
                <w:bCs/>
              </w:rPr>
              <w:t>3S-42/A</w:t>
            </w:r>
            <w:r w:rsidR="006417B3">
              <w:rPr>
                <w:rFonts w:asciiTheme="minorHAnsi" w:hAnsiTheme="minorHAnsi"/>
                <w:bCs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4F3A38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AC6FA8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4F3A38"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4F3A38" w:rsidTr="003F6712">
        <w:trPr>
          <w:trHeight w:val="2114"/>
        </w:trPr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3F671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4F3A38" w:rsidRDefault="00061C8D" w:rsidP="004F3A3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Cs/>
              </w:rPr>
              <w:t>This course includes c</w:t>
            </w:r>
            <w:r w:rsidR="005F7345" w:rsidRPr="004F3A38">
              <w:rPr>
                <w:rFonts w:asciiTheme="minorHAnsi" w:hAnsiTheme="minorHAnsi" w:cs="Arial"/>
                <w:bCs/>
              </w:rPr>
              <w:t xml:space="preserve">ontinuous time and discrete time signals, periodic signals, even and odd </w:t>
            </w:r>
            <w:r w:rsidR="00421F8A" w:rsidRPr="004F3A38">
              <w:rPr>
                <w:rFonts w:asciiTheme="minorHAnsi" w:hAnsiTheme="minorHAnsi" w:cs="Arial"/>
                <w:bCs/>
              </w:rPr>
              <w:t>signals, exponential</w:t>
            </w:r>
            <w:r w:rsidR="005F7345" w:rsidRPr="004F3A38">
              <w:rPr>
                <w:rFonts w:asciiTheme="minorHAnsi" w:hAnsiTheme="minorHAnsi" w:cs="Arial"/>
                <w:bCs/>
              </w:rPr>
              <w:t xml:space="preserve"> and sinusoidal signals, the unit impulse and unit step </w:t>
            </w:r>
            <w:r w:rsidR="00421F8A" w:rsidRPr="004F3A38">
              <w:rPr>
                <w:rFonts w:asciiTheme="minorHAnsi" w:hAnsiTheme="minorHAnsi" w:cs="Arial"/>
                <w:bCs/>
              </w:rPr>
              <w:t>functions, continues</w:t>
            </w:r>
            <w:r w:rsidR="005F7345" w:rsidRPr="004F3A38">
              <w:rPr>
                <w:rFonts w:asciiTheme="minorHAnsi" w:hAnsiTheme="minorHAnsi" w:cs="Arial"/>
                <w:bCs/>
              </w:rPr>
              <w:t xml:space="preserve"> time and discrete time systems, linear time invariant (LTI) systems,</w:t>
            </w:r>
            <w:r w:rsidR="004F3A38" w:rsidRPr="004F3A38">
              <w:rPr>
                <w:rFonts w:asciiTheme="minorHAnsi" w:hAnsiTheme="minorHAnsi" w:cs="Arial"/>
                <w:bCs/>
              </w:rPr>
              <w:t xml:space="preserve"> </w:t>
            </w:r>
            <w:r w:rsidR="005F7345" w:rsidRPr="004F3A38">
              <w:rPr>
                <w:rFonts w:asciiTheme="minorHAnsi" w:hAnsiTheme="minorHAnsi" w:cs="Arial"/>
                <w:bCs/>
              </w:rPr>
              <w:t>difference equation, causality, BIBO stability, convolution and correlation, discrete</w:t>
            </w:r>
            <w:r w:rsidR="004F3A38">
              <w:rPr>
                <w:rFonts w:asciiTheme="minorHAnsi" w:hAnsiTheme="minorHAnsi" w:cs="Arial"/>
                <w:bCs/>
              </w:rPr>
              <w:t xml:space="preserve"> </w:t>
            </w:r>
            <w:r w:rsidR="005F7345" w:rsidRPr="004F3A38">
              <w:rPr>
                <w:rFonts w:asciiTheme="minorHAnsi" w:hAnsiTheme="minorHAnsi" w:cs="Arial"/>
                <w:bCs/>
              </w:rPr>
              <w:t>time Fourier transforms, time and frequency</w:t>
            </w:r>
            <w:r w:rsidR="003F6712" w:rsidRPr="004F3A38">
              <w:rPr>
                <w:rFonts w:asciiTheme="minorHAnsi" w:hAnsiTheme="minorHAnsi" w:cs="Arial"/>
                <w:bCs/>
              </w:rPr>
              <w:t xml:space="preserve"> </w:t>
            </w:r>
            <w:r w:rsidR="005F7345" w:rsidRPr="004F3A38">
              <w:rPr>
                <w:rFonts w:asciiTheme="minorHAnsi" w:hAnsiTheme="minorHAnsi" w:cs="Arial"/>
                <w:bCs/>
              </w:rPr>
              <w:t xml:space="preserve">characterization of signals and systems, </w:t>
            </w:r>
            <w:r w:rsidR="003F6712" w:rsidRPr="004F3A38">
              <w:rPr>
                <w:rFonts w:asciiTheme="minorHAnsi" w:hAnsiTheme="minorHAnsi" w:cs="Arial"/>
                <w:bCs/>
              </w:rPr>
              <w:t>t</w:t>
            </w:r>
            <w:r w:rsidR="005F7345" w:rsidRPr="004F3A38">
              <w:rPr>
                <w:rFonts w:asciiTheme="minorHAnsi" w:hAnsiTheme="minorHAnsi" w:cs="Arial"/>
                <w:bCs/>
              </w:rPr>
              <w:t>he discrete time signals, z-transform, analysis and characterization of LTI systems</w:t>
            </w:r>
            <w:r w:rsidR="004F3A38">
              <w:rPr>
                <w:rFonts w:asciiTheme="minorHAnsi" w:hAnsiTheme="minorHAnsi" w:cs="Arial"/>
                <w:bCs/>
              </w:rPr>
              <w:t xml:space="preserve"> </w:t>
            </w:r>
            <w:r w:rsidR="005F7345" w:rsidRPr="004F3A38">
              <w:rPr>
                <w:rFonts w:asciiTheme="minorHAnsi" w:hAnsiTheme="minorHAnsi" w:cs="Arial"/>
                <w:bCs/>
              </w:rPr>
              <w:t xml:space="preserve">using z-transform, </w:t>
            </w:r>
            <w:r w:rsidR="00421F8A" w:rsidRPr="004F3A38">
              <w:rPr>
                <w:rFonts w:asciiTheme="minorHAnsi" w:hAnsiTheme="minorHAnsi"/>
                <w:bCs/>
              </w:rPr>
              <w:t xml:space="preserve">The Lab directly contributes to </w:t>
            </w:r>
            <w:r w:rsidR="00421F8A" w:rsidRPr="004F3A38">
              <w:rPr>
                <w:rFonts w:asciiTheme="minorHAnsi" w:hAnsiTheme="minorHAnsi"/>
                <w:b/>
                <w:bCs/>
                <w:u w:val="single"/>
              </w:rPr>
              <w:t>objectives</w:t>
            </w:r>
            <w:r w:rsidR="00421F8A" w:rsidRPr="004F3A38">
              <w:rPr>
                <w:rFonts w:asciiTheme="minorHAnsi" w:hAnsiTheme="minorHAnsi"/>
                <w:b/>
                <w:bCs/>
              </w:rPr>
              <w:t xml:space="preserve"> </w:t>
            </w:r>
            <w:r w:rsidR="00421F8A" w:rsidRPr="004F3A38">
              <w:rPr>
                <w:rFonts w:asciiTheme="minorHAnsi" w:hAnsiTheme="minorHAnsi"/>
                <w:bCs/>
              </w:rPr>
              <w:t>a, d, e and f of the HEC Electrical Engineering Curriculum.</w:t>
            </w:r>
          </w:p>
        </w:tc>
      </w:tr>
      <w:tr w:rsidR="006D0990" w:rsidRPr="004F3A38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4F3A38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F7345" w:rsidRPr="004F3A38" w:rsidRDefault="005F7345" w:rsidP="004F3A38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Cs/>
              </w:rPr>
              <w:t>This is a Lab that is intended to provide the fundamentals of signals,</w:t>
            </w:r>
            <w:r w:rsidR="004F3A38">
              <w:rPr>
                <w:rFonts w:asciiTheme="minorHAnsi" w:hAnsiTheme="minorHAnsi" w:cs="Arial"/>
                <w:bCs/>
              </w:rPr>
              <w:t xml:space="preserve"> </w:t>
            </w:r>
            <w:r w:rsidRPr="004F3A38">
              <w:rPr>
                <w:rFonts w:asciiTheme="minorHAnsi" w:hAnsiTheme="minorHAnsi" w:cs="Arial"/>
                <w:bCs/>
              </w:rPr>
              <w:t>systems and transforms to the electrical engineering students.</w:t>
            </w:r>
            <w:r w:rsidR="004F3A38">
              <w:rPr>
                <w:rFonts w:asciiTheme="minorHAnsi" w:hAnsiTheme="minorHAnsi" w:cs="Arial"/>
                <w:bCs/>
              </w:rPr>
              <w:t xml:space="preserve"> </w:t>
            </w:r>
            <w:r w:rsidRPr="004F3A38">
              <w:rPr>
                <w:rFonts w:asciiTheme="minorHAnsi" w:hAnsiTheme="minorHAnsi" w:cs="Arial"/>
                <w:bCs/>
              </w:rPr>
              <w:t xml:space="preserve">basic </w:t>
            </w:r>
            <w:r w:rsidR="002E4A52" w:rsidRPr="004F3A38">
              <w:rPr>
                <w:rFonts w:asciiTheme="minorHAnsi" w:hAnsiTheme="minorHAnsi" w:cs="Arial"/>
                <w:bCs/>
              </w:rPr>
              <w:t>Upon completion of this course, students will:</w:t>
            </w:r>
            <w:r w:rsidR="004F3A38">
              <w:rPr>
                <w:rFonts w:asciiTheme="minorHAnsi" w:hAnsiTheme="minorHAnsi" w:cs="Arial"/>
                <w:bCs/>
              </w:rPr>
              <w:t xml:space="preserve"> </w:t>
            </w:r>
          </w:p>
          <w:p w:rsidR="002E4A52" w:rsidRPr="004F3A38" w:rsidRDefault="002E4A52" w:rsidP="00422349">
            <w:pPr>
              <w:pStyle w:val="ListParagraph"/>
              <w:numPr>
                <w:ilvl w:val="0"/>
                <w:numId w:val="37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Cs/>
              </w:rPr>
              <w:t>Have good</w:t>
            </w:r>
            <w:r w:rsidR="005F7345" w:rsidRPr="004F3A38">
              <w:rPr>
                <w:rFonts w:asciiTheme="minorHAnsi" w:hAnsiTheme="minorHAnsi" w:cs="Arial"/>
                <w:bCs/>
              </w:rPr>
              <w:t xml:space="preserve"> understanding of </w:t>
            </w:r>
            <w:r w:rsidR="00421F8A" w:rsidRPr="004F3A38">
              <w:rPr>
                <w:rFonts w:asciiTheme="minorHAnsi" w:hAnsiTheme="minorHAnsi" w:cs="Arial"/>
                <w:bCs/>
              </w:rPr>
              <w:t>signal</w:t>
            </w:r>
            <w:r w:rsidR="005F7345" w:rsidRPr="004F3A38">
              <w:rPr>
                <w:rFonts w:asciiTheme="minorHAnsi" w:hAnsiTheme="minorHAnsi" w:cs="Arial"/>
                <w:bCs/>
              </w:rPr>
              <w:t xml:space="preserve"> and systems.</w:t>
            </w:r>
          </w:p>
          <w:p w:rsidR="002E4A52" w:rsidRPr="004F3A38" w:rsidRDefault="005F7345" w:rsidP="00422349">
            <w:pPr>
              <w:pStyle w:val="ListParagraph"/>
              <w:numPr>
                <w:ilvl w:val="0"/>
                <w:numId w:val="37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Cs/>
              </w:rPr>
              <w:t xml:space="preserve">Analyzing the </w:t>
            </w:r>
            <w:r w:rsidR="00421F8A" w:rsidRPr="004F3A38">
              <w:rPr>
                <w:rFonts w:asciiTheme="minorHAnsi" w:hAnsiTheme="minorHAnsi" w:cs="Arial"/>
                <w:bCs/>
              </w:rPr>
              <w:t>signals</w:t>
            </w:r>
            <w:r w:rsidRPr="004F3A38">
              <w:rPr>
                <w:rFonts w:asciiTheme="minorHAnsi" w:hAnsiTheme="minorHAnsi" w:cs="Arial"/>
                <w:bCs/>
              </w:rPr>
              <w:t xml:space="preserve"> and their operations.</w:t>
            </w:r>
          </w:p>
          <w:p w:rsidR="00422349" w:rsidRPr="004F3A38" w:rsidRDefault="00422349" w:rsidP="004223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4F3A38">
              <w:rPr>
                <w:rFonts w:asciiTheme="minorHAnsi" w:hAnsiTheme="minorHAnsi" w:cs="TimesNewRoman"/>
              </w:rPr>
              <w:t>will acquire hands-on experience with programming in</w:t>
            </w:r>
          </w:p>
          <w:p w:rsidR="00061C8D" w:rsidRPr="004F3A38" w:rsidRDefault="00422349" w:rsidP="004223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4F3A38">
              <w:rPr>
                <w:rFonts w:asciiTheme="minorHAnsi" w:hAnsiTheme="minorHAnsi" w:cs="TimesNewRoman"/>
              </w:rPr>
              <w:t>will enable you to study and understand the theory behind signals</w:t>
            </w:r>
            <w:r w:rsidR="00061C8D" w:rsidRPr="004F3A38">
              <w:rPr>
                <w:rFonts w:asciiTheme="minorHAnsi" w:hAnsiTheme="minorHAnsi" w:cs="TimesNewRoman"/>
              </w:rPr>
              <w:t xml:space="preserve"> </w:t>
            </w:r>
            <w:r w:rsidRPr="004F3A38">
              <w:rPr>
                <w:rFonts w:asciiTheme="minorHAnsi" w:hAnsiTheme="minorHAnsi" w:cs="TimesNewRoman"/>
              </w:rPr>
              <w:t xml:space="preserve">and systems as well as validate the theory with real-world examples. </w:t>
            </w:r>
          </w:p>
          <w:p w:rsidR="007749BB" w:rsidRPr="004F3A38" w:rsidRDefault="00421F8A" w:rsidP="00061C8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Cs/>
              </w:rPr>
              <w:t>The Lab</w:t>
            </w:r>
            <w:r w:rsidR="002E4A52" w:rsidRPr="004F3A38">
              <w:rPr>
                <w:rFonts w:asciiTheme="minorHAnsi" w:hAnsiTheme="minorHAnsi" w:cs="Arial"/>
                <w:bCs/>
              </w:rPr>
              <w:t xml:space="preserve"> strongly supports expected </w:t>
            </w:r>
            <w:r w:rsidR="002E4A52" w:rsidRPr="00DF3278">
              <w:rPr>
                <w:rFonts w:asciiTheme="minorHAnsi" w:hAnsiTheme="minorHAnsi" w:cs="Arial"/>
                <w:b/>
                <w:bCs/>
                <w:u w:val="single"/>
              </w:rPr>
              <w:t>outcomes</w:t>
            </w:r>
            <w:r w:rsidR="002E4A52" w:rsidRPr="004F3A38">
              <w:rPr>
                <w:rFonts w:asciiTheme="minorHAnsi" w:hAnsiTheme="minorHAnsi" w:cs="Arial"/>
                <w:bCs/>
              </w:rPr>
              <w:t xml:space="preserve"> a, b, d and i of the HEC Electrical Engineering Curriculum.</w:t>
            </w:r>
          </w:p>
        </w:tc>
      </w:tr>
      <w:tr w:rsidR="006D0990" w:rsidRPr="004F3A38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4F3A38">
              <w:rPr>
                <w:rFonts w:asciiTheme="minorHAnsi" w:hAnsiTheme="minorHAnsi"/>
                <w:b/>
                <w:bCs/>
              </w:rPr>
              <w:t>Textbook</w:t>
            </w:r>
            <w:r w:rsidR="00E6038D" w:rsidRPr="004F3A38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2BC0" w:rsidRPr="004F3A38" w:rsidRDefault="00142BC0" w:rsidP="00142BC0">
            <w:pPr>
              <w:jc w:val="both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/>
                <w:b/>
              </w:rPr>
              <w:t>Recommended Material.</w:t>
            </w:r>
            <w:r w:rsidR="0011238E" w:rsidRPr="004F3A38">
              <w:rPr>
                <w:rFonts w:asciiTheme="minorHAnsi" w:hAnsiTheme="minorHAnsi"/>
              </w:rPr>
              <w:t xml:space="preserve"> </w:t>
            </w:r>
          </w:p>
          <w:p w:rsidR="005F7345" w:rsidRPr="004F3A38" w:rsidRDefault="002B6DFF" w:rsidP="005F7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TB.1</w:t>
            </w:r>
            <w:r w:rsidRPr="004F3A38">
              <w:rPr>
                <w:rFonts w:asciiTheme="minorHAnsi" w:hAnsiTheme="minorHAnsi" w:cs="Arial"/>
                <w:bCs/>
              </w:rPr>
              <w:t xml:space="preserve"> </w:t>
            </w:r>
            <w:r w:rsidR="005F7345" w:rsidRPr="004F3A38">
              <w:rPr>
                <w:rFonts w:asciiTheme="minorHAnsi" w:hAnsiTheme="minorHAnsi" w:cs="Arial"/>
                <w:bCs/>
              </w:rPr>
              <w:t>Fundamentals of Signals and Systems Using the Web and MATLAB, HKamenH</w:t>
            </w:r>
          </w:p>
          <w:p w:rsidR="005F7345" w:rsidRPr="004F3A38" w:rsidRDefault="005F7345" w:rsidP="005F7345">
            <w:pPr>
              <w:jc w:val="both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Cs/>
              </w:rPr>
              <w:t>Ed. and Heck</w:t>
            </w:r>
            <w:r w:rsidR="003F6712" w:rsidRPr="004F3A38">
              <w:rPr>
                <w:rFonts w:asciiTheme="minorHAnsi" w:hAnsiTheme="minorHAnsi" w:cs="Arial"/>
                <w:bCs/>
              </w:rPr>
              <w:t xml:space="preserve"> </w:t>
            </w:r>
            <w:r w:rsidRPr="004F3A38">
              <w:rPr>
                <w:rFonts w:asciiTheme="minorHAnsi" w:hAnsiTheme="minorHAnsi" w:cs="Arial"/>
                <w:bCs/>
              </w:rPr>
              <w:t>H</w:t>
            </w:r>
            <w:r w:rsidR="003F6712" w:rsidRPr="004F3A38">
              <w:rPr>
                <w:rFonts w:asciiTheme="minorHAnsi" w:hAnsiTheme="minorHAnsi" w:cs="Arial"/>
                <w:bCs/>
              </w:rPr>
              <w:t>.</w:t>
            </w:r>
            <w:r w:rsidRPr="004F3A38">
              <w:rPr>
                <w:rFonts w:asciiTheme="minorHAnsi" w:hAnsiTheme="minorHAnsi" w:cs="Arial"/>
                <w:bCs/>
              </w:rPr>
              <w:t>B., Prentice Hall, (Latest Edition)</w:t>
            </w:r>
          </w:p>
          <w:p w:rsidR="00EC679B" w:rsidRPr="004F3A38" w:rsidRDefault="002B6DFF" w:rsidP="005F7345">
            <w:pPr>
              <w:jc w:val="both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</w:t>
            </w:r>
            <w:r w:rsidRPr="004F3A38">
              <w:rPr>
                <w:rFonts w:asciiTheme="minorHAnsi" w:hAnsiTheme="minorHAnsi" w:cs="Arial"/>
                <w:bCs/>
              </w:rPr>
              <w:t xml:space="preserve"> </w:t>
            </w:r>
            <w:r w:rsidR="00EC679B" w:rsidRPr="004F3A38">
              <w:rPr>
                <w:rFonts w:asciiTheme="minorHAnsi" w:hAnsiTheme="minorHAnsi" w:cs="Arial"/>
                <w:bCs/>
              </w:rPr>
              <w:t xml:space="preserve">Signal and systems </w:t>
            </w:r>
            <w:r w:rsidR="006E12A8" w:rsidRPr="004F3A38">
              <w:rPr>
                <w:rFonts w:asciiTheme="minorHAnsi" w:hAnsiTheme="minorHAnsi" w:cs="Arial"/>
                <w:bCs/>
              </w:rPr>
              <w:t xml:space="preserve">by </w:t>
            </w:r>
            <w:r w:rsidR="006E12A8" w:rsidRPr="004F3A38">
              <w:rPr>
                <w:rFonts w:asciiTheme="minorHAnsi" w:hAnsiTheme="minorHAnsi" w:cs="Arial"/>
                <w:b/>
                <w:bCs/>
              </w:rPr>
              <w:t>oppenheim</w:t>
            </w:r>
          </w:p>
          <w:p w:rsidR="00142BC0" w:rsidRPr="004F3A38" w:rsidRDefault="002B6DFF" w:rsidP="005F7345">
            <w:pPr>
              <w:jc w:val="both"/>
              <w:rPr>
                <w:rFonts w:asciiTheme="minorHAnsi" w:hAnsiTheme="minorHAnsi" w:cs="Arial"/>
                <w:bCs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TB.3</w:t>
            </w:r>
            <w:r w:rsidRPr="004F3A38">
              <w:rPr>
                <w:rFonts w:asciiTheme="minorHAnsi" w:hAnsiTheme="minorHAnsi" w:cs="Arial"/>
                <w:bCs/>
              </w:rPr>
              <w:t xml:space="preserve"> </w:t>
            </w:r>
            <w:r w:rsidR="00142BC0" w:rsidRPr="004F3A38">
              <w:rPr>
                <w:rFonts w:asciiTheme="minorHAnsi" w:hAnsiTheme="minorHAnsi" w:cs="Arial"/>
                <w:bCs/>
              </w:rPr>
              <w:t xml:space="preserve">Signals and systems laboratory with MATLAB  by  </w:t>
            </w:r>
            <w:hyperlink r:id="rId10" w:tooltip="Search for more by this author" w:history="1">
              <w:r w:rsidR="00142BC0" w:rsidRPr="004F3A38">
                <w:rPr>
                  <w:rFonts w:asciiTheme="minorHAnsi" w:hAnsiTheme="minorHAnsi" w:cs="Arial"/>
                  <w:bCs/>
                </w:rPr>
                <w:t>Anastasia Veloni</w:t>
              </w:r>
            </w:hyperlink>
          </w:p>
          <w:p w:rsidR="006D0990" w:rsidRPr="004F3A38" w:rsidRDefault="00142BC0" w:rsidP="0011238E">
            <w:pPr>
              <w:jc w:val="both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Digital Signal Processing Using Matlab V4 Ingle</w:t>
            </w:r>
          </w:p>
        </w:tc>
      </w:tr>
      <w:tr w:rsidR="006D0990" w:rsidRPr="004F3A38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F3A38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4A52" w:rsidRPr="004F3A38" w:rsidRDefault="0043717F" w:rsidP="002E4A52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/>
              </w:rPr>
              <w:t>Lab Performance</w:t>
            </w:r>
            <w:r w:rsidR="00030018" w:rsidRPr="004F3A38">
              <w:rPr>
                <w:rFonts w:asciiTheme="minorHAnsi" w:hAnsiTheme="minorHAnsi"/>
              </w:rPr>
              <w:t xml:space="preserve"> </w:t>
            </w:r>
            <w:r w:rsidR="00654244" w:rsidRPr="004F3A38">
              <w:rPr>
                <w:rFonts w:asciiTheme="minorHAnsi" w:hAnsiTheme="minorHAnsi"/>
              </w:rPr>
              <w:t>70%</w:t>
            </w:r>
          </w:p>
          <w:p w:rsidR="006D0990" w:rsidRPr="004F3A38" w:rsidRDefault="00030018" w:rsidP="0043717F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/>
              </w:rPr>
              <w:t xml:space="preserve">Final </w:t>
            </w:r>
            <w:r w:rsidR="00654244" w:rsidRPr="004F3A38">
              <w:rPr>
                <w:rFonts w:asciiTheme="minorHAnsi" w:hAnsiTheme="minorHAnsi"/>
              </w:rPr>
              <w:t>30%</w:t>
            </w:r>
          </w:p>
        </w:tc>
      </w:tr>
    </w:tbl>
    <w:p w:rsidR="00574DD2" w:rsidRPr="004F3A38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966A88" w:rsidRPr="004F3A3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4F3A38" w:rsidRDefault="00DF573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4F3A38">
        <w:rPr>
          <w:rFonts w:asciiTheme="minorHAnsi" w:hAnsiTheme="minorHAnsi"/>
          <w:b/>
          <w:sz w:val="30"/>
        </w:rPr>
        <w:t>Lab</w:t>
      </w:r>
      <w:r w:rsidR="00E74F2B" w:rsidRPr="004F3A38">
        <w:rPr>
          <w:rFonts w:asciiTheme="minorHAnsi" w:hAnsiTheme="minorHAnsi"/>
          <w:b/>
          <w:sz w:val="30"/>
        </w:rPr>
        <w:t xml:space="preserve"> Schedule</w:t>
      </w:r>
    </w:p>
    <w:p w:rsidR="009A12CE" w:rsidRPr="004F3A38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984"/>
        <w:gridCol w:w="2589"/>
      </w:tblGrid>
      <w:tr w:rsidR="00967C6F" w:rsidRPr="004F3A38" w:rsidTr="00C67903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4F3A38" w:rsidRDefault="007D289E" w:rsidP="00DF57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F3A38">
              <w:rPr>
                <w:rFonts w:asciiTheme="minorHAnsi" w:hAnsiTheme="minorHAnsi"/>
                <w:b/>
                <w:sz w:val="28"/>
              </w:rPr>
              <w:t>Lab sr</w:t>
            </w:r>
            <w:r w:rsidR="00DF573C" w:rsidRPr="004F3A38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6984" w:type="dxa"/>
            <w:shd w:val="pct20" w:color="auto" w:fill="auto"/>
            <w:vAlign w:val="center"/>
          </w:tcPr>
          <w:p w:rsidR="00967C6F" w:rsidRPr="004F3A38" w:rsidRDefault="003E719D" w:rsidP="003E719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F3A38">
              <w:rPr>
                <w:rFonts w:asciiTheme="minorHAnsi" w:hAnsiTheme="minorHAnsi"/>
                <w:b/>
                <w:sz w:val="28"/>
              </w:rPr>
              <w:t>Experiments</w:t>
            </w:r>
          </w:p>
        </w:tc>
        <w:tc>
          <w:tcPr>
            <w:tcW w:w="2589" w:type="dxa"/>
            <w:shd w:val="pct20" w:color="auto" w:fill="auto"/>
            <w:vAlign w:val="center"/>
          </w:tcPr>
          <w:p w:rsidR="00967C6F" w:rsidRPr="004F3A38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F3A38">
              <w:rPr>
                <w:rFonts w:asciiTheme="minorHAnsi" w:hAnsiTheme="minorHAnsi"/>
                <w:b/>
                <w:sz w:val="28"/>
              </w:rPr>
              <w:t>Textbook (TB) /</w:t>
            </w:r>
          </w:p>
          <w:p w:rsidR="00967C6F" w:rsidRPr="004F3A38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F3A38">
              <w:rPr>
                <w:rFonts w:asciiTheme="minorHAnsi" w:hAnsiTheme="minorHAnsi"/>
                <w:b/>
                <w:sz w:val="28"/>
              </w:rPr>
              <w:t>Reference (Ref) Readings</w:t>
            </w:r>
          </w:p>
        </w:tc>
      </w:tr>
      <w:tr w:rsidR="00967C6F" w:rsidRPr="004F3A38" w:rsidTr="00C67903">
        <w:trPr>
          <w:jc w:val="center"/>
        </w:trPr>
        <w:tc>
          <w:tcPr>
            <w:tcW w:w="1300" w:type="dxa"/>
            <w:vAlign w:val="center"/>
          </w:tcPr>
          <w:p w:rsidR="00967C6F" w:rsidRPr="00FF08D2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1</w:t>
            </w:r>
          </w:p>
        </w:tc>
        <w:tc>
          <w:tcPr>
            <w:tcW w:w="6984" w:type="dxa"/>
            <w:vAlign w:val="center"/>
          </w:tcPr>
          <w:p w:rsidR="00967C6F" w:rsidRPr="00FF08D2" w:rsidRDefault="002E4EA8" w:rsidP="003F6712">
            <w:pPr>
              <w:pStyle w:val="Heading5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FF08D2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Introduction to the basic sequences and their implementation, Energy and Power Calculation</w:t>
            </w:r>
          </w:p>
        </w:tc>
        <w:tc>
          <w:tcPr>
            <w:tcW w:w="2589" w:type="dxa"/>
            <w:vAlign w:val="center"/>
          </w:tcPr>
          <w:p w:rsidR="00967C6F" w:rsidRPr="004F3A38" w:rsidRDefault="00FD225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967C6F" w:rsidRPr="004F3A38" w:rsidTr="006071C0">
        <w:trPr>
          <w:trHeight w:val="721"/>
          <w:jc w:val="center"/>
        </w:trPr>
        <w:tc>
          <w:tcPr>
            <w:tcW w:w="1300" w:type="dxa"/>
            <w:vAlign w:val="center"/>
          </w:tcPr>
          <w:p w:rsidR="00967C6F" w:rsidRPr="00FF08D2" w:rsidRDefault="003F671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2</w:t>
            </w:r>
          </w:p>
        </w:tc>
        <w:tc>
          <w:tcPr>
            <w:tcW w:w="6984" w:type="dxa"/>
            <w:vAlign w:val="center"/>
          </w:tcPr>
          <w:p w:rsidR="00967C6F" w:rsidRPr="00FF08D2" w:rsidRDefault="002E4EA8" w:rsidP="00C679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FF08D2">
              <w:rPr>
                <w:rFonts w:asciiTheme="minorHAnsi" w:hAnsiTheme="minorHAnsi"/>
                <w:color w:val="000000"/>
              </w:rPr>
              <w:t xml:space="preserve"> </w:t>
            </w:r>
            <w:r w:rsidRPr="00FF08D2">
              <w:rPr>
                <w:rFonts w:asciiTheme="minorHAnsi" w:hAnsiTheme="minorHAnsi"/>
                <w:iCs/>
              </w:rPr>
              <w:t>Types of basic  sequences generation</w:t>
            </w:r>
            <w:r w:rsidRPr="00FF08D2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967C6F" w:rsidRPr="004F3A38" w:rsidRDefault="00FD225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967C6F" w:rsidRPr="004F3A38" w:rsidTr="00C67903">
        <w:trPr>
          <w:jc w:val="center"/>
        </w:trPr>
        <w:tc>
          <w:tcPr>
            <w:tcW w:w="1300" w:type="dxa"/>
            <w:vAlign w:val="center"/>
          </w:tcPr>
          <w:p w:rsidR="00967C6F" w:rsidRPr="00FF08D2" w:rsidRDefault="003F671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3</w:t>
            </w:r>
          </w:p>
        </w:tc>
        <w:tc>
          <w:tcPr>
            <w:tcW w:w="6984" w:type="dxa"/>
            <w:vAlign w:val="center"/>
          </w:tcPr>
          <w:p w:rsidR="00967C6F" w:rsidRPr="00FF08D2" w:rsidRDefault="002E4EA8" w:rsidP="000A71BB">
            <w:pPr>
              <w:spacing w:line="360" w:lineRule="auto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  <w:iCs/>
              </w:rPr>
              <w:t>Signal Operation addition, multiplication, scaling, shifting, folding, sample summation, even and odd synthesis.</w:t>
            </w:r>
          </w:p>
        </w:tc>
        <w:tc>
          <w:tcPr>
            <w:tcW w:w="2589" w:type="dxa"/>
            <w:vAlign w:val="center"/>
          </w:tcPr>
          <w:p w:rsidR="0043500F" w:rsidRPr="004F3A38" w:rsidRDefault="00FD2253" w:rsidP="00C679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967C6F" w:rsidRPr="004F3A38" w:rsidTr="00C67903">
        <w:trPr>
          <w:jc w:val="center"/>
        </w:trPr>
        <w:tc>
          <w:tcPr>
            <w:tcW w:w="1300" w:type="dxa"/>
            <w:vAlign w:val="center"/>
          </w:tcPr>
          <w:p w:rsidR="00967C6F" w:rsidRPr="00FF08D2" w:rsidRDefault="003F671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4</w:t>
            </w:r>
          </w:p>
        </w:tc>
        <w:tc>
          <w:tcPr>
            <w:tcW w:w="6984" w:type="dxa"/>
            <w:vAlign w:val="center"/>
          </w:tcPr>
          <w:p w:rsidR="00967C6F" w:rsidRPr="00FF08D2" w:rsidRDefault="00D0051F" w:rsidP="007A25C6">
            <w:pPr>
              <w:pStyle w:val="Heading5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FF08D2">
              <w:rPr>
                <w:rFonts w:asciiTheme="minorHAnsi" w:hAnsiTheme="minorHAnsi"/>
                <w:b w:val="0"/>
                <w:bCs w:val="0"/>
                <w:i w:val="0"/>
                <w:sz w:val="24"/>
                <w:szCs w:val="24"/>
              </w:rPr>
              <w:t>Introduction to the systems, linear time invariant (LTI) system, stability, causality, step and impulse response of LTI systems.</w:t>
            </w:r>
          </w:p>
        </w:tc>
        <w:tc>
          <w:tcPr>
            <w:tcW w:w="2589" w:type="dxa"/>
            <w:vAlign w:val="center"/>
          </w:tcPr>
          <w:p w:rsidR="003D5DCA" w:rsidRPr="004F3A38" w:rsidRDefault="00FD225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3F6712" w:rsidRPr="004F3A38" w:rsidTr="00C67903">
        <w:trPr>
          <w:jc w:val="center"/>
        </w:trPr>
        <w:tc>
          <w:tcPr>
            <w:tcW w:w="1300" w:type="dxa"/>
            <w:vAlign w:val="center"/>
          </w:tcPr>
          <w:p w:rsidR="003F6712" w:rsidRPr="00FF08D2" w:rsidRDefault="003F671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5</w:t>
            </w:r>
          </w:p>
        </w:tc>
        <w:tc>
          <w:tcPr>
            <w:tcW w:w="6984" w:type="dxa"/>
            <w:vAlign w:val="center"/>
          </w:tcPr>
          <w:p w:rsidR="003F6712" w:rsidRPr="00FF08D2" w:rsidRDefault="00D0051F" w:rsidP="003D5DCA">
            <w:pPr>
              <w:pStyle w:val="Heading5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FF08D2">
              <w:rPr>
                <w:rFonts w:asciiTheme="minorHAnsi" w:hAnsiTheme="minorHAnsi"/>
                <w:b w:val="0"/>
                <w:bCs w:val="0"/>
                <w:i w:val="0"/>
                <w:sz w:val="24"/>
                <w:szCs w:val="24"/>
              </w:rPr>
              <w:t>LTI system and their properties</w:t>
            </w:r>
          </w:p>
        </w:tc>
        <w:tc>
          <w:tcPr>
            <w:tcW w:w="2589" w:type="dxa"/>
            <w:vAlign w:val="center"/>
          </w:tcPr>
          <w:p w:rsidR="003F6712" w:rsidRPr="004F3A38" w:rsidRDefault="00FD225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3F6712" w:rsidRPr="004F3A38" w:rsidTr="00C67903">
        <w:trPr>
          <w:jc w:val="center"/>
        </w:trPr>
        <w:tc>
          <w:tcPr>
            <w:tcW w:w="1300" w:type="dxa"/>
            <w:vAlign w:val="center"/>
          </w:tcPr>
          <w:p w:rsidR="003F6712" w:rsidRPr="00FF08D2" w:rsidRDefault="003F671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6</w:t>
            </w:r>
          </w:p>
        </w:tc>
        <w:tc>
          <w:tcPr>
            <w:tcW w:w="6984" w:type="dxa"/>
            <w:vAlign w:val="center"/>
          </w:tcPr>
          <w:p w:rsidR="003F6712" w:rsidRPr="00FF08D2" w:rsidRDefault="00FF08D2" w:rsidP="00FF08D2">
            <w:pPr>
              <w:pStyle w:val="Heading5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FF08D2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Fourier series, plot of saw tooth wave, magnitude and phase calculation </w:t>
            </w:r>
          </w:p>
        </w:tc>
        <w:tc>
          <w:tcPr>
            <w:tcW w:w="2589" w:type="dxa"/>
            <w:vAlign w:val="center"/>
          </w:tcPr>
          <w:p w:rsidR="00FF08D2" w:rsidRDefault="00FF08D2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3F6712" w:rsidRPr="00FF08D2" w:rsidRDefault="00FF08D2" w:rsidP="00FF08D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TB.1 &amp; TB.3</w:t>
            </w:r>
          </w:p>
        </w:tc>
      </w:tr>
      <w:tr w:rsidR="00FF08D2" w:rsidRPr="004F3A38" w:rsidTr="00FF08D2">
        <w:trPr>
          <w:trHeight w:val="631"/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3F671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7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D80211">
            <w:pPr>
              <w:spacing w:line="360" w:lineRule="auto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 xml:space="preserve"> Fourier transform</w:t>
            </w:r>
          </w:p>
        </w:tc>
        <w:tc>
          <w:tcPr>
            <w:tcW w:w="2589" w:type="dxa"/>
            <w:vAlign w:val="center"/>
          </w:tcPr>
          <w:p w:rsidR="00FF08D2" w:rsidRPr="004F3A38" w:rsidRDefault="00FF08D2" w:rsidP="00D8021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FF08D2" w:rsidRPr="004F3A38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FF08D2" w:rsidRPr="004F3A38" w:rsidRDefault="00FF08D2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  <w:sz w:val="28"/>
              </w:rPr>
              <w:t>Mid Term VIVA/performance (8</w:t>
            </w:r>
            <w:r w:rsidRPr="004F3A38">
              <w:rPr>
                <w:rFonts w:asciiTheme="minorHAnsi" w:hAnsiTheme="minorHAnsi"/>
                <w:b/>
                <w:sz w:val="28"/>
                <w:vertAlign w:val="superscript"/>
              </w:rPr>
              <w:t xml:space="preserve">th </w:t>
            </w:r>
            <w:r w:rsidRPr="004F3A38"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FF08D2" w:rsidRPr="004F3A38" w:rsidTr="00C67903">
        <w:trPr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3F671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8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2A5F6D">
            <w:pPr>
              <w:pStyle w:val="Heading5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FF08D2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Continuous time convolution</w:t>
            </w:r>
          </w:p>
        </w:tc>
        <w:tc>
          <w:tcPr>
            <w:tcW w:w="2589" w:type="dxa"/>
            <w:vAlign w:val="center"/>
          </w:tcPr>
          <w:p w:rsidR="00FF08D2" w:rsidRPr="004F3A38" w:rsidRDefault="00FF08D2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FF08D2" w:rsidRPr="004F3A38" w:rsidTr="00FF08D2">
        <w:trPr>
          <w:trHeight w:val="595"/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9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FF08D2">
            <w:pPr>
              <w:framePr w:hSpace="180" w:wrap="around" w:vAnchor="page" w:hAnchor="margin" w:y="2701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 xml:space="preserve">Discrete time convolution </w:t>
            </w:r>
          </w:p>
        </w:tc>
        <w:tc>
          <w:tcPr>
            <w:tcW w:w="2589" w:type="dxa"/>
            <w:vAlign w:val="center"/>
          </w:tcPr>
          <w:p w:rsidR="00FF08D2" w:rsidRPr="00FF08D2" w:rsidRDefault="00FF08D2" w:rsidP="00FF08D2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FF08D2" w:rsidRPr="004F3A38" w:rsidTr="00C67903">
        <w:trPr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10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D80211">
            <w:pPr>
              <w:pStyle w:val="Heading5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FF08D2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Concept of frequency in continuous-time and Discrete-time signals</w:t>
            </w:r>
          </w:p>
        </w:tc>
        <w:tc>
          <w:tcPr>
            <w:tcW w:w="2589" w:type="dxa"/>
            <w:vAlign w:val="center"/>
          </w:tcPr>
          <w:p w:rsidR="00FF08D2" w:rsidRPr="004F3A38" w:rsidRDefault="00FF08D2" w:rsidP="00D8021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F3A38">
              <w:rPr>
                <w:rFonts w:asciiTheme="minorHAnsi" w:hAnsiTheme="minorHAnsi"/>
                <w:b/>
              </w:rPr>
              <w:t>TB.2</w:t>
            </w:r>
          </w:p>
        </w:tc>
      </w:tr>
      <w:tr w:rsidR="00FF08D2" w:rsidRPr="004F3A38" w:rsidTr="00FF08D2">
        <w:trPr>
          <w:trHeight w:val="550"/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11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196C9D">
            <w:pPr>
              <w:spacing w:line="360" w:lineRule="auto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Signal sampling and reconstruction</w:t>
            </w:r>
          </w:p>
        </w:tc>
        <w:tc>
          <w:tcPr>
            <w:tcW w:w="2589" w:type="dxa"/>
            <w:vAlign w:val="center"/>
          </w:tcPr>
          <w:p w:rsidR="00FF08D2" w:rsidRPr="004F3A38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</w:t>
            </w:r>
          </w:p>
        </w:tc>
      </w:tr>
      <w:tr w:rsidR="00FF08D2" w:rsidRPr="004F3A38" w:rsidTr="00C67903">
        <w:trPr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  <w:color w:val="000000" w:themeColor="text1"/>
              </w:rPr>
              <w:t>12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2A5F6D">
            <w:pPr>
              <w:spacing w:line="360" w:lineRule="auto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Time and frequency characterization of signals and systems</w:t>
            </w:r>
          </w:p>
        </w:tc>
        <w:tc>
          <w:tcPr>
            <w:tcW w:w="2589" w:type="dxa"/>
            <w:vAlign w:val="center"/>
          </w:tcPr>
          <w:p w:rsidR="00FF08D2" w:rsidRPr="004F3A38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</w:t>
            </w:r>
          </w:p>
        </w:tc>
      </w:tr>
      <w:tr w:rsidR="00FF08D2" w:rsidRPr="004F3A38" w:rsidTr="00C67903">
        <w:trPr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13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3D4B35">
            <w:pPr>
              <w:spacing w:line="360" w:lineRule="auto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Z-transform using residuez method, pole-zero plot</w:t>
            </w:r>
          </w:p>
        </w:tc>
        <w:tc>
          <w:tcPr>
            <w:tcW w:w="2589" w:type="dxa"/>
            <w:vAlign w:val="center"/>
          </w:tcPr>
          <w:p w:rsidR="00FF08D2" w:rsidRPr="004F3A38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FF08D2" w:rsidRPr="004F3A38" w:rsidTr="00C67903">
        <w:trPr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3F671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14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6500F0">
            <w:pPr>
              <w:jc w:val="both"/>
              <w:rPr>
                <w:rFonts w:asciiTheme="minorHAnsi" w:hAnsiTheme="minorHAnsi"/>
              </w:rPr>
            </w:pPr>
            <w:r w:rsidRPr="00FF08D2">
              <w:rPr>
                <w:rFonts w:asciiTheme="minorHAnsi" w:hAnsiTheme="minorHAnsi"/>
              </w:rPr>
              <w:t>Inverse z-transform in matlab</w:t>
            </w:r>
          </w:p>
          <w:p w:rsidR="00FF08D2" w:rsidRPr="00FF08D2" w:rsidRDefault="00FF08D2" w:rsidP="003D4B3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89" w:type="dxa"/>
            <w:vAlign w:val="center"/>
          </w:tcPr>
          <w:p w:rsidR="00FF08D2" w:rsidRPr="004F3A38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FF08D2" w:rsidRPr="004F3A38" w:rsidTr="00C67903">
        <w:trPr>
          <w:jc w:val="center"/>
        </w:trPr>
        <w:tc>
          <w:tcPr>
            <w:tcW w:w="1300" w:type="dxa"/>
            <w:vAlign w:val="center"/>
          </w:tcPr>
          <w:p w:rsidR="00FF08D2" w:rsidRPr="00FF08D2" w:rsidRDefault="00FF08D2" w:rsidP="003F6712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F08D2">
              <w:rPr>
                <w:rFonts w:asciiTheme="minorHAnsi" w:hAnsiTheme="minorHAnsi"/>
                <w:color w:val="000000" w:themeColor="text1"/>
              </w:rPr>
              <w:t>15</w:t>
            </w:r>
          </w:p>
        </w:tc>
        <w:tc>
          <w:tcPr>
            <w:tcW w:w="6984" w:type="dxa"/>
            <w:vAlign w:val="center"/>
          </w:tcPr>
          <w:p w:rsidR="00FF08D2" w:rsidRPr="00FF08D2" w:rsidRDefault="00FF08D2" w:rsidP="003D4B35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FF08D2">
              <w:rPr>
                <w:rFonts w:asciiTheme="minorHAnsi" w:hAnsiTheme="minorHAnsi"/>
              </w:rPr>
              <w:t>System representation in the Z-domain and solution to the difference equations.</w:t>
            </w:r>
          </w:p>
        </w:tc>
        <w:tc>
          <w:tcPr>
            <w:tcW w:w="2589" w:type="dxa"/>
            <w:vAlign w:val="center"/>
          </w:tcPr>
          <w:p w:rsidR="00FF08D2" w:rsidRPr="004F3A38" w:rsidRDefault="00FF08D2" w:rsidP="00C679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 w:cs="Arial"/>
                <w:b/>
                <w:bCs/>
              </w:rPr>
              <w:t>TB.2 &amp;TB.3</w:t>
            </w:r>
          </w:p>
        </w:tc>
      </w:tr>
      <w:tr w:rsidR="00FF08D2" w:rsidRPr="004F3A38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FF08D2" w:rsidRPr="004F3A38" w:rsidRDefault="00FF08D2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3A38">
              <w:rPr>
                <w:rFonts w:asciiTheme="minorHAnsi" w:hAnsiTheme="minorHAnsi"/>
                <w:b/>
                <w:sz w:val="28"/>
              </w:rPr>
              <w:t>Final VIVA/performance (Comprehensive)</w:t>
            </w:r>
          </w:p>
        </w:tc>
      </w:tr>
    </w:tbl>
    <w:p w:rsidR="007E4D5B" w:rsidRPr="004F3A38" w:rsidRDefault="007E4D5B" w:rsidP="00BC7AF8">
      <w:pPr>
        <w:rPr>
          <w:rFonts w:asciiTheme="minorHAnsi" w:hAnsiTheme="minorHAnsi"/>
        </w:rPr>
      </w:pPr>
    </w:p>
    <w:sectPr w:rsidR="007E4D5B" w:rsidRPr="004F3A38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DA208B"/>
    <w:multiLevelType w:val="hybridMultilevel"/>
    <w:tmpl w:val="445AB8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637A4"/>
    <w:multiLevelType w:val="hybridMultilevel"/>
    <w:tmpl w:val="7BF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BB3590"/>
    <w:multiLevelType w:val="hybridMultilevel"/>
    <w:tmpl w:val="E52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70E1B"/>
    <w:multiLevelType w:val="hybridMultilevel"/>
    <w:tmpl w:val="A75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761FE"/>
    <w:multiLevelType w:val="hybridMultilevel"/>
    <w:tmpl w:val="12A49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E6CBA"/>
    <w:multiLevelType w:val="hybridMultilevel"/>
    <w:tmpl w:val="DF5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0"/>
  </w:num>
  <w:num w:numId="18">
    <w:abstractNumId w:val="28"/>
  </w:num>
  <w:num w:numId="19">
    <w:abstractNumId w:val="10"/>
  </w:num>
  <w:num w:numId="20">
    <w:abstractNumId w:val="37"/>
  </w:num>
  <w:num w:numId="21">
    <w:abstractNumId w:val="26"/>
  </w:num>
  <w:num w:numId="22">
    <w:abstractNumId w:val="25"/>
  </w:num>
  <w:num w:numId="23">
    <w:abstractNumId w:val="32"/>
  </w:num>
  <w:num w:numId="24">
    <w:abstractNumId w:val="22"/>
  </w:num>
  <w:num w:numId="25">
    <w:abstractNumId w:val="12"/>
  </w:num>
  <w:num w:numId="26">
    <w:abstractNumId w:val="27"/>
  </w:num>
  <w:num w:numId="27">
    <w:abstractNumId w:val="36"/>
  </w:num>
  <w:num w:numId="28">
    <w:abstractNumId w:val="14"/>
  </w:num>
  <w:num w:numId="29">
    <w:abstractNumId w:val="13"/>
  </w:num>
  <w:num w:numId="30">
    <w:abstractNumId w:val="35"/>
  </w:num>
  <w:num w:numId="31">
    <w:abstractNumId w:val="19"/>
  </w:num>
  <w:num w:numId="32">
    <w:abstractNumId w:val="21"/>
  </w:num>
  <w:num w:numId="33">
    <w:abstractNumId w:val="18"/>
  </w:num>
  <w:num w:numId="34">
    <w:abstractNumId w:val="31"/>
  </w:num>
  <w:num w:numId="35">
    <w:abstractNumId w:val="33"/>
  </w:num>
  <w:num w:numId="36">
    <w:abstractNumId w:val="16"/>
  </w:num>
  <w:num w:numId="37">
    <w:abstractNumId w:val="2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30018"/>
    <w:rsid w:val="000307F4"/>
    <w:rsid w:val="000439CD"/>
    <w:rsid w:val="000461AD"/>
    <w:rsid w:val="00061C8D"/>
    <w:rsid w:val="000620D6"/>
    <w:rsid w:val="000652D8"/>
    <w:rsid w:val="00070254"/>
    <w:rsid w:val="00074041"/>
    <w:rsid w:val="00081A86"/>
    <w:rsid w:val="00083902"/>
    <w:rsid w:val="00093673"/>
    <w:rsid w:val="000A16E5"/>
    <w:rsid w:val="000A47F9"/>
    <w:rsid w:val="000A6D3C"/>
    <w:rsid w:val="000A71BB"/>
    <w:rsid w:val="000B7C28"/>
    <w:rsid w:val="000D45F8"/>
    <w:rsid w:val="000D47D1"/>
    <w:rsid w:val="000D6E6A"/>
    <w:rsid w:val="000E2B4F"/>
    <w:rsid w:val="000E3867"/>
    <w:rsid w:val="000E7B1F"/>
    <w:rsid w:val="000F4176"/>
    <w:rsid w:val="000F5FD1"/>
    <w:rsid w:val="00107D7C"/>
    <w:rsid w:val="0011238E"/>
    <w:rsid w:val="00131CCE"/>
    <w:rsid w:val="00142BC0"/>
    <w:rsid w:val="00147B3D"/>
    <w:rsid w:val="00150252"/>
    <w:rsid w:val="00154553"/>
    <w:rsid w:val="0017597B"/>
    <w:rsid w:val="00196C9D"/>
    <w:rsid w:val="001B4A8B"/>
    <w:rsid w:val="001C0C83"/>
    <w:rsid w:val="001E5E99"/>
    <w:rsid w:val="001E7672"/>
    <w:rsid w:val="001F58C5"/>
    <w:rsid w:val="001F76BA"/>
    <w:rsid w:val="00203455"/>
    <w:rsid w:val="00203D0D"/>
    <w:rsid w:val="002131AF"/>
    <w:rsid w:val="002322B7"/>
    <w:rsid w:val="00237A0F"/>
    <w:rsid w:val="00260125"/>
    <w:rsid w:val="00264389"/>
    <w:rsid w:val="002830EF"/>
    <w:rsid w:val="002834EF"/>
    <w:rsid w:val="002A26D3"/>
    <w:rsid w:val="002B642B"/>
    <w:rsid w:val="002B6DFF"/>
    <w:rsid w:val="002D3F87"/>
    <w:rsid w:val="002E4A52"/>
    <w:rsid w:val="002E4EA8"/>
    <w:rsid w:val="002F511F"/>
    <w:rsid w:val="00303432"/>
    <w:rsid w:val="0030494C"/>
    <w:rsid w:val="00320223"/>
    <w:rsid w:val="00334507"/>
    <w:rsid w:val="00342D33"/>
    <w:rsid w:val="0034348B"/>
    <w:rsid w:val="00344D26"/>
    <w:rsid w:val="003723C7"/>
    <w:rsid w:val="00382045"/>
    <w:rsid w:val="00385638"/>
    <w:rsid w:val="00386315"/>
    <w:rsid w:val="003927B6"/>
    <w:rsid w:val="003A1B07"/>
    <w:rsid w:val="003A6194"/>
    <w:rsid w:val="003C0670"/>
    <w:rsid w:val="003C2D79"/>
    <w:rsid w:val="003D5DCA"/>
    <w:rsid w:val="003E0F23"/>
    <w:rsid w:val="003E719D"/>
    <w:rsid w:val="003E7B53"/>
    <w:rsid w:val="003F3301"/>
    <w:rsid w:val="003F4FC8"/>
    <w:rsid w:val="003F6633"/>
    <w:rsid w:val="003F6712"/>
    <w:rsid w:val="003F6B4F"/>
    <w:rsid w:val="0041043E"/>
    <w:rsid w:val="00420D61"/>
    <w:rsid w:val="00421F8A"/>
    <w:rsid w:val="00422349"/>
    <w:rsid w:val="00424DE7"/>
    <w:rsid w:val="004328CC"/>
    <w:rsid w:val="0043500F"/>
    <w:rsid w:val="0043717F"/>
    <w:rsid w:val="004408BD"/>
    <w:rsid w:val="00443B42"/>
    <w:rsid w:val="00453D6B"/>
    <w:rsid w:val="004701B7"/>
    <w:rsid w:val="00474E1C"/>
    <w:rsid w:val="00476B10"/>
    <w:rsid w:val="00481F24"/>
    <w:rsid w:val="0049153B"/>
    <w:rsid w:val="00492414"/>
    <w:rsid w:val="004B59BB"/>
    <w:rsid w:val="004C0F5F"/>
    <w:rsid w:val="004D3DC0"/>
    <w:rsid w:val="004E0739"/>
    <w:rsid w:val="004F3807"/>
    <w:rsid w:val="004F3A38"/>
    <w:rsid w:val="004F484F"/>
    <w:rsid w:val="004F56B0"/>
    <w:rsid w:val="005049FE"/>
    <w:rsid w:val="00504EB5"/>
    <w:rsid w:val="00544F57"/>
    <w:rsid w:val="00547035"/>
    <w:rsid w:val="0057058E"/>
    <w:rsid w:val="005738AF"/>
    <w:rsid w:val="00574DD2"/>
    <w:rsid w:val="0057575B"/>
    <w:rsid w:val="00583C23"/>
    <w:rsid w:val="00585C36"/>
    <w:rsid w:val="00590DF9"/>
    <w:rsid w:val="00593907"/>
    <w:rsid w:val="00593DE8"/>
    <w:rsid w:val="005A1DC1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5F7345"/>
    <w:rsid w:val="00604923"/>
    <w:rsid w:val="006071C0"/>
    <w:rsid w:val="0061452A"/>
    <w:rsid w:val="00617772"/>
    <w:rsid w:val="00621C26"/>
    <w:rsid w:val="00630B94"/>
    <w:rsid w:val="006417B3"/>
    <w:rsid w:val="006500F0"/>
    <w:rsid w:val="006539EA"/>
    <w:rsid w:val="00654244"/>
    <w:rsid w:val="00660D11"/>
    <w:rsid w:val="00661086"/>
    <w:rsid w:val="00662839"/>
    <w:rsid w:val="00674C55"/>
    <w:rsid w:val="0067603A"/>
    <w:rsid w:val="00680453"/>
    <w:rsid w:val="00680A88"/>
    <w:rsid w:val="006843AE"/>
    <w:rsid w:val="00694E70"/>
    <w:rsid w:val="006A76DC"/>
    <w:rsid w:val="006B41E5"/>
    <w:rsid w:val="006C6457"/>
    <w:rsid w:val="006D0990"/>
    <w:rsid w:val="006E12A8"/>
    <w:rsid w:val="006E5E68"/>
    <w:rsid w:val="006F0D5B"/>
    <w:rsid w:val="006F41BB"/>
    <w:rsid w:val="006F65A5"/>
    <w:rsid w:val="006F7C5D"/>
    <w:rsid w:val="00707D79"/>
    <w:rsid w:val="00715156"/>
    <w:rsid w:val="007217A0"/>
    <w:rsid w:val="00724454"/>
    <w:rsid w:val="00732275"/>
    <w:rsid w:val="00732DD1"/>
    <w:rsid w:val="00744558"/>
    <w:rsid w:val="007525B0"/>
    <w:rsid w:val="007706CF"/>
    <w:rsid w:val="007749BB"/>
    <w:rsid w:val="007933A0"/>
    <w:rsid w:val="007A25C6"/>
    <w:rsid w:val="007A3A3F"/>
    <w:rsid w:val="007C007E"/>
    <w:rsid w:val="007D289E"/>
    <w:rsid w:val="007D4D60"/>
    <w:rsid w:val="007E4CA9"/>
    <w:rsid w:val="007E4D5B"/>
    <w:rsid w:val="007E6476"/>
    <w:rsid w:val="007F13D7"/>
    <w:rsid w:val="007F28A2"/>
    <w:rsid w:val="007F54AA"/>
    <w:rsid w:val="00801015"/>
    <w:rsid w:val="00801B88"/>
    <w:rsid w:val="00810BE2"/>
    <w:rsid w:val="0081117E"/>
    <w:rsid w:val="00814172"/>
    <w:rsid w:val="008204AB"/>
    <w:rsid w:val="0082600D"/>
    <w:rsid w:val="00831748"/>
    <w:rsid w:val="00835751"/>
    <w:rsid w:val="00847F35"/>
    <w:rsid w:val="00872813"/>
    <w:rsid w:val="0088461D"/>
    <w:rsid w:val="00891428"/>
    <w:rsid w:val="00892B3B"/>
    <w:rsid w:val="008A34A3"/>
    <w:rsid w:val="008A7AE5"/>
    <w:rsid w:val="008C56A4"/>
    <w:rsid w:val="008D058E"/>
    <w:rsid w:val="008D3224"/>
    <w:rsid w:val="008E1BE1"/>
    <w:rsid w:val="008E5215"/>
    <w:rsid w:val="008F0F70"/>
    <w:rsid w:val="008F4F5C"/>
    <w:rsid w:val="00904BB7"/>
    <w:rsid w:val="00905C89"/>
    <w:rsid w:val="009129E6"/>
    <w:rsid w:val="00916695"/>
    <w:rsid w:val="009249E3"/>
    <w:rsid w:val="00933625"/>
    <w:rsid w:val="00940B44"/>
    <w:rsid w:val="0094143F"/>
    <w:rsid w:val="00946954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A12CE"/>
    <w:rsid w:val="009B26B7"/>
    <w:rsid w:val="009C2877"/>
    <w:rsid w:val="009E0650"/>
    <w:rsid w:val="009E54B0"/>
    <w:rsid w:val="009F1450"/>
    <w:rsid w:val="009F35BC"/>
    <w:rsid w:val="009F750D"/>
    <w:rsid w:val="00A10F97"/>
    <w:rsid w:val="00A15B47"/>
    <w:rsid w:val="00A16587"/>
    <w:rsid w:val="00A36DB6"/>
    <w:rsid w:val="00A374B2"/>
    <w:rsid w:val="00A526FB"/>
    <w:rsid w:val="00A55C5C"/>
    <w:rsid w:val="00A6692F"/>
    <w:rsid w:val="00A8300A"/>
    <w:rsid w:val="00A849BB"/>
    <w:rsid w:val="00A932CB"/>
    <w:rsid w:val="00A95A87"/>
    <w:rsid w:val="00AA0FD5"/>
    <w:rsid w:val="00AA3E9A"/>
    <w:rsid w:val="00AA6F40"/>
    <w:rsid w:val="00AB631F"/>
    <w:rsid w:val="00AC0E02"/>
    <w:rsid w:val="00AC6FA8"/>
    <w:rsid w:val="00AD672B"/>
    <w:rsid w:val="00AF67B6"/>
    <w:rsid w:val="00B05993"/>
    <w:rsid w:val="00B22C8B"/>
    <w:rsid w:val="00B34316"/>
    <w:rsid w:val="00B416C6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C1376"/>
    <w:rsid w:val="00BC7AF8"/>
    <w:rsid w:val="00BD0077"/>
    <w:rsid w:val="00BD0463"/>
    <w:rsid w:val="00BD10E3"/>
    <w:rsid w:val="00BD66E9"/>
    <w:rsid w:val="00BF0156"/>
    <w:rsid w:val="00BF2908"/>
    <w:rsid w:val="00C011C9"/>
    <w:rsid w:val="00C051D3"/>
    <w:rsid w:val="00C1632A"/>
    <w:rsid w:val="00C20B90"/>
    <w:rsid w:val="00C30060"/>
    <w:rsid w:val="00C30E73"/>
    <w:rsid w:val="00C31EF4"/>
    <w:rsid w:val="00C4230B"/>
    <w:rsid w:val="00C440EE"/>
    <w:rsid w:val="00C558E3"/>
    <w:rsid w:val="00C5797B"/>
    <w:rsid w:val="00C62789"/>
    <w:rsid w:val="00C67903"/>
    <w:rsid w:val="00C92E41"/>
    <w:rsid w:val="00CA0BA0"/>
    <w:rsid w:val="00CB3C85"/>
    <w:rsid w:val="00CC1CC8"/>
    <w:rsid w:val="00CC5950"/>
    <w:rsid w:val="00CC7DB8"/>
    <w:rsid w:val="00CF5ACB"/>
    <w:rsid w:val="00CF768C"/>
    <w:rsid w:val="00D0051F"/>
    <w:rsid w:val="00D01C3D"/>
    <w:rsid w:val="00D1063B"/>
    <w:rsid w:val="00D1132B"/>
    <w:rsid w:val="00D123D9"/>
    <w:rsid w:val="00D137B3"/>
    <w:rsid w:val="00D22738"/>
    <w:rsid w:val="00D266F8"/>
    <w:rsid w:val="00D34094"/>
    <w:rsid w:val="00D346D3"/>
    <w:rsid w:val="00D35A0C"/>
    <w:rsid w:val="00D37690"/>
    <w:rsid w:val="00D42659"/>
    <w:rsid w:val="00D50DC3"/>
    <w:rsid w:val="00D5228C"/>
    <w:rsid w:val="00D60339"/>
    <w:rsid w:val="00D76385"/>
    <w:rsid w:val="00D8538F"/>
    <w:rsid w:val="00D8624A"/>
    <w:rsid w:val="00DA1F04"/>
    <w:rsid w:val="00DB5916"/>
    <w:rsid w:val="00DC3143"/>
    <w:rsid w:val="00DE11B1"/>
    <w:rsid w:val="00DE276E"/>
    <w:rsid w:val="00DF3278"/>
    <w:rsid w:val="00DF573C"/>
    <w:rsid w:val="00E0049A"/>
    <w:rsid w:val="00E03403"/>
    <w:rsid w:val="00E039AB"/>
    <w:rsid w:val="00E067AD"/>
    <w:rsid w:val="00E36668"/>
    <w:rsid w:val="00E41702"/>
    <w:rsid w:val="00E45431"/>
    <w:rsid w:val="00E509E0"/>
    <w:rsid w:val="00E56AEA"/>
    <w:rsid w:val="00E57720"/>
    <w:rsid w:val="00E6038D"/>
    <w:rsid w:val="00E7143F"/>
    <w:rsid w:val="00E74F2B"/>
    <w:rsid w:val="00E822D8"/>
    <w:rsid w:val="00E92214"/>
    <w:rsid w:val="00EA4FCF"/>
    <w:rsid w:val="00EA5B1C"/>
    <w:rsid w:val="00EC07F6"/>
    <w:rsid w:val="00EC36F8"/>
    <w:rsid w:val="00EC4F22"/>
    <w:rsid w:val="00EC679B"/>
    <w:rsid w:val="00ED13CD"/>
    <w:rsid w:val="00F05E8B"/>
    <w:rsid w:val="00F22516"/>
    <w:rsid w:val="00F23469"/>
    <w:rsid w:val="00F24F9D"/>
    <w:rsid w:val="00F3390C"/>
    <w:rsid w:val="00F513E3"/>
    <w:rsid w:val="00F63D2B"/>
    <w:rsid w:val="00F701C9"/>
    <w:rsid w:val="00F771F9"/>
    <w:rsid w:val="00F92377"/>
    <w:rsid w:val="00FA4881"/>
    <w:rsid w:val="00FB108A"/>
    <w:rsid w:val="00FB1396"/>
    <w:rsid w:val="00FC3A0C"/>
    <w:rsid w:val="00FC6B93"/>
    <w:rsid w:val="00FD099C"/>
    <w:rsid w:val="00FD2253"/>
    <w:rsid w:val="00FD3AE1"/>
    <w:rsid w:val="00FD784D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ing_1"/>
    <w:basedOn w:val="Normal"/>
    <w:link w:val="TitleChar"/>
    <w:uiPriority w:val="10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42BC0"/>
    <w:rPr>
      <w:b/>
      <w:bCs/>
      <w:i w:val="0"/>
      <w:iCs w:val="0"/>
    </w:rPr>
  </w:style>
  <w:style w:type="character" w:customStyle="1" w:styleId="TitleChar">
    <w:name w:val="Title Char"/>
    <w:aliases w:val="Heading_1 Char"/>
    <w:basedOn w:val="DefaultParagraphFont"/>
    <w:link w:val="Title"/>
    <w:uiPriority w:val="10"/>
    <w:rsid w:val="006071C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haris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ooma.atiq@umt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ma.shaheen@umt.edu.p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orldcat.org/search?q=au%3AVeloni%2C+Anastasia.&amp;qt=hot_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fa.javed@umt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118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Masooma</cp:lastModifiedBy>
  <cp:revision>10</cp:revision>
  <cp:lastPrinted>2012-10-01T07:11:00Z</cp:lastPrinted>
  <dcterms:created xsi:type="dcterms:W3CDTF">2011-10-13T06:15:00Z</dcterms:created>
  <dcterms:modified xsi:type="dcterms:W3CDTF">2012-10-01T08:58:00Z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