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6D51CD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4C501A" w:rsidP="00C43620">
      <w:r>
        <w:t>Course code</w:t>
      </w:r>
      <w:r w:rsidR="00425DCB">
        <w:t>: EL</w:t>
      </w:r>
      <w:r>
        <w:t>-212</w:t>
      </w:r>
      <w:r w:rsidR="006D51CD">
        <w:tab/>
      </w:r>
      <w:r w:rsidR="006D51CD">
        <w:tab/>
      </w:r>
      <w:r w:rsidR="006D51CD">
        <w:tab/>
      </w:r>
      <w:r w:rsidR="006D51CD">
        <w:tab/>
        <w:t xml:space="preserve">Course </w:t>
      </w:r>
      <w:r>
        <w:t>Title: Electrical Network Analysis Lab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1D47EC" w:rsidRDefault="001D47EC" w:rsidP="00C43620"/>
          <w:p w:rsidR="00C43620" w:rsidRDefault="001D47EC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36316D" w:rsidP="00C43620">
            <w:r>
              <w:t>EE-110L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1122B9" w:rsidRDefault="001122B9" w:rsidP="001122B9">
            <w:r>
              <w:t>Hassan Tariq</w:t>
            </w:r>
            <w:r w:rsidR="0036316D">
              <w:rPr>
                <w:vertAlign w:val="superscript"/>
              </w:rPr>
              <w:t>1</w:t>
            </w:r>
            <w:r w:rsidR="0036316D">
              <w:t xml:space="preserve"> (Section A2,C</w:t>
            </w:r>
            <w:r>
              <w:t>1, D2)</w:t>
            </w:r>
          </w:p>
          <w:p w:rsidR="0036316D" w:rsidRPr="001122B9" w:rsidRDefault="0036316D" w:rsidP="0036316D">
            <w:r>
              <w:t>Jamil Ahmed</w:t>
            </w:r>
            <w:r>
              <w:rPr>
                <w:vertAlign w:val="superscript"/>
              </w:rPr>
              <w:t>2</w:t>
            </w:r>
            <w:r>
              <w:t>(Section A1,D1)</w:t>
            </w:r>
          </w:p>
          <w:p w:rsidR="0036316D" w:rsidRPr="001122B9" w:rsidRDefault="0036316D" w:rsidP="001122B9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C43620" w:rsidRDefault="001122B9" w:rsidP="00C43620">
            <w:r>
              <w:t>See Office doors</w:t>
            </w:r>
          </w:p>
          <w:p w:rsidR="001122B9" w:rsidRDefault="001122B9" w:rsidP="00C43620"/>
          <w:p w:rsidR="001122B9" w:rsidRDefault="001122B9" w:rsidP="00C43620">
            <w:r>
              <w:t>EE Labs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1122B9" w:rsidRDefault="001122B9" w:rsidP="00C43620"/>
          <w:p w:rsidR="001122B9" w:rsidRDefault="002E3383" w:rsidP="00C43620">
            <w:hyperlink r:id="rId7" w:history="1">
              <w:r w:rsidR="0036316D" w:rsidRPr="0061754B">
                <w:rPr>
                  <w:rStyle w:val="Hyperlink"/>
                </w:rPr>
                <w:t>hassantariq@umt.edu.pk</w:t>
              </w:r>
              <w:r w:rsidR="0036316D" w:rsidRPr="0061754B">
                <w:rPr>
                  <w:rStyle w:val="Hyperlink"/>
                  <w:vertAlign w:val="superscript"/>
                </w:rPr>
                <w:t>1</w:t>
              </w:r>
            </w:hyperlink>
          </w:p>
          <w:p w:rsidR="0036316D" w:rsidRDefault="002E3383" w:rsidP="0036316D">
            <w:pPr>
              <w:rPr>
                <w:vertAlign w:val="superscript"/>
              </w:rPr>
            </w:pPr>
            <w:hyperlink r:id="rId8" w:history="1">
              <w:r w:rsidR="0036316D" w:rsidRPr="0061754B">
                <w:rPr>
                  <w:rStyle w:val="Hyperlink"/>
                </w:rPr>
                <w:t>jamil.ahemd@umt.edu.pk</w:t>
              </w:r>
              <w:r w:rsidR="0036316D" w:rsidRPr="0061754B">
                <w:rPr>
                  <w:rStyle w:val="Hyperlink"/>
                  <w:vertAlign w:val="superscript"/>
                </w:rPr>
                <w:t>2</w:t>
              </w:r>
            </w:hyperlink>
          </w:p>
          <w:p w:rsidR="0036316D" w:rsidRDefault="0036316D" w:rsidP="00C43620"/>
          <w:p w:rsidR="001122B9" w:rsidRDefault="001122B9" w:rsidP="00C43620"/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2B77B1" w:rsidRDefault="002B77B1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:rsidR="00634E1A" w:rsidRDefault="002B77B1" w:rsidP="00634E1A">
      <w:pPr>
        <w:rPr>
          <w:bCs/>
        </w:rPr>
      </w:pPr>
      <w:r w:rsidRPr="00092EAB">
        <w:t xml:space="preserve">This lab gives the </w:t>
      </w:r>
      <w:r w:rsidRPr="00092EAB">
        <w:rPr>
          <w:color w:val="000000"/>
          <w:spacing w:val="1"/>
        </w:rPr>
        <w:t>foundation on which most other courses in electrical engineering curriculum rest. Su</w:t>
      </w:r>
      <w:r w:rsidR="00556133">
        <w:rPr>
          <w:color w:val="000000"/>
          <w:spacing w:val="1"/>
        </w:rPr>
        <w:t xml:space="preserve">bject areas included are, AC </w:t>
      </w:r>
      <w:r w:rsidRPr="00092EAB">
        <w:rPr>
          <w:color w:val="000000"/>
          <w:spacing w:val="1"/>
        </w:rPr>
        <w:t xml:space="preserve">circuit quantities, </w:t>
      </w:r>
      <w:r w:rsidR="00556133">
        <w:rPr>
          <w:color w:val="000000"/>
          <w:spacing w:val="1"/>
        </w:rPr>
        <w:t xml:space="preserve">AC </w:t>
      </w:r>
      <w:r w:rsidRPr="00092EAB">
        <w:rPr>
          <w:color w:val="000000"/>
          <w:spacing w:val="1"/>
        </w:rPr>
        <w:t xml:space="preserve">voltage and currents, </w:t>
      </w:r>
      <w:r w:rsidR="00556133">
        <w:rPr>
          <w:color w:val="000000"/>
          <w:spacing w:val="1"/>
        </w:rPr>
        <w:t xml:space="preserve">Phase </w:t>
      </w:r>
      <w:r w:rsidR="003C165D">
        <w:rPr>
          <w:color w:val="000000"/>
          <w:spacing w:val="1"/>
        </w:rPr>
        <w:t>measurements</w:t>
      </w:r>
      <w:r w:rsidR="003C165D" w:rsidRPr="00092EAB">
        <w:rPr>
          <w:color w:val="000000"/>
          <w:spacing w:val="1"/>
        </w:rPr>
        <w:t>,</w:t>
      </w:r>
      <w:r w:rsidR="003C165D">
        <w:rPr>
          <w:color w:val="000000"/>
          <w:spacing w:val="1"/>
        </w:rPr>
        <w:t xml:space="preserve"> Phase</w:t>
      </w:r>
      <w:r w:rsidR="00556133">
        <w:rPr>
          <w:color w:val="000000"/>
          <w:spacing w:val="1"/>
        </w:rPr>
        <w:t xml:space="preserve"> Shifters</w:t>
      </w:r>
      <w:r w:rsidR="008E5713">
        <w:rPr>
          <w:color w:val="000000"/>
          <w:spacing w:val="1"/>
        </w:rPr>
        <w:t>, AC</w:t>
      </w:r>
      <w:r w:rsidR="00556133">
        <w:rPr>
          <w:color w:val="000000"/>
          <w:spacing w:val="1"/>
        </w:rPr>
        <w:t xml:space="preserve"> </w:t>
      </w:r>
      <w:r w:rsidR="003C165D">
        <w:rPr>
          <w:color w:val="000000"/>
          <w:spacing w:val="1"/>
        </w:rPr>
        <w:t>bridges, Capacitance</w:t>
      </w:r>
      <w:r w:rsidR="00556133">
        <w:rPr>
          <w:color w:val="000000"/>
          <w:spacing w:val="1"/>
        </w:rPr>
        <w:t xml:space="preserve"> </w:t>
      </w:r>
      <w:r w:rsidR="003C165D">
        <w:rPr>
          <w:color w:val="000000"/>
          <w:spacing w:val="1"/>
        </w:rPr>
        <w:t>Multiplier, Oscillators</w:t>
      </w:r>
      <w:r w:rsidR="00556133">
        <w:rPr>
          <w:color w:val="000000"/>
          <w:spacing w:val="1"/>
        </w:rPr>
        <w:t>,</w:t>
      </w:r>
      <w:r w:rsidRPr="00092EAB">
        <w:rPr>
          <w:color w:val="000000"/>
          <w:spacing w:val="1"/>
        </w:rPr>
        <w:t xml:space="preserve"> Kirchhoff</w:t>
      </w:r>
      <w:r w:rsidR="00556133">
        <w:rPr>
          <w:color w:val="000000"/>
          <w:spacing w:val="1"/>
        </w:rPr>
        <w:t xml:space="preserve">’s Laws, </w:t>
      </w:r>
      <w:r w:rsidR="00DF1E40">
        <w:rPr>
          <w:color w:val="000000"/>
          <w:spacing w:val="1"/>
        </w:rPr>
        <w:t>Power factor Measurement and its improvement, Three phase system, Frequency response of RC series and parallel network</w:t>
      </w:r>
      <w:r w:rsidR="008E5713">
        <w:rPr>
          <w:color w:val="000000"/>
          <w:spacing w:val="1"/>
        </w:rPr>
        <w:t xml:space="preserve">, </w:t>
      </w:r>
      <w:r w:rsidR="00233B5E">
        <w:rPr>
          <w:color w:val="000000"/>
          <w:spacing w:val="1"/>
        </w:rPr>
        <w:t>Frequency</w:t>
      </w:r>
      <w:r w:rsidR="00DF1E40">
        <w:rPr>
          <w:color w:val="000000"/>
          <w:spacing w:val="1"/>
        </w:rPr>
        <w:t xml:space="preserve"> Response of RL series and parallel network, Frequency response of RLC networks, Active and Passive Filters, Fourier series, Two port networks</w:t>
      </w:r>
      <w:r w:rsidRPr="00092EAB">
        <w:rPr>
          <w:color w:val="000000"/>
          <w:spacing w:val="1"/>
        </w:rPr>
        <w:t>. It will teach the students the practical implementation of different circuits. We have also designe</w:t>
      </w:r>
      <w:r w:rsidR="00DF1E40">
        <w:rPr>
          <w:color w:val="000000"/>
          <w:spacing w:val="1"/>
        </w:rPr>
        <w:t>d labs on software i.e. Proteus</w:t>
      </w:r>
      <w:r w:rsidRPr="00092EAB">
        <w:rPr>
          <w:color w:val="000000"/>
          <w:spacing w:val="1"/>
        </w:rPr>
        <w:t xml:space="preserve">. </w:t>
      </w:r>
      <w:r w:rsidRPr="00092EAB">
        <w:rPr>
          <w:bCs/>
        </w:rPr>
        <w:t xml:space="preserve">The course directly contributes to </w:t>
      </w:r>
      <w:r w:rsidRPr="00092EAB">
        <w:rPr>
          <w:b/>
          <w:bCs/>
          <w:u w:val="single"/>
        </w:rPr>
        <w:t>objectives</w:t>
      </w:r>
      <w:r w:rsidR="008E5713">
        <w:rPr>
          <w:b/>
          <w:bCs/>
          <w:u w:val="single"/>
        </w:rPr>
        <w:t xml:space="preserve"> </w:t>
      </w:r>
      <w:r w:rsidRPr="00092EAB">
        <w:rPr>
          <w:bCs/>
        </w:rPr>
        <w:t>a, d, e and f of the HEC Electrical Engineering Curriculum.</w:t>
      </w:r>
    </w:p>
    <w:p w:rsidR="002B77B1" w:rsidRDefault="002B77B1" w:rsidP="00634E1A">
      <w:pPr>
        <w:rPr>
          <w:bCs/>
        </w:rPr>
      </w:pPr>
      <w:r w:rsidRPr="003D2ABF">
        <w:t xml:space="preserve">In accordance with HEC curriculum </w:t>
      </w:r>
      <w:r w:rsidRPr="003D2ABF">
        <w:rPr>
          <w:b/>
          <w:u w:val="single"/>
        </w:rPr>
        <w:t>outcomes</w:t>
      </w:r>
      <w:r>
        <w:t xml:space="preserve"> a, b, d and e</w:t>
      </w:r>
      <w:r w:rsidRPr="003D2ABF">
        <w:t>,</w:t>
      </w:r>
      <w:r w:rsidRPr="003D2ABF">
        <w:rPr>
          <w:bCs/>
        </w:rPr>
        <w:t xml:space="preserve"> the upon completion, students will be able </w:t>
      </w:r>
    </w:p>
    <w:p w:rsidR="00581247" w:rsidRPr="00CB2087" w:rsidRDefault="000120A9" w:rsidP="002B77B1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  <w:r>
        <w:t>To use the</w:t>
      </w:r>
      <w:r w:rsidR="00581247" w:rsidRPr="00CB2087">
        <w:t xml:space="preserve"> Laboratory equipment (Oscilloscope, Function Gen, DC Supply)</w:t>
      </w:r>
    </w:p>
    <w:p w:rsidR="00581247" w:rsidRPr="00CB2087" w:rsidRDefault="000120A9" w:rsidP="00581247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To u</w:t>
      </w:r>
      <w:r w:rsidRPr="00CB2087">
        <w:rPr>
          <w:rFonts w:eastAsia="Calibri"/>
        </w:rPr>
        <w:t>se Circuit</w:t>
      </w:r>
      <w:r w:rsidR="00581247" w:rsidRPr="00CB2087">
        <w:rPr>
          <w:rFonts w:eastAsia="Calibri"/>
        </w:rPr>
        <w:t xml:space="preserve"> Simulator Software Proteus.</w:t>
      </w:r>
    </w:p>
    <w:p w:rsidR="00581247" w:rsidRPr="00CB2087" w:rsidRDefault="00581247" w:rsidP="0058124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CB2087">
        <w:rPr>
          <w:rFonts w:eastAsia="Calibri"/>
        </w:rPr>
        <w:t>Understand how to measure the different frequencies and phases.</w:t>
      </w:r>
    </w:p>
    <w:p w:rsidR="00581247" w:rsidRPr="00CB2087" w:rsidRDefault="000120A9" w:rsidP="002B77B1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To</w:t>
      </w:r>
      <w:r w:rsidR="00581247" w:rsidRPr="00CB2087">
        <w:rPr>
          <w:color w:val="000000"/>
          <w:spacing w:val="1"/>
        </w:rPr>
        <w:t xml:space="preserve"> design Phase </w:t>
      </w:r>
      <w:r w:rsidR="00206F90" w:rsidRPr="00CB2087">
        <w:rPr>
          <w:color w:val="000000"/>
          <w:spacing w:val="1"/>
        </w:rPr>
        <w:t>Shifters, Capacitor</w:t>
      </w:r>
      <w:r w:rsidR="00581247" w:rsidRPr="00CB2087">
        <w:rPr>
          <w:color w:val="000000"/>
          <w:spacing w:val="1"/>
        </w:rPr>
        <w:t xml:space="preserve"> </w:t>
      </w:r>
      <w:r w:rsidR="00206F90" w:rsidRPr="00CB2087">
        <w:rPr>
          <w:color w:val="000000"/>
          <w:spacing w:val="1"/>
        </w:rPr>
        <w:t>Multipliers</w:t>
      </w:r>
      <w:r w:rsidR="00581247" w:rsidRPr="00CB2087">
        <w:rPr>
          <w:color w:val="000000"/>
          <w:spacing w:val="1"/>
        </w:rPr>
        <w:t xml:space="preserve"> and Oscillators</w:t>
      </w:r>
    </w:p>
    <w:p w:rsidR="00581247" w:rsidRPr="00CB2087" w:rsidRDefault="000120A9" w:rsidP="002B77B1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To</w:t>
      </w:r>
      <w:r w:rsidR="00206F90" w:rsidRPr="00CB2087">
        <w:rPr>
          <w:color w:val="000000"/>
          <w:spacing w:val="1"/>
        </w:rPr>
        <w:t xml:space="preserve"> improve the Power Factor of Circuits.</w:t>
      </w:r>
    </w:p>
    <w:p w:rsidR="00206F90" w:rsidRPr="00CB2087" w:rsidRDefault="000120A9" w:rsidP="002B77B1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To measure the</w:t>
      </w:r>
      <w:r w:rsidR="00206F90" w:rsidRPr="00CB2087">
        <w:rPr>
          <w:color w:val="000000"/>
          <w:spacing w:val="1"/>
        </w:rPr>
        <w:t xml:space="preserve"> Frequenc</w:t>
      </w:r>
      <w:bookmarkStart w:id="0" w:name="_GoBack"/>
      <w:bookmarkEnd w:id="0"/>
      <w:r w:rsidR="00206F90" w:rsidRPr="00CB2087">
        <w:rPr>
          <w:color w:val="000000"/>
          <w:spacing w:val="1"/>
        </w:rPr>
        <w:t>y Response of RC,RL,RLC Circuits</w:t>
      </w:r>
    </w:p>
    <w:p w:rsidR="00206F90" w:rsidRPr="00CB2087" w:rsidRDefault="000120A9" w:rsidP="00206F90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T</w:t>
      </w:r>
      <w:r w:rsidR="00206F90" w:rsidRPr="00CB2087">
        <w:rPr>
          <w:color w:val="000000"/>
          <w:spacing w:val="1"/>
        </w:rPr>
        <w:t>o design Passive and Active Filters</w:t>
      </w:r>
    </w:p>
    <w:p w:rsidR="00206F90" w:rsidRPr="00CB2087" w:rsidRDefault="000120A9" w:rsidP="00206F90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  <w:r>
        <w:t xml:space="preserve">To </w:t>
      </w:r>
      <w:r w:rsidR="00CB2087" w:rsidRPr="00CB2087">
        <w:t xml:space="preserve">Determine </w:t>
      </w:r>
      <w:r w:rsidR="00206F90" w:rsidRPr="00CB2087">
        <w:t xml:space="preserve"> the Magnitude &amp; Phase plots of Passive Filters</w:t>
      </w:r>
    </w:p>
    <w:p w:rsidR="00206F90" w:rsidRPr="00CA33FC" w:rsidRDefault="000120A9" w:rsidP="00206F90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  <w:r>
        <w:t xml:space="preserve">To generate </w:t>
      </w:r>
      <w:r w:rsidR="00206F90" w:rsidRPr="00CB2087">
        <w:t>any type waveform using Fourier Series</w:t>
      </w:r>
    </w:p>
    <w:p w:rsidR="00CA33FC" w:rsidRPr="00CB2087" w:rsidRDefault="00CA33FC" w:rsidP="00206F90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  <w:r>
        <w:t>Calculate the ‘‘Z’&amp;’Y’ parameters of Two-Port Networks ’</w:t>
      </w: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B77B1" w:rsidRPr="00634E1A" w:rsidRDefault="00041297" w:rsidP="002B77B1">
      <w:pPr>
        <w:rPr>
          <w:sz w:val="28"/>
          <w:szCs w:val="28"/>
        </w:rPr>
      </w:pPr>
      <w:r w:rsidRPr="00634E1A">
        <w:rPr>
          <w:sz w:val="28"/>
          <w:szCs w:val="28"/>
        </w:rPr>
        <w:t>Practical’s, interactive</w:t>
      </w:r>
      <w:r w:rsidR="002B77B1" w:rsidRPr="00634E1A">
        <w:rPr>
          <w:sz w:val="28"/>
          <w:szCs w:val="28"/>
        </w:rPr>
        <w:t>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634E1A" w:rsidRDefault="00290B81" w:rsidP="00634E1A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2B77B1">
        <w:rPr>
          <w:b/>
          <w:sz w:val="28"/>
          <w:szCs w:val="28"/>
        </w:rPr>
        <w:tab/>
      </w:r>
    </w:p>
    <w:p w:rsidR="00634E1A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Lab Manuals &amp; Performance:</w:t>
      </w:r>
      <w:r w:rsidR="009450C6">
        <w:rPr>
          <w:sz w:val="28"/>
          <w:szCs w:val="28"/>
        </w:rPr>
        <w:tab/>
        <w:t xml:space="preserve">   </w:t>
      </w:r>
      <w:r w:rsidR="00556133">
        <w:rPr>
          <w:sz w:val="28"/>
          <w:szCs w:val="28"/>
        </w:rPr>
        <w:tab/>
      </w:r>
      <w:r w:rsidR="00556133">
        <w:rPr>
          <w:sz w:val="28"/>
          <w:szCs w:val="28"/>
        </w:rPr>
        <w:tab/>
      </w:r>
      <w:r w:rsidR="00556133">
        <w:rPr>
          <w:sz w:val="28"/>
          <w:szCs w:val="28"/>
        </w:rPr>
        <w:tab/>
      </w:r>
      <w:r w:rsidR="009450C6">
        <w:rPr>
          <w:sz w:val="28"/>
          <w:szCs w:val="28"/>
        </w:rPr>
        <w:t>40</w:t>
      </w:r>
      <w:r w:rsidRPr="00634E1A">
        <w:rPr>
          <w:sz w:val="28"/>
          <w:szCs w:val="28"/>
        </w:rPr>
        <w:t>%</w:t>
      </w:r>
    </w:p>
    <w:p w:rsidR="002B77B1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 xml:space="preserve">Final Viva or Quiz + Performance:                            </w:t>
      </w:r>
      <w:r w:rsidR="009450C6">
        <w:rPr>
          <w:sz w:val="28"/>
          <w:szCs w:val="28"/>
        </w:rPr>
        <w:t>60%</w:t>
      </w:r>
    </w:p>
    <w:p w:rsidR="00290B81" w:rsidRDefault="00290B8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Total</w:t>
      </w:r>
      <w:r w:rsidR="002B77B1" w:rsidRPr="00634E1A">
        <w:rPr>
          <w:sz w:val="28"/>
          <w:szCs w:val="28"/>
        </w:rPr>
        <w:t>100%</w:t>
      </w:r>
    </w:p>
    <w:p w:rsidR="00634E1A" w:rsidRPr="00634E1A" w:rsidRDefault="00634E1A" w:rsidP="00634E1A">
      <w:pPr>
        <w:pStyle w:val="NoSpacing"/>
        <w:rPr>
          <w:sz w:val="28"/>
          <w:szCs w:val="28"/>
        </w:rPr>
      </w:pPr>
    </w:p>
    <w:p w:rsidR="00634E1A" w:rsidRPr="00A16EE8" w:rsidRDefault="00634E1A" w:rsidP="00634E1A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634E1A" w:rsidRPr="009438FC" w:rsidRDefault="00634E1A" w:rsidP="00634E1A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 w:rsidRPr="009438FC">
        <w:rPr>
          <w:color w:val="000000"/>
          <w:spacing w:val="1"/>
        </w:rPr>
        <w:t>Fundam</w:t>
      </w:r>
      <w:r>
        <w:rPr>
          <w:color w:val="000000"/>
          <w:spacing w:val="1"/>
        </w:rPr>
        <w:t>entals of Electric Circuits, 5th</w:t>
      </w:r>
      <w:r w:rsidRPr="009438FC">
        <w:rPr>
          <w:color w:val="000000"/>
          <w:spacing w:val="1"/>
        </w:rPr>
        <w:t xml:space="preserve"> Ed., By Alexander and </w:t>
      </w:r>
      <w:proofErr w:type="spellStart"/>
      <w:r w:rsidRPr="009438FC">
        <w:rPr>
          <w:color w:val="000000"/>
          <w:spacing w:val="1"/>
        </w:rPr>
        <w:t>Sadiku</w:t>
      </w:r>
      <w:proofErr w:type="spellEnd"/>
    </w:p>
    <w:p w:rsidR="00634E1A" w:rsidRDefault="00634E1A" w:rsidP="00634E1A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Reference Books</w:t>
      </w:r>
      <w:r>
        <w:rPr>
          <w:b/>
          <w:sz w:val="28"/>
          <w:szCs w:val="28"/>
          <w:u w:val="single"/>
        </w:rPr>
        <w:t>:</w:t>
      </w:r>
    </w:p>
    <w:p w:rsidR="00634E1A" w:rsidRPr="009438FC" w:rsidRDefault="00041297" w:rsidP="00634E1A">
      <w:pPr>
        <w:autoSpaceDE w:val="0"/>
        <w:autoSpaceDN w:val="0"/>
        <w:adjustRightInd w:val="0"/>
        <w:snapToGrid w:val="0"/>
        <w:spacing w:line="240" w:lineRule="atLeast"/>
      </w:pPr>
      <w:r w:rsidRPr="009438FC">
        <w:rPr>
          <w:bCs/>
          <w:color w:val="000000"/>
          <w:spacing w:val="1"/>
        </w:rPr>
        <w:t>1)</w:t>
      </w:r>
      <w:r w:rsidRPr="009438FC">
        <w:rPr>
          <w:color w:val="000000"/>
          <w:spacing w:val="1"/>
        </w:rPr>
        <w:t xml:space="preserve"> Basic</w:t>
      </w:r>
      <w:r w:rsidR="00634E1A" w:rsidRPr="009438FC">
        <w:rPr>
          <w:color w:val="000000"/>
          <w:spacing w:val="1"/>
        </w:rPr>
        <w:t xml:space="preserve"> Engineering Circuit Analysis, 8t h Ed., By J. David Irwin, John Wiley &amp; Sons </w:t>
      </w:r>
    </w:p>
    <w:p w:rsidR="00634E1A" w:rsidRDefault="00634E1A" w:rsidP="00634E1A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  <w:r w:rsidRPr="009438FC">
        <w:rPr>
          <w:color w:val="000000"/>
          <w:spacing w:val="1"/>
        </w:rPr>
        <w:t xml:space="preserve">2) </w:t>
      </w:r>
      <w:r w:rsidRPr="009438FC">
        <w:rPr>
          <w:bCs/>
          <w:color w:val="000000"/>
          <w:spacing w:val="1"/>
        </w:rPr>
        <w:t>Electric Circuits, Eighth Edition, by Nilsson &amp; Riedel</w:t>
      </w:r>
    </w:p>
    <w:p w:rsidR="00634E1A" w:rsidRDefault="00634E1A" w:rsidP="00634E1A">
      <w:pPr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3) Fundamental of electric circuits by Floyd</w:t>
      </w:r>
    </w:p>
    <w:p w:rsidR="009450C6" w:rsidRDefault="009450C6" w:rsidP="00634E1A">
      <w:pPr>
        <w:rPr>
          <w:bCs/>
          <w:color w:val="000000"/>
          <w:spacing w:val="1"/>
        </w:rPr>
      </w:pPr>
    </w:p>
    <w:p w:rsidR="009450C6" w:rsidRDefault="009450C6" w:rsidP="00634E1A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2B77B1" w:rsidRDefault="00CB2087" w:rsidP="002B77B1">
      <w:r>
        <w:t>Course code……EL-212</w:t>
      </w:r>
      <w:r w:rsidR="002B77B1">
        <w:t>…...</w:t>
      </w:r>
      <w:r w:rsidR="002B77B1">
        <w:tab/>
      </w:r>
      <w:r w:rsidR="002B77B1">
        <w:tab/>
      </w:r>
      <w:r w:rsidR="002B77B1">
        <w:tab/>
      </w:r>
      <w:r w:rsidR="002B77B1">
        <w:tab/>
        <w:t>Cou</w:t>
      </w:r>
      <w:r>
        <w:t>rse title… Electrical Network Analysis…</w:t>
      </w:r>
    </w:p>
    <w:tbl>
      <w:tblPr>
        <w:tblStyle w:val="TableGrid"/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675"/>
        <w:gridCol w:w="1908"/>
      </w:tblGrid>
      <w:tr w:rsidR="00CA405D" w:rsidTr="00CA405D">
        <w:trPr>
          <w:trHeight w:val="807"/>
        </w:trPr>
        <w:tc>
          <w:tcPr>
            <w:tcW w:w="993" w:type="dxa"/>
          </w:tcPr>
          <w:p w:rsidR="00CA405D" w:rsidRPr="00DA76E8" w:rsidRDefault="00CA405D" w:rsidP="00684982">
            <w:pPr>
              <w:spacing w:line="480" w:lineRule="auto"/>
              <w:rPr>
                <w:b/>
              </w:rPr>
            </w:pPr>
          </w:p>
          <w:p w:rsidR="00CA405D" w:rsidRPr="00DA76E8" w:rsidRDefault="00CA405D" w:rsidP="00684982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Week</w:t>
            </w:r>
          </w:p>
        </w:tc>
        <w:tc>
          <w:tcPr>
            <w:tcW w:w="6675" w:type="dxa"/>
          </w:tcPr>
          <w:p w:rsidR="00CA405D" w:rsidRPr="00DA76E8" w:rsidRDefault="00CA405D" w:rsidP="00684982">
            <w:pPr>
              <w:spacing w:line="480" w:lineRule="auto"/>
              <w:rPr>
                <w:b/>
              </w:rPr>
            </w:pPr>
          </w:p>
          <w:p w:rsidR="00CA405D" w:rsidRPr="00DA76E8" w:rsidRDefault="00CA405D" w:rsidP="00684982">
            <w:pPr>
              <w:rPr>
                <w:b/>
              </w:rPr>
            </w:pPr>
            <w:r w:rsidRPr="00DA76E8">
              <w:rPr>
                <w:b/>
              </w:rPr>
              <w:t>Course Contents</w:t>
            </w:r>
          </w:p>
          <w:p w:rsidR="00CA405D" w:rsidRPr="00DA76E8" w:rsidRDefault="00CA405D" w:rsidP="00684982">
            <w:pPr>
              <w:tabs>
                <w:tab w:val="left" w:pos="1065"/>
              </w:tabs>
              <w:rPr>
                <w:b/>
              </w:rPr>
            </w:pPr>
          </w:p>
        </w:tc>
        <w:tc>
          <w:tcPr>
            <w:tcW w:w="1908" w:type="dxa"/>
          </w:tcPr>
          <w:p w:rsidR="00CA405D" w:rsidRPr="00DA76E8" w:rsidRDefault="00CA405D" w:rsidP="00684982">
            <w:pPr>
              <w:spacing w:line="480" w:lineRule="auto"/>
              <w:rPr>
                <w:b/>
              </w:rPr>
            </w:pPr>
            <w:r w:rsidRPr="00CA405D">
              <w:rPr>
                <w:b/>
                <w:color w:val="FF0000"/>
              </w:rPr>
              <w:t>Relevance to Theory Course</w:t>
            </w:r>
          </w:p>
        </w:tc>
      </w:tr>
      <w:tr w:rsidR="00CA405D" w:rsidTr="00CA405D">
        <w:trPr>
          <w:trHeight w:val="825"/>
        </w:trPr>
        <w:tc>
          <w:tcPr>
            <w:tcW w:w="993" w:type="dxa"/>
            <w:vAlign w:val="bottom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1.</w:t>
            </w:r>
          </w:p>
        </w:tc>
        <w:tc>
          <w:tcPr>
            <w:tcW w:w="6675" w:type="dxa"/>
            <w:vAlign w:val="center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CA405D" w:rsidRDefault="003A027C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sz w:val="24"/>
                <w:szCs w:val="24"/>
              </w:rPr>
              <w:t>AC Analysis Lab Hardware and Software Familiarization</w:t>
            </w:r>
          </w:p>
        </w:tc>
        <w:tc>
          <w:tcPr>
            <w:tcW w:w="1908" w:type="dxa"/>
          </w:tcPr>
          <w:p w:rsidR="00CA405D" w:rsidRDefault="00052BCF" w:rsidP="003A027C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Introduction</w:t>
            </w:r>
          </w:p>
        </w:tc>
      </w:tr>
      <w:tr w:rsidR="00CA405D" w:rsidTr="00CA405D">
        <w:trPr>
          <w:trHeight w:val="870"/>
        </w:trPr>
        <w:tc>
          <w:tcPr>
            <w:tcW w:w="993" w:type="dxa"/>
            <w:vAlign w:val="bottom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6675" w:type="dxa"/>
            <w:vAlign w:val="center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CA405D" w:rsidRDefault="003A027C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sz w:val="24"/>
                <w:szCs w:val="24"/>
              </w:rPr>
              <w:t>Oscilloscope and Phase Measurements</w:t>
            </w:r>
          </w:p>
        </w:tc>
        <w:tc>
          <w:tcPr>
            <w:tcW w:w="1908" w:type="dxa"/>
          </w:tcPr>
          <w:p w:rsidR="00CA405D" w:rsidRPr="00463117" w:rsidRDefault="00463117" w:rsidP="0046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9.2&amp;9.3</w:t>
            </w:r>
          </w:p>
        </w:tc>
      </w:tr>
      <w:tr w:rsidR="00CA405D" w:rsidTr="00CA405D">
        <w:trPr>
          <w:trHeight w:val="690"/>
        </w:trPr>
        <w:tc>
          <w:tcPr>
            <w:tcW w:w="993" w:type="dxa"/>
            <w:vAlign w:val="bottom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6675" w:type="dxa"/>
            <w:vAlign w:val="center"/>
          </w:tcPr>
          <w:p w:rsidR="00CA405D" w:rsidRPr="003A027C" w:rsidRDefault="003A027C" w:rsidP="003A027C">
            <w:pPr>
              <w:rPr>
                <w:rFonts w:ascii="Times New Roman" w:hAnsi="Times New Roman"/>
                <w:sz w:val="24"/>
                <w:szCs w:val="24"/>
                <w:lang w:val="en-MY" w:eastAsia="en-MY"/>
              </w:rPr>
            </w:pPr>
            <w:r w:rsidRPr="006C3349">
              <w:rPr>
                <w:rFonts w:ascii="Times New Roman" w:hAnsi="Times New Roman"/>
                <w:sz w:val="24"/>
                <w:szCs w:val="24"/>
                <w:lang w:val="en-MY" w:eastAsia="en-MY"/>
              </w:rPr>
              <w:t>Phase Shifters and AC Bridges</w:t>
            </w:r>
          </w:p>
        </w:tc>
        <w:tc>
          <w:tcPr>
            <w:tcW w:w="1908" w:type="dxa"/>
          </w:tcPr>
          <w:p w:rsidR="00CA405D" w:rsidRPr="00463117" w:rsidRDefault="00463117" w:rsidP="0046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9.8</w:t>
            </w:r>
          </w:p>
        </w:tc>
      </w:tr>
      <w:tr w:rsidR="00CA405D" w:rsidTr="00CA405D">
        <w:trPr>
          <w:trHeight w:val="690"/>
        </w:trPr>
        <w:tc>
          <w:tcPr>
            <w:tcW w:w="993" w:type="dxa"/>
            <w:vAlign w:val="bottom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4</w:t>
            </w:r>
          </w:p>
        </w:tc>
        <w:tc>
          <w:tcPr>
            <w:tcW w:w="6675" w:type="dxa"/>
            <w:vAlign w:val="center"/>
          </w:tcPr>
          <w:p w:rsidR="00CA405D" w:rsidRDefault="003A027C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bCs/>
                <w:sz w:val="24"/>
                <w:szCs w:val="24"/>
              </w:rPr>
              <w:t>Capacitance Multipliers and Oscillators</w:t>
            </w:r>
          </w:p>
        </w:tc>
        <w:tc>
          <w:tcPr>
            <w:tcW w:w="1908" w:type="dxa"/>
          </w:tcPr>
          <w:p w:rsidR="00CA405D" w:rsidRDefault="00463117" w:rsidP="003A027C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</w:t>
            </w:r>
            <w:r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</w:tr>
      <w:tr w:rsidR="00CA405D" w:rsidTr="00CA405D">
        <w:trPr>
          <w:trHeight w:val="690"/>
        </w:trPr>
        <w:tc>
          <w:tcPr>
            <w:tcW w:w="993" w:type="dxa"/>
            <w:vAlign w:val="bottom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6675" w:type="dxa"/>
            <w:vAlign w:val="center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CA405D" w:rsidRDefault="003C16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sz w:val="24"/>
                <w:szCs w:val="24"/>
              </w:rPr>
              <w:t>Power Factor Measurement and its Improvement</w:t>
            </w:r>
          </w:p>
        </w:tc>
        <w:tc>
          <w:tcPr>
            <w:tcW w:w="1908" w:type="dxa"/>
          </w:tcPr>
          <w:p w:rsidR="00CA405D" w:rsidRDefault="00463117" w:rsidP="00F6479D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</w:t>
            </w:r>
            <w:r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</w:tr>
      <w:tr w:rsidR="00CA405D" w:rsidTr="00CA405D">
        <w:trPr>
          <w:trHeight w:val="690"/>
        </w:trPr>
        <w:tc>
          <w:tcPr>
            <w:tcW w:w="993" w:type="dxa"/>
            <w:vAlign w:val="bottom"/>
          </w:tcPr>
          <w:p w:rsidR="00CA405D" w:rsidRDefault="00CA405D" w:rsidP="00741DA1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6</w:t>
            </w:r>
          </w:p>
        </w:tc>
        <w:tc>
          <w:tcPr>
            <w:tcW w:w="6675" w:type="dxa"/>
            <w:vAlign w:val="center"/>
          </w:tcPr>
          <w:p w:rsidR="00CA405D" w:rsidRDefault="00CA405D" w:rsidP="00741DA1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CA405D" w:rsidRDefault="003A027C" w:rsidP="00741DA1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sz w:val="24"/>
                <w:szCs w:val="24"/>
              </w:rPr>
              <w:t>Currents and Voltages in Balanced Three Phase Systems</w:t>
            </w:r>
          </w:p>
        </w:tc>
        <w:tc>
          <w:tcPr>
            <w:tcW w:w="1908" w:type="dxa"/>
          </w:tcPr>
          <w:p w:rsidR="00CA405D" w:rsidRDefault="00463117" w:rsidP="00F6479D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12</w:t>
            </w:r>
          </w:p>
        </w:tc>
      </w:tr>
      <w:tr w:rsidR="00CA405D" w:rsidTr="00CA405D">
        <w:trPr>
          <w:trHeight w:val="870"/>
        </w:trPr>
        <w:tc>
          <w:tcPr>
            <w:tcW w:w="993" w:type="dxa"/>
            <w:vAlign w:val="bottom"/>
          </w:tcPr>
          <w:p w:rsidR="00CA405D" w:rsidRDefault="00CA405D" w:rsidP="00741DA1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7</w:t>
            </w:r>
          </w:p>
        </w:tc>
        <w:tc>
          <w:tcPr>
            <w:tcW w:w="6675" w:type="dxa"/>
            <w:vAlign w:val="center"/>
          </w:tcPr>
          <w:p w:rsidR="00CA405D" w:rsidRDefault="003A027C" w:rsidP="00741DA1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sz w:val="24"/>
                <w:szCs w:val="24"/>
              </w:rPr>
              <w:t>Frequency Response of RC Series and RC Parallel Circuits</w:t>
            </w:r>
          </w:p>
        </w:tc>
        <w:tc>
          <w:tcPr>
            <w:tcW w:w="1908" w:type="dxa"/>
          </w:tcPr>
          <w:p w:rsidR="00CA405D" w:rsidRDefault="00EF0531" w:rsidP="003A027C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14</w:t>
            </w:r>
          </w:p>
        </w:tc>
      </w:tr>
      <w:tr w:rsidR="00CA405D" w:rsidTr="00CA405D">
        <w:trPr>
          <w:trHeight w:val="690"/>
        </w:trPr>
        <w:tc>
          <w:tcPr>
            <w:tcW w:w="993" w:type="dxa"/>
            <w:vAlign w:val="bottom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8</w:t>
            </w:r>
          </w:p>
        </w:tc>
        <w:tc>
          <w:tcPr>
            <w:tcW w:w="6675" w:type="dxa"/>
            <w:vAlign w:val="center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CA405D" w:rsidRDefault="003A027C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sz w:val="24"/>
                <w:szCs w:val="24"/>
              </w:rPr>
              <w:t>Frequency Response of RL Series and RL Parallel Circuits</w:t>
            </w:r>
          </w:p>
        </w:tc>
        <w:tc>
          <w:tcPr>
            <w:tcW w:w="1908" w:type="dxa"/>
          </w:tcPr>
          <w:p w:rsidR="00CA405D" w:rsidRPr="00CA405D" w:rsidRDefault="00EF0531" w:rsidP="003A027C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14</w:t>
            </w:r>
          </w:p>
        </w:tc>
      </w:tr>
      <w:tr w:rsidR="00CA405D" w:rsidTr="00CA405D">
        <w:trPr>
          <w:trHeight w:val="690"/>
        </w:trPr>
        <w:tc>
          <w:tcPr>
            <w:tcW w:w="993" w:type="dxa"/>
            <w:vAlign w:val="bottom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9</w:t>
            </w:r>
          </w:p>
        </w:tc>
        <w:tc>
          <w:tcPr>
            <w:tcW w:w="6675" w:type="dxa"/>
            <w:vAlign w:val="center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CA405D" w:rsidRDefault="003A027C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sz w:val="24"/>
                <w:szCs w:val="24"/>
              </w:rPr>
              <w:t>Magnitude and Phase Response of Resonant RLC Series Circuits</w:t>
            </w:r>
          </w:p>
        </w:tc>
        <w:tc>
          <w:tcPr>
            <w:tcW w:w="1908" w:type="dxa"/>
          </w:tcPr>
          <w:p w:rsidR="00CA405D" w:rsidRDefault="00EF0531" w:rsidP="003A027C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14.5</w:t>
            </w:r>
          </w:p>
        </w:tc>
      </w:tr>
      <w:tr w:rsidR="00CA405D" w:rsidTr="00CA405D">
        <w:trPr>
          <w:trHeight w:val="600"/>
        </w:trPr>
        <w:tc>
          <w:tcPr>
            <w:tcW w:w="993" w:type="dxa"/>
            <w:vAlign w:val="bottom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10</w:t>
            </w:r>
          </w:p>
        </w:tc>
        <w:tc>
          <w:tcPr>
            <w:tcW w:w="6675" w:type="dxa"/>
            <w:vAlign w:val="center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CA405D" w:rsidRDefault="003A027C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sz w:val="24"/>
                <w:szCs w:val="24"/>
              </w:rPr>
              <w:t>Low Pass Filters and High Pass Filters</w:t>
            </w:r>
          </w:p>
        </w:tc>
        <w:tc>
          <w:tcPr>
            <w:tcW w:w="1908" w:type="dxa"/>
          </w:tcPr>
          <w:p w:rsidR="00CA405D" w:rsidRPr="00463117" w:rsidRDefault="00463117" w:rsidP="0046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14.8</w:t>
            </w:r>
          </w:p>
        </w:tc>
      </w:tr>
      <w:tr w:rsidR="00CA405D" w:rsidTr="00CA405D">
        <w:trPr>
          <w:trHeight w:val="825"/>
        </w:trPr>
        <w:tc>
          <w:tcPr>
            <w:tcW w:w="993" w:type="dxa"/>
            <w:vAlign w:val="bottom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75" w:type="dxa"/>
            <w:vAlign w:val="center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CA405D" w:rsidRDefault="003A027C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sz w:val="24"/>
                <w:szCs w:val="24"/>
              </w:rPr>
              <w:t>Band Pass Filters and Band Stop Filters</w:t>
            </w:r>
          </w:p>
        </w:tc>
        <w:tc>
          <w:tcPr>
            <w:tcW w:w="1908" w:type="dxa"/>
          </w:tcPr>
          <w:p w:rsidR="00CA405D" w:rsidRDefault="00463117" w:rsidP="003A027C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</w:t>
            </w:r>
            <w:r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</w:tr>
      <w:tr w:rsidR="00CA405D" w:rsidTr="00CA405D">
        <w:trPr>
          <w:trHeight w:val="690"/>
        </w:trPr>
        <w:tc>
          <w:tcPr>
            <w:tcW w:w="993" w:type="dxa"/>
            <w:vAlign w:val="bottom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12</w:t>
            </w:r>
          </w:p>
        </w:tc>
        <w:tc>
          <w:tcPr>
            <w:tcW w:w="6675" w:type="dxa"/>
            <w:vAlign w:val="center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CA405D" w:rsidRDefault="003A027C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sz w:val="24"/>
                <w:szCs w:val="24"/>
              </w:rPr>
              <w:t>The Fourier Series</w:t>
            </w:r>
          </w:p>
        </w:tc>
        <w:tc>
          <w:tcPr>
            <w:tcW w:w="1908" w:type="dxa"/>
          </w:tcPr>
          <w:p w:rsidR="00CA405D" w:rsidRDefault="00463117" w:rsidP="00F6479D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17</w:t>
            </w:r>
          </w:p>
        </w:tc>
      </w:tr>
      <w:tr w:rsidR="00CA405D" w:rsidTr="00CA405D">
        <w:trPr>
          <w:trHeight w:val="960"/>
        </w:trPr>
        <w:tc>
          <w:tcPr>
            <w:tcW w:w="993" w:type="dxa"/>
            <w:vAlign w:val="bottom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13</w:t>
            </w:r>
          </w:p>
        </w:tc>
        <w:tc>
          <w:tcPr>
            <w:tcW w:w="6675" w:type="dxa"/>
            <w:vAlign w:val="center"/>
          </w:tcPr>
          <w:p w:rsidR="00CA405D" w:rsidRDefault="00CA405D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CA405D" w:rsidRDefault="003A027C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 w:rsidRPr="006C3349">
              <w:rPr>
                <w:rFonts w:ascii="Times New Roman" w:hAnsi="Times New Roman"/>
                <w:sz w:val="24"/>
                <w:szCs w:val="24"/>
              </w:rPr>
              <w:t>Impedance and Admittance Parameters of Two Port Networks</w:t>
            </w:r>
          </w:p>
        </w:tc>
        <w:tc>
          <w:tcPr>
            <w:tcW w:w="1908" w:type="dxa"/>
          </w:tcPr>
          <w:p w:rsidR="00CA405D" w:rsidRDefault="00F73C6E" w:rsidP="00684982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19</w:t>
            </w:r>
          </w:p>
        </w:tc>
      </w:tr>
    </w:tbl>
    <w:p w:rsidR="00FC4377" w:rsidRPr="00FA4202" w:rsidRDefault="00FC4377" w:rsidP="00634E1A">
      <w:pPr>
        <w:tabs>
          <w:tab w:val="left" w:pos="3375"/>
        </w:tabs>
        <w:jc w:val="center"/>
      </w:pPr>
    </w:p>
    <w:sectPr w:rsidR="00FC4377" w:rsidRPr="00FA4202" w:rsidSect="00CD5ED7"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83" w:rsidRDefault="002E3383" w:rsidP="00C43620">
      <w:pPr>
        <w:spacing w:after="0" w:line="240" w:lineRule="auto"/>
      </w:pPr>
      <w:r>
        <w:separator/>
      </w:r>
    </w:p>
  </w:endnote>
  <w:endnote w:type="continuationSeparator" w:id="0">
    <w:p w:rsidR="002E3383" w:rsidRDefault="002E3383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EF0382">
      <w:fldChar w:fldCharType="begin"/>
    </w:r>
    <w:r w:rsidR="005E2095">
      <w:instrText xml:space="preserve"> PAGE   \* MERGEFORMAT </w:instrText>
    </w:r>
    <w:r w:rsidR="00EF0382">
      <w:fldChar w:fldCharType="separate"/>
    </w:r>
    <w:r w:rsidR="00425DCB">
      <w:rPr>
        <w:noProof/>
      </w:rPr>
      <w:t>4</w:t>
    </w:r>
    <w:r w:rsidR="00EF0382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83" w:rsidRDefault="002E3383" w:rsidP="00C43620">
      <w:pPr>
        <w:spacing w:after="0" w:line="240" w:lineRule="auto"/>
      </w:pPr>
      <w:r>
        <w:separator/>
      </w:r>
    </w:p>
  </w:footnote>
  <w:footnote w:type="continuationSeparator" w:id="0">
    <w:p w:rsidR="002E3383" w:rsidRDefault="002E3383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531"/>
    <w:multiLevelType w:val="hybridMultilevel"/>
    <w:tmpl w:val="874CE452"/>
    <w:lvl w:ilvl="0" w:tplc="CF520216">
      <w:start w:val="1"/>
      <w:numFmt w:val="decimal"/>
      <w:lvlText w:val="%1."/>
      <w:lvlJc w:val="left"/>
      <w:pPr>
        <w:ind w:left="1440" w:hanging="360"/>
      </w:pPr>
      <w:rPr>
        <w:rFonts w:ascii="Verdana" w:eastAsiaTheme="minorHAnsi" w:hAnsi="Verdan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E70F0"/>
    <w:multiLevelType w:val="hybridMultilevel"/>
    <w:tmpl w:val="0FE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120A9"/>
    <w:rsid w:val="00041297"/>
    <w:rsid w:val="00052BCF"/>
    <w:rsid w:val="001122B9"/>
    <w:rsid w:val="0014107B"/>
    <w:rsid w:val="001D47EC"/>
    <w:rsid w:val="00206F90"/>
    <w:rsid w:val="0022737D"/>
    <w:rsid w:val="0023134B"/>
    <w:rsid w:val="00233B5E"/>
    <w:rsid w:val="00275249"/>
    <w:rsid w:val="00290B81"/>
    <w:rsid w:val="002B77B1"/>
    <w:rsid w:val="002E3383"/>
    <w:rsid w:val="0036316D"/>
    <w:rsid w:val="003A027C"/>
    <w:rsid w:val="003A14A3"/>
    <w:rsid w:val="003C165D"/>
    <w:rsid w:val="003E532E"/>
    <w:rsid w:val="00425DCB"/>
    <w:rsid w:val="004533CA"/>
    <w:rsid w:val="0045482C"/>
    <w:rsid w:val="00463117"/>
    <w:rsid w:val="00497D2C"/>
    <w:rsid w:val="004C501A"/>
    <w:rsid w:val="004E33BB"/>
    <w:rsid w:val="00552708"/>
    <w:rsid w:val="00556133"/>
    <w:rsid w:val="0057151F"/>
    <w:rsid w:val="00573BE1"/>
    <w:rsid w:val="00581247"/>
    <w:rsid w:val="0059557B"/>
    <w:rsid w:val="005A56D7"/>
    <w:rsid w:val="005E2095"/>
    <w:rsid w:val="00634E1A"/>
    <w:rsid w:val="00684982"/>
    <w:rsid w:val="006D51CD"/>
    <w:rsid w:val="00757B79"/>
    <w:rsid w:val="0078114A"/>
    <w:rsid w:val="007D6BC5"/>
    <w:rsid w:val="00807273"/>
    <w:rsid w:val="0083201A"/>
    <w:rsid w:val="008373A6"/>
    <w:rsid w:val="00845732"/>
    <w:rsid w:val="00862937"/>
    <w:rsid w:val="00892F73"/>
    <w:rsid w:val="008E5713"/>
    <w:rsid w:val="008F3175"/>
    <w:rsid w:val="009450C6"/>
    <w:rsid w:val="009C4F70"/>
    <w:rsid w:val="00A43D98"/>
    <w:rsid w:val="00A60C59"/>
    <w:rsid w:val="00A84A9F"/>
    <w:rsid w:val="00AD349A"/>
    <w:rsid w:val="00AE1EEB"/>
    <w:rsid w:val="00AF1563"/>
    <w:rsid w:val="00AF4489"/>
    <w:rsid w:val="00B66B7F"/>
    <w:rsid w:val="00BE4BF3"/>
    <w:rsid w:val="00C1511C"/>
    <w:rsid w:val="00C23299"/>
    <w:rsid w:val="00C3724D"/>
    <w:rsid w:val="00C43620"/>
    <w:rsid w:val="00C86BF8"/>
    <w:rsid w:val="00CA33FC"/>
    <w:rsid w:val="00CA405D"/>
    <w:rsid w:val="00CB2087"/>
    <w:rsid w:val="00CD5ED7"/>
    <w:rsid w:val="00D8284D"/>
    <w:rsid w:val="00DA3373"/>
    <w:rsid w:val="00DA76E8"/>
    <w:rsid w:val="00DC3F71"/>
    <w:rsid w:val="00DC5B4C"/>
    <w:rsid w:val="00DF1E40"/>
    <w:rsid w:val="00E62C51"/>
    <w:rsid w:val="00E85E59"/>
    <w:rsid w:val="00EB16F5"/>
    <w:rsid w:val="00EF0382"/>
    <w:rsid w:val="00EF0531"/>
    <w:rsid w:val="00F6479D"/>
    <w:rsid w:val="00F73C6E"/>
    <w:rsid w:val="00FA4202"/>
    <w:rsid w:val="00FC3315"/>
    <w:rsid w:val="00FC4377"/>
    <w:rsid w:val="00FD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7D530-DEFC-4EF0-8957-EFF8EFD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l.ahemd@umt.edu.pk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santariq@umt.edu.pk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Hassan</cp:lastModifiedBy>
  <cp:revision>8</cp:revision>
  <cp:lastPrinted>2013-09-06T12:31:00Z</cp:lastPrinted>
  <dcterms:created xsi:type="dcterms:W3CDTF">2015-01-05T15:01:00Z</dcterms:created>
  <dcterms:modified xsi:type="dcterms:W3CDTF">2015-01-05T15:19:00Z</dcterms:modified>
</cp:coreProperties>
</file>