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4A" w:rsidRDefault="0078114A" w:rsidP="00497D2C">
      <w:pPr>
        <w:pStyle w:val="Header"/>
        <w:rPr>
          <w:b/>
          <w:sz w:val="28"/>
          <w:szCs w:val="28"/>
          <w:u w:val="single"/>
        </w:rPr>
      </w:pPr>
      <w:r w:rsidRPr="00C43620">
        <w:rPr>
          <w:sz w:val="28"/>
          <w:szCs w:val="28"/>
        </w:rPr>
        <w:ptab w:relativeTo="margin" w:alignment="center" w:leader="none"/>
      </w: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2B2B93" w:rsidRPr="006D51CD" w:rsidRDefault="002B2B93" w:rsidP="002B2B93">
      <w:pPr>
        <w:pStyle w:val="Header"/>
        <w:jc w:val="center"/>
        <w:rPr>
          <w:sz w:val="28"/>
          <w:szCs w:val="28"/>
          <w:u w:val="single"/>
        </w:rPr>
      </w:pPr>
      <w:r w:rsidRPr="006D51CD">
        <w:rPr>
          <w:sz w:val="28"/>
          <w:szCs w:val="28"/>
          <w:u w:val="single"/>
        </w:rPr>
        <w:t>School of Engineering</w:t>
      </w:r>
    </w:p>
    <w:p w:rsidR="002B2B93" w:rsidRPr="006D51CD" w:rsidRDefault="002B2B93" w:rsidP="002B2B93">
      <w:pPr>
        <w:pStyle w:val="Header"/>
        <w:jc w:val="center"/>
        <w:rPr>
          <w:sz w:val="28"/>
          <w:szCs w:val="28"/>
          <w:u w:val="single"/>
        </w:rPr>
      </w:pPr>
      <w:r w:rsidRPr="006D51CD">
        <w:rPr>
          <w:sz w:val="28"/>
          <w:szCs w:val="28"/>
          <w:u w:val="single"/>
        </w:rPr>
        <w:t>Department of Electrical Engineering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D76A7D" w:rsidRDefault="00EC3C93" w:rsidP="00D312E3">
      <w:r w:rsidRPr="00AE3B73">
        <w:rPr>
          <w:b/>
        </w:rPr>
        <w:t>Course code:</w:t>
      </w:r>
      <w:r w:rsidR="000773E1">
        <w:t xml:space="preserve">  MS 224</w:t>
      </w:r>
      <w:r w:rsidR="00C43620">
        <w:tab/>
      </w:r>
      <w:r>
        <w:tab/>
      </w:r>
      <w:r>
        <w:tab/>
      </w:r>
      <w:r>
        <w:tab/>
      </w:r>
      <w:r>
        <w:tab/>
      </w:r>
      <w:r w:rsidR="00C76FB9">
        <w:tab/>
      </w:r>
      <w:r w:rsidRPr="00AE3B73">
        <w:rPr>
          <w:b/>
        </w:rPr>
        <w:t>Course title:</w:t>
      </w:r>
      <w:r w:rsidR="000773E1">
        <w:t xml:space="preserve"> Engineering Economics</w:t>
      </w:r>
    </w:p>
    <w:p w:rsidR="00C43620" w:rsidRDefault="00C43620" w:rsidP="00C43620"/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571E37" w:rsidRDefault="00C43620" w:rsidP="00C43620">
            <w:pPr>
              <w:rPr>
                <w:b/>
              </w:rPr>
            </w:pPr>
            <w:r w:rsidRPr="00571E37">
              <w:rPr>
                <w:b/>
              </w:rPr>
              <w:t>Program</w:t>
            </w:r>
          </w:p>
        </w:tc>
        <w:tc>
          <w:tcPr>
            <w:tcW w:w="7319" w:type="dxa"/>
          </w:tcPr>
          <w:p w:rsidR="00C43620" w:rsidRDefault="00C43620" w:rsidP="00C43620"/>
          <w:p w:rsidR="007B4962" w:rsidRDefault="007B4962" w:rsidP="00C43620">
            <w:r>
              <w:t>BSEE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Pr="00571E37" w:rsidRDefault="00C43620" w:rsidP="00C43620">
            <w:pPr>
              <w:rPr>
                <w:b/>
              </w:rPr>
            </w:pPr>
            <w:r w:rsidRPr="00571E37">
              <w:rPr>
                <w:b/>
              </w:rPr>
              <w:t>Credit Hours</w:t>
            </w:r>
          </w:p>
        </w:tc>
        <w:tc>
          <w:tcPr>
            <w:tcW w:w="7319" w:type="dxa"/>
          </w:tcPr>
          <w:p w:rsidR="00C43620" w:rsidRDefault="00C43620" w:rsidP="00C43620"/>
          <w:p w:rsidR="00712A8F" w:rsidRDefault="00D60422" w:rsidP="00C43620">
            <w:r>
              <w:t>2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Pr="00571E37" w:rsidRDefault="00C43620" w:rsidP="00C43620">
            <w:pPr>
              <w:rPr>
                <w:b/>
              </w:rPr>
            </w:pPr>
            <w:r w:rsidRPr="00571E37">
              <w:rPr>
                <w:b/>
              </w:rPr>
              <w:t>Duration</w:t>
            </w:r>
          </w:p>
        </w:tc>
        <w:tc>
          <w:tcPr>
            <w:tcW w:w="7319" w:type="dxa"/>
          </w:tcPr>
          <w:p w:rsidR="00E84ED3" w:rsidRDefault="00E84ED3" w:rsidP="00C43620"/>
          <w:p w:rsidR="00C43620" w:rsidRDefault="007B4962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571E37" w:rsidRDefault="00C43620" w:rsidP="00C43620">
            <w:pPr>
              <w:rPr>
                <w:b/>
              </w:rPr>
            </w:pPr>
            <w:r w:rsidRPr="00571E37">
              <w:rPr>
                <w:b/>
              </w:rPr>
              <w:t>Prerequisites</w:t>
            </w:r>
          </w:p>
        </w:tc>
        <w:tc>
          <w:tcPr>
            <w:tcW w:w="7319" w:type="dxa"/>
          </w:tcPr>
          <w:p w:rsidR="00C43620" w:rsidRDefault="00C43620" w:rsidP="00C43620"/>
          <w:p w:rsidR="0060300A" w:rsidRDefault="00D54F31" w:rsidP="00C43620">
            <w:r>
              <w:t>Nil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 w:rsidRPr="00571E37">
              <w:rPr>
                <w:b/>
              </w:rPr>
              <w:t>Resource Person</w:t>
            </w:r>
          </w:p>
        </w:tc>
        <w:tc>
          <w:tcPr>
            <w:tcW w:w="7319" w:type="dxa"/>
          </w:tcPr>
          <w:p w:rsidR="00EA4CEE" w:rsidRDefault="00EA4CEE" w:rsidP="007B4962"/>
          <w:p w:rsidR="00911252" w:rsidRDefault="00911252" w:rsidP="00EA4CEE">
            <w:r>
              <w:t xml:space="preserve">Ayesha </w:t>
            </w:r>
            <w:proofErr w:type="spellStart"/>
            <w:r w:rsidR="00EA4CEE">
              <w:t>Iqbal</w:t>
            </w:r>
            <w:proofErr w:type="spellEnd"/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Pr="00571E37" w:rsidRDefault="00C43620" w:rsidP="00C43620">
            <w:pPr>
              <w:rPr>
                <w:b/>
              </w:rPr>
            </w:pPr>
            <w:r w:rsidRPr="00571E37">
              <w:rPr>
                <w:b/>
              </w:rPr>
              <w:t>Counseling Timing</w:t>
            </w:r>
          </w:p>
          <w:p w:rsidR="00C43620" w:rsidRPr="00571E37" w:rsidRDefault="00C43620" w:rsidP="00C43620">
            <w:pPr>
              <w:rPr>
                <w:b/>
              </w:rPr>
            </w:pPr>
          </w:p>
          <w:p w:rsidR="00C43620" w:rsidRDefault="0060300A" w:rsidP="00C43620">
            <w:r w:rsidRPr="00571E37">
              <w:rPr>
                <w:b/>
              </w:rPr>
              <w:t xml:space="preserve">(Room# </w:t>
            </w:r>
            <w:r w:rsidR="00C43620" w:rsidRPr="00571E37">
              <w:rPr>
                <w:b/>
              </w:rPr>
              <w:t>)</w:t>
            </w:r>
          </w:p>
        </w:tc>
        <w:tc>
          <w:tcPr>
            <w:tcW w:w="7319" w:type="dxa"/>
          </w:tcPr>
          <w:p w:rsidR="007C53FD" w:rsidRDefault="007C53FD" w:rsidP="007C53FD"/>
          <w:p w:rsidR="009957F8" w:rsidRDefault="009957F8" w:rsidP="007C53FD">
            <w:r>
              <w:t>See office window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78114A" w:rsidRDefault="0078114A" w:rsidP="0078114A"/>
          <w:p w:rsidR="00C43620" w:rsidRPr="00571E37" w:rsidRDefault="0078114A" w:rsidP="0078114A">
            <w:pPr>
              <w:rPr>
                <w:b/>
              </w:rPr>
            </w:pPr>
            <w:r w:rsidRPr="00571E37">
              <w:rPr>
                <w:b/>
              </w:rPr>
              <w:t>Contact</w:t>
            </w:r>
          </w:p>
        </w:tc>
        <w:tc>
          <w:tcPr>
            <w:tcW w:w="7319" w:type="dxa"/>
          </w:tcPr>
          <w:p w:rsidR="00EE2BBB" w:rsidRDefault="00EE2BBB" w:rsidP="00C43620">
            <w:pPr>
              <w:rPr>
                <w:rStyle w:val="Hyperlink"/>
              </w:rPr>
            </w:pPr>
          </w:p>
          <w:p w:rsidR="00AB0227" w:rsidRDefault="00B64E94" w:rsidP="00AB0227">
            <w:hyperlink r:id="rId9" w:history="1">
              <w:r w:rsidR="00AB0227" w:rsidRPr="00E26479">
                <w:rPr>
                  <w:rStyle w:val="Hyperlink"/>
                </w:rPr>
                <w:t>ayesha.iqbal@umt.edu.pk</w:t>
              </w:r>
            </w:hyperlink>
          </w:p>
          <w:p w:rsidR="00AB0227" w:rsidRDefault="00AB0227" w:rsidP="00C43620"/>
          <w:p w:rsidR="00EE2BBB" w:rsidRDefault="00EE2BBB" w:rsidP="00C43620"/>
        </w:tc>
      </w:tr>
    </w:tbl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</w:t>
      </w:r>
      <w:r w:rsidR="001A7583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:</w:t>
      </w:r>
    </w:p>
    <w:p w:rsidR="00310A5F" w:rsidRPr="0020068F" w:rsidRDefault="00310A5F" w:rsidP="0020068F">
      <w:pPr>
        <w:spacing w:after="0" w:line="240" w:lineRule="auto"/>
        <w:jc w:val="both"/>
      </w:pPr>
      <w:r w:rsidRPr="0020068F">
        <w:t>Upon completion of this course, students will:</w:t>
      </w:r>
    </w:p>
    <w:p w:rsidR="00310A5F" w:rsidRPr="0020068F" w:rsidRDefault="00310A5F" w:rsidP="0020068F">
      <w:pPr>
        <w:spacing w:after="0" w:line="240" w:lineRule="auto"/>
        <w:jc w:val="both"/>
      </w:pPr>
    </w:p>
    <w:p w:rsidR="00310A5F" w:rsidRPr="0020068F" w:rsidRDefault="00310A5F" w:rsidP="0020068F">
      <w:pPr>
        <w:pStyle w:val="ListParagraph"/>
        <w:numPr>
          <w:ilvl w:val="0"/>
          <w:numId w:val="11"/>
        </w:numPr>
        <w:tabs>
          <w:tab w:val="num" w:pos="270"/>
        </w:tabs>
        <w:spacing w:after="0" w:line="240" w:lineRule="auto"/>
        <w:jc w:val="both"/>
      </w:pPr>
      <w:r w:rsidRPr="0020068F">
        <w:t>Hav</w:t>
      </w:r>
      <w:r w:rsidR="00C42EDC">
        <w:t>e awareness</w:t>
      </w:r>
      <w:r w:rsidRPr="0020068F">
        <w:t xml:space="preserve"> about the economic and financial considerations involved in engineering projects. </w:t>
      </w:r>
    </w:p>
    <w:p w:rsidR="00310A5F" w:rsidRPr="0020068F" w:rsidRDefault="00310A5F" w:rsidP="0020068F">
      <w:pPr>
        <w:spacing w:after="0" w:line="240" w:lineRule="auto"/>
        <w:jc w:val="both"/>
      </w:pPr>
    </w:p>
    <w:p w:rsidR="00310A5F" w:rsidRPr="0020068F" w:rsidRDefault="00310A5F" w:rsidP="0020068F">
      <w:pPr>
        <w:pStyle w:val="ListParagraph"/>
        <w:numPr>
          <w:ilvl w:val="0"/>
          <w:numId w:val="10"/>
        </w:numPr>
        <w:tabs>
          <w:tab w:val="num" w:pos="280"/>
        </w:tabs>
        <w:spacing w:after="0" w:line="240" w:lineRule="auto"/>
        <w:jc w:val="both"/>
      </w:pPr>
      <w:r w:rsidRPr="0020068F">
        <w:t xml:space="preserve">Have good understanding of Time Value of Money. </w:t>
      </w:r>
    </w:p>
    <w:p w:rsidR="00310A5F" w:rsidRPr="0020068F" w:rsidRDefault="00310A5F" w:rsidP="0020068F">
      <w:pPr>
        <w:spacing w:after="0" w:line="240" w:lineRule="auto"/>
        <w:jc w:val="both"/>
      </w:pPr>
    </w:p>
    <w:p w:rsidR="00310A5F" w:rsidRPr="0020068F" w:rsidRDefault="00310A5F" w:rsidP="0020068F">
      <w:pPr>
        <w:pStyle w:val="ListParagraph"/>
        <w:numPr>
          <w:ilvl w:val="0"/>
          <w:numId w:val="10"/>
        </w:numPr>
        <w:tabs>
          <w:tab w:val="num" w:pos="270"/>
        </w:tabs>
        <w:spacing w:after="0" w:line="240" w:lineRule="auto"/>
        <w:jc w:val="both"/>
      </w:pPr>
      <w:r w:rsidRPr="0020068F">
        <w:t xml:space="preserve">Have working knowledge of basic economic analysis like Present worth, Annual worth, Cost-Benefit, Rate of return, payback period etc. </w:t>
      </w:r>
    </w:p>
    <w:p w:rsidR="00310A5F" w:rsidRPr="0020068F" w:rsidRDefault="00310A5F" w:rsidP="0020068F">
      <w:pPr>
        <w:spacing w:after="0" w:line="240" w:lineRule="auto"/>
        <w:jc w:val="both"/>
      </w:pPr>
    </w:p>
    <w:p w:rsidR="00310A5F" w:rsidRPr="0020068F" w:rsidRDefault="00310A5F" w:rsidP="0020068F">
      <w:pPr>
        <w:pStyle w:val="ListParagraph"/>
        <w:numPr>
          <w:ilvl w:val="0"/>
          <w:numId w:val="10"/>
        </w:numPr>
        <w:tabs>
          <w:tab w:val="num" w:pos="280"/>
        </w:tabs>
        <w:spacing w:after="0" w:line="240" w:lineRule="auto"/>
        <w:jc w:val="both"/>
      </w:pPr>
      <w:r w:rsidRPr="0020068F">
        <w:t xml:space="preserve">Have familiarity with return concept on any particular investment like IRR, ERR etc. </w:t>
      </w:r>
    </w:p>
    <w:p w:rsidR="00310A5F" w:rsidRPr="0020068F" w:rsidRDefault="00310A5F" w:rsidP="0020068F">
      <w:pPr>
        <w:spacing w:after="0" w:line="240" w:lineRule="auto"/>
        <w:jc w:val="both"/>
      </w:pPr>
    </w:p>
    <w:p w:rsidR="00310A5F" w:rsidRPr="0020068F" w:rsidRDefault="0020068F" w:rsidP="0020068F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H</w:t>
      </w:r>
      <w:r w:rsidR="00310A5F" w:rsidRPr="0020068F">
        <w:t>ow engineering projects are initiated, planned, executed</w:t>
      </w:r>
      <w:r w:rsidR="002F28BF">
        <w:t>, controlled and completed.</w:t>
      </w:r>
    </w:p>
    <w:p w:rsidR="00310A5F" w:rsidRPr="0020068F" w:rsidRDefault="00310A5F" w:rsidP="0020068F">
      <w:pPr>
        <w:spacing w:after="0" w:line="240" w:lineRule="auto"/>
        <w:jc w:val="both"/>
      </w:pPr>
    </w:p>
    <w:p w:rsidR="00C356CC" w:rsidRPr="0020068F" w:rsidRDefault="00310A5F" w:rsidP="0020068F">
      <w:pPr>
        <w:spacing w:after="0" w:line="240" w:lineRule="auto"/>
        <w:jc w:val="both"/>
      </w:pPr>
      <w:r w:rsidRPr="0020068F">
        <w:t>The course strongly supports expected outcomes b, c, g and k of the HEC Electrical Engineering Curriculum.</w:t>
      </w:r>
    </w:p>
    <w:p w:rsidR="00975578" w:rsidRPr="00975578" w:rsidRDefault="00975578" w:rsidP="0097557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right="40"/>
        <w:rPr>
          <w:rFonts w:ascii="Times New Roman" w:hAnsi="Times New Roman"/>
          <w:sz w:val="24"/>
          <w:szCs w:val="24"/>
        </w:rPr>
      </w:pPr>
    </w:p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290B81" w:rsidRPr="005840CC" w:rsidRDefault="007C53FD" w:rsidP="005B6528">
      <w:pPr>
        <w:tabs>
          <w:tab w:val="left" w:pos="930"/>
        </w:tabs>
        <w:rPr>
          <w:szCs w:val="28"/>
        </w:rPr>
      </w:pPr>
      <w:r w:rsidRPr="005840CC">
        <w:rPr>
          <w:szCs w:val="28"/>
        </w:rPr>
        <w:t>Lecture, interactive, participative </w:t>
      </w:r>
    </w:p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290B81" w:rsidRPr="00F13E3E" w:rsidRDefault="00290B81" w:rsidP="000A6E9A">
      <w:pPr>
        <w:tabs>
          <w:tab w:val="left" w:pos="930"/>
        </w:tabs>
        <w:ind w:left="3600" w:hanging="3600"/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 w:rsidR="000A6E9A">
        <w:rPr>
          <w:b/>
          <w:sz w:val="28"/>
          <w:szCs w:val="28"/>
        </w:rPr>
        <w:tab/>
      </w:r>
      <w:r w:rsidR="000A6E9A">
        <w:rPr>
          <w:b/>
          <w:sz w:val="28"/>
          <w:szCs w:val="28"/>
        </w:rPr>
        <w:tab/>
      </w:r>
      <w:r w:rsidR="000A6E9A">
        <w:rPr>
          <w:b/>
          <w:sz w:val="28"/>
          <w:szCs w:val="28"/>
        </w:rPr>
        <w:tab/>
      </w:r>
      <w:r w:rsidR="000A6E9A">
        <w:rPr>
          <w:b/>
          <w:sz w:val="28"/>
          <w:szCs w:val="28"/>
        </w:rPr>
        <w:tab/>
      </w:r>
      <w:r w:rsidR="000A6E9A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Marks in percentage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501E2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290B81" w:rsidRDefault="00275249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Quizzes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076C82">
        <w:rPr>
          <w:sz w:val="28"/>
          <w:szCs w:val="28"/>
        </w:rPr>
        <w:t>15</w:t>
      </w:r>
    </w:p>
    <w:p w:rsidR="007C53FD" w:rsidRDefault="00290B81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Assignments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975578">
        <w:rPr>
          <w:sz w:val="28"/>
          <w:szCs w:val="28"/>
        </w:rPr>
        <w:t>5</w:t>
      </w:r>
    </w:p>
    <w:p w:rsidR="00290B81" w:rsidRDefault="00290B81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Mid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975578">
        <w:rPr>
          <w:sz w:val="28"/>
          <w:szCs w:val="28"/>
        </w:rPr>
        <w:t>30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Attendance &amp; Class Participation</w:t>
      </w:r>
      <w:r w:rsidR="00E501E2">
        <w:rPr>
          <w:sz w:val="28"/>
          <w:szCs w:val="28"/>
        </w:rPr>
        <w:tab/>
      </w:r>
    </w:p>
    <w:p w:rsidR="00290B81" w:rsidRDefault="00E501E2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Term Project</w:t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Presentations</w:t>
      </w:r>
      <w:r w:rsidR="00E501E2"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E501E2">
        <w:rPr>
          <w:sz w:val="28"/>
          <w:szCs w:val="28"/>
        </w:rPr>
        <w:t xml:space="preserve"> </w:t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7C53FD">
        <w:rPr>
          <w:sz w:val="28"/>
          <w:szCs w:val="28"/>
        </w:rPr>
        <w:t>50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E501E2">
        <w:rPr>
          <w:sz w:val="28"/>
          <w:szCs w:val="28"/>
        </w:rPr>
        <w:t xml:space="preserve"> </w:t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7C53FD">
        <w:rPr>
          <w:sz w:val="28"/>
          <w:szCs w:val="28"/>
        </w:rPr>
        <w:t>100</w:t>
      </w:r>
    </w:p>
    <w:p w:rsidR="00290B81" w:rsidRPr="00A16EE8" w:rsidRDefault="000A5620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Recommended Text Book</w:t>
      </w:r>
      <w:r w:rsidR="00290B81">
        <w:rPr>
          <w:b/>
          <w:sz w:val="28"/>
          <w:szCs w:val="28"/>
          <w:u w:val="single"/>
        </w:rPr>
        <w:t>:</w:t>
      </w:r>
    </w:p>
    <w:p w:rsidR="006F5CDE" w:rsidRPr="006F5CDE" w:rsidRDefault="006F5CDE" w:rsidP="004B757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00"/>
        <w:jc w:val="both"/>
      </w:pPr>
      <w:r w:rsidRPr="00BB3C9F">
        <w:rPr>
          <w:b/>
        </w:rPr>
        <w:t>Engineering Economics Analysis</w:t>
      </w:r>
      <w:r w:rsidRPr="006F5CDE">
        <w:t xml:space="preserve"> 9th</w:t>
      </w:r>
      <w:r w:rsidR="00B93F18">
        <w:t xml:space="preserve"> Edition b</w:t>
      </w:r>
      <w:r w:rsidRPr="006F5CDE">
        <w:t xml:space="preserve">y Donald Newnan, </w:t>
      </w:r>
      <w:r w:rsidR="005130CF">
        <w:t xml:space="preserve">Ted </w:t>
      </w:r>
      <w:proofErr w:type="spellStart"/>
      <w:r w:rsidR="005130CF">
        <w:t>Eschenbach</w:t>
      </w:r>
      <w:proofErr w:type="spellEnd"/>
      <w:r w:rsidR="005130CF">
        <w:t xml:space="preserve">, </w:t>
      </w:r>
      <w:r w:rsidR="006A0881">
        <w:t xml:space="preserve">Jerome </w:t>
      </w:r>
      <w:r>
        <w:t xml:space="preserve">Lavelle, </w:t>
      </w:r>
      <w:r w:rsidRPr="006F5CDE">
        <w:t>Oxford University Press, 2004</w:t>
      </w:r>
      <w:r>
        <w:t>.</w:t>
      </w:r>
    </w:p>
    <w:p w:rsidR="0022737D" w:rsidRPr="006F5CDE" w:rsidRDefault="0022737D" w:rsidP="006F5CDE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color w:val="000000"/>
          <w:spacing w:val="1"/>
        </w:rPr>
      </w:pPr>
    </w:p>
    <w:p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t xml:space="preserve">Calendar of Course contents to be covered during semester  </w:t>
      </w:r>
    </w:p>
    <w:p w:rsidR="00A84A9F" w:rsidRPr="00DA76E8" w:rsidRDefault="00F62965" w:rsidP="00A84A9F">
      <w:pPr>
        <w:spacing w:line="480" w:lineRule="auto"/>
        <w:rPr>
          <w:b/>
        </w:rPr>
      </w:pPr>
      <w:r>
        <w:rPr>
          <w:b/>
        </w:rPr>
        <w:t xml:space="preserve">Course code: </w:t>
      </w:r>
      <w:r w:rsidR="00B964C6">
        <w:t>MS 224</w:t>
      </w:r>
      <w:r w:rsidRPr="006F0D75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4879">
        <w:rPr>
          <w:b/>
        </w:rPr>
        <w:tab/>
      </w:r>
      <w:r>
        <w:rPr>
          <w:b/>
        </w:rPr>
        <w:t xml:space="preserve">Course title: </w:t>
      </w:r>
      <w:r w:rsidR="00B964C6">
        <w:t>Engineering Economics</w:t>
      </w:r>
    </w:p>
    <w:tbl>
      <w:tblPr>
        <w:tblStyle w:val="TableGrid"/>
        <w:tblW w:w="97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6200"/>
        <w:gridCol w:w="2408"/>
      </w:tblGrid>
      <w:tr w:rsidR="00862937" w:rsidTr="00951A02">
        <w:trPr>
          <w:trHeight w:val="1440"/>
        </w:trPr>
        <w:tc>
          <w:tcPr>
            <w:tcW w:w="1186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6B4C75" w:rsidP="001C5B69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  Lecture</w:t>
            </w:r>
          </w:p>
        </w:tc>
        <w:tc>
          <w:tcPr>
            <w:tcW w:w="6200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DA76E8">
            <w:pPr>
              <w:rPr>
                <w:b/>
              </w:rPr>
            </w:pPr>
            <w:r w:rsidRPr="00DA76E8">
              <w:rPr>
                <w:b/>
              </w:rPr>
              <w:t xml:space="preserve">                                    Course Contents                                                                 </w:t>
            </w:r>
          </w:p>
          <w:p w:rsidR="00DA76E8" w:rsidRPr="00DA76E8" w:rsidRDefault="00DA76E8" w:rsidP="00DA76E8">
            <w:pPr>
              <w:tabs>
                <w:tab w:val="left" w:pos="1065"/>
              </w:tabs>
              <w:rPr>
                <w:b/>
              </w:rPr>
            </w:pPr>
            <w:r w:rsidRPr="00DA76E8">
              <w:rPr>
                <w:b/>
              </w:rPr>
              <w:tab/>
            </w:r>
          </w:p>
        </w:tc>
        <w:tc>
          <w:tcPr>
            <w:tcW w:w="2408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>Reference</w:t>
            </w:r>
            <w:r>
              <w:rPr>
                <w:b/>
              </w:rPr>
              <w:t xml:space="preserve"> Chapter</w:t>
            </w:r>
            <w:r w:rsidR="00FC4377">
              <w:rPr>
                <w:b/>
              </w:rPr>
              <w:t>(s)</w:t>
            </w:r>
          </w:p>
        </w:tc>
      </w:tr>
      <w:tr w:rsidR="00862937" w:rsidRPr="00E923BF" w:rsidTr="00C323A7">
        <w:trPr>
          <w:trHeight w:val="1152"/>
        </w:trPr>
        <w:tc>
          <w:tcPr>
            <w:tcW w:w="1186" w:type="dxa"/>
          </w:tcPr>
          <w:p w:rsidR="00FC4377" w:rsidRPr="00E923BF" w:rsidRDefault="00FC4377" w:rsidP="001C5B69">
            <w:pPr>
              <w:spacing w:line="480" w:lineRule="auto"/>
            </w:pPr>
          </w:p>
          <w:p w:rsidR="00DA76E8" w:rsidRPr="00E923BF" w:rsidRDefault="00FC4377" w:rsidP="005E7A4F">
            <w:pPr>
              <w:jc w:val="center"/>
            </w:pPr>
            <w:r w:rsidRPr="00E923BF">
              <w:t>1</w:t>
            </w:r>
            <w:r w:rsidR="00B25E19" w:rsidRPr="00E923BF">
              <w:t>-2</w:t>
            </w:r>
          </w:p>
        </w:tc>
        <w:tc>
          <w:tcPr>
            <w:tcW w:w="6200" w:type="dxa"/>
            <w:vAlign w:val="center"/>
          </w:tcPr>
          <w:p w:rsidR="00E923BF" w:rsidRPr="00E923BF" w:rsidRDefault="00E923BF" w:rsidP="00C323A7">
            <w:r w:rsidRPr="00E923BF">
              <w:t>Concept of Engineering Economy</w:t>
            </w:r>
          </w:p>
          <w:p w:rsidR="00E923BF" w:rsidRPr="00E923BF" w:rsidRDefault="00E923BF" w:rsidP="00C323A7">
            <w:r w:rsidRPr="00E923BF">
              <w:t>Role of Engineering Economic Analysis</w:t>
            </w:r>
          </w:p>
          <w:p w:rsidR="00E923BF" w:rsidRPr="00E923BF" w:rsidRDefault="00E923BF" w:rsidP="00C323A7">
            <w:r w:rsidRPr="00E923BF">
              <w:t>Decision Making Process</w:t>
            </w:r>
          </w:p>
        </w:tc>
        <w:tc>
          <w:tcPr>
            <w:tcW w:w="2408" w:type="dxa"/>
          </w:tcPr>
          <w:p w:rsidR="006E0836" w:rsidRPr="00E923BF" w:rsidRDefault="006E0836" w:rsidP="001C5B69">
            <w:pPr>
              <w:spacing w:line="480" w:lineRule="auto"/>
            </w:pPr>
          </w:p>
          <w:p w:rsidR="00024EB3" w:rsidRPr="00E923BF" w:rsidRDefault="00E923BF" w:rsidP="00E923BF">
            <w:pPr>
              <w:jc w:val="center"/>
            </w:pPr>
            <w:r w:rsidRPr="00E923BF">
              <w:t>Chapter 1</w:t>
            </w:r>
          </w:p>
        </w:tc>
      </w:tr>
      <w:tr w:rsidR="00024EB3" w:rsidRPr="00E923BF" w:rsidTr="0070631A">
        <w:trPr>
          <w:trHeight w:val="1152"/>
        </w:trPr>
        <w:tc>
          <w:tcPr>
            <w:tcW w:w="1186" w:type="dxa"/>
          </w:tcPr>
          <w:p w:rsidR="00024EB3" w:rsidRPr="00E923BF" w:rsidRDefault="00024EB3" w:rsidP="000E3B44">
            <w:pPr>
              <w:autoSpaceDE w:val="0"/>
              <w:autoSpaceDN w:val="0"/>
              <w:adjustRightInd w:val="0"/>
            </w:pPr>
          </w:p>
          <w:p w:rsidR="000E3B44" w:rsidRPr="00E923BF" w:rsidRDefault="000E3B44" w:rsidP="000E3B44">
            <w:pPr>
              <w:autoSpaceDE w:val="0"/>
              <w:autoSpaceDN w:val="0"/>
              <w:adjustRightInd w:val="0"/>
              <w:jc w:val="center"/>
            </w:pPr>
          </w:p>
          <w:p w:rsidR="00024EB3" w:rsidRPr="00E923BF" w:rsidRDefault="00B25E19" w:rsidP="000E3B44">
            <w:pPr>
              <w:autoSpaceDE w:val="0"/>
              <w:autoSpaceDN w:val="0"/>
              <w:adjustRightInd w:val="0"/>
              <w:jc w:val="center"/>
            </w:pPr>
            <w:r w:rsidRPr="00E923BF">
              <w:t>3-4</w:t>
            </w:r>
          </w:p>
        </w:tc>
        <w:tc>
          <w:tcPr>
            <w:tcW w:w="6200" w:type="dxa"/>
            <w:vAlign w:val="center"/>
          </w:tcPr>
          <w:p w:rsidR="00BE3260" w:rsidRDefault="00EF5C4A" w:rsidP="0070631A">
            <w:pPr>
              <w:autoSpaceDE w:val="0"/>
              <w:autoSpaceDN w:val="0"/>
              <w:adjustRightInd w:val="0"/>
            </w:pPr>
            <w:r>
              <w:t>Basic Principles of Economics</w:t>
            </w:r>
          </w:p>
          <w:p w:rsidR="00EF5C4A" w:rsidRDefault="00EF5C4A" w:rsidP="0070631A">
            <w:pPr>
              <w:autoSpaceDE w:val="0"/>
              <w:autoSpaceDN w:val="0"/>
              <w:adjustRightInd w:val="0"/>
            </w:pPr>
            <w:r>
              <w:t>Micro and Macro Economic Theory</w:t>
            </w:r>
          </w:p>
          <w:p w:rsidR="00EF5C4A" w:rsidRPr="00E923BF" w:rsidRDefault="00EF5C4A" w:rsidP="0070631A">
            <w:pPr>
              <w:autoSpaceDE w:val="0"/>
              <w:autoSpaceDN w:val="0"/>
              <w:adjustRightInd w:val="0"/>
            </w:pPr>
            <w:r>
              <w:t>Problems of Scarcity</w:t>
            </w:r>
          </w:p>
        </w:tc>
        <w:tc>
          <w:tcPr>
            <w:tcW w:w="2408" w:type="dxa"/>
          </w:tcPr>
          <w:p w:rsidR="00BE3260" w:rsidRPr="00E923BF" w:rsidRDefault="00BE3260" w:rsidP="000E3B44">
            <w:pPr>
              <w:autoSpaceDE w:val="0"/>
              <w:autoSpaceDN w:val="0"/>
              <w:adjustRightInd w:val="0"/>
            </w:pPr>
          </w:p>
          <w:p w:rsidR="005121B1" w:rsidRPr="00E923BF" w:rsidRDefault="005121B1" w:rsidP="000E3B44">
            <w:pPr>
              <w:autoSpaceDE w:val="0"/>
              <w:autoSpaceDN w:val="0"/>
              <w:adjustRightInd w:val="0"/>
            </w:pPr>
          </w:p>
          <w:p w:rsidR="00024EB3" w:rsidRPr="00E923BF" w:rsidRDefault="0070631A" w:rsidP="0070631A">
            <w:pPr>
              <w:autoSpaceDE w:val="0"/>
              <w:autoSpaceDN w:val="0"/>
              <w:adjustRightInd w:val="0"/>
              <w:jc w:val="center"/>
            </w:pPr>
            <w:r>
              <w:t>Lecture Slides</w:t>
            </w:r>
          </w:p>
        </w:tc>
      </w:tr>
      <w:tr w:rsidR="006F5EDF" w:rsidRPr="00E923BF" w:rsidTr="002F0B69">
        <w:trPr>
          <w:trHeight w:val="1152"/>
        </w:trPr>
        <w:tc>
          <w:tcPr>
            <w:tcW w:w="1186" w:type="dxa"/>
          </w:tcPr>
          <w:p w:rsidR="006F5EDF" w:rsidRPr="00E923BF" w:rsidRDefault="006F5EDF" w:rsidP="00FF05F0">
            <w:pPr>
              <w:autoSpaceDE w:val="0"/>
              <w:autoSpaceDN w:val="0"/>
              <w:adjustRightInd w:val="0"/>
            </w:pPr>
          </w:p>
          <w:p w:rsidR="00FF05F0" w:rsidRPr="00E923BF" w:rsidRDefault="00FF05F0" w:rsidP="00FF05F0">
            <w:pPr>
              <w:autoSpaceDE w:val="0"/>
              <w:autoSpaceDN w:val="0"/>
              <w:adjustRightInd w:val="0"/>
              <w:jc w:val="center"/>
            </w:pPr>
          </w:p>
          <w:p w:rsidR="006F5EDF" w:rsidRPr="00E923BF" w:rsidRDefault="00B25E19" w:rsidP="00FF05F0">
            <w:pPr>
              <w:autoSpaceDE w:val="0"/>
              <w:autoSpaceDN w:val="0"/>
              <w:adjustRightInd w:val="0"/>
              <w:jc w:val="center"/>
            </w:pPr>
            <w:r w:rsidRPr="00E923BF">
              <w:t>5-6</w:t>
            </w:r>
          </w:p>
        </w:tc>
        <w:tc>
          <w:tcPr>
            <w:tcW w:w="6200" w:type="dxa"/>
            <w:vAlign w:val="center"/>
          </w:tcPr>
          <w:p w:rsidR="006F5EDF" w:rsidRDefault="00A250E4" w:rsidP="002F0B69">
            <w:pPr>
              <w:autoSpaceDE w:val="0"/>
              <w:autoSpaceDN w:val="0"/>
              <w:adjustRightInd w:val="0"/>
            </w:pPr>
            <w:r>
              <w:t>Economic Environment: Consumer and Producer Goods</w:t>
            </w:r>
          </w:p>
          <w:p w:rsidR="00A250E4" w:rsidRDefault="00A250E4" w:rsidP="002F0B69">
            <w:pPr>
              <w:autoSpaceDE w:val="0"/>
              <w:autoSpaceDN w:val="0"/>
              <w:adjustRightInd w:val="0"/>
            </w:pPr>
            <w:r>
              <w:t>Goods and Services</w:t>
            </w:r>
          </w:p>
          <w:p w:rsidR="00A250E4" w:rsidRDefault="00A250E4" w:rsidP="002F0B69">
            <w:pPr>
              <w:autoSpaceDE w:val="0"/>
              <w:autoSpaceDN w:val="0"/>
              <w:adjustRightInd w:val="0"/>
            </w:pPr>
            <w:r>
              <w:t>Demand and Supply Concept</w:t>
            </w:r>
            <w:r w:rsidR="00330A3E">
              <w:t>, Equilibrium</w:t>
            </w:r>
          </w:p>
          <w:p w:rsidR="00842937" w:rsidRPr="00E923BF" w:rsidRDefault="00842937" w:rsidP="002F0B69">
            <w:pPr>
              <w:autoSpaceDE w:val="0"/>
              <w:autoSpaceDN w:val="0"/>
              <w:adjustRightInd w:val="0"/>
            </w:pPr>
            <w:r>
              <w:t>Elasticity of Demand, Elasticity of Supply</w:t>
            </w:r>
          </w:p>
        </w:tc>
        <w:tc>
          <w:tcPr>
            <w:tcW w:w="2408" w:type="dxa"/>
          </w:tcPr>
          <w:p w:rsidR="006F5EDF" w:rsidRPr="00E923BF" w:rsidRDefault="006F5EDF" w:rsidP="009317EB">
            <w:pPr>
              <w:autoSpaceDE w:val="0"/>
              <w:autoSpaceDN w:val="0"/>
              <w:adjustRightInd w:val="0"/>
              <w:jc w:val="center"/>
            </w:pPr>
          </w:p>
          <w:p w:rsidR="006F5EDF" w:rsidRPr="00E923BF" w:rsidRDefault="006F5EDF" w:rsidP="009317EB">
            <w:pPr>
              <w:autoSpaceDE w:val="0"/>
              <w:autoSpaceDN w:val="0"/>
              <w:adjustRightInd w:val="0"/>
              <w:jc w:val="center"/>
            </w:pPr>
          </w:p>
          <w:p w:rsidR="006F5EDF" w:rsidRPr="00E923BF" w:rsidRDefault="009317EB" w:rsidP="009317EB">
            <w:pPr>
              <w:autoSpaceDE w:val="0"/>
              <w:autoSpaceDN w:val="0"/>
              <w:adjustRightInd w:val="0"/>
              <w:jc w:val="center"/>
            </w:pPr>
            <w:r>
              <w:t>Lecture Slides</w:t>
            </w:r>
          </w:p>
        </w:tc>
      </w:tr>
      <w:tr w:rsidR="004B5920" w:rsidRPr="00E923BF" w:rsidTr="00BF12A2">
        <w:trPr>
          <w:trHeight w:val="1152"/>
        </w:trPr>
        <w:tc>
          <w:tcPr>
            <w:tcW w:w="1186" w:type="dxa"/>
          </w:tcPr>
          <w:p w:rsidR="004B5920" w:rsidRPr="00E923BF" w:rsidRDefault="004B5920" w:rsidP="004B5920">
            <w:pPr>
              <w:autoSpaceDE w:val="0"/>
              <w:autoSpaceDN w:val="0"/>
              <w:adjustRightInd w:val="0"/>
            </w:pPr>
          </w:p>
          <w:p w:rsidR="004B5920" w:rsidRPr="00E923BF" w:rsidRDefault="004B5920" w:rsidP="004B5920">
            <w:pPr>
              <w:autoSpaceDE w:val="0"/>
              <w:autoSpaceDN w:val="0"/>
              <w:adjustRightInd w:val="0"/>
            </w:pPr>
          </w:p>
          <w:p w:rsidR="004B5920" w:rsidRPr="00E923BF" w:rsidRDefault="00B25E19" w:rsidP="004B5920">
            <w:pPr>
              <w:autoSpaceDE w:val="0"/>
              <w:autoSpaceDN w:val="0"/>
              <w:adjustRightInd w:val="0"/>
              <w:jc w:val="center"/>
            </w:pPr>
            <w:r w:rsidRPr="00E923BF">
              <w:t>7-8</w:t>
            </w:r>
          </w:p>
        </w:tc>
        <w:tc>
          <w:tcPr>
            <w:tcW w:w="6200" w:type="dxa"/>
            <w:vAlign w:val="center"/>
          </w:tcPr>
          <w:p w:rsidR="004B5920" w:rsidRDefault="00E85127" w:rsidP="00BF12A2">
            <w:pPr>
              <w:autoSpaceDE w:val="0"/>
              <w:autoSpaceDN w:val="0"/>
              <w:adjustRightInd w:val="0"/>
            </w:pPr>
            <w:r>
              <w:t>Engineering Costs</w:t>
            </w:r>
          </w:p>
          <w:p w:rsidR="00E85127" w:rsidRDefault="00E85127" w:rsidP="00BF12A2">
            <w:pPr>
              <w:autoSpaceDE w:val="0"/>
              <w:autoSpaceDN w:val="0"/>
              <w:adjustRightInd w:val="0"/>
            </w:pPr>
            <w:r>
              <w:t>Cost Estimation</w:t>
            </w:r>
          </w:p>
          <w:p w:rsidR="00E85127" w:rsidRDefault="00E85127" w:rsidP="00BF12A2">
            <w:pPr>
              <w:autoSpaceDE w:val="0"/>
              <w:autoSpaceDN w:val="0"/>
              <w:adjustRightInd w:val="0"/>
            </w:pPr>
            <w:r>
              <w:t>Benefit Estimation</w:t>
            </w:r>
          </w:p>
          <w:p w:rsidR="00E85127" w:rsidRPr="00E923BF" w:rsidRDefault="00E85127" w:rsidP="00BF12A2">
            <w:pPr>
              <w:autoSpaceDE w:val="0"/>
              <w:autoSpaceDN w:val="0"/>
              <w:adjustRightInd w:val="0"/>
            </w:pPr>
            <w:r>
              <w:t>Cash Flow Diagram</w:t>
            </w:r>
          </w:p>
        </w:tc>
        <w:tc>
          <w:tcPr>
            <w:tcW w:w="2408" w:type="dxa"/>
          </w:tcPr>
          <w:p w:rsidR="004B5920" w:rsidRPr="00E923BF" w:rsidRDefault="004B5920" w:rsidP="004B5920">
            <w:pPr>
              <w:autoSpaceDE w:val="0"/>
              <w:autoSpaceDN w:val="0"/>
              <w:adjustRightInd w:val="0"/>
            </w:pPr>
          </w:p>
          <w:p w:rsidR="004B5920" w:rsidRPr="00E923BF" w:rsidRDefault="004B5920" w:rsidP="004B5920">
            <w:pPr>
              <w:autoSpaceDE w:val="0"/>
              <w:autoSpaceDN w:val="0"/>
              <w:adjustRightInd w:val="0"/>
            </w:pPr>
          </w:p>
          <w:p w:rsidR="004B5920" w:rsidRPr="00E923BF" w:rsidRDefault="0076120A" w:rsidP="0076120A">
            <w:pPr>
              <w:autoSpaceDE w:val="0"/>
              <w:autoSpaceDN w:val="0"/>
              <w:adjustRightInd w:val="0"/>
              <w:jc w:val="center"/>
            </w:pPr>
            <w:r>
              <w:t>Chapter 2</w:t>
            </w:r>
          </w:p>
        </w:tc>
      </w:tr>
      <w:tr w:rsidR="004B21A0" w:rsidRPr="00E923BF" w:rsidTr="00CB6F5D">
        <w:trPr>
          <w:trHeight w:val="1152"/>
        </w:trPr>
        <w:tc>
          <w:tcPr>
            <w:tcW w:w="1186" w:type="dxa"/>
          </w:tcPr>
          <w:p w:rsidR="004B21A0" w:rsidRPr="00E923BF" w:rsidRDefault="004B21A0" w:rsidP="004B21A0">
            <w:pPr>
              <w:autoSpaceDE w:val="0"/>
              <w:autoSpaceDN w:val="0"/>
              <w:adjustRightInd w:val="0"/>
            </w:pPr>
          </w:p>
          <w:p w:rsidR="004B21A0" w:rsidRPr="00E923BF" w:rsidRDefault="004B21A0" w:rsidP="004B21A0">
            <w:pPr>
              <w:autoSpaceDE w:val="0"/>
              <w:autoSpaceDN w:val="0"/>
              <w:adjustRightInd w:val="0"/>
            </w:pPr>
          </w:p>
          <w:p w:rsidR="004B21A0" w:rsidRPr="00E923BF" w:rsidRDefault="00B25E19" w:rsidP="004B21A0">
            <w:pPr>
              <w:autoSpaceDE w:val="0"/>
              <w:autoSpaceDN w:val="0"/>
              <w:adjustRightInd w:val="0"/>
              <w:jc w:val="center"/>
            </w:pPr>
            <w:r w:rsidRPr="00E923BF">
              <w:t>9-10</w:t>
            </w:r>
          </w:p>
        </w:tc>
        <w:tc>
          <w:tcPr>
            <w:tcW w:w="6200" w:type="dxa"/>
            <w:vAlign w:val="center"/>
          </w:tcPr>
          <w:p w:rsidR="004B21A0" w:rsidRDefault="00660E13" w:rsidP="00CB6F5D">
            <w:pPr>
              <w:autoSpaceDE w:val="0"/>
              <w:autoSpaceDN w:val="0"/>
              <w:adjustRightInd w:val="0"/>
            </w:pPr>
            <w:r>
              <w:t>Computing Cash Flows</w:t>
            </w:r>
          </w:p>
          <w:p w:rsidR="00660E13" w:rsidRDefault="00660E13" w:rsidP="00CB6F5D">
            <w:pPr>
              <w:autoSpaceDE w:val="0"/>
              <w:autoSpaceDN w:val="0"/>
              <w:adjustRightInd w:val="0"/>
            </w:pPr>
            <w:r>
              <w:t>Time Value of Money</w:t>
            </w:r>
          </w:p>
          <w:p w:rsidR="00660E13" w:rsidRDefault="00660E13" w:rsidP="00CB6F5D">
            <w:pPr>
              <w:autoSpaceDE w:val="0"/>
              <w:autoSpaceDN w:val="0"/>
              <w:adjustRightInd w:val="0"/>
            </w:pPr>
            <w:r>
              <w:t>Simple Interest</w:t>
            </w:r>
          </w:p>
          <w:p w:rsidR="004B21A0" w:rsidRPr="00E923BF" w:rsidRDefault="00660E13" w:rsidP="00CB6F5D">
            <w:pPr>
              <w:autoSpaceDE w:val="0"/>
              <w:autoSpaceDN w:val="0"/>
              <w:adjustRightInd w:val="0"/>
            </w:pPr>
            <w:r>
              <w:t>Compound Interest</w:t>
            </w:r>
          </w:p>
        </w:tc>
        <w:tc>
          <w:tcPr>
            <w:tcW w:w="2408" w:type="dxa"/>
          </w:tcPr>
          <w:p w:rsidR="004B21A0" w:rsidRPr="00E923BF" w:rsidRDefault="004B21A0" w:rsidP="004B21A0">
            <w:pPr>
              <w:autoSpaceDE w:val="0"/>
              <w:autoSpaceDN w:val="0"/>
              <w:adjustRightInd w:val="0"/>
            </w:pPr>
          </w:p>
          <w:p w:rsidR="004B21A0" w:rsidRPr="00E923BF" w:rsidRDefault="004B21A0" w:rsidP="00CA3801">
            <w:pPr>
              <w:autoSpaceDE w:val="0"/>
              <w:autoSpaceDN w:val="0"/>
              <w:adjustRightInd w:val="0"/>
              <w:jc w:val="center"/>
            </w:pPr>
          </w:p>
          <w:p w:rsidR="004B21A0" w:rsidRPr="00E923BF" w:rsidRDefault="00CA3801" w:rsidP="00CA3801">
            <w:pPr>
              <w:autoSpaceDE w:val="0"/>
              <w:autoSpaceDN w:val="0"/>
              <w:adjustRightInd w:val="0"/>
              <w:jc w:val="center"/>
            </w:pPr>
            <w:r>
              <w:t>Chapter 3</w:t>
            </w:r>
          </w:p>
        </w:tc>
      </w:tr>
      <w:tr w:rsidR="00361327" w:rsidRPr="00E923BF" w:rsidTr="00C43AA1">
        <w:trPr>
          <w:trHeight w:val="1152"/>
        </w:trPr>
        <w:tc>
          <w:tcPr>
            <w:tcW w:w="1186" w:type="dxa"/>
          </w:tcPr>
          <w:p w:rsidR="006C26FD" w:rsidRPr="00E923BF" w:rsidRDefault="006C26FD" w:rsidP="00361327">
            <w:pPr>
              <w:autoSpaceDE w:val="0"/>
              <w:autoSpaceDN w:val="0"/>
              <w:adjustRightInd w:val="0"/>
            </w:pPr>
          </w:p>
          <w:p w:rsidR="006C26FD" w:rsidRPr="00E923BF" w:rsidRDefault="006C26FD" w:rsidP="00361327">
            <w:pPr>
              <w:autoSpaceDE w:val="0"/>
              <w:autoSpaceDN w:val="0"/>
              <w:adjustRightInd w:val="0"/>
            </w:pPr>
          </w:p>
          <w:p w:rsidR="00361327" w:rsidRPr="00E923BF" w:rsidRDefault="00B25E19" w:rsidP="006C26FD">
            <w:pPr>
              <w:autoSpaceDE w:val="0"/>
              <w:autoSpaceDN w:val="0"/>
              <w:adjustRightInd w:val="0"/>
              <w:jc w:val="center"/>
            </w:pPr>
            <w:r w:rsidRPr="00E923BF">
              <w:t>11-12</w:t>
            </w:r>
          </w:p>
        </w:tc>
        <w:tc>
          <w:tcPr>
            <w:tcW w:w="6200" w:type="dxa"/>
            <w:vAlign w:val="center"/>
          </w:tcPr>
          <w:p w:rsidR="006C26FD" w:rsidRDefault="00D97670" w:rsidP="00C43AA1">
            <w:pPr>
              <w:autoSpaceDE w:val="0"/>
              <w:autoSpaceDN w:val="0"/>
              <w:adjustRightInd w:val="0"/>
            </w:pPr>
            <w:r>
              <w:t>Repaying a Debt</w:t>
            </w:r>
          </w:p>
          <w:p w:rsidR="00D97670" w:rsidRDefault="00D97670" w:rsidP="00C43AA1">
            <w:pPr>
              <w:autoSpaceDE w:val="0"/>
              <w:autoSpaceDN w:val="0"/>
              <w:adjustRightInd w:val="0"/>
            </w:pPr>
            <w:r>
              <w:t>Equivalence</w:t>
            </w:r>
          </w:p>
          <w:p w:rsidR="00361327" w:rsidRPr="00E923BF" w:rsidRDefault="00D97670" w:rsidP="00C43AA1">
            <w:pPr>
              <w:autoSpaceDE w:val="0"/>
              <w:autoSpaceDN w:val="0"/>
              <w:adjustRightInd w:val="0"/>
            </w:pPr>
            <w:r>
              <w:t>Single Payment Compound Interest Formulas</w:t>
            </w:r>
          </w:p>
        </w:tc>
        <w:tc>
          <w:tcPr>
            <w:tcW w:w="2408" w:type="dxa"/>
          </w:tcPr>
          <w:p w:rsidR="006C26FD" w:rsidRPr="00E923BF" w:rsidRDefault="006C26FD" w:rsidP="00361327">
            <w:pPr>
              <w:autoSpaceDE w:val="0"/>
              <w:autoSpaceDN w:val="0"/>
              <w:adjustRightInd w:val="0"/>
            </w:pPr>
          </w:p>
          <w:p w:rsidR="006C26FD" w:rsidRPr="00E923BF" w:rsidRDefault="006C26FD" w:rsidP="00361327">
            <w:pPr>
              <w:autoSpaceDE w:val="0"/>
              <w:autoSpaceDN w:val="0"/>
              <w:adjustRightInd w:val="0"/>
            </w:pPr>
          </w:p>
          <w:p w:rsidR="00361327" w:rsidRPr="00E923BF" w:rsidRDefault="00F30EE6" w:rsidP="00F30EE6">
            <w:pPr>
              <w:autoSpaceDE w:val="0"/>
              <w:autoSpaceDN w:val="0"/>
              <w:adjustRightInd w:val="0"/>
              <w:jc w:val="center"/>
            </w:pPr>
            <w:r>
              <w:t>Chapter 3</w:t>
            </w:r>
          </w:p>
        </w:tc>
      </w:tr>
      <w:tr w:rsidR="00297E34" w:rsidRPr="00E923BF" w:rsidTr="000F2A67">
        <w:trPr>
          <w:trHeight w:val="1152"/>
        </w:trPr>
        <w:tc>
          <w:tcPr>
            <w:tcW w:w="1186" w:type="dxa"/>
          </w:tcPr>
          <w:p w:rsidR="00297E34" w:rsidRPr="00E923BF" w:rsidRDefault="00297E34" w:rsidP="00297E34">
            <w:pPr>
              <w:autoSpaceDE w:val="0"/>
              <w:autoSpaceDN w:val="0"/>
              <w:adjustRightInd w:val="0"/>
            </w:pPr>
          </w:p>
          <w:p w:rsidR="00297E34" w:rsidRPr="00E923BF" w:rsidRDefault="00297E34" w:rsidP="00297E34">
            <w:pPr>
              <w:autoSpaceDE w:val="0"/>
              <w:autoSpaceDN w:val="0"/>
              <w:adjustRightInd w:val="0"/>
            </w:pPr>
          </w:p>
          <w:p w:rsidR="00297E34" w:rsidRPr="00E923BF" w:rsidRDefault="00B25E19" w:rsidP="00297E34">
            <w:pPr>
              <w:autoSpaceDE w:val="0"/>
              <w:autoSpaceDN w:val="0"/>
              <w:adjustRightInd w:val="0"/>
              <w:jc w:val="center"/>
            </w:pPr>
            <w:r w:rsidRPr="00E923BF">
              <w:t>13-14</w:t>
            </w:r>
          </w:p>
        </w:tc>
        <w:tc>
          <w:tcPr>
            <w:tcW w:w="6200" w:type="dxa"/>
            <w:vAlign w:val="center"/>
          </w:tcPr>
          <w:p w:rsidR="00297E34" w:rsidRDefault="00A04CD2" w:rsidP="000F2A67">
            <w:pPr>
              <w:autoSpaceDE w:val="0"/>
              <w:autoSpaceDN w:val="0"/>
              <w:adjustRightInd w:val="0"/>
            </w:pPr>
            <w:r>
              <w:t>Uniform Series Compound Interest Formulas</w:t>
            </w:r>
          </w:p>
          <w:p w:rsidR="00A04CD2" w:rsidRDefault="00A04CD2" w:rsidP="000F2A67">
            <w:pPr>
              <w:autoSpaceDE w:val="0"/>
              <w:autoSpaceDN w:val="0"/>
              <w:adjustRightInd w:val="0"/>
            </w:pPr>
            <w:r>
              <w:t>Relationships between Compound Interest Factors</w:t>
            </w:r>
          </w:p>
          <w:p w:rsidR="000F2A67" w:rsidRDefault="00A04CD2" w:rsidP="000F2A67">
            <w:pPr>
              <w:autoSpaceDE w:val="0"/>
              <w:autoSpaceDN w:val="0"/>
              <w:adjustRightInd w:val="0"/>
            </w:pPr>
            <w:r>
              <w:t>Single Payment, Uniform Series, Arithmetic and Geometric Gradient</w:t>
            </w:r>
            <w:r w:rsidR="00342CFB">
              <w:t>, Nominal and Effective Interest</w:t>
            </w:r>
          </w:p>
          <w:p w:rsidR="00297E34" w:rsidRPr="00E923BF" w:rsidRDefault="00342CFB" w:rsidP="000F2A67">
            <w:pPr>
              <w:autoSpaceDE w:val="0"/>
              <w:autoSpaceDN w:val="0"/>
              <w:adjustRightInd w:val="0"/>
            </w:pPr>
            <w:r>
              <w:t>Continuous Compounding</w:t>
            </w:r>
          </w:p>
        </w:tc>
        <w:tc>
          <w:tcPr>
            <w:tcW w:w="2408" w:type="dxa"/>
          </w:tcPr>
          <w:p w:rsidR="00297E34" w:rsidRPr="00E923BF" w:rsidRDefault="00297E34" w:rsidP="00297E34">
            <w:pPr>
              <w:autoSpaceDE w:val="0"/>
              <w:autoSpaceDN w:val="0"/>
              <w:adjustRightInd w:val="0"/>
            </w:pPr>
          </w:p>
          <w:p w:rsidR="00297E34" w:rsidRPr="00E923BF" w:rsidRDefault="00297E34" w:rsidP="00297E34">
            <w:pPr>
              <w:autoSpaceDE w:val="0"/>
              <w:autoSpaceDN w:val="0"/>
              <w:adjustRightInd w:val="0"/>
            </w:pPr>
          </w:p>
          <w:p w:rsidR="00297E34" w:rsidRPr="00E923BF" w:rsidRDefault="003C41A0" w:rsidP="000F2A67">
            <w:pPr>
              <w:autoSpaceDE w:val="0"/>
              <w:autoSpaceDN w:val="0"/>
              <w:adjustRightInd w:val="0"/>
              <w:jc w:val="center"/>
            </w:pPr>
            <w:r>
              <w:t>Chapter 4</w:t>
            </w:r>
          </w:p>
        </w:tc>
      </w:tr>
      <w:tr w:rsidR="00297E34" w:rsidRPr="00E923BF" w:rsidTr="009F1752">
        <w:trPr>
          <w:trHeight w:val="1152"/>
        </w:trPr>
        <w:tc>
          <w:tcPr>
            <w:tcW w:w="1186" w:type="dxa"/>
          </w:tcPr>
          <w:p w:rsidR="00297E34" w:rsidRPr="00E923BF" w:rsidRDefault="00297E34" w:rsidP="00A84A9F">
            <w:pPr>
              <w:spacing w:line="480" w:lineRule="auto"/>
            </w:pPr>
          </w:p>
          <w:p w:rsidR="00297E34" w:rsidRPr="00E923BF" w:rsidRDefault="00FC5CB5" w:rsidP="008838D0">
            <w:pPr>
              <w:spacing w:line="480" w:lineRule="auto"/>
              <w:jc w:val="center"/>
            </w:pPr>
            <w:r w:rsidRPr="00E923BF">
              <w:t>15-</w:t>
            </w:r>
            <w:r w:rsidR="00297E34" w:rsidRPr="00E923BF">
              <w:t>16</w:t>
            </w:r>
          </w:p>
        </w:tc>
        <w:tc>
          <w:tcPr>
            <w:tcW w:w="6200" w:type="dxa"/>
          </w:tcPr>
          <w:p w:rsidR="00297E34" w:rsidRPr="00E923BF" w:rsidRDefault="00297E34" w:rsidP="0008049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bCs/>
                <w:spacing w:val="1"/>
              </w:rPr>
            </w:pPr>
          </w:p>
          <w:p w:rsidR="0034772B" w:rsidRPr="00E923BF" w:rsidRDefault="0034772B" w:rsidP="0034772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bCs/>
                <w:spacing w:val="1"/>
              </w:rPr>
            </w:pPr>
          </w:p>
          <w:p w:rsidR="00297E34" w:rsidRPr="00E923BF" w:rsidRDefault="00297E34" w:rsidP="0034772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bCs/>
              </w:rPr>
            </w:pPr>
            <w:r w:rsidRPr="00E923BF">
              <w:rPr>
                <w:rFonts w:asciiTheme="majorHAnsi" w:hAnsiTheme="majorHAnsi"/>
                <w:b/>
                <w:bCs/>
                <w:spacing w:val="1"/>
              </w:rPr>
              <w:t>Mid Term Examination</w:t>
            </w:r>
          </w:p>
        </w:tc>
        <w:tc>
          <w:tcPr>
            <w:tcW w:w="2408" w:type="dxa"/>
          </w:tcPr>
          <w:p w:rsidR="00297E34" w:rsidRPr="00E923BF" w:rsidRDefault="00297E34" w:rsidP="00A84A9F">
            <w:pPr>
              <w:spacing w:line="480" w:lineRule="auto"/>
            </w:pPr>
          </w:p>
        </w:tc>
      </w:tr>
    </w:tbl>
    <w:p w:rsidR="00A84A9F" w:rsidRPr="00E923BF" w:rsidRDefault="00A84A9F" w:rsidP="00290B81"/>
    <w:tbl>
      <w:tblPr>
        <w:tblStyle w:val="TableGrid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6201"/>
        <w:gridCol w:w="2408"/>
      </w:tblGrid>
      <w:tr w:rsidR="00212F19" w:rsidRPr="00E923BF" w:rsidTr="00B26E04">
        <w:trPr>
          <w:trHeight w:val="1152"/>
        </w:trPr>
        <w:tc>
          <w:tcPr>
            <w:tcW w:w="1186" w:type="dxa"/>
          </w:tcPr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212F19" w:rsidP="00212F19">
            <w:pPr>
              <w:autoSpaceDE w:val="0"/>
              <w:autoSpaceDN w:val="0"/>
              <w:adjustRightInd w:val="0"/>
              <w:jc w:val="center"/>
            </w:pPr>
            <w:r w:rsidRPr="00E923BF">
              <w:t>17-18</w:t>
            </w:r>
          </w:p>
        </w:tc>
        <w:tc>
          <w:tcPr>
            <w:tcW w:w="6201" w:type="dxa"/>
            <w:vAlign w:val="center"/>
          </w:tcPr>
          <w:p w:rsidR="00212F19" w:rsidRDefault="001300EC" w:rsidP="00B26E04">
            <w:pPr>
              <w:autoSpaceDE w:val="0"/>
              <w:autoSpaceDN w:val="0"/>
              <w:adjustRightInd w:val="0"/>
            </w:pPr>
            <w:r>
              <w:t>PRESENT WORTH ANALYSIS</w:t>
            </w:r>
          </w:p>
          <w:p w:rsidR="001300EC" w:rsidRDefault="002A2CED" w:rsidP="00B26E04">
            <w:pPr>
              <w:autoSpaceDE w:val="0"/>
              <w:autoSpaceDN w:val="0"/>
              <w:adjustRightInd w:val="0"/>
            </w:pPr>
            <w:r>
              <w:t>Applying Present Worth Techniques</w:t>
            </w:r>
          </w:p>
          <w:p w:rsidR="002A2CED" w:rsidRDefault="002A2CED" w:rsidP="00B26E04">
            <w:pPr>
              <w:autoSpaceDE w:val="0"/>
              <w:autoSpaceDN w:val="0"/>
              <w:adjustRightInd w:val="0"/>
            </w:pPr>
            <w:r>
              <w:t>Useful Lives Equal the Analysis Period</w:t>
            </w:r>
          </w:p>
          <w:p w:rsidR="002A2CED" w:rsidRDefault="002A2CED" w:rsidP="00B26E04">
            <w:pPr>
              <w:autoSpaceDE w:val="0"/>
              <w:autoSpaceDN w:val="0"/>
              <w:adjustRightInd w:val="0"/>
            </w:pPr>
            <w:r>
              <w:t>Useful Lives Different from Analysis Period</w:t>
            </w:r>
          </w:p>
          <w:p w:rsidR="00212F19" w:rsidRPr="00E923BF" w:rsidRDefault="002A2CED" w:rsidP="00B26E04">
            <w:pPr>
              <w:autoSpaceDE w:val="0"/>
              <w:autoSpaceDN w:val="0"/>
              <w:adjustRightInd w:val="0"/>
            </w:pPr>
            <w:r>
              <w:t>Capitalized Costs</w:t>
            </w:r>
          </w:p>
        </w:tc>
        <w:tc>
          <w:tcPr>
            <w:tcW w:w="2408" w:type="dxa"/>
          </w:tcPr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CD4506" w:rsidP="00CD4506">
            <w:pPr>
              <w:autoSpaceDE w:val="0"/>
              <w:autoSpaceDN w:val="0"/>
              <w:adjustRightInd w:val="0"/>
              <w:jc w:val="center"/>
            </w:pPr>
            <w:r>
              <w:t>Chapter 5</w:t>
            </w:r>
          </w:p>
        </w:tc>
      </w:tr>
      <w:tr w:rsidR="00212F19" w:rsidRPr="00E923BF" w:rsidTr="00EC2DDC">
        <w:trPr>
          <w:trHeight w:val="1152"/>
        </w:trPr>
        <w:tc>
          <w:tcPr>
            <w:tcW w:w="1186" w:type="dxa"/>
          </w:tcPr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B856C0" w:rsidP="00212F19">
            <w:pPr>
              <w:autoSpaceDE w:val="0"/>
              <w:autoSpaceDN w:val="0"/>
              <w:adjustRightInd w:val="0"/>
              <w:jc w:val="center"/>
            </w:pPr>
            <w:r w:rsidRPr="00E923BF">
              <w:t>19-20</w:t>
            </w:r>
          </w:p>
        </w:tc>
        <w:tc>
          <w:tcPr>
            <w:tcW w:w="6201" w:type="dxa"/>
            <w:vAlign w:val="center"/>
          </w:tcPr>
          <w:p w:rsidR="00212F19" w:rsidRDefault="005B48E6" w:rsidP="00EC2DDC">
            <w:pPr>
              <w:autoSpaceDE w:val="0"/>
              <w:autoSpaceDN w:val="0"/>
              <w:adjustRightInd w:val="0"/>
            </w:pPr>
            <w:r>
              <w:t>ANNUAL WORTH ANALYSIS</w:t>
            </w:r>
          </w:p>
          <w:p w:rsidR="00B26E04" w:rsidRDefault="004F33A1" w:rsidP="00EC2DDC">
            <w:pPr>
              <w:autoSpaceDE w:val="0"/>
              <w:autoSpaceDN w:val="0"/>
              <w:adjustRightInd w:val="0"/>
            </w:pPr>
            <w:r>
              <w:t>Annual Cash Flow Calculations and Analysis</w:t>
            </w:r>
          </w:p>
          <w:p w:rsidR="004F33A1" w:rsidRDefault="004F33A1" w:rsidP="00EC2DDC">
            <w:pPr>
              <w:autoSpaceDE w:val="0"/>
              <w:autoSpaceDN w:val="0"/>
              <w:adjustRightInd w:val="0"/>
            </w:pPr>
            <w:r>
              <w:t>Analysis Period</w:t>
            </w:r>
          </w:p>
          <w:p w:rsidR="004F33A1" w:rsidRPr="00E923BF" w:rsidRDefault="004F33A1" w:rsidP="00EC2DDC">
            <w:pPr>
              <w:autoSpaceDE w:val="0"/>
              <w:autoSpaceDN w:val="0"/>
              <w:adjustRightInd w:val="0"/>
            </w:pPr>
            <w:r>
              <w:t>Analysis Period equal to Alternative Lives and a Common Multiple of Alternative Lives</w:t>
            </w:r>
          </w:p>
        </w:tc>
        <w:tc>
          <w:tcPr>
            <w:tcW w:w="2408" w:type="dxa"/>
          </w:tcPr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B6101B" w:rsidP="00B6101B">
            <w:pPr>
              <w:autoSpaceDE w:val="0"/>
              <w:autoSpaceDN w:val="0"/>
              <w:adjustRightInd w:val="0"/>
              <w:jc w:val="center"/>
            </w:pPr>
            <w:r>
              <w:t>Chapter 6</w:t>
            </w:r>
          </w:p>
        </w:tc>
      </w:tr>
      <w:tr w:rsidR="00212F19" w:rsidRPr="00E923BF" w:rsidTr="00DC5C36">
        <w:trPr>
          <w:trHeight w:val="1152"/>
        </w:trPr>
        <w:tc>
          <w:tcPr>
            <w:tcW w:w="1186" w:type="dxa"/>
          </w:tcPr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B856C0" w:rsidP="00212F19">
            <w:pPr>
              <w:autoSpaceDE w:val="0"/>
              <w:autoSpaceDN w:val="0"/>
              <w:adjustRightInd w:val="0"/>
              <w:jc w:val="center"/>
            </w:pPr>
            <w:r w:rsidRPr="00E923BF">
              <w:t>21-22</w:t>
            </w:r>
          </w:p>
        </w:tc>
        <w:tc>
          <w:tcPr>
            <w:tcW w:w="6201" w:type="dxa"/>
            <w:vAlign w:val="center"/>
          </w:tcPr>
          <w:p w:rsidR="00212F19" w:rsidRDefault="00E14BAD" w:rsidP="00DC5C36">
            <w:pPr>
              <w:autoSpaceDE w:val="0"/>
              <w:autoSpaceDN w:val="0"/>
              <w:adjustRightInd w:val="0"/>
            </w:pPr>
            <w:r>
              <w:t>RATE OF RETURN ANALYSIS</w:t>
            </w:r>
          </w:p>
          <w:p w:rsidR="00E14BAD" w:rsidRDefault="00E14BAD" w:rsidP="00DC5C36">
            <w:pPr>
              <w:autoSpaceDE w:val="0"/>
              <w:autoSpaceDN w:val="0"/>
              <w:adjustRightInd w:val="0"/>
            </w:pPr>
            <w:r>
              <w:t>Internal Rate of Return</w:t>
            </w:r>
          </w:p>
          <w:p w:rsidR="00E14BAD" w:rsidRDefault="00E14BAD" w:rsidP="00DC5C36">
            <w:pPr>
              <w:autoSpaceDE w:val="0"/>
              <w:autoSpaceDN w:val="0"/>
              <w:adjustRightInd w:val="0"/>
            </w:pPr>
            <w:r>
              <w:t>Calculating Rate of Return</w:t>
            </w:r>
          </w:p>
          <w:p w:rsidR="00212F19" w:rsidRPr="00E923BF" w:rsidRDefault="00E14BAD" w:rsidP="00DC5C36">
            <w:pPr>
              <w:autoSpaceDE w:val="0"/>
              <w:autoSpaceDN w:val="0"/>
              <w:adjustRightInd w:val="0"/>
            </w:pPr>
            <w:r>
              <w:t>Rate of Return Analysis</w:t>
            </w:r>
          </w:p>
        </w:tc>
        <w:tc>
          <w:tcPr>
            <w:tcW w:w="2408" w:type="dxa"/>
          </w:tcPr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212F19" w:rsidP="00BA14DD">
            <w:pPr>
              <w:autoSpaceDE w:val="0"/>
              <w:autoSpaceDN w:val="0"/>
              <w:adjustRightInd w:val="0"/>
              <w:jc w:val="center"/>
            </w:pPr>
          </w:p>
          <w:p w:rsidR="00212F19" w:rsidRPr="00E923BF" w:rsidRDefault="00BA14DD" w:rsidP="00BA14DD">
            <w:pPr>
              <w:autoSpaceDE w:val="0"/>
              <w:autoSpaceDN w:val="0"/>
              <w:adjustRightInd w:val="0"/>
              <w:jc w:val="center"/>
            </w:pPr>
            <w:r>
              <w:t>Chapter 7</w:t>
            </w:r>
          </w:p>
        </w:tc>
      </w:tr>
      <w:tr w:rsidR="00212F19" w:rsidRPr="00E923BF" w:rsidTr="0046663E">
        <w:trPr>
          <w:trHeight w:val="1152"/>
        </w:trPr>
        <w:tc>
          <w:tcPr>
            <w:tcW w:w="1186" w:type="dxa"/>
          </w:tcPr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B856C0" w:rsidP="00212F19">
            <w:pPr>
              <w:autoSpaceDE w:val="0"/>
              <w:autoSpaceDN w:val="0"/>
              <w:adjustRightInd w:val="0"/>
              <w:jc w:val="center"/>
            </w:pPr>
            <w:r w:rsidRPr="00E923BF">
              <w:t>23-24</w:t>
            </w:r>
          </w:p>
        </w:tc>
        <w:tc>
          <w:tcPr>
            <w:tcW w:w="6201" w:type="dxa"/>
            <w:vAlign w:val="center"/>
          </w:tcPr>
          <w:p w:rsidR="00212F19" w:rsidRDefault="0046663E" w:rsidP="0046663E">
            <w:pPr>
              <w:autoSpaceDE w:val="0"/>
              <w:autoSpaceDN w:val="0"/>
              <w:adjustRightInd w:val="0"/>
            </w:pPr>
            <w:r>
              <w:t>Future Worth Analysis</w:t>
            </w:r>
          </w:p>
          <w:p w:rsidR="0046663E" w:rsidRDefault="0046663E" w:rsidP="0046663E">
            <w:pPr>
              <w:autoSpaceDE w:val="0"/>
              <w:autoSpaceDN w:val="0"/>
              <w:adjustRightInd w:val="0"/>
            </w:pPr>
            <w:r>
              <w:t>Benefit-Cost Ratio Analysis</w:t>
            </w:r>
          </w:p>
          <w:p w:rsidR="0046663E" w:rsidRDefault="0046663E" w:rsidP="0046663E">
            <w:pPr>
              <w:autoSpaceDE w:val="0"/>
              <w:autoSpaceDN w:val="0"/>
              <w:adjustRightInd w:val="0"/>
            </w:pPr>
            <w:r>
              <w:t>Payback Period</w:t>
            </w:r>
          </w:p>
          <w:p w:rsidR="00212F19" w:rsidRPr="00E923BF" w:rsidRDefault="0046663E" w:rsidP="0046663E">
            <w:pPr>
              <w:autoSpaceDE w:val="0"/>
              <w:autoSpaceDN w:val="0"/>
              <w:adjustRightInd w:val="0"/>
            </w:pPr>
            <w:r>
              <w:t>Sensitivity and Breakeven Analysis</w:t>
            </w:r>
          </w:p>
        </w:tc>
        <w:tc>
          <w:tcPr>
            <w:tcW w:w="2408" w:type="dxa"/>
          </w:tcPr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94238B" w:rsidP="0094238B">
            <w:pPr>
              <w:autoSpaceDE w:val="0"/>
              <w:autoSpaceDN w:val="0"/>
              <w:adjustRightInd w:val="0"/>
              <w:jc w:val="center"/>
            </w:pPr>
            <w:r>
              <w:t>Chapter 9</w:t>
            </w:r>
          </w:p>
        </w:tc>
      </w:tr>
      <w:tr w:rsidR="00212F19" w:rsidRPr="00E923BF" w:rsidTr="003018E7">
        <w:trPr>
          <w:trHeight w:val="1152"/>
        </w:trPr>
        <w:tc>
          <w:tcPr>
            <w:tcW w:w="1186" w:type="dxa"/>
          </w:tcPr>
          <w:p w:rsidR="00212F19" w:rsidRPr="00E923BF" w:rsidRDefault="00212F19" w:rsidP="00212F19">
            <w:pPr>
              <w:autoSpaceDE w:val="0"/>
              <w:autoSpaceDN w:val="0"/>
              <w:adjustRightInd w:val="0"/>
              <w:jc w:val="center"/>
            </w:pPr>
          </w:p>
          <w:p w:rsidR="00212F19" w:rsidRPr="00E923BF" w:rsidRDefault="00212F19" w:rsidP="00212F19">
            <w:pPr>
              <w:autoSpaceDE w:val="0"/>
              <w:autoSpaceDN w:val="0"/>
              <w:adjustRightInd w:val="0"/>
              <w:jc w:val="center"/>
            </w:pPr>
          </w:p>
          <w:p w:rsidR="00212F19" w:rsidRPr="00E923BF" w:rsidRDefault="00B856C0" w:rsidP="00212F19">
            <w:pPr>
              <w:autoSpaceDE w:val="0"/>
              <w:autoSpaceDN w:val="0"/>
              <w:adjustRightInd w:val="0"/>
              <w:jc w:val="center"/>
            </w:pPr>
            <w:r w:rsidRPr="00E923BF">
              <w:t>25-26</w:t>
            </w:r>
          </w:p>
        </w:tc>
        <w:tc>
          <w:tcPr>
            <w:tcW w:w="6201" w:type="dxa"/>
            <w:vAlign w:val="center"/>
          </w:tcPr>
          <w:p w:rsidR="0042625E" w:rsidRDefault="00C13ADC" w:rsidP="003018E7">
            <w:pPr>
              <w:autoSpaceDE w:val="0"/>
              <w:autoSpaceDN w:val="0"/>
              <w:adjustRightInd w:val="0"/>
            </w:pPr>
            <w:r>
              <w:t>Basic Aspects of Depreciation</w:t>
            </w:r>
          </w:p>
          <w:p w:rsidR="00C13ADC" w:rsidRDefault="00C13ADC" w:rsidP="003018E7">
            <w:pPr>
              <w:autoSpaceDE w:val="0"/>
              <w:autoSpaceDN w:val="0"/>
              <w:adjustRightInd w:val="0"/>
            </w:pPr>
            <w:r>
              <w:t>Historical Depreciation Methods</w:t>
            </w:r>
          </w:p>
          <w:p w:rsidR="00C13ADC" w:rsidRPr="00E923BF" w:rsidRDefault="00C13ADC" w:rsidP="003018E7">
            <w:pPr>
              <w:autoSpaceDE w:val="0"/>
              <w:autoSpaceDN w:val="0"/>
              <w:adjustRightInd w:val="0"/>
            </w:pPr>
            <w:r>
              <w:t>Straight-line Depreciation and Declining</w:t>
            </w:r>
            <w:bookmarkStart w:id="0" w:name="_GoBack"/>
            <w:bookmarkEnd w:id="0"/>
            <w:r>
              <w:t xml:space="preserve"> Balance Depreciation</w:t>
            </w:r>
          </w:p>
        </w:tc>
        <w:tc>
          <w:tcPr>
            <w:tcW w:w="2408" w:type="dxa"/>
          </w:tcPr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8C2A1D" w:rsidP="00FD4231">
            <w:pPr>
              <w:autoSpaceDE w:val="0"/>
              <w:autoSpaceDN w:val="0"/>
              <w:adjustRightInd w:val="0"/>
              <w:jc w:val="center"/>
            </w:pPr>
            <w:r>
              <w:t>Chapter 11</w:t>
            </w:r>
          </w:p>
        </w:tc>
      </w:tr>
      <w:tr w:rsidR="00212F19" w:rsidRPr="00E923BF" w:rsidTr="00325B0F">
        <w:trPr>
          <w:trHeight w:val="1152"/>
        </w:trPr>
        <w:tc>
          <w:tcPr>
            <w:tcW w:w="1186" w:type="dxa"/>
            <w:vAlign w:val="center"/>
          </w:tcPr>
          <w:p w:rsidR="00212F19" w:rsidRPr="00E923BF" w:rsidRDefault="00B856C0" w:rsidP="00212F19">
            <w:pPr>
              <w:autoSpaceDE w:val="0"/>
              <w:autoSpaceDN w:val="0"/>
              <w:adjustRightInd w:val="0"/>
              <w:jc w:val="center"/>
            </w:pPr>
            <w:r w:rsidRPr="00E923BF">
              <w:t>27-28</w:t>
            </w:r>
          </w:p>
        </w:tc>
        <w:tc>
          <w:tcPr>
            <w:tcW w:w="6201" w:type="dxa"/>
            <w:vAlign w:val="center"/>
          </w:tcPr>
          <w:p w:rsidR="008C2A1D" w:rsidRDefault="008C2A1D" w:rsidP="008C2A1D">
            <w:pPr>
              <w:autoSpaceDE w:val="0"/>
              <w:autoSpaceDN w:val="0"/>
              <w:adjustRightInd w:val="0"/>
            </w:pPr>
            <w:r>
              <w:t>Selection of a Minimum Attractive Rate of Return</w:t>
            </w:r>
          </w:p>
          <w:p w:rsidR="008C2A1D" w:rsidRDefault="008C2A1D" w:rsidP="008C2A1D">
            <w:pPr>
              <w:autoSpaceDE w:val="0"/>
              <w:autoSpaceDN w:val="0"/>
              <w:adjustRightInd w:val="0"/>
            </w:pPr>
            <w:r>
              <w:t>Sources of Capital</w:t>
            </w:r>
          </w:p>
          <w:p w:rsidR="0042625E" w:rsidRPr="00E923BF" w:rsidRDefault="008C2A1D" w:rsidP="008C2A1D">
            <w:pPr>
              <w:autoSpaceDE w:val="0"/>
              <w:autoSpaceDN w:val="0"/>
              <w:adjustRightInd w:val="0"/>
            </w:pPr>
            <w:r>
              <w:t>Cost of Funds</w:t>
            </w:r>
          </w:p>
        </w:tc>
        <w:tc>
          <w:tcPr>
            <w:tcW w:w="2408" w:type="dxa"/>
          </w:tcPr>
          <w:p w:rsidR="00325B0F" w:rsidRDefault="00325B0F" w:rsidP="00325B0F">
            <w:pPr>
              <w:autoSpaceDE w:val="0"/>
              <w:autoSpaceDN w:val="0"/>
              <w:adjustRightInd w:val="0"/>
              <w:snapToGrid w:val="0"/>
              <w:jc w:val="center"/>
            </w:pPr>
          </w:p>
          <w:p w:rsidR="00325B0F" w:rsidRDefault="00325B0F" w:rsidP="00325B0F"/>
          <w:p w:rsidR="00212F19" w:rsidRPr="00325B0F" w:rsidRDefault="00325B0F" w:rsidP="00325B0F">
            <w:pPr>
              <w:jc w:val="center"/>
            </w:pPr>
            <w:r>
              <w:t>Chapter 15</w:t>
            </w:r>
          </w:p>
        </w:tc>
      </w:tr>
      <w:tr w:rsidR="001F14BF" w:rsidRPr="00E923BF" w:rsidTr="00A1289D">
        <w:trPr>
          <w:trHeight w:val="1152"/>
        </w:trPr>
        <w:tc>
          <w:tcPr>
            <w:tcW w:w="1186" w:type="dxa"/>
            <w:vAlign w:val="center"/>
          </w:tcPr>
          <w:p w:rsidR="001F14BF" w:rsidRPr="00E923BF" w:rsidRDefault="001F14BF" w:rsidP="00212F19">
            <w:pPr>
              <w:autoSpaceDE w:val="0"/>
              <w:autoSpaceDN w:val="0"/>
              <w:adjustRightInd w:val="0"/>
              <w:jc w:val="center"/>
            </w:pPr>
            <w:r w:rsidRPr="00E923BF">
              <w:t>29-30</w:t>
            </w:r>
          </w:p>
        </w:tc>
        <w:tc>
          <w:tcPr>
            <w:tcW w:w="6201" w:type="dxa"/>
            <w:vAlign w:val="center"/>
          </w:tcPr>
          <w:p w:rsidR="008C2A1D" w:rsidRDefault="008C2A1D" w:rsidP="008C2A1D">
            <w:pPr>
              <w:autoSpaceDE w:val="0"/>
              <w:autoSpaceDN w:val="0"/>
              <w:adjustRightInd w:val="0"/>
            </w:pPr>
            <w:r>
              <w:t>Investment Opportunities</w:t>
            </w:r>
          </w:p>
          <w:p w:rsidR="008C2A1D" w:rsidRDefault="008C2A1D" w:rsidP="008C2A1D">
            <w:pPr>
              <w:autoSpaceDE w:val="0"/>
              <w:autoSpaceDN w:val="0"/>
              <w:adjustRightInd w:val="0"/>
            </w:pPr>
            <w:r>
              <w:t>Selecting a Minimum Attractive Rate of Return</w:t>
            </w:r>
          </w:p>
          <w:p w:rsidR="001F14BF" w:rsidRPr="00E923BF" w:rsidRDefault="008C2A1D" w:rsidP="008C2A1D">
            <w:pPr>
              <w:autoSpaceDE w:val="0"/>
              <w:autoSpaceDN w:val="0"/>
              <w:adjustRightInd w:val="0"/>
            </w:pPr>
            <w:r>
              <w:t>Adjusting MARR to Account for Risk and Uncertainty</w:t>
            </w:r>
          </w:p>
        </w:tc>
        <w:tc>
          <w:tcPr>
            <w:tcW w:w="2408" w:type="dxa"/>
          </w:tcPr>
          <w:p w:rsidR="001F14BF" w:rsidRDefault="001F14BF" w:rsidP="008C2A1D">
            <w:pPr>
              <w:autoSpaceDE w:val="0"/>
              <w:autoSpaceDN w:val="0"/>
              <w:adjustRightInd w:val="0"/>
              <w:snapToGrid w:val="0"/>
              <w:jc w:val="center"/>
            </w:pPr>
          </w:p>
          <w:p w:rsidR="008C2A1D" w:rsidRDefault="008C2A1D" w:rsidP="008C2A1D">
            <w:pPr>
              <w:autoSpaceDE w:val="0"/>
              <w:autoSpaceDN w:val="0"/>
              <w:adjustRightInd w:val="0"/>
              <w:snapToGrid w:val="0"/>
              <w:jc w:val="center"/>
            </w:pPr>
          </w:p>
          <w:p w:rsidR="008C2A1D" w:rsidRPr="00E923BF" w:rsidRDefault="008C2A1D" w:rsidP="008C2A1D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Chapter 15</w:t>
            </w:r>
          </w:p>
        </w:tc>
      </w:tr>
      <w:tr w:rsidR="00212F19" w:rsidRPr="00E923BF" w:rsidTr="006F4250">
        <w:trPr>
          <w:trHeight w:val="1152"/>
        </w:trPr>
        <w:tc>
          <w:tcPr>
            <w:tcW w:w="1186" w:type="dxa"/>
          </w:tcPr>
          <w:p w:rsidR="00212F19" w:rsidRPr="00E923BF" w:rsidRDefault="00212F19" w:rsidP="001C5B69">
            <w:pPr>
              <w:spacing w:line="480" w:lineRule="auto"/>
            </w:pPr>
          </w:p>
          <w:p w:rsidR="00212F19" w:rsidRPr="00E923BF" w:rsidRDefault="00212F19" w:rsidP="00617015">
            <w:pPr>
              <w:spacing w:line="480" w:lineRule="auto"/>
              <w:jc w:val="center"/>
            </w:pPr>
            <w:r w:rsidRPr="00E923BF">
              <w:t>31-32</w:t>
            </w:r>
          </w:p>
        </w:tc>
        <w:tc>
          <w:tcPr>
            <w:tcW w:w="6201" w:type="dxa"/>
          </w:tcPr>
          <w:p w:rsidR="00212F19" w:rsidRPr="00E923BF" w:rsidRDefault="00212F19" w:rsidP="00472F0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</w:p>
          <w:p w:rsidR="00212F19" w:rsidRPr="00E923BF" w:rsidRDefault="00212F19" w:rsidP="0061701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bCs/>
                <w:spacing w:val="1"/>
              </w:rPr>
            </w:pPr>
          </w:p>
          <w:p w:rsidR="00212F19" w:rsidRPr="00E923BF" w:rsidRDefault="00212F19" w:rsidP="0061701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bCs/>
              </w:rPr>
            </w:pPr>
            <w:r w:rsidRPr="00E923BF">
              <w:rPr>
                <w:rFonts w:asciiTheme="majorHAnsi" w:hAnsiTheme="majorHAnsi"/>
                <w:b/>
                <w:bCs/>
                <w:spacing w:val="1"/>
              </w:rPr>
              <w:t>Final Examination</w:t>
            </w:r>
          </w:p>
        </w:tc>
        <w:tc>
          <w:tcPr>
            <w:tcW w:w="2408" w:type="dxa"/>
          </w:tcPr>
          <w:p w:rsidR="00212F19" w:rsidRPr="00E923BF" w:rsidRDefault="00212F19" w:rsidP="009348E2">
            <w:pPr>
              <w:spacing w:line="480" w:lineRule="auto"/>
            </w:pPr>
          </w:p>
        </w:tc>
      </w:tr>
    </w:tbl>
    <w:p w:rsidR="00FC4377" w:rsidRPr="00E923BF" w:rsidRDefault="00FC4377" w:rsidP="00FA4202">
      <w:pPr>
        <w:tabs>
          <w:tab w:val="left" w:pos="3375"/>
        </w:tabs>
      </w:pPr>
    </w:p>
    <w:sectPr w:rsidR="00FC4377" w:rsidRPr="00E923BF" w:rsidSect="00CD5ED7">
      <w:footerReference w:type="default" r:id="rId10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94" w:rsidRDefault="00B64E94" w:rsidP="00C43620">
      <w:pPr>
        <w:spacing w:after="0" w:line="240" w:lineRule="auto"/>
      </w:pPr>
      <w:r>
        <w:separator/>
      </w:r>
    </w:p>
  </w:endnote>
  <w:endnote w:type="continuationSeparator" w:id="0">
    <w:p w:rsidR="00B64E94" w:rsidRDefault="00B64E94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4F4A22">
      <w:fldChar w:fldCharType="begin"/>
    </w:r>
    <w:r w:rsidR="00B75173">
      <w:instrText xml:space="preserve"> PAGE   \* MERGEFORMAT </w:instrText>
    </w:r>
    <w:r w:rsidR="004F4A22">
      <w:fldChar w:fldCharType="separate"/>
    </w:r>
    <w:r w:rsidR="003018E7">
      <w:rPr>
        <w:noProof/>
      </w:rPr>
      <w:t>4</w:t>
    </w:r>
    <w:r w:rsidR="004F4A22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94" w:rsidRDefault="00B64E94" w:rsidP="00C43620">
      <w:pPr>
        <w:spacing w:after="0" w:line="240" w:lineRule="auto"/>
      </w:pPr>
      <w:r>
        <w:separator/>
      </w:r>
    </w:p>
  </w:footnote>
  <w:footnote w:type="continuationSeparator" w:id="0">
    <w:p w:rsidR="00B64E94" w:rsidRDefault="00B64E94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D5071A"/>
    <w:multiLevelType w:val="hybridMultilevel"/>
    <w:tmpl w:val="33E8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331"/>
    <w:multiLevelType w:val="hybridMultilevel"/>
    <w:tmpl w:val="0F5EF1FA"/>
    <w:lvl w:ilvl="0" w:tplc="474A68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2592F"/>
    <w:multiLevelType w:val="hybridMultilevel"/>
    <w:tmpl w:val="605062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25251"/>
    <w:multiLevelType w:val="hybridMultilevel"/>
    <w:tmpl w:val="2ED89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966A0"/>
    <w:multiLevelType w:val="hybridMultilevel"/>
    <w:tmpl w:val="B29226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0514B"/>
    <w:multiLevelType w:val="hybridMultilevel"/>
    <w:tmpl w:val="C4D6D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F2C83"/>
    <w:multiLevelType w:val="hybridMultilevel"/>
    <w:tmpl w:val="AD40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37F95"/>
    <w:multiLevelType w:val="multilevel"/>
    <w:tmpl w:val="B87AB92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E226A44"/>
    <w:multiLevelType w:val="hybridMultilevel"/>
    <w:tmpl w:val="EE526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232BDC"/>
    <w:multiLevelType w:val="hybridMultilevel"/>
    <w:tmpl w:val="82C8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20"/>
    <w:rsid w:val="000105D8"/>
    <w:rsid w:val="00014CDB"/>
    <w:rsid w:val="0001799C"/>
    <w:rsid w:val="0002011E"/>
    <w:rsid w:val="00022A51"/>
    <w:rsid w:val="00023AE4"/>
    <w:rsid w:val="00024EB3"/>
    <w:rsid w:val="0003326E"/>
    <w:rsid w:val="00040EE0"/>
    <w:rsid w:val="00067D5E"/>
    <w:rsid w:val="00076BA7"/>
    <w:rsid w:val="00076C82"/>
    <w:rsid w:val="000773E1"/>
    <w:rsid w:val="0008049B"/>
    <w:rsid w:val="000923E3"/>
    <w:rsid w:val="000A5620"/>
    <w:rsid w:val="000A602B"/>
    <w:rsid w:val="000A6E9A"/>
    <w:rsid w:val="000B2D4B"/>
    <w:rsid w:val="000C4404"/>
    <w:rsid w:val="000D4011"/>
    <w:rsid w:val="000D55D2"/>
    <w:rsid w:val="000D60B5"/>
    <w:rsid w:val="000E1E85"/>
    <w:rsid w:val="000E3B44"/>
    <w:rsid w:val="000E63DB"/>
    <w:rsid w:val="000F2A67"/>
    <w:rsid w:val="000F7202"/>
    <w:rsid w:val="001300EC"/>
    <w:rsid w:val="00136171"/>
    <w:rsid w:val="00146C71"/>
    <w:rsid w:val="00170550"/>
    <w:rsid w:val="00192CEB"/>
    <w:rsid w:val="001A7583"/>
    <w:rsid w:val="001B6CF7"/>
    <w:rsid w:val="001D0403"/>
    <w:rsid w:val="001D7E54"/>
    <w:rsid w:val="001E2BC9"/>
    <w:rsid w:val="001F14BF"/>
    <w:rsid w:val="001F47CC"/>
    <w:rsid w:val="0020068F"/>
    <w:rsid w:val="00205D7A"/>
    <w:rsid w:val="00210B8C"/>
    <w:rsid w:val="00212F19"/>
    <w:rsid w:val="0022737D"/>
    <w:rsid w:val="0023134B"/>
    <w:rsid w:val="002368AA"/>
    <w:rsid w:val="002369D4"/>
    <w:rsid w:val="002418A6"/>
    <w:rsid w:val="00243901"/>
    <w:rsid w:val="0025230B"/>
    <w:rsid w:val="00265140"/>
    <w:rsid w:val="00275249"/>
    <w:rsid w:val="00290B81"/>
    <w:rsid w:val="00297E34"/>
    <w:rsid w:val="002A2CED"/>
    <w:rsid w:val="002B2B93"/>
    <w:rsid w:val="002D5021"/>
    <w:rsid w:val="002F0B69"/>
    <w:rsid w:val="002F0BC2"/>
    <w:rsid w:val="002F0E59"/>
    <w:rsid w:val="002F28BF"/>
    <w:rsid w:val="002F5836"/>
    <w:rsid w:val="003018E7"/>
    <w:rsid w:val="00310A5F"/>
    <w:rsid w:val="003111FE"/>
    <w:rsid w:val="00315B62"/>
    <w:rsid w:val="003237F6"/>
    <w:rsid w:val="00324764"/>
    <w:rsid w:val="00325B0F"/>
    <w:rsid w:val="00330A3E"/>
    <w:rsid w:val="00330F75"/>
    <w:rsid w:val="00331AEE"/>
    <w:rsid w:val="00336DDE"/>
    <w:rsid w:val="00342CFB"/>
    <w:rsid w:val="0034772B"/>
    <w:rsid w:val="00352D9C"/>
    <w:rsid w:val="00361327"/>
    <w:rsid w:val="0036277D"/>
    <w:rsid w:val="00374731"/>
    <w:rsid w:val="00381705"/>
    <w:rsid w:val="00397182"/>
    <w:rsid w:val="003A247E"/>
    <w:rsid w:val="003A75C3"/>
    <w:rsid w:val="003B0731"/>
    <w:rsid w:val="003C41A0"/>
    <w:rsid w:val="0042625E"/>
    <w:rsid w:val="00432995"/>
    <w:rsid w:val="00434C00"/>
    <w:rsid w:val="0043623D"/>
    <w:rsid w:val="00446AE8"/>
    <w:rsid w:val="004532CA"/>
    <w:rsid w:val="0046663E"/>
    <w:rsid w:val="00472F03"/>
    <w:rsid w:val="00497D2C"/>
    <w:rsid w:val="004A75EB"/>
    <w:rsid w:val="004B21A0"/>
    <w:rsid w:val="004B5920"/>
    <w:rsid w:val="004B7575"/>
    <w:rsid w:val="004D4879"/>
    <w:rsid w:val="004D5291"/>
    <w:rsid w:val="004E44D0"/>
    <w:rsid w:val="004F33A1"/>
    <w:rsid w:val="004F4A22"/>
    <w:rsid w:val="005121B1"/>
    <w:rsid w:val="005130CF"/>
    <w:rsid w:val="005179EF"/>
    <w:rsid w:val="00523E1C"/>
    <w:rsid w:val="0052497D"/>
    <w:rsid w:val="00543646"/>
    <w:rsid w:val="005647A6"/>
    <w:rsid w:val="0057151F"/>
    <w:rsid w:val="00571E37"/>
    <w:rsid w:val="005813FA"/>
    <w:rsid w:val="0058321A"/>
    <w:rsid w:val="005840CC"/>
    <w:rsid w:val="005B48E6"/>
    <w:rsid w:val="005B6528"/>
    <w:rsid w:val="005E5B7E"/>
    <w:rsid w:val="005E7A4F"/>
    <w:rsid w:val="005F6656"/>
    <w:rsid w:val="0060300A"/>
    <w:rsid w:val="0060693A"/>
    <w:rsid w:val="00617015"/>
    <w:rsid w:val="00630BF1"/>
    <w:rsid w:val="00660E13"/>
    <w:rsid w:val="0066201C"/>
    <w:rsid w:val="00667A4A"/>
    <w:rsid w:val="006803D6"/>
    <w:rsid w:val="00682BBC"/>
    <w:rsid w:val="006857A6"/>
    <w:rsid w:val="006859A2"/>
    <w:rsid w:val="006A0881"/>
    <w:rsid w:val="006B40FD"/>
    <w:rsid w:val="006B4C75"/>
    <w:rsid w:val="006C15E3"/>
    <w:rsid w:val="006C26FD"/>
    <w:rsid w:val="006C44AB"/>
    <w:rsid w:val="006C6C11"/>
    <w:rsid w:val="006D1FE3"/>
    <w:rsid w:val="006D6F79"/>
    <w:rsid w:val="006E0836"/>
    <w:rsid w:val="006F0D75"/>
    <w:rsid w:val="006F21AC"/>
    <w:rsid w:val="006F4250"/>
    <w:rsid w:val="006F5CDE"/>
    <w:rsid w:val="006F5EDF"/>
    <w:rsid w:val="0070631A"/>
    <w:rsid w:val="00712A8F"/>
    <w:rsid w:val="007143F7"/>
    <w:rsid w:val="00716999"/>
    <w:rsid w:val="007357F2"/>
    <w:rsid w:val="007531FA"/>
    <w:rsid w:val="007541A0"/>
    <w:rsid w:val="0076120A"/>
    <w:rsid w:val="0078114A"/>
    <w:rsid w:val="00791710"/>
    <w:rsid w:val="00791CEC"/>
    <w:rsid w:val="007A101E"/>
    <w:rsid w:val="007A2816"/>
    <w:rsid w:val="007B46C8"/>
    <w:rsid w:val="007B4962"/>
    <w:rsid w:val="007C53FD"/>
    <w:rsid w:val="007E71B0"/>
    <w:rsid w:val="007F49FD"/>
    <w:rsid w:val="00806843"/>
    <w:rsid w:val="00807273"/>
    <w:rsid w:val="0083201A"/>
    <w:rsid w:val="00842937"/>
    <w:rsid w:val="008465E8"/>
    <w:rsid w:val="008555D6"/>
    <w:rsid w:val="00862937"/>
    <w:rsid w:val="008838D0"/>
    <w:rsid w:val="00892D6D"/>
    <w:rsid w:val="00892F73"/>
    <w:rsid w:val="008932C3"/>
    <w:rsid w:val="008C2A1D"/>
    <w:rsid w:val="008C6705"/>
    <w:rsid w:val="008F3125"/>
    <w:rsid w:val="008F3175"/>
    <w:rsid w:val="00903CE8"/>
    <w:rsid w:val="00911252"/>
    <w:rsid w:val="0092790E"/>
    <w:rsid w:val="009317EB"/>
    <w:rsid w:val="009348E2"/>
    <w:rsid w:val="009420FA"/>
    <w:rsid w:val="0094238B"/>
    <w:rsid w:val="00951A02"/>
    <w:rsid w:val="00975578"/>
    <w:rsid w:val="009957F8"/>
    <w:rsid w:val="009972E3"/>
    <w:rsid w:val="009C4F70"/>
    <w:rsid w:val="009D108A"/>
    <w:rsid w:val="009F1752"/>
    <w:rsid w:val="00A04CD2"/>
    <w:rsid w:val="00A250E4"/>
    <w:rsid w:val="00A60FE9"/>
    <w:rsid w:val="00A80F43"/>
    <w:rsid w:val="00A84A9F"/>
    <w:rsid w:val="00AB0227"/>
    <w:rsid w:val="00AC78EB"/>
    <w:rsid w:val="00AD736B"/>
    <w:rsid w:val="00AE3B73"/>
    <w:rsid w:val="00AF0AF9"/>
    <w:rsid w:val="00AF1563"/>
    <w:rsid w:val="00AF4489"/>
    <w:rsid w:val="00B1004B"/>
    <w:rsid w:val="00B13218"/>
    <w:rsid w:val="00B25E19"/>
    <w:rsid w:val="00B26E04"/>
    <w:rsid w:val="00B37632"/>
    <w:rsid w:val="00B5014B"/>
    <w:rsid w:val="00B6101B"/>
    <w:rsid w:val="00B64E94"/>
    <w:rsid w:val="00B66B7F"/>
    <w:rsid w:val="00B75173"/>
    <w:rsid w:val="00B75179"/>
    <w:rsid w:val="00B856C0"/>
    <w:rsid w:val="00B86A84"/>
    <w:rsid w:val="00B93F18"/>
    <w:rsid w:val="00B964C6"/>
    <w:rsid w:val="00BA14DD"/>
    <w:rsid w:val="00BB3C9F"/>
    <w:rsid w:val="00BC2A71"/>
    <w:rsid w:val="00BD0E99"/>
    <w:rsid w:val="00BE3260"/>
    <w:rsid w:val="00BE7695"/>
    <w:rsid w:val="00BF12A2"/>
    <w:rsid w:val="00C13ADC"/>
    <w:rsid w:val="00C1511C"/>
    <w:rsid w:val="00C22460"/>
    <w:rsid w:val="00C23299"/>
    <w:rsid w:val="00C323A7"/>
    <w:rsid w:val="00C32424"/>
    <w:rsid w:val="00C356CC"/>
    <w:rsid w:val="00C42EDC"/>
    <w:rsid w:val="00C43620"/>
    <w:rsid w:val="00C43AA1"/>
    <w:rsid w:val="00C54D07"/>
    <w:rsid w:val="00C64CD5"/>
    <w:rsid w:val="00C75732"/>
    <w:rsid w:val="00C76FB9"/>
    <w:rsid w:val="00C83A6D"/>
    <w:rsid w:val="00CA3801"/>
    <w:rsid w:val="00CB65BA"/>
    <w:rsid w:val="00CB6B8A"/>
    <w:rsid w:val="00CB6F5D"/>
    <w:rsid w:val="00CD4506"/>
    <w:rsid w:val="00CD5ED7"/>
    <w:rsid w:val="00CE201D"/>
    <w:rsid w:val="00CF431F"/>
    <w:rsid w:val="00D16C1C"/>
    <w:rsid w:val="00D17894"/>
    <w:rsid w:val="00D312E3"/>
    <w:rsid w:val="00D41E7A"/>
    <w:rsid w:val="00D43A91"/>
    <w:rsid w:val="00D43CD7"/>
    <w:rsid w:val="00D54F31"/>
    <w:rsid w:val="00D563C0"/>
    <w:rsid w:val="00D60422"/>
    <w:rsid w:val="00D7019C"/>
    <w:rsid w:val="00D766FB"/>
    <w:rsid w:val="00D81706"/>
    <w:rsid w:val="00D8284D"/>
    <w:rsid w:val="00D83FA2"/>
    <w:rsid w:val="00D84AEF"/>
    <w:rsid w:val="00D91207"/>
    <w:rsid w:val="00D97670"/>
    <w:rsid w:val="00DA026E"/>
    <w:rsid w:val="00DA3373"/>
    <w:rsid w:val="00DA76E8"/>
    <w:rsid w:val="00DC2FD7"/>
    <w:rsid w:val="00DC5B4C"/>
    <w:rsid w:val="00DC5C36"/>
    <w:rsid w:val="00DD0D56"/>
    <w:rsid w:val="00DD7A57"/>
    <w:rsid w:val="00DF6B9B"/>
    <w:rsid w:val="00E14BAD"/>
    <w:rsid w:val="00E501E2"/>
    <w:rsid w:val="00E509F4"/>
    <w:rsid w:val="00E62C51"/>
    <w:rsid w:val="00E84ED3"/>
    <w:rsid w:val="00E850E3"/>
    <w:rsid w:val="00E85127"/>
    <w:rsid w:val="00E923BF"/>
    <w:rsid w:val="00EA1598"/>
    <w:rsid w:val="00EA4CEE"/>
    <w:rsid w:val="00EB16F5"/>
    <w:rsid w:val="00EB2388"/>
    <w:rsid w:val="00EC18B0"/>
    <w:rsid w:val="00EC2DDC"/>
    <w:rsid w:val="00EC3C93"/>
    <w:rsid w:val="00ED6EF0"/>
    <w:rsid w:val="00EE2BBB"/>
    <w:rsid w:val="00EF5C4A"/>
    <w:rsid w:val="00F12A6D"/>
    <w:rsid w:val="00F3096E"/>
    <w:rsid w:val="00F30EE6"/>
    <w:rsid w:val="00F55CFB"/>
    <w:rsid w:val="00F60626"/>
    <w:rsid w:val="00F62965"/>
    <w:rsid w:val="00F77C5F"/>
    <w:rsid w:val="00FA4202"/>
    <w:rsid w:val="00FA4C3A"/>
    <w:rsid w:val="00FB6648"/>
    <w:rsid w:val="00FC4377"/>
    <w:rsid w:val="00FC5CB5"/>
    <w:rsid w:val="00FD1AC5"/>
    <w:rsid w:val="00FD2942"/>
    <w:rsid w:val="00FD3043"/>
    <w:rsid w:val="00FD4231"/>
    <w:rsid w:val="00FE061F"/>
    <w:rsid w:val="00FF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E2BBB"/>
    <w:rPr>
      <w:color w:val="0000FF" w:themeColor="hyperlink"/>
      <w:u w:val="single"/>
    </w:rPr>
  </w:style>
  <w:style w:type="paragraph" w:customStyle="1" w:styleId="Default">
    <w:name w:val="Default"/>
    <w:rsid w:val="00397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E2BBB"/>
    <w:rPr>
      <w:color w:val="0000FF" w:themeColor="hyperlink"/>
      <w:u w:val="single"/>
    </w:rPr>
  </w:style>
  <w:style w:type="paragraph" w:customStyle="1" w:styleId="Default">
    <w:name w:val="Default"/>
    <w:rsid w:val="00397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yesha.iqbal@umt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AA36-73E4-4DF3-A52F-729E4AD7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0419</cp:lastModifiedBy>
  <cp:revision>115</cp:revision>
  <cp:lastPrinted>2014-07-25T06:02:00Z</cp:lastPrinted>
  <dcterms:created xsi:type="dcterms:W3CDTF">2015-03-18T12:37:00Z</dcterms:created>
  <dcterms:modified xsi:type="dcterms:W3CDTF">2015-03-19T08:32:00Z</dcterms:modified>
</cp:coreProperties>
</file>