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E8114" w14:textId="061E66CF" w:rsidR="00715056" w:rsidRPr="00CF7467" w:rsidRDefault="00B64E0A" w:rsidP="00CF7467">
      <w:pPr>
        <w:pStyle w:val="Heading1"/>
        <w:jc w:val="center"/>
        <w:rPr>
          <w:rFonts w:asciiTheme="majorBidi" w:eastAsia="Cambria" w:hAnsiTheme="majorBidi" w:cstheme="majorBidi"/>
          <w:color w:val="000000"/>
          <w:sz w:val="24"/>
          <w:szCs w:val="24"/>
        </w:rPr>
      </w:pPr>
      <w:r w:rsidRPr="00CF7467">
        <w:rPr>
          <w:rFonts w:asciiTheme="majorBidi" w:eastAsia="Cambria" w:hAnsiTheme="majorBidi" w:cstheme="majorBidi"/>
          <w:noProof/>
          <w:color w:val="000000"/>
          <w:sz w:val="24"/>
          <w:szCs w:val="24"/>
        </w:rPr>
        <w:drawing>
          <wp:inline distT="0" distB="0" distL="0" distR="0" wp14:anchorId="7CB0B206" wp14:editId="69643B24">
            <wp:extent cx="1752600" cy="477097"/>
            <wp:effectExtent l="0" t="0" r="0" b="0"/>
            <wp:docPr id="19045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624" cy="483637"/>
                    </a:xfrm>
                    <a:prstGeom prst="rect">
                      <a:avLst/>
                    </a:prstGeom>
                    <a:noFill/>
                    <a:ln>
                      <a:noFill/>
                    </a:ln>
                  </pic:spPr>
                </pic:pic>
              </a:graphicData>
            </a:graphic>
          </wp:inline>
        </w:drawing>
      </w:r>
    </w:p>
    <w:p w14:paraId="52A11435" w14:textId="77777777" w:rsidR="00CF7467" w:rsidRPr="00CF7467" w:rsidRDefault="00CF7467" w:rsidP="00CF7467">
      <w:pPr>
        <w:rPr>
          <w:rFonts w:asciiTheme="majorBidi" w:hAnsiTheme="majorBidi" w:cstheme="majorBidi"/>
        </w:rPr>
      </w:pPr>
    </w:p>
    <w:p w14:paraId="663DB6CB" w14:textId="77777777" w:rsidR="00551C53" w:rsidRDefault="006F5244" w:rsidP="00CF7467">
      <w:pPr>
        <w:pStyle w:val="Heading1"/>
        <w:spacing w:before="0"/>
        <w:jc w:val="center"/>
        <w:rPr>
          <w:rFonts w:asciiTheme="majorBidi" w:eastAsia="Cambria" w:hAnsiTheme="majorBidi" w:cstheme="majorBidi"/>
          <w:color w:val="000000"/>
          <w:sz w:val="24"/>
          <w:szCs w:val="24"/>
        </w:rPr>
      </w:pPr>
      <w:r w:rsidRPr="00CF7467">
        <w:rPr>
          <w:rFonts w:asciiTheme="majorBidi" w:eastAsia="Cambria" w:hAnsiTheme="majorBidi" w:cstheme="majorBidi"/>
          <w:color w:val="000000"/>
          <w:sz w:val="24"/>
          <w:szCs w:val="24"/>
        </w:rPr>
        <w:t>Undergraduate Research, Innovation &amp; Scholarly Endeavor</w:t>
      </w:r>
      <w:r w:rsidRPr="00CF7467">
        <w:rPr>
          <w:rFonts w:asciiTheme="majorBidi" w:eastAsia="Cambria" w:hAnsiTheme="majorBidi" w:cstheme="majorBidi"/>
          <w:color w:val="000000"/>
          <w:sz w:val="24"/>
          <w:szCs w:val="24"/>
        </w:rPr>
        <w:t xml:space="preserve"> (UR</w:t>
      </w:r>
      <w:r w:rsidR="00021A04" w:rsidRPr="00CF7467">
        <w:rPr>
          <w:rFonts w:asciiTheme="majorBidi" w:eastAsia="Cambria" w:hAnsiTheme="majorBidi" w:cstheme="majorBidi"/>
          <w:color w:val="000000"/>
          <w:sz w:val="24"/>
          <w:szCs w:val="24"/>
        </w:rPr>
        <w:t>ISE</w:t>
      </w:r>
      <w:r w:rsidRPr="00CF7467">
        <w:rPr>
          <w:rFonts w:asciiTheme="majorBidi" w:eastAsia="Cambria" w:hAnsiTheme="majorBidi" w:cstheme="majorBidi"/>
          <w:color w:val="000000"/>
          <w:sz w:val="24"/>
          <w:szCs w:val="24"/>
        </w:rPr>
        <w:t>)</w:t>
      </w:r>
    </w:p>
    <w:p w14:paraId="3ECC2B19" w14:textId="054A643C" w:rsidR="00CF7467" w:rsidRPr="00CF7467" w:rsidRDefault="00551C53" w:rsidP="00CF7467">
      <w:pPr>
        <w:pStyle w:val="Heading1"/>
        <w:spacing w:before="0"/>
        <w:jc w:val="center"/>
        <w:rPr>
          <w:rFonts w:asciiTheme="majorBidi" w:eastAsia="Cambria" w:hAnsiTheme="majorBidi" w:cstheme="majorBidi"/>
          <w:color w:val="000000"/>
          <w:sz w:val="24"/>
          <w:szCs w:val="24"/>
        </w:rPr>
      </w:pPr>
      <w:r>
        <w:rPr>
          <w:rFonts w:asciiTheme="majorBidi" w:eastAsia="Cambria" w:hAnsiTheme="majorBidi" w:cstheme="majorBidi"/>
          <w:color w:val="000000"/>
          <w:sz w:val="24"/>
          <w:szCs w:val="24"/>
        </w:rPr>
        <w:t>School of Liberal Arts</w:t>
      </w:r>
      <w:r w:rsidR="00CF7467" w:rsidRPr="00CF7467">
        <w:rPr>
          <w:rFonts w:asciiTheme="majorBidi" w:eastAsia="Cambria" w:hAnsiTheme="majorBidi" w:cstheme="majorBidi"/>
          <w:color w:val="000000"/>
          <w:sz w:val="24"/>
          <w:szCs w:val="24"/>
        </w:rPr>
        <w:br/>
      </w:r>
    </w:p>
    <w:p w14:paraId="2E0E1E29" w14:textId="733918A2" w:rsidR="007C492A" w:rsidRPr="00CF7467" w:rsidRDefault="00977877" w:rsidP="00C44701">
      <w:pPr>
        <w:pStyle w:val="Heading1"/>
        <w:spacing w:before="0"/>
        <w:jc w:val="center"/>
        <w:rPr>
          <w:rFonts w:asciiTheme="majorBidi" w:eastAsia="Cambria" w:hAnsiTheme="majorBidi" w:cstheme="majorBidi"/>
          <w:color w:val="000000"/>
          <w:sz w:val="24"/>
          <w:szCs w:val="24"/>
        </w:rPr>
      </w:pPr>
      <w:r w:rsidRPr="00CF7467">
        <w:rPr>
          <w:rFonts w:asciiTheme="majorBidi" w:eastAsia="Cambria" w:hAnsiTheme="majorBidi" w:cstheme="majorBidi"/>
          <w:color w:val="000000"/>
          <w:sz w:val="24"/>
          <w:szCs w:val="24"/>
        </w:rPr>
        <w:t xml:space="preserve">Report - </w:t>
      </w:r>
      <w:r w:rsidR="00021A04" w:rsidRPr="00CF7467">
        <w:rPr>
          <w:rFonts w:asciiTheme="majorBidi" w:eastAsia="Cambria" w:hAnsiTheme="majorBidi" w:cstheme="majorBidi"/>
          <w:color w:val="000000"/>
          <w:sz w:val="24"/>
          <w:szCs w:val="24"/>
        </w:rPr>
        <w:t>F2025</w:t>
      </w:r>
    </w:p>
    <w:p w14:paraId="0692E60F" w14:textId="0F9D7932" w:rsidR="00CF7467" w:rsidRPr="00CF7467" w:rsidRDefault="00CF7467" w:rsidP="00CF7467">
      <w:pPr>
        <w:jc w:val="right"/>
        <w:rPr>
          <w:rFonts w:asciiTheme="majorBidi" w:hAnsiTheme="majorBidi" w:cstheme="majorBidi"/>
          <w:b/>
          <w:bCs/>
        </w:rPr>
      </w:pPr>
      <w:r w:rsidRPr="00CF7467">
        <w:rPr>
          <w:rFonts w:asciiTheme="majorBidi" w:hAnsiTheme="majorBidi" w:cstheme="majorBidi"/>
          <w:b/>
          <w:bCs/>
        </w:rPr>
        <w:t>Dated: February 24, 2026</w:t>
      </w:r>
    </w:p>
    <w:p w14:paraId="644F4F8C" w14:textId="44616EBF" w:rsidR="00B64E0A" w:rsidRPr="00CF7467" w:rsidRDefault="00B64E0A">
      <w:pPr>
        <w:rPr>
          <w:rFonts w:asciiTheme="majorBidi" w:hAnsiTheme="majorBidi" w:cstheme="majorBidi"/>
          <w:b/>
          <w:bCs/>
          <w:sz w:val="24"/>
          <w:szCs w:val="24"/>
        </w:rPr>
      </w:pPr>
      <w:r w:rsidRPr="00CF7467">
        <w:rPr>
          <w:rFonts w:asciiTheme="majorBidi" w:hAnsiTheme="majorBidi" w:cstheme="majorBidi"/>
          <w:b/>
          <w:bCs/>
          <w:sz w:val="24"/>
          <w:szCs w:val="24"/>
        </w:rPr>
        <w:t xml:space="preserve">Submitted to: </w:t>
      </w:r>
    </w:p>
    <w:p w14:paraId="701C4D38" w14:textId="3FC389CB" w:rsidR="00B64E0A" w:rsidRPr="00CF7467" w:rsidRDefault="00415E21" w:rsidP="00415E21">
      <w:pPr>
        <w:rPr>
          <w:rFonts w:asciiTheme="majorBidi" w:hAnsiTheme="majorBidi" w:cstheme="majorBidi"/>
          <w:sz w:val="24"/>
          <w:szCs w:val="24"/>
        </w:rPr>
      </w:pPr>
      <w:r w:rsidRPr="00CF7467">
        <w:rPr>
          <w:rFonts w:asciiTheme="majorBidi" w:hAnsiTheme="majorBidi" w:cstheme="majorBidi"/>
          <w:sz w:val="24"/>
          <w:szCs w:val="24"/>
        </w:rPr>
        <w:t>Prof Dr Nadia Anwar</w:t>
      </w:r>
      <w:r w:rsidRPr="00CF7467">
        <w:rPr>
          <w:rFonts w:asciiTheme="majorBidi" w:hAnsiTheme="majorBidi" w:cstheme="majorBidi"/>
          <w:sz w:val="24"/>
          <w:szCs w:val="24"/>
        </w:rPr>
        <w:br/>
      </w:r>
      <w:r w:rsidR="00B64E0A" w:rsidRPr="00CF7467">
        <w:rPr>
          <w:rFonts w:asciiTheme="majorBidi" w:hAnsiTheme="majorBidi" w:cstheme="majorBidi"/>
          <w:sz w:val="24"/>
          <w:szCs w:val="24"/>
        </w:rPr>
        <w:t>Dean, School of Liberal Arts</w:t>
      </w:r>
      <w:r w:rsidR="00B64E0A" w:rsidRPr="00CF7467">
        <w:rPr>
          <w:rFonts w:asciiTheme="majorBidi" w:hAnsiTheme="majorBidi" w:cstheme="majorBidi"/>
          <w:sz w:val="24"/>
          <w:szCs w:val="24"/>
        </w:rPr>
        <w:br/>
      </w:r>
      <w:r w:rsidRPr="00CF7467">
        <w:rPr>
          <w:rFonts w:asciiTheme="majorBidi" w:hAnsiTheme="majorBidi" w:cstheme="majorBidi"/>
          <w:sz w:val="24"/>
          <w:szCs w:val="24"/>
        </w:rPr>
        <w:t>Prof Dr Asghar Zaidi</w:t>
      </w:r>
      <w:r w:rsidRPr="00CF7467">
        <w:rPr>
          <w:rFonts w:asciiTheme="majorBidi" w:hAnsiTheme="majorBidi" w:cstheme="majorBidi"/>
          <w:sz w:val="24"/>
          <w:szCs w:val="24"/>
        </w:rPr>
        <w:br/>
      </w:r>
      <w:r w:rsidR="00B64E0A" w:rsidRPr="00CF7467">
        <w:rPr>
          <w:rFonts w:asciiTheme="majorBidi" w:hAnsiTheme="majorBidi" w:cstheme="majorBidi"/>
          <w:sz w:val="24"/>
          <w:szCs w:val="24"/>
        </w:rPr>
        <w:t>Provost, University of Management and Technology</w:t>
      </w:r>
      <w:r w:rsidRPr="00CF7467">
        <w:rPr>
          <w:rFonts w:asciiTheme="majorBidi" w:hAnsiTheme="majorBidi" w:cstheme="majorBidi"/>
          <w:sz w:val="24"/>
          <w:szCs w:val="24"/>
        </w:rPr>
        <w:t>, Lahore</w:t>
      </w:r>
    </w:p>
    <w:p w14:paraId="7245EAAD" w14:textId="2C98203A" w:rsidR="00B64E0A" w:rsidRPr="00CF7467" w:rsidRDefault="00B64E0A" w:rsidP="00B64E0A">
      <w:pPr>
        <w:rPr>
          <w:rFonts w:asciiTheme="majorBidi" w:hAnsiTheme="majorBidi" w:cstheme="majorBidi"/>
          <w:b/>
          <w:bCs/>
          <w:sz w:val="24"/>
          <w:szCs w:val="24"/>
        </w:rPr>
      </w:pPr>
      <w:r w:rsidRPr="00CF7467">
        <w:rPr>
          <w:rFonts w:asciiTheme="majorBidi" w:hAnsiTheme="majorBidi" w:cstheme="majorBidi"/>
          <w:b/>
          <w:bCs/>
          <w:sz w:val="24"/>
          <w:szCs w:val="24"/>
        </w:rPr>
        <w:t>Prepared by:</w:t>
      </w:r>
    </w:p>
    <w:p w14:paraId="2E3CB122" w14:textId="4812CA27" w:rsidR="00B64E0A" w:rsidRPr="00CF7467" w:rsidRDefault="00B64E0A" w:rsidP="003F384B">
      <w:pPr>
        <w:rPr>
          <w:rFonts w:asciiTheme="majorBidi" w:hAnsiTheme="majorBidi" w:cstheme="majorBidi"/>
          <w:sz w:val="24"/>
          <w:szCs w:val="24"/>
        </w:rPr>
      </w:pPr>
      <w:r w:rsidRPr="00CF7467">
        <w:rPr>
          <w:rFonts w:asciiTheme="majorBidi" w:hAnsiTheme="majorBidi" w:cstheme="majorBidi"/>
          <w:sz w:val="24"/>
          <w:szCs w:val="24"/>
        </w:rPr>
        <w:t>Dr Muhammad Numan</w:t>
      </w:r>
      <w:r w:rsidR="00415E21" w:rsidRPr="00CF7467">
        <w:rPr>
          <w:rFonts w:asciiTheme="majorBidi" w:hAnsiTheme="majorBidi" w:cstheme="majorBidi"/>
          <w:sz w:val="24"/>
          <w:szCs w:val="24"/>
        </w:rPr>
        <w:br/>
        <w:t>Assistant Professor (DELS, SLA)</w:t>
      </w:r>
      <w:r w:rsidR="003F384B" w:rsidRPr="00CF7467">
        <w:rPr>
          <w:rFonts w:asciiTheme="majorBidi" w:hAnsiTheme="majorBidi" w:cstheme="majorBidi"/>
          <w:sz w:val="24"/>
          <w:szCs w:val="24"/>
        </w:rPr>
        <w:br/>
      </w:r>
      <w:r w:rsidR="00EC2A29">
        <w:rPr>
          <w:rFonts w:asciiTheme="majorBidi" w:hAnsiTheme="majorBidi" w:cstheme="majorBidi"/>
          <w:sz w:val="24"/>
          <w:szCs w:val="24"/>
        </w:rPr>
        <w:t xml:space="preserve">URISE Champion for Undergraduate Research (CUR), </w:t>
      </w:r>
      <w:r w:rsidR="00CE16CD" w:rsidRPr="00CF7467">
        <w:rPr>
          <w:rFonts w:asciiTheme="majorBidi" w:hAnsiTheme="majorBidi" w:cstheme="majorBidi"/>
          <w:sz w:val="24"/>
          <w:szCs w:val="24"/>
        </w:rPr>
        <w:t>DELS</w:t>
      </w:r>
    </w:p>
    <w:p w14:paraId="4F23C171" w14:textId="1056F357" w:rsidR="00C23C85" w:rsidRPr="00CF7467" w:rsidRDefault="00C9012E" w:rsidP="003F384B">
      <w:pPr>
        <w:rPr>
          <w:rFonts w:asciiTheme="majorBidi" w:hAnsiTheme="majorBidi" w:cstheme="majorBidi"/>
          <w:b/>
          <w:bCs/>
          <w:sz w:val="24"/>
          <w:szCs w:val="24"/>
        </w:rPr>
      </w:pPr>
      <w:r w:rsidRPr="00CF7467">
        <w:rPr>
          <w:rFonts w:asciiTheme="majorBidi" w:hAnsiTheme="majorBidi" w:cstheme="majorBidi"/>
          <w:b/>
          <w:bCs/>
          <w:sz w:val="24"/>
          <w:szCs w:val="24"/>
        </w:rPr>
        <w:t xml:space="preserve">1. </w:t>
      </w:r>
      <w:r w:rsidR="00C23C85" w:rsidRPr="00CF7467">
        <w:rPr>
          <w:rFonts w:asciiTheme="majorBidi" w:hAnsiTheme="majorBidi" w:cstheme="majorBidi"/>
          <w:b/>
          <w:bCs/>
          <w:sz w:val="24"/>
          <w:szCs w:val="24"/>
        </w:rPr>
        <w:t>Overview</w:t>
      </w:r>
    </w:p>
    <w:p w14:paraId="03F288D5" w14:textId="77777777" w:rsidR="00A76417" w:rsidRPr="00A76417" w:rsidRDefault="00A76417" w:rsidP="00A76417">
      <w:pPr>
        <w:jc w:val="both"/>
        <w:rPr>
          <w:rFonts w:asciiTheme="majorBidi" w:hAnsiTheme="majorBidi" w:cstheme="majorBidi"/>
          <w:sz w:val="24"/>
          <w:szCs w:val="24"/>
          <w:lang w:val="en-PK"/>
        </w:rPr>
      </w:pPr>
      <w:r w:rsidRPr="00A76417">
        <w:rPr>
          <w:rFonts w:asciiTheme="majorBidi" w:hAnsiTheme="majorBidi" w:cstheme="majorBidi"/>
          <w:sz w:val="24"/>
          <w:szCs w:val="24"/>
          <w:lang w:val="en-PK"/>
        </w:rPr>
        <w:t>The URISE Research Initiative (SLA) has significantly strengthened student research engagement, academic output, and international exposure during Fall 2025 and Spring 2026. Through structured cohort mentoring, collaborative research clusters, and guided conference participation, students across BS and MPhil programs have transitioned from classroom learners to active contributors in national and international scholarly forums.</w:t>
      </w:r>
    </w:p>
    <w:p w14:paraId="0A77F57A" w14:textId="77777777" w:rsidR="00A76417" w:rsidRPr="00CF7467" w:rsidRDefault="00A76417" w:rsidP="00A76417">
      <w:pPr>
        <w:jc w:val="both"/>
        <w:rPr>
          <w:rFonts w:asciiTheme="majorBidi" w:hAnsiTheme="majorBidi" w:cstheme="majorBidi"/>
          <w:sz w:val="24"/>
          <w:szCs w:val="24"/>
          <w:lang w:val="en-PK"/>
        </w:rPr>
      </w:pPr>
      <w:r w:rsidRPr="00A76417">
        <w:rPr>
          <w:rFonts w:asciiTheme="majorBidi" w:hAnsiTheme="majorBidi" w:cstheme="majorBidi"/>
          <w:sz w:val="24"/>
          <w:szCs w:val="24"/>
          <w:lang w:val="en-PK"/>
        </w:rPr>
        <w:t>This initiative has resulted in multiple conference acceptances, presentations, peer-reviewed publications, and international submissions. The cluster-based model — integrating BS students, MPhil scholars, alumni, and PhD faculty — has enhanced research quality, academic confidence, and institutional visibility.</w:t>
      </w:r>
    </w:p>
    <w:p w14:paraId="02470F8A" w14:textId="0A7F7C48" w:rsidR="00C732E2" w:rsidRPr="00CF7467" w:rsidRDefault="00C9012E" w:rsidP="00A76417">
      <w:pPr>
        <w:jc w:val="both"/>
        <w:rPr>
          <w:rFonts w:asciiTheme="majorBidi" w:hAnsiTheme="majorBidi" w:cstheme="majorBidi"/>
          <w:b/>
          <w:bCs/>
          <w:sz w:val="24"/>
          <w:szCs w:val="24"/>
          <w:lang w:val="en-PK"/>
        </w:rPr>
      </w:pPr>
      <w:r w:rsidRPr="00CF7467">
        <w:rPr>
          <w:rFonts w:asciiTheme="majorBidi" w:hAnsiTheme="majorBidi" w:cstheme="majorBidi"/>
          <w:b/>
          <w:bCs/>
          <w:sz w:val="24"/>
          <w:szCs w:val="24"/>
          <w:lang w:val="en-PK"/>
        </w:rPr>
        <w:t>2</w:t>
      </w:r>
      <w:r w:rsidR="00C732E2" w:rsidRPr="00CF7467">
        <w:rPr>
          <w:rFonts w:asciiTheme="majorBidi" w:hAnsiTheme="majorBidi" w:cstheme="majorBidi"/>
          <w:b/>
          <w:bCs/>
          <w:sz w:val="24"/>
          <w:szCs w:val="24"/>
          <w:lang w:val="en-PK"/>
        </w:rPr>
        <w:t>. Quantitative Performance Overview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54"/>
        <w:gridCol w:w="1462"/>
      </w:tblGrid>
      <w:tr w:rsidR="00C732E2" w:rsidRPr="00C732E2" w14:paraId="57D92A5D" w14:textId="77777777">
        <w:trPr>
          <w:tblHeader/>
          <w:tblCellSpacing w:w="15" w:type="dxa"/>
        </w:trPr>
        <w:tc>
          <w:tcPr>
            <w:tcW w:w="0" w:type="auto"/>
            <w:vAlign w:val="center"/>
            <w:hideMark/>
          </w:tcPr>
          <w:p w14:paraId="78F2A9D5" w14:textId="77777777" w:rsidR="00C732E2" w:rsidRPr="00C732E2" w:rsidRDefault="00C732E2" w:rsidP="00C44701">
            <w:pPr>
              <w:spacing w:after="0"/>
              <w:jc w:val="both"/>
              <w:rPr>
                <w:rFonts w:asciiTheme="majorBidi" w:hAnsiTheme="majorBidi" w:cstheme="majorBidi"/>
                <w:b/>
                <w:bCs/>
                <w:sz w:val="24"/>
                <w:szCs w:val="24"/>
                <w:lang w:val="en-PK"/>
              </w:rPr>
            </w:pPr>
            <w:r w:rsidRPr="00C732E2">
              <w:rPr>
                <w:rFonts w:asciiTheme="majorBidi" w:hAnsiTheme="majorBidi" w:cstheme="majorBidi"/>
                <w:b/>
                <w:bCs/>
                <w:sz w:val="24"/>
                <w:szCs w:val="24"/>
                <w:lang w:val="en-PK"/>
              </w:rPr>
              <w:t>Category</w:t>
            </w:r>
          </w:p>
        </w:tc>
        <w:tc>
          <w:tcPr>
            <w:tcW w:w="0" w:type="auto"/>
            <w:vAlign w:val="center"/>
            <w:hideMark/>
          </w:tcPr>
          <w:p w14:paraId="106A44AC" w14:textId="77777777" w:rsidR="00C732E2" w:rsidRPr="00C732E2" w:rsidRDefault="00C732E2" w:rsidP="00C44701">
            <w:pPr>
              <w:spacing w:after="0"/>
              <w:jc w:val="both"/>
              <w:rPr>
                <w:rFonts w:asciiTheme="majorBidi" w:hAnsiTheme="majorBidi" w:cstheme="majorBidi"/>
                <w:b/>
                <w:bCs/>
                <w:sz w:val="24"/>
                <w:szCs w:val="24"/>
                <w:lang w:val="en-PK"/>
              </w:rPr>
            </w:pPr>
            <w:r w:rsidRPr="00C732E2">
              <w:rPr>
                <w:rFonts w:asciiTheme="majorBidi" w:hAnsiTheme="majorBidi" w:cstheme="majorBidi"/>
                <w:b/>
                <w:bCs/>
                <w:sz w:val="24"/>
                <w:szCs w:val="24"/>
                <w:lang w:val="en-PK"/>
              </w:rPr>
              <w:t>Number</w:t>
            </w:r>
          </w:p>
        </w:tc>
      </w:tr>
      <w:tr w:rsidR="00C732E2" w:rsidRPr="00C732E2" w14:paraId="04C647AD" w14:textId="77777777">
        <w:trPr>
          <w:tblCellSpacing w:w="15" w:type="dxa"/>
        </w:trPr>
        <w:tc>
          <w:tcPr>
            <w:tcW w:w="0" w:type="auto"/>
            <w:vAlign w:val="center"/>
            <w:hideMark/>
          </w:tcPr>
          <w:p w14:paraId="413B0E3F"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Conference Papers Accepted</w:t>
            </w:r>
          </w:p>
        </w:tc>
        <w:tc>
          <w:tcPr>
            <w:tcW w:w="0" w:type="auto"/>
            <w:vAlign w:val="center"/>
            <w:hideMark/>
          </w:tcPr>
          <w:p w14:paraId="119E6646"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7</w:t>
            </w:r>
          </w:p>
        </w:tc>
      </w:tr>
      <w:tr w:rsidR="00C732E2" w:rsidRPr="00C732E2" w14:paraId="0A4A5DDC" w14:textId="77777777">
        <w:trPr>
          <w:tblCellSpacing w:w="15" w:type="dxa"/>
        </w:trPr>
        <w:tc>
          <w:tcPr>
            <w:tcW w:w="0" w:type="auto"/>
            <w:vAlign w:val="center"/>
            <w:hideMark/>
          </w:tcPr>
          <w:p w14:paraId="45B86CD2"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Conference Papers Presented</w:t>
            </w:r>
          </w:p>
        </w:tc>
        <w:tc>
          <w:tcPr>
            <w:tcW w:w="0" w:type="auto"/>
            <w:vAlign w:val="center"/>
            <w:hideMark/>
          </w:tcPr>
          <w:p w14:paraId="4F339E3D"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8</w:t>
            </w:r>
          </w:p>
        </w:tc>
      </w:tr>
      <w:tr w:rsidR="00C732E2" w:rsidRPr="00C732E2" w14:paraId="054F7EFA" w14:textId="77777777">
        <w:trPr>
          <w:tblCellSpacing w:w="15" w:type="dxa"/>
        </w:trPr>
        <w:tc>
          <w:tcPr>
            <w:tcW w:w="0" w:type="auto"/>
            <w:vAlign w:val="center"/>
            <w:hideMark/>
          </w:tcPr>
          <w:p w14:paraId="61FF7046"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lastRenderedPageBreak/>
              <w:t>Roundtables Organized/Accepted</w:t>
            </w:r>
          </w:p>
        </w:tc>
        <w:tc>
          <w:tcPr>
            <w:tcW w:w="0" w:type="auto"/>
            <w:vAlign w:val="center"/>
            <w:hideMark/>
          </w:tcPr>
          <w:p w14:paraId="1F8325D7"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3</w:t>
            </w:r>
          </w:p>
        </w:tc>
      </w:tr>
      <w:tr w:rsidR="00C732E2" w:rsidRPr="00C732E2" w14:paraId="25B13F95" w14:textId="77777777">
        <w:trPr>
          <w:tblCellSpacing w:w="15" w:type="dxa"/>
        </w:trPr>
        <w:tc>
          <w:tcPr>
            <w:tcW w:w="0" w:type="auto"/>
            <w:vAlign w:val="center"/>
            <w:hideMark/>
          </w:tcPr>
          <w:p w14:paraId="55C6F670"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Journal Publications (Published)</w:t>
            </w:r>
          </w:p>
        </w:tc>
        <w:tc>
          <w:tcPr>
            <w:tcW w:w="0" w:type="auto"/>
            <w:vAlign w:val="center"/>
            <w:hideMark/>
          </w:tcPr>
          <w:p w14:paraId="4CE91AAD"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1</w:t>
            </w:r>
          </w:p>
        </w:tc>
      </w:tr>
      <w:tr w:rsidR="00C732E2" w:rsidRPr="00C732E2" w14:paraId="2F69A9B2" w14:textId="77777777">
        <w:trPr>
          <w:tblCellSpacing w:w="15" w:type="dxa"/>
        </w:trPr>
        <w:tc>
          <w:tcPr>
            <w:tcW w:w="0" w:type="auto"/>
            <w:vAlign w:val="center"/>
            <w:hideMark/>
          </w:tcPr>
          <w:p w14:paraId="1BE0FDB7"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Journal Articles (Under Editing)</w:t>
            </w:r>
          </w:p>
        </w:tc>
        <w:tc>
          <w:tcPr>
            <w:tcW w:w="0" w:type="auto"/>
            <w:vAlign w:val="center"/>
            <w:hideMark/>
          </w:tcPr>
          <w:p w14:paraId="21720D01"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2</w:t>
            </w:r>
          </w:p>
        </w:tc>
      </w:tr>
      <w:tr w:rsidR="00C732E2" w:rsidRPr="00C732E2" w14:paraId="47159FA5" w14:textId="77777777">
        <w:trPr>
          <w:tblCellSpacing w:w="15" w:type="dxa"/>
        </w:trPr>
        <w:tc>
          <w:tcPr>
            <w:tcW w:w="0" w:type="auto"/>
            <w:vAlign w:val="center"/>
            <w:hideMark/>
          </w:tcPr>
          <w:p w14:paraId="039FCC56"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International Conference Submissions (Ongoing)</w:t>
            </w:r>
          </w:p>
        </w:tc>
        <w:tc>
          <w:tcPr>
            <w:tcW w:w="0" w:type="auto"/>
            <w:vAlign w:val="center"/>
            <w:hideMark/>
          </w:tcPr>
          <w:p w14:paraId="246EBB56"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6</w:t>
            </w:r>
          </w:p>
        </w:tc>
      </w:tr>
      <w:tr w:rsidR="00C732E2" w:rsidRPr="00C732E2" w14:paraId="55DCFE5A" w14:textId="77777777">
        <w:trPr>
          <w:tblCellSpacing w:w="15" w:type="dxa"/>
        </w:trPr>
        <w:tc>
          <w:tcPr>
            <w:tcW w:w="0" w:type="auto"/>
            <w:vAlign w:val="center"/>
            <w:hideMark/>
          </w:tcPr>
          <w:p w14:paraId="239A48C5"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Students Directly Mentored</w:t>
            </w:r>
          </w:p>
        </w:tc>
        <w:tc>
          <w:tcPr>
            <w:tcW w:w="0" w:type="auto"/>
            <w:vAlign w:val="center"/>
            <w:hideMark/>
          </w:tcPr>
          <w:p w14:paraId="70E68082" w14:textId="35847CBF"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18</w:t>
            </w:r>
          </w:p>
        </w:tc>
      </w:tr>
      <w:tr w:rsidR="00C732E2" w:rsidRPr="00C732E2" w14:paraId="68C32070" w14:textId="77777777">
        <w:trPr>
          <w:tblCellSpacing w:w="15" w:type="dxa"/>
        </w:trPr>
        <w:tc>
          <w:tcPr>
            <w:tcW w:w="0" w:type="auto"/>
            <w:vAlign w:val="center"/>
            <w:hideMark/>
          </w:tcPr>
          <w:p w14:paraId="1A1697BE"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Departments Engaged</w:t>
            </w:r>
          </w:p>
        </w:tc>
        <w:tc>
          <w:tcPr>
            <w:tcW w:w="0" w:type="auto"/>
            <w:vAlign w:val="center"/>
            <w:hideMark/>
          </w:tcPr>
          <w:p w14:paraId="6FC80DB7"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DELS &amp; DLC</w:t>
            </w:r>
          </w:p>
        </w:tc>
      </w:tr>
      <w:tr w:rsidR="00C732E2" w:rsidRPr="00C732E2" w14:paraId="22132BB8" w14:textId="77777777">
        <w:trPr>
          <w:tblCellSpacing w:w="15" w:type="dxa"/>
        </w:trPr>
        <w:tc>
          <w:tcPr>
            <w:tcW w:w="0" w:type="auto"/>
            <w:vAlign w:val="center"/>
            <w:hideMark/>
          </w:tcPr>
          <w:p w14:paraId="20C04560" w14:textId="60DBE92A" w:rsidR="00C732E2" w:rsidRPr="00C732E2" w:rsidRDefault="00C44701" w:rsidP="00C44701">
            <w:pPr>
              <w:spacing w:after="0"/>
              <w:jc w:val="both"/>
              <w:rPr>
                <w:rFonts w:asciiTheme="majorBidi" w:hAnsiTheme="majorBidi" w:cstheme="majorBidi"/>
                <w:sz w:val="24"/>
                <w:szCs w:val="24"/>
                <w:lang w:val="en-PK"/>
              </w:rPr>
            </w:pPr>
            <w:r w:rsidRPr="00CF7467">
              <w:rPr>
                <w:rFonts w:asciiTheme="majorBidi" w:hAnsiTheme="majorBidi" w:cstheme="majorBidi"/>
                <w:sz w:val="24"/>
                <w:szCs w:val="24"/>
                <w:lang w:val="en-PK"/>
              </w:rPr>
              <w:t>UMT</w:t>
            </w:r>
            <w:r w:rsidR="00C732E2" w:rsidRPr="00C732E2">
              <w:rPr>
                <w:rFonts w:asciiTheme="majorBidi" w:hAnsiTheme="majorBidi" w:cstheme="majorBidi"/>
                <w:sz w:val="24"/>
                <w:szCs w:val="24"/>
                <w:lang w:val="en-PK"/>
              </w:rPr>
              <w:t xml:space="preserve"> Funding Secured (Conference Travel</w:t>
            </w:r>
            <w:r w:rsidRPr="00CF7467">
              <w:rPr>
                <w:rFonts w:asciiTheme="majorBidi" w:hAnsiTheme="majorBidi" w:cstheme="majorBidi"/>
                <w:sz w:val="24"/>
                <w:szCs w:val="24"/>
                <w:lang w:val="en-PK"/>
              </w:rPr>
              <w:t xml:space="preserve"> and Registration</w:t>
            </w:r>
            <w:r w:rsidR="00C732E2" w:rsidRPr="00C732E2">
              <w:rPr>
                <w:rFonts w:asciiTheme="majorBidi" w:hAnsiTheme="majorBidi" w:cstheme="majorBidi"/>
                <w:sz w:val="24"/>
                <w:szCs w:val="24"/>
                <w:lang w:val="en-PK"/>
              </w:rPr>
              <w:t>)</w:t>
            </w:r>
          </w:p>
        </w:tc>
        <w:tc>
          <w:tcPr>
            <w:tcW w:w="0" w:type="auto"/>
            <w:vAlign w:val="center"/>
            <w:hideMark/>
          </w:tcPr>
          <w:p w14:paraId="0B3241CE" w14:textId="77777777" w:rsidR="00C732E2" w:rsidRPr="00C732E2" w:rsidRDefault="00C732E2" w:rsidP="00C44701">
            <w:pPr>
              <w:spacing w:after="0"/>
              <w:jc w:val="both"/>
              <w:rPr>
                <w:rFonts w:asciiTheme="majorBidi" w:hAnsiTheme="majorBidi" w:cstheme="majorBidi"/>
                <w:sz w:val="24"/>
                <w:szCs w:val="24"/>
                <w:lang w:val="en-PK"/>
              </w:rPr>
            </w:pPr>
            <w:r w:rsidRPr="00C732E2">
              <w:rPr>
                <w:rFonts w:asciiTheme="majorBidi" w:hAnsiTheme="majorBidi" w:cstheme="majorBidi"/>
                <w:sz w:val="24"/>
                <w:szCs w:val="24"/>
                <w:lang w:val="en-PK"/>
              </w:rPr>
              <w:t>PKR 32,000</w:t>
            </w:r>
          </w:p>
        </w:tc>
      </w:tr>
    </w:tbl>
    <w:p w14:paraId="26051AE0" w14:textId="186275AC" w:rsidR="00BD00FD" w:rsidRPr="00CF7467" w:rsidRDefault="00BD00FD" w:rsidP="00C9012E">
      <w:pPr>
        <w:pStyle w:val="ListParagraph"/>
        <w:numPr>
          <w:ilvl w:val="0"/>
          <w:numId w:val="13"/>
        </w:numPr>
        <w:spacing w:before="100" w:beforeAutospacing="1" w:after="100" w:afterAutospacing="1" w:line="240" w:lineRule="auto"/>
        <w:ind w:left="284"/>
        <w:outlineLvl w:val="1"/>
        <w:rPr>
          <w:rFonts w:asciiTheme="majorBidi" w:eastAsia="Times New Roman" w:hAnsiTheme="majorBidi" w:cstheme="majorBidi"/>
          <w:b/>
          <w:bCs/>
          <w:sz w:val="24"/>
          <w:szCs w:val="24"/>
          <w:lang w:val="en-PK"/>
        </w:rPr>
      </w:pPr>
      <w:r w:rsidRPr="00CF7467">
        <w:rPr>
          <w:rFonts w:asciiTheme="majorBidi" w:eastAsia="Times New Roman" w:hAnsiTheme="majorBidi" w:cstheme="majorBidi"/>
          <w:b/>
          <w:bCs/>
          <w:sz w:val="24"/>
          <w:szCs w:val="24"/>
          <w:lang w:val="en-PK"/>
        </w:rPr>
        <w:t>Accepted Conference Presentations (2026)</w:t>
      </w:r>
      <w:r w:rsidR="00790F07" w:rsidRPr="00CF7467">
        <w:rPr>
          <w:rFonts w:asciiTheme="majorBidi" w:eastAsia="Times New Roman" w:hAnsiTheme="majorBidi" w:cstheme="majorBidi"/>
          <w:b/>
          <w:bCs/>
          <w:sz w:val="24"/>
          <w:szCs w:val="24"/>
          <w:lang w:val="en-PK"/>
        </w:rPr>
        <w:br/>
      </w:r>
      <w:r w:rsidR="00971294" w:rsidRPr="00CF7467">
        <w:rPr>
          <w:rFonts w:asciiTheme="majorBidi" w:eastAsia="Times New Roman" w:hAnsiTheme="majorBidi" w:cstheme="majorBidi"/>
          <w:b/>
          <w:bCs/>
          <w:sz w:val="24"/>
          <w:szCs w:val="24"/>
          <w:lang w:val="en-PK"/>
        </w:rPr>
        <w:t xml:space="preserve">i. </w:t>
      </w:r>
      <w:r w:rsidRPr="00CF7467">
        <w:rPr>
          <w:rFonts w:asciiTheme="majorBidi" w:eastAsia="Times New Roman" w:hAnsiTheme="majorBidi" w:cstheme="majorBidi"/>
          <w:b/>
          <w:bCs/>
          <w:sz w:val="24"/>
          <w:szCs w:val="24"/>
          <w:lang w:val="en-PK"/>
        </w:rPr>
        <w:t>2nd International Conference on Language, Literature and Culture</w:t>
      </w:r>
    </w:p>
    <w:p w14:paraId="2CE4D1AD" w14:textId="77777777" w:rsidR="00BD00FD" w:rsidRPr="00BD00FD" w:rsidRDefault="00BD00FD" w:rsidP="00BD00FD">
      <w:p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Riphah International University, Lahore (March 27–29, 2026)</w:t>
      </w:r>
    </w:p>
    <w:p w14:paraId="59505801" w14:textId="6A87F6F4" w:rsidR="00797D39" w:rsidRPr="00CF7467" w:rsidRDefault="00BD00FD" w:rsidP="009D25C3">
      <w:pPr>
        <w:numPr>
          <w:ilvl w:val="0"/>
          <w:numId w:val="16"/>
        </w:numPr>
        <w:spacing w:before="100" w:beforeAutospacing="1" w:after="100" w:afterAutospacing="1" w:line="240" w:lineRule="auto"/>
        <w:rPr>
          <w:rFonts w:asciiTheme="majorBidi" w:eastAsia="Times New Roman" w:hAnsiTheme="majorBidi" w:cstheme="majorBidi"/>
          <w:i/>
          <w:iCs/>
          <w:sz w:val="24"/>
          <w:szCs w:val="24"/>
          <w:lang w:val="en-PK"/>
        </w:rPr>
      </w:pPr>
      <w:r w:rsidRPr="00BD00FD">
        <w:rPr>
          <w:rFonts w:asciiTheme="majorBidi" w:eastAsia="Times New Roman" w:hAnsiTheme="majorBidi" w:cstheme="majorBidi"/>
          <w:sz w:val="24"/>
          <w:szCs w:val="24"/>
          <w:lang w:val="en-PK"/>
        </w:rPr>
        <w:t>Ms Ayesha Aamir (MPhil</w:t>
      </w:r>
      <w:r w:rsidR="00790F07" w:rsidRPr="00CF7467">
        <w:rPr>
          <w:rFonts w:asciiTheme="majorBidi" w:eastAsia="Times New Roman" w:hAnsiTheme="majorBidi" w:cstheme="majorBidi"/>
          <w:sz w:val="24"/>
          <w:szCs w:val="24"/>
          <w:lang w:val="en-PK"/>
        </w:rPr>
        <w:t xml:space="preserve"> EL</w:t>
      </w:r>
      <w:r w:rsidRPr="00BD00FD">
        <w:rPr>
          <w:rFonts w:asciiTheme="majorBidi" w:eastAsia="Times New Roman" w:hAnsiTheme="majorBidi" w:cstheme="majorBidi"/>
          <w:sz w:val="24"/>
          <w:szCs w:val="24"/>
          <w:lang w:val="en-PK"/>
        </w:rPr>
        <w:t>) &amp; Ms Sobia Sikander (Lecturer, DELS)</w:t>
      </w:r>
      <w:r w:rsidR="00932EAD" w:rsidRPr="00CF7467">
        <w:rPr>
          <w:rFonts w:asciiTheme="majorBidi" w:eastAsia="Times New Roman" w:hAnsiTheme="majorBidi" w:cstheme="majorBidi"/>
          <w:sz w:val="24"/>
          <w:szCs w:val="24"/>
          <w:lang w:val="en-PK"/>
        </w:rPr>
        <w:br/>
      </w:r>
      <w:r w:rsidR="00932EAD" w:rsidRPr="00BD00FD">
        <w:rPr>
          <w:rFonts w:asciiTheme="majorBidi" w:eastAsia="Times New Roman" w:hAnsiTheme="majorBidi" w:cstheme="majorBidi"/>
          <w:i/>
          <w:iCs/>
          <w:sz w:val="24"/>
          <w:szCs w:val="24"/>
          <w:lang w:val="en-PK"/>
        </w:rPr>
        <w:t>Cosmic Disorder and Moral Collapse in Macbeth and Sang-e-Mah</w:t>
      </w:r>
    </w:p>
    <w:p w14:paraId="762311D0" w14:textId="7B82FC10" w:rsidR="002D4384" w:rsidRPr="00BD00FD" w:rsidRDefault="00BD00FD" w:rsidP="009D25C3">
      <w:pPr>
        <w:numPr>
          <w:ilvl w:val="0"/>
          <w:numId w:val="16"/>
        </w:num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Ms Atiqa Zulfiqar</w:t>
      </w:r>
      <w:r w:rsidR="00790F07" w:rsidRPr="00CF7467">
        <w:rPr>
          <w:rFonts w:asciiTheme="majorBidi" w:eastAsia="Times New Roman" w:hAnsiTheme="majorBidi" w:cstheme="majorBidi"/>
          <w:sz w:val="24"/>
          <w:szCs w:val="24"/>
          <w:lang w:val="en-PK"/>
        </w:rPr>
        <w:t xml:space="preserve"> (BS EL)</w:t>
      </w:r>
      <w:r w:rsidR="00797D39" w:rsidRPr="00CF7467">
        <w:rPr>
          <w:rFonts w:asciiTheme="majorBidi" w:eastAsia="Times New Roman" w:hAnsiTheme="majorBidi" w:cstheme="majorBidi"/>
          <w:sz w:val="24"/>
          <w:szCs w:val="24"/>
          <w:lang w:val="en-PK"/>
        </w:rPr>
        <w:br/>
      </w:r>
      <w:r w:rsidR="00CC49AD" w:rsidRPr="00CF7467">
        <w:rPr>
          <w:rFonts w:asciiTheme="majorBidi" w:eastAsia="Times New Roman" w:hAnsiTheme="majorBidi" w:cstheme="majorBidi"/>
          <w:i/>
          <w:iCs/>
          <w:sz w:val="24"/>
          <w:szCs w:val="24"/>
          <w:lang w:val="en-PK"/>
        </w:rPr>
        <w:t>Belatedness, Repetition and Fragmentation in War Flash Fiction: A Critical Study of Flashes of</w:t>
      </w:r>
      <w:r w:rsidR="00CC49AD" w:rsidRPr="00CF7467">
        <w:rPr>
          <w:rFonts w:asciiTheme="majorBidi" w:eastAsia="Times New Roman" w:hAnsiTheme="majorBidi" w:cstheme="majorBidi"/>
          <w:i/>
          <w:iCs/>
          <w:sz w:val="24"/>
          <w:szCs w:val="24"/>
          <w:lang w:val="en-PK"/>
        </w:rPr>
        <w:t xml:space="preserve"> </w:t>
      </w:r>
      <w:r w:rsidR="00CC49AD" w:rsidRPr="00CF7467">
        <w:rPr>
          <w:rFonts w:asciiTheme="majorBidi" w:eastAsia="Times New Roman" w:hAnsiTheme="majorBidi" w:cstheme="majorBidi"/>
          <w:i/>
          <w:iCs/>
          <w:sz w:val="24"/>
          <w:szCs w:val="24"/>
          <w:lang w:val="en-PK"/>
        </w:rPr>
        <w:t>War</w:t>
      </w:r>
    </w:p>
    <w:p w14:paraId="448EE568" w14:textId="66E9B69D" w:rsidR="00BD00FD" w:rsidRPr="00BD00FD" w:rsidRDefault="00971294" w:rsidP="00BD00FD">
      <w:pPr>
        <w:spacing w:before="100" w:beforeAutospacing="1" w:after="100" w:afterAutospacing="1" w:line="240" w:lineRule="auto"/>
        <w:outlineLvl w:val="2"/>
        <w:rPr>
          <w:rFonts w:asciiTheme="majorBidi" w:eastAsia="Times New Roman" w:hAnsiTheme="majorBidi" w:cstheme="majorBidi"/>
          <w:b/>
          <w:bCs/>
          <w:sz w:val="24"/>
          <w:szCs w:val="24"/>
          <w:lang w:val="en-PK"/>
        </w:rPr>
      </w:pPr>
      <w:r w:rsidRPr="00CF7467">
        <w:rPr>
          <w:rFonts w:asciiTheme="majorBidi" w:eastAsia="Times New Roman" w:hAnsiTheme="majorBidi" w:cstheme="majorBidi"/>
          <w:b/>
          <w:bCs/>
          <w:sz w:val="24"/>
          <w:szCs w:val="24"/>
          <w:lang w:val="en-PK"/>
        </w:rPr>
        <w:t xml:space="preserve">ii. </w:t>
      </w:r>
      <w:r w:rsidR="00BD00FD" w:rsidRPr="00BD00FD">
        <w:rPr>
          <w:rFonts w:asciiTheme="majorBidi" w:eastAsia="Times New Roman" w:hAnsiTheme="majorBidi" w:cstheme="majorBidi"/>
          <w:b/>
          <w:bCs/>
          <w:sz w:val="24"/>
          <w:szCs w:val="24"/>
          <w:lang w:val="en-PK"/>
        </w:rPr>
        <w:t>URISE Symposium 2026 – Culture, Food, and Literature in the New Millennium</w:t>
      </w:r>
    </w:p>
    <w:p w14:paraId="39039AB4" w14:textId="77777777" w:rsidR="00BD00FD" w:rsidRPr="00BD00FD" w:rsidRDefault="00BD00FD" w:rsidP="00BD00FD">
      <w:p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School of Liberal Arts, UMT (March 25–26, 2026)</w:t>
      </w:r>
    </w:p>
    <w:p w14:paraId="5A52AFA6" w14:textId="5308A7B5" w:rsidR="00BD00FD" w:rsidRPr="00BD00FD" w:rsidRDefault="00BD00FD" w:rsidP="009D25C3">
      <w:pPr>
        <w:numPr>
          <w:ilvl w:val="0"/>
          <w:numId w:val="8"/>
        </w:numPr>
        <w:spacing w:before="100" w:beforeAutospacing="1" w:after="100" w:afterAutospacing="1" w:line="240" w:lineRule="auto"/>
        <w:rPr>
          <w:rFonts w:asciiTheme="majorBidi" w:eastAsia="Times New Roman" w:hAnsiTheme="majorBidi" w:cstheme="majorBidi"/>
          <w:i/>
          <w:iCs/>
          <w:sz w:val="24"/>
          <w:szCs w:val="24"/>
          <w:lang w:val="en-PK"/>
        </w:rPr>
      </w:pPr>
      <w:r w:rsidRPr="00BD00FD">
        <w:rPr>
          <w:rFonts w:asciiTheme="majorBidi" w:eastAsia="Times New Roman" w:hAnsiTheme="majorBidi" w:cstheme="majorBidi"/>
          <w:sz w:val="24"/>
          <w:szCs w:val="24"/>
          <w:lang w:val="en-PK"/>
        </w:rPr>
        <w:t xml:space="preserve">Ms Ayesha Afzal (BS </w:t>
      </w:r>
      <w:r w:rsidR="003E501D" w:rsidRPr="00CF7467">
        <w:rPr>
          <w:rFonts w:asciiTheme="majorBidi" w:eastAsia="Times New Roman" w:hAnsiTheme="majorBidi" w:cstheme="majorBidi"/>
          <w:sz w:val="24"/>
          <w:szCs w:val="24"/>
          <w:lang w:val="en-PK"/>
        </w:rPr>
        <w:t>EL</w:t>
      </w:r>
      <w:r w:rsidRPr="00BD00FD">
        <w:rPr>
          <w:rFonts w:asciiTheme="majorBidi" w:eastAsia="Times New Roman" w:hAnsiTheme="majorBidi" w:cstheme="majorBidi"/>
          <w:sz w:val="24"/>
          <w:szCs w:val="24"/>
          <w:lang w:val="en-PK"/>
        </w:rPr>
        <w:t>)</w:t>
      </w:r>
      <w:r w:rsidRPr="00BD00FD">
        <w:rPr>
          <w:rFonts w:asciiTheme="majorBidi" w:eastAsia="Times New Roman" w:hAnsiTheme="majorBidi" w:cstheme="majorBidi"/>
          <w:sz w:val="24"/>
          <w:szCs w:val="24"/>
          <w:lang w:val="en-PK"/>
        </w:rPr>
        <w:br/>
      </w:r>
      <w:r w:rsidRPr="00BD00FD">
        <w:rPr>
          <w:rFonts w:asciiTheme="majorBidi" w:eastAsia="Times New Roman" w:hAnsiTheme="majorBidi" w:cstheme="majorBidi"/>
          <w:i/>
          <w:iCs/>
          <w:sz w:val="24"/>
          <w:szCs w:val="24"/>
          <w:lang w:val="en-PK"/>
        </w:rPr>
        <w:t>Edible Heritage: How Food and Storytelling Help Pass Down Culture</w:t>
      </w:r>
    </w:p>
    <w:p w14:paraId="31295F5A" w14:textId="77777777" w:rsidR="00BD00FD" w:rsidRPr="00BD00FD" w:rsidRDefault="00BD00FD" w:rsidP="009D25C3">
      <w:pPr>
        <w:numPr>
          <w:ilvl w:val="0"/>
          <w:numId w:val="8"/>
        </w:num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MPhil Research Roundtable (4 Scholars)</w:t>
      </w:r>
      <w:r w:rsidRPr="00BD00FD">
        <w:rPr>
          <w:rFonts w:asciiTheme="majorBidi" w:eastAsia="Times New Roman" w:hAnsiTheme="majorBidi" w:cstheme="majorBidi"/>
          <w:sz w:val="24"/>
          <w:szCs w:val="24"/>
          <w:lang w:val="en-PK"/>
        </w:rPr>
        <w:br/>
      </w:r>
      <w:r w:rsidRPr="00BD00FD">
        <w:rPr>
          <w:rFonts w:asciiTheme="majorBidi" w:eastAsia="Times New Roman" w:hAnsiTheme="majorBidi" w:cstheme="majorBidi"/>
          <w:i/>
          <w:iCs/>
          <w:sz w:val="24"/>
          <w:szCs w:val="24"/>
          <w:lang w:val="en-PK"/>
        </w:rPr>
        <w:t>From Traditional to Instagrammable Feast: Gastronomy and its Social Media Aestheticization</w:t>
      </w:r>
    </w:p>
    <w:p w14:paraId="1B3BD6B1" w14:textId="28F4A7BF" w:rsidR="00BD00FD" w:rsidRPr="00BD00FD" w:rsidRDefault="00BD00FD" w:rsidP="009D25C3">
      <w:pPr>
        <w:numPr>
          <w:ilvl w:val="0"/>
          <w:numId w:val="8"/>
        </w:num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Ms Shulammite Paul (MPhil</w:t>
      </w:r>
      <w:r w:rsidR="003E501D" w:rsidRPr="00CF7467">
        <w:rPr>
          <w:rFonts w:asciiTheme="majorBidi" w:eastAsia="Times New Roman" w:hAnsiTheme="majorBidi" w:cstheme="majorBidi"/>
          <w:sz w:val="24"/>
          <w:szCs w:val="24"/>
          <w:lang w:val="en-PK"/>
        </w:rPr>
        <w:t xml:space="preserve"> EL</w:t>
      </w:r>
      <w:r w:rsidRPr="00BD00FD">
        <w:rPr>
          <w:rFonts w:asciiTheme="majorBidi" w:eastAsia="Times New Roman" w:hAnsiTheme="majorBidi" w:cstheme="majorBidi"/>
          <w:sz w:val="24"/>
          <w:szCs w:val="24"/>
          <w:lang w:val="en-PK"/>
        </w:rPr>
        <w:t>)</w:t>
      </w:r>
      <w:r w:rsidRPr="00BD00FD">
        <w:rPr>
          <w:rFonts w:asciiTheme="majorBidi" w:eastAsia="Times New Roman" w:hAnsiTheme="majorBidi" w:cstheme="majorBidi"/>
          <w:sz w:val="24"/>
          <w:szCs w:val="24"/>
          <w:lang w:val="en-PK"/>
        </w:rPr>
        <w:br/>
      </w:r>
      <w:r w:rsidRPr="00BD00FD">
        <w:rPr>
          <w:rFonts w:asciiTheme="majorBidi" w:eastAsia="Times New Roman" w:hAnsiTheme="majorBidi" w:cstheme="majorBidi"/>
          <w:i/>
          <w:iCs/>
          <w:sz w:val="24"/>
          <w:szCs w:val="24"/>
          <w:lang w:val="en-PK"/>
        </w:rPr>
        <w:t>Shared Tables At Sea: Cross-Cultural Food Traditions in Globalization</w:t>
      </w:r>
    </w:p>
    <w:p w14:paraId="61A7F35B" w14:textId="573CB1C8" w:rsidR="00BD00FD" w:rsidRPr="00BD00FD" w:rsidRDefault="00BD00FD" w:rsidP="009D25C3">
      <w:pPr>
        <w:numPr>
          <w:ilvl w:val="0"/>
          <w:numId w:val="8"/>
        </w:num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Research Roundtable</w:t>
      </w:r>
      <w:r w:rsidR="00F06C70" w:rsidRPr="00CF7467">
        <w:rPr>
          <w:rFonts w:asciiTheme="majorBidi" w:eastAsia="Times New Roman" w:hAnsiTheme="majorBidi" w:cstheme="majorBidi"/>
          <w:sz w:val="24"/>
          <w:szCs w:val="24"/>
          <w:lang w:val="en-PK"/>
        </w:rPr>
        <w:t xml:space="preserve"> by </w:t>
      </w:r>
      <w:r w:rsidR="003E501D" w:rsidRPr="00CF7467">
        <w:rPr>
          <w:rFonts w:asciiTheme="majorBidi" w:eastAsia="Times New Roman" w:hAnsiTheme="majorBidi" w:cstheme="majorBidi"/>
          <w:sz w:val="24"/>
          <w:szCs w:val="24"/>
          <w:lang w:val="en-PK"/>
        </w:rPr>
        <w:t>Siddiqua Iftikhar, Faham Zeeshan, Mushhood Ahmad</w:t>
      </w:r>
      <w:r w:rsidR="00F06C70" w:rsidRPr="00CF7467">
        <w:rPr>
          <w:rFonts w:asciiTheme="majorBidi" w:eastAsia="Times New Roman" w:hAnsiTheme="majorBidi" w:cstheme="majorBidi"/>
          <w:sz w:val="24"/>
          <w:szCs w:val="24"/>
          <w:lang w:val="en-PK"/>
        </w:rPr>
        <w:t xml:space="preserve"> (BS E</w:t>
      </w:r>
      <w:r w:rsidR="009E79BF" w:rsidRPr="00CF7467">
        <w:rPr>
          <w:rFonts w:asciiTheme="majorBidi" w:eastAsia="Times New Roman" w:hAnsiTheme="majorBidi" w:cstheme="majorBidi"/>
          <w:sz w:val="24"/>
          <w:szCs w:val="24"/>
          <w:lang w:val="en-PK"/>
        </w:rPr>
        <w:t>L)</w:t>
      </w:r>
      <w:r w:rsidRPr="00BD00FD">
        <w:rPr>
          <w:rFonts w:asciiTheme="majorBidi" w:eastAsia="Times New Roman" w:hAnsiTheme="majorBidi" w:cstheme="majorBidi"/>
          <w:sz w:val="24"/>
          <w:szCs w:val="24"/>
          <w:lang w:val="en-PK"/>
        </w:rPr>
        <w:br/>
      </w:r>
      <w:r w:rsidRPr="00BD00FD">
        <w:rPr>
          <w:rFonts w:asciiTheme="majorBidi" w:eastAsia="Times New Roman" w:hAnsiTheme="majorBidi" w:cstheme="majorBidi"/>
          <w:i/>
          <w:iCs/>
          <w:sz w:val="24"/>
          <w:szCs w:val="24"/>
          <w:lang w:val="en-PK"/>
        </w:rPr>
        <w:t>Mapping Transnational Tastes: Korean Culinary Localization in Lahore</w:t>
      </w:r>
    </w:p>
    <w:p w14:paraId="5AE29B92" w14:textId="27B29143" w:rsidR="00BD00FD" w:rsidRPr="00CF7467" w:rsidRDefault="00BD00FD" w:rsidP="00971294">
      <w:pPr>
        <w:pStyle w:val="ListParagraph"/>
        <w:numPr>
          <w:ilvl w:val="0"/>
          <w:numId w:val="13"/>
        </w:numPr>
        <w:spacing w:before="100" w:beforeAutospacing="1" w:after="100" w:afterAutospacing="1" w:line="240" w:lineRule="auto"/>
        <w:ind w:left="284"/>
        <w:outlineLvl w:val="1"/>
        <w:rPr>
          <w:rFonts w:asciiTheme="majorBidi" w:eastAsia="Times New Roman" w:hAnsiTheme="majorBidi" w:cstheme="majorBidi"/>
          <w:sz w:val="24"/>
          <w:szCs w:val="24"/>
          <w:lang w:val="en-PK"/>
        </w:rPr>
      </w:pPr>
      <w:r w:rsidRPr="00CF7467">
        <w:rPr>
          <w:rFonts w:asciiTheme="majorBidi" w:eastAsia="Times New Roman" w:hAnsiTheme="majorBidi" w:cstheme="majorBidi"/>
          <w:b/>
          <w:bCs/>
          <w:sz w:val="24"/>
          <w:szCs w:val="24"/>
          <w:lang w:val="en-PK"/>
        </w:rPr>
        <w:t>Papers Already Presented</w:t>
      </w:r>
    </w:p>
    <w:p w14:paraId="42770E87" w14:textId="07288FA1" w:rsidR="00BD00FD" w:rsidRPr="00CF7467" w:rsidRDefault="00BD00FD" w:rsidP="00971294">
      <w:pPr>
        <w:pStyle w:val="ListParagraph"/>
        <w:numPr>
          <w:ilvl w:val="0"/>
          <w:numId w:val="15"/>
        </w:numPr>
        <w:spacing w:before="100" w:beforeAutospacing="1" w:after="100" w:afterAutospacing="1" w:line="240" w:lineRule="auto"/>
        <w:ind w:left="567" w:hanging="283"/>
        <w:outlineLvl w:val="2"/>
        <w:rPr>
          <w:rFonts w:asciiTheme="majorBidi" w:eastAsia="Times New Roman" w:hAnsiTheme="majorBidi" w:cstheme="majorBidi"/>
          <w:b/>
          <w:bCs/>
          <w:sz w:val="24"/>
          <w:szCs w:val="24"/>
          <w:lang w:val="en-PK"/>
        </w:rPr>
      </w:pPr>
      <w:r w:rsidRPr="00CF7467">
        <w:rPr>
          <w:rFonts w:asciiTheme="majorBidi" w:eastAsia="Times New Roman" w:hAnsiTheme="majorBidi" w:cstheme="majorBidi"/>
          <w:b/>
          <w:bCs/>
          <w:sz w:val="24"/>
          <w:szCs w:val="24"/>
          <w:lang w:val="en-PK"/>
        </w:rPr>
        <w:t>6th International Conference on Language Studies</w:t>
      </w:r>
    </w:p>
    <w:p w14:paraId="6C751D64" w14:textId="77777777" w:rsidR="00BD00FD" w:rsidRPr="00BD00FD" w:rsidRDefault="00BD00FD" w:rsidP="00BD00FD">
      <w:p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Bursa, Türkiye / Lahore (Hybrid)</w:t>
      </w:r>
    </w:p>
    <w:p w14:paraId="00431572" w14:textId="21928FCD" w:rsidR="00E150CC" w:rsidRPr="00BD00FD" w:rsidRDefault="00BD00FD" w:rsidP="00E150CC">
      <w:pPr>
        <w:numPr>
          <w:ilvl w:val="0"/>
          <w:numId w:val="9"/>
        </w:num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Dr Muhammad Numan &amp; Ms Siddiqua Iftikhar</w:t>
      </w:r>
      <w:r w:rsidR="00E150CC" w:rsidRPr="00CF7467">
        <w:rPr>
          <w:rFonts w:asciiTheme="majorBidi" w:eastAsia="Times New Roman" w:hAnsiTheme="majorBidi" w:cstheme="majorBidi"/>
          <w:sz w:val="24"/>
          <w:szCs w:val="24"/>
          <w:lang w:val="en-PK"/>
        </w:rPr>
        <w:br/>
      </w:r>
      <w:r w:rsidR="00E150CC" w:rsidRPr="00CF7467">
        <w:rPr>
          <w:rFonts w:asciiTheme="majorBidi" w:hAnsiTheme="majorBidi" w:cstheme="majorBidi"/>
          <w:i/>
          <w:iCs/>
          <w:sz w:val="24"/>
          <w:szCs w:val="24"/>
        </w:rPr>
        <w:t>Ideological Incursions in Disney’s Narrative: A Postmodern Critique of Frozen II</w:t>
      </w:r>
    </w:p>
    <w:p w14:paraId="2F4D019E" w14:textId="3697FB25" w:rsidR="00E150CC" w:rsidRPr="00BD00FD" w:rsidRDefault="00BD00FD" w:rsidP="00677E18">
      <w:pPr>
        <w:numPr>
          <w:ilvl w:val="0"/>
          <w:numId w:val="9"/>
        </w:numPr>
        <w:spacing w:before="100" w:beforeAutospacing="1" w:after="100" w:afterAutospacing="1" w:line="240" w:lineRule="auto"/>
        <w:rPr>
          <w:rFonts w:asciiTheme="majorBidi" w:eastAsia="Times New Roman" w:hAnsiTheme="majorBidi" w:cstheme="majorBidi"/>
          <w:i/>
          <w:iCs/>
          <w:sz w:val="24"/>
          <w:szCs w:val="24"/>
          <w:lang w:val="en-PK"/>
        </w:rPr>
      </w:pPr>
      <w:r w:rsidRPr="00BD00FD">
        <w:rPr>
          <w:rFonts w:asciiTheme="majorBidi" w:eastAsia="Times New Roman" w:hAnsiTheme="majorBidi" w:cstheme="majorBidi"/>
          <w:sz w:val="24"/>
          <w:szCs w:val="24"/>
          <w:lang w:val="en-PK"/>
        </w:rPr>
        <w:lastRenderedPageBreak/>
        <w:t>Ms Ayesha Afzal</w:t>
      </w:r>
      <w:r w:rsidR="00677E18" w:rsidRPr="00CF7467">
        <w:rPr>
          <w:rFonts w:asciiTheme="majorBidi" w:eastAsia="Times New Roman" w:hAnsiTheme="majorBidi" w:cstheme="majorBidi"/>
          <w:sz w:val="24"/>
          <w:szCs w:val="24"/>
          <w:lang w:val="en-PK"/>
        </w:rPr>
        <w:br/>
      </w:r>
      <w:r w:rsidR="00677E18" w:rsidRPr="00CF7467">
        <w:rPr>
          <w:rFonts w:asciiTheme="majorBidi" w:hAnsiTheme="majorBidi" w:cstheme="majorBidi"/>
          <w:i/>
          <w:iCs/>
          <w:sz w:val="24"/>
          <w:szCs w:val="24"/>
        </w:rPr>
        <w:t>Pedagogy: What Remains Teaches</w:t>
      </w:r>
    </w:p>
    <w:p w14:paraId="00F2A492" w14:textId="3BEEA32E" w:rsidR="00BD00FD" w:rsidRPr="00CF7467" w:rsidRDefault="00BD00FD" w:rsidP="000B120E">
      <w:pPr>
        <w:pStyle w:val="ListParagraph"/>
        <w:numPr>
          <w:ilvl w:val="0"/>
          <w:numId w:val="15"/>
        </w:numPr>
        <w:spacing w:after="0" w:line="240" w:lineRule="auto"/>
        <w:ind w:left="567" w:hanging="294"/>
        <w:rPr>
          <w:rFonts w:asciiTheme="majorBidi" w:eastAsia="Times New Roman" w:hAnsiTheme="majorBidi" w:cstheme="majorBidi"/>
          <w:sz w:val="24"/>
          <w:szCs w:val="24"/>
          <w:lang w:val="en-PK"/>
        </w:rPr>
      </w:pPr>
      <w:r w:rsidRPr="00CF7467">
        <w:rPr>
          <w:rFonts w:asciiTheme="majorBidi" w:eastAsia="Times New Roman" w:hAnsiTheme="majorBidi" w:cstheme="majorBidi"/>
          <w:b/>
          <w:bCs/>
          <w:sz w:val="24"/>
          <w:szCs w:val="24"/>
          <w:lang w:val="en-PK"/>
        </w:rPr>
        <w:t>Pakistan English Conference</w:t>
      </w:r>
    </w:p>
    <w:p w14:paraId="77A03579" w14:textId="77777777" w:rsidR="00BD00FD" w:rsidRPr="00BD00FD" w:rsidRDefault="00BD00FD" w:rsidP="00BD00FD">
      <w:p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Government College University Lahore (UMT Funding: PKR 20,000)</w:t>
      </w:r>
    </w:p>
    <w:p w14:paraId="65E00714" w14:textId="08CA35DA" w:rsidR="00D1499A" w:rsidRPr="00CF7467" w:rsidRDefault="00D1499A" w:rsidP="00D1499A">
      <w:pPr>
        <w:pStyle w:val="ListParagraph"/>
        <w:numPr>
          <w:ilvl w:val="0"/>
          <w:numId w:val="10"/>
        </w:numPr>
        <w:rPr>
          <w:rFonts w:asciiTheme="majorBidi" w:hAnsiTheme="majorBidi" w:cstheme="majorBidi"/>
          <w:b/>
          <w:bCs/>
          <w:sz w:val="24"/>
          <w:szCs w:val="24"/>
        </w:rPr>
      </w:pPr>
      <w:r w:rsidRPr="00CF7467">
        <w:rPr>
          <w:rFonts w:asciiTheme="majorBidi" w:hAnsiTheme="majorBidi" w:cstheme="majorBidi"/>
          <w:sz w:val="24"/>
          <w:szCs w:val="24"/>
        </w:rPr>
        <w:t>Ms Ambreen Ali, S202319001, BS English Literature</w:t>
      </w:r>
      <w:r w:rsidRPr="00CF7467">
        <w:rPr>
          <w:rFonts w:asciiTheme="majorBidi" w:hAnsiTheme="majorBidi" w:cstheme="majorBidi"/>
          <w:sz w:val="24"/>
          <w:szCs w:val="24"/>
        </w:rPr>
        <w:br/>
      </w:r>
      <w:r w:rsidRPr="00CF7467">
        <w:rPr>
          <w:rFonts w:asciiTheme="majorBidi" w:hAnsiTheme="majorBidi" w:cstheme="majorBidi"/>
          <w:i/>
          <w:iCs/>
          <w:sz w:val="24"/>
          <w:szCs w:val="24"/>
        </w:rPr>
        <w:t>From Balti to English: Challenges of Translating Cultural Identity Across Languages (A Study of the Kisar Saga)</w:t>
      </w:r>
    </w:p>
    <w:p w14:paraId="5E7C74E3" w14:textId="62526DAF" w:rsidR="00D1499A" w:rsidRPr="00CF7467" w:rsidRDefault="00D1499A" w:rsidP="00D1499A">
      <w:pPr>
        <w:pStyle w:val="ListParagraph"/>
        <w:numPr>
          <w:ilvl w:val="0"/>
          <w:numId w:val="10"/>
        </w:numPr>
        <w:rPr>
          <w:rFonts w:asciiTheme="majorBidi" w:hAnsiTheme="majorBidi" w:cstheme="majorBidi"/>
          <w:i/>
          <w:iCs/>
          <w:sz w:val="24"/>
          <w:szCs w:val="24"/>
        </w:rPr>
      </w:pPr>
      <w:r w:rsidRPr="00CF7467">
        <w:rPr>
          <w:rFonts w:asciiTheme="majorBidi" w:hAnsiTheme="majorBidi" w:cstheme="majorBidi"/>
          <w:sz w:val="24"/>
          <w:szCs w:val="24"/>
        </w:rPr>
        <w:t>Ms Fatima Tuz Zuhra, S202319003, BS English Literature</w:t>
      </w:r>
      <w:r w:rsidRPr="00CF7467">
        <w:rPr>
          <w:rFonts w:asciiTheme="majorBidi" w:hAnsiTheme="majorBidi" w:cstheme="majorBidi"/>
          <w:sz w:val="24"/>
          <w:szCs w:val="24"/>
        </w:rPr>
        <w:br/>
      </w:r>
      <w:r w:rsidRPr="00CF7467">
        <w:rPr>
          <w:rFonts w:asciiTheme="majorBidi" w:hAnsiTheme="majorBidi" w:cstheme="majorBidi"/>
          <w:i/>
          <w:iCs/>
          <w:sz w:val="24"/>
          <w:szCs w:val="24"/>
        </w:rPr>
        <w:t>The Terrifying Ordeal of Being Seen: Is It Better to Speak or to Die?</w:t>
      </w:r>
    </w:p>
    <w:p w14:paraId="58306B40" w14:textId="4540CF03" w:rsidR="00BD00FD" w:rsidRPr="00CF7467" w:rsidRDefault="00D1499A" w:rsidP="00D1499A">
      <w:pPr>
        <w:pStyle w:val="ListParagraph"/>
        <w:numPr>
          <w:ilvl w:val="0"/>
          <w:numId w:val="10"/>
        </w:numPr>
        <w:rPr>
          <w:rFonts w:asciiTheme="majorBidi" w:hAnsiTheme="majorBidi" w:cstheme="majorBidi"/>
          <w:sz w:val="24"/>
          <w:szCs w:val="24"/>
        </w:rPr>
      </w:pPr>
      <w:r w:rsidRPr="00CF7467">
        <w:rPr>
          <w:rFonts w:asciiTheme="majorBidi" w:hAnsiTheme="majorBidi" w:cstheme="majorBidi"/>
          <w:sz w:val="24"/>
          <w:szCs w:val="24"/>
        </w:rPr>
        <w:t>Ms Yasra Sani, S2024310001, MPhil English Literature</w:t>
      </w:r>
      <w:r w:rsidRPr="00CF7467">
        <w:rPr>
          <w:rFonts w:asciiTheme="majorBidi" w:hAnsiTheme="majorBidi" w:cstheme="majorBidi"/>
          <w:sz w:val="24"/>
          <w:szCs w:val="24"/>
        </w:rPr>
        <w:br/>
      </w:r>
      <w:r w:rsidRPr="00CF7467">
        <w:rPr>
          <w:rFonts w:asciiTheme="majorBidi" w:hAnsiTheme="majorBidi" w:cstheme="majorBidi"/>
          <w:i/>
          <w:iCs/>
          <w:sz w:val="24"/>
          <w:szCs w:val="24"/>
        </w:rPr>
        <w:t>Abjection and Horror in A Woman on a Suitcase: A Kristevan Study</w:t>
      </w:r>
    </w:p>
    <w:p w14:paraId="71EA761C" w14:textId="77777777" w:rsidR="009D25C3" w:rsidRPr="00CF7467" w:rsidRDefault="009D25C3" w:rsidP="009D25C3">
      <w:pPr>
        <w:pStyle w:val="ListParagraph"/>
        <w:rPr>
          <w:rFonts w:asciiTheme="majorBidi" w:hAnsiTheme="majorBidi" w:cstheme="majorBidi"/>
          <w:sz w:val="24"/>
          <w:szCs w:val="24"/>
        </w:rPr>
      </w:pPr>
    </w:p>
    <w:p w14:paraId="1D10E537" w14:textId="729724D0" w:rsidR="00BD00FD" w:rsidRPr="00CF7467" w:rsidRDefault="00BD00FD" w:rsidP="000B120E">
      <w:pPr>
        <w:pStyle w:val="ListParagraph"/>
        <w:numPr>
          <w:ilvl w:val="0"/>
          <w:numId w:val="15"/>
        </w:numPr>
        <w:spacing w:after="0" w:line="240" w:lineRule="auto"/>
        <w:ind w:left="709" w:hanging="349"/>
        <w:rPr>
          <w:rFonts w:asciiTheme="majorBidi" w:eastAsia="Times New Roman" w:hAnsiTheme="majorBidi" w:cstheme="majorBidi"/>
          <w:sz w:val="24"/>
          <w:szCs w:val="24"/>
          <w:lang w:val="en-PK"/>
        </w:rPr>
      </w:pPr>
      <w:r w:rsidRPr="00CF7467">
        <w:rPr>
          <w:rFonts w:asciiTheme="majorBidi" w:eastAsia="Times New Roman" w:hAnsiTheme="majorBidi" w:cstheme="majorBidi"/>
          <w:b/>
          <w:bCs/>
          <w:sz w:val="24"/>
          <w:szCs w:val="24"/>
          <w:lang w:val="en-PK"/>
        </w:rPr>
        <w:t>The Second Coming of Humanities</w:t>
      </w:r>
    </w:p>
    <w:p w14:paraId="2C36265B" w14:textId="77777777" w:rsidR="00BD00FD" w:rsidRPr="00BD00FD" w:rsidRDefault="00BD00FD" w:rsidP="00BD00FD">
      <w:p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University of Central Punjab (UMT Funding: PKR 12,000)</w:t>
      </w:r>
    </w:p>
    <w:p w14:paraId="5886A51D" w14:textId="03C81D75" w:rsidR="001A0EF4" w:rsidRPr="00CF7467" w:rsidRDefault="001A0EF4" w:rsidP="001A0EF4">
      <w:pPr>
        <w:pStyle w:val="ListParagraph"/>
        <w:numPr>
          <w:ilvl w:val="0"/>
          <w:numId w:val="17"/>
        </w:numPr>
        <w:rPr>
          <w:rFonts w:asciiTheme="majorBidi" w:hAnsiTheme="majorBidi" w:cstheme="majorBidi"/>
          <w:i/>
          <w:iCs/>
          <w:sz w:val="24"/>
          <w:szCs w:val="24"/>
        </w:rPr>
      </w:pPr>
      <w:r w:rsidRPr="00CF7467">
        <w:rPr>
          <w:rFonts w:asciiTheme="majorBidi" w:hAnsiTheme="majorBidi" w:cstheme="majorBidi"/>
          <w:sz w:val="24"/>
          <w:szCs w:val="24"/>
        </w:rPr>
        <w:t>Ms Atiqa Zulfiqar, F202219033, BS English Literature</w:t>
      </w:r>
      <w:r w:rsidRPr="00CF7467">
        <w:rPr>
          <w:rFonts w:asciiTheme="majorBidi" w:hAnsiTheme="majorBidi" w:cstheme="majorBidi"/>
          <w:sz w:val="24"/>
          <w:szCs w:val="24"/>
        </w:rPr>
        <w:br/>
      </w:r>
      <w:r w:rsidRPr="00CF7467">
        <w:rPr>
          <w:rFonts w:asciiTheme="majorBidi" w:hAnsiTheme="majorBidi" w:cstheme="majorBidi"/>
          <w:i/>
          <w:iCs/>
          <w:sz w:val="24"/>
          <w:szCs w:val="24"/>
        </w:rPr>
        <w:t xml:space="preserve">Institutional Violence and the Diasporic Psyche: A Psychoanalytic Study of Children of Dust </w:t>
      </w:r>
    </w:p>
    <w:p w14:paraId="49D70C43" w14:textId="46960199" w:rsidR="001A0EF4" w:rsidRPr="00CF7467" w:rsidRDefault="001A0EF4" w:rsidP="001A0EF4">
      <w:pPr>
        <w:pStyle w:val="ListParagraph"/>
        <w:numPr>
          <w:ilvl w:val="0"/>
          <w:numId w:val="17"/>
        </w:numPr>
        <w:rPr>
          <w:rFonts w:asciiTheme="majorBidi" w:hAnsiTheme="majorBidi" w:cstheme="majorBidi"/>
          <w:sz w:val="24"/>
          <w:szCs w:val="24"/>
        </w:rPr>
      </w:pPr>
      <w:r w:rsidRPr="00CF7467">
        <w:rPr>
          <w:rFonts w:asciiTheme="majorBidi" w:hAnsiTheme="majorBidi" w:cstheme="majorBidi"/>
          <w:sz w:val="24"/>
          <w:szCs w:val="24"/>
        </w:rPr>
        <w:t>Ms Ambreen Ali, S202319001, BS English Literature</w:t>
      </w:r>
      <w:r w:rsidRPr="00CF7467">
        <w:rPr>
          <w:rFonts w:asciiTheme="majorBidi" w:hAnsiTheme="majorBidi" w:cstheme="majorBidi"/>
          <w:sz w:val="24"/>
          <w:szCs w:val="24"/>
        </w:rPr>
        <w:br/>
      </w:r>
      <w:r w:rsidRPr="00CF7467">
        <w:rPr>
          <w:rFonts w:asciiTheme="majorBidi" w:hAnsiTheme="majorBidi" w:cstheme="majorBidi"/>
          <w:i/>
          <w:iCs/>
          <w:sz w:val="24"/>
          <w:szCs w:val="24"/>
        </w:rPr>
        <w:t>Re-voicing the Epic: Adaptation as Working-Through in The Silence of the Girls</w:t>
      </w:r>
    </w:p>
    <w:p w14:paraId="34B2770C" w14:textId="4079341F" w:rsidR="001A0EF4" w:rsidRPr="00CF7467" w:rsidRDefault="001A0EF4" w:rsidP="001A0EF4">
      <w:pPr>
        <w:pStyle w:val="ListParagraph"/>
        <w:numPr>
          <w:ilvl w:val="0"/>
          <w:numId w:val="17"/>
        </w:numPr>
        <w:rPr>
          <w:rFonts w:asciiTheme="majorBidi" w:hAnsiTheme="majorBidi" w:cstheme="majorBidi"/>
          <w:sz w:val="24"/>
          <w:szCs w:val="24"/>
        </w:rPr>
      </w:pPr>
      <w:r w:rsidRPr="00CF7467">
        <w:rPr>
          <w:rFonts w:asciiTheme="majorBidi" w:hAnsiTheme="majorBidi" w:cstheme="majorBidi"/>
          <w:sz w:val="24"/>
          <w:szCs w:val="24"/>
        </w:rPr>
        <w:t>Ms Siddiqua Iftikhar, F202119014, BS English Literature</w:t>
      </w:r>
      <w:r w:rsidRPr="00CF7467">
        <w:rPr>
          <w:rFonts w:asciiTheme="majorBidi" w:hAnsiTheme="majorBidi" w:cstheme="majorBidi"/>
          <w:sz w:val="24"/>
          <w:szCs w:val="24"/>
        </w:rPr>
        <w:br/>
      </w:r>
      <w:r w:rsidRPr="00CF7467">
        <w:rPr>
          <w:rFonts w:asciiTheme="majorBidi" w:hAnsiTheme="majorBidi" w:cstheme="majorBidi"/>
          <w:i/>
          <w:iCs/>
          <w:sz w:val="24"/>
          <w:szCs w:val="24"/>
        </w:rPr>
        <w:t>Barzakh and the Ethics of the Imagined: Speculative Storytelling as Humanistic Resistance</w:t>
      </w:r>
    </w:p>
    <w:p w14:paraId="0C169A6F" w14:textId="608ED0C9" w:rsidR="00BD00FD" w:rsidRPr="00BD00FD" w:rsidRDefault="00C9012E" w:rsidP="00BD00FD">
      <w:pPr>
        <w:spacing w:before="100" w:beforeAutospacing="1" w:after="100" w:afterAutospacing="1" w:line="240" w:lineRule="auto"/>
        <w:outlineLvl w:val="1"/>
        <w:rPr>
          <w:rFonts w:asciiTheme="majorBidi" w:eastAsia="Times New Roman" w:hAnsiTheme="majorBidi" w:cstheme="majorBidi"/>
          <w:b/>
          <w:bCs/>
          <w:sz w:val="24"/>
          <w:szCs w:val="24"/>
          <w:lang w:val="en-PK"/>
        </w:rPr>
      </w:pPr>
      <w:r w:rsidRPr="00CF7467">
        <w:rPr>
          <w:rFonts w:asciiTheme="majorBidi" w:eastAsia="Times New Roman" w:hAnsiTheme="majorBidi" w:cstheme="majorBidi"/>
          <w:b/>
          <w:bCs/>
          <w:sz w:val="24"/>
          <w:szCs w:val="24"/>
          <w:lang w:val="en-PK"/>
        </w:rPr>
        <w:t>5</w:t>
      </w:r>
      <w:r w:rsidR="00BD00FD" w:rsidRPr="00BD00FD">
        <w:rPr>
          <w:rFonts w:asciiTheme="majorBidi" w:eastAsia="Times New Roman" w:hAnsiTheme="majorBidi" w:cstheme="majorBidi"/>
          <w:b/>
          <w:bCs/>
          <w:sz w:val="24"/>
          <w:szCs w:val="24"/>
          <w:lang w:val="en-PK"/>
        </w:rPr>
        <w:t>. Journal Publications</w:t>
      </w:r>
    </w:p>
    <w:p w14:paraId="5A2F4267" w14:textId="69E71F2A" w:rsidR="00BD00FD" w:rsidRPr="00BD00FD" w:rsidRDefault="00BD00FD" w:rsidP="00BD00FD">
      <w:pPr>
        <w:spacing w:before="100" w:beforeAutospacing="1" w:after="100" w:afterAutospacing="1" w:line="240" w:lineRule="auto"/>
        <w:outlineLvl w:val="2"/>
        <w:rPr>
          <w:rFonts w:asciiTheme="majorBidi" w:eastAsia="Times New Roman" w:hAnsiTheme="majorBidi" w:cstheme="majorBidi"/>
          <w:b/>
          <w:bCs/>
          <w:sz w:val="24"/>
          <w:szCs w:val="24"/>
          <w:lang w:val="en-PK"/>
        </w:rPr>
      </w:pPr>
      <w:r w:rsidRPr="00BD00FD">
        <w:rPr>
          <w:rFonts w:asciiTheme="majorBidi" w:eastAsia="Times New Roman" w:hAnsiTheme="majorBidi" w:cstheme="majorBidi"/>
          <w:b/>
          <w:bCs/>
          <w:sz w:val="24"/>
          <w:szCs w:val="24"/>
          <w:lang w:val="en-PK"/>
        </w:rPr>
        <w:t>Published</w:t>
      </w:r>
      <w:r w:rsidR="000431EC" w:rsidRPr="00CF7467">
        <w:rPr>
          <w:rFonts w:asciiTheme="majorBidi" w:eastAsia="Times New Roman" w:hAnsiTheme="majorBidi" w:cstheme="majorBidi"/>
          <w:b/>
          <w:bCs/>
          <w:sz w:val="24"/>
          <w:szCs w:val="24"/>
          <w:lang w:val="en-PK"/>
        </w:rPr>
        <w:t>:</w:t>
      </w:r>
    </w:p>
    <w:p w14:paraId="62135E74" w14:textId="47D54ED8" w:rsidR="00BD00FD" w:rsidRPr="00CF7467" w:rsidRDefault="00787FC8" w:rsidP="00787FC8">
      <w:pPr>
        <w:pStyle w:val="ListParagraph"/>
        <w:numPr>
          <w:ilvl w:val="0"/>
          <w:numId w:val="19"/>
        </w:numPr>
        <w:spacing w:after="160" w:line="259" w:lineRule="auto"/>
        <w:rPr>
          <w:rFonts w:asciiTheme="majorBidi" w:hAnsiTheme="majorBidi" w:cstheme="majorBidi"/>
          <w:sz w:val="24"/>
          <w:szCs w:val="24"/>
        </w:rPr>
      </w:pPr>
      <w:r w:rsidRPr="00CF7467">
        <w:rPr>
          <w:rFonts w:asciiTheme="majorBidi" w:hAnsiTheme="majorBidi" w:cstheme="majorBidi"/>
          <w:sz w:val="24"/>
          <w:szCs w:val="24"/>
        </w:rPr>
        <w:t xml:space="preserve">Iftikhar, Siddiqua., and Faham Zeeshan. "American War-Play and Post-Traumatic Stress Disorder in New World Order: A New Historicist Study of </w:t>
      </w:r>
      <w:r w:rsidRPr="00CF7467">
        <w:rPr>
          <w:rFonts w:asciiTheme="majorBidi" w:hAnsiTheme="majorBidi" w:cstheme="majorBidi"/>
          <w:i/>
          <w:iCs/>
          <w:sz w:val="24"/>
          <w:szCs w:val="24"/>
        </w:rPr>
        <w:t>Red Birds</w:t>
      </w:r>
      <w:r w:rsidRPr="00CF7467">
        <w:rPr>
          <w:rFonts w:asciiTheme="majorBidi" w:hAnsiTheme="majorBidi" w:cstheme="majorBidi"/>
          <w:sz w:val="24"/>
          <w:szCs w:val="24"/>
        </w:rPr>
        <w:t>." </w:t>
      </w:r>
      <w:r w:rsidRPr="00CF7467">
        <w:rPr>
          <w:rFonts w:asciiTheme="majorBidi" w:hAnsiTheme="majorBidi" w:cstheme="majorBidi"/>
          <w:i/>
          <w:iCs/>
          <w:sz w:val="24"/>
          <w:szCs w:val="24"/>
        </w:rPr>
        <w:t>Journal of Linguistics and Language Studies</w:t>
      </w:r>
      <w:r w:rsidRPr="00CF7467">
        <w:rPr>
          <w:rFonts w:asciiTheme="majorBidi" w:hAnsiTheme="majorBidi" w:cstheme="majorBidi"/>
          <w:sz w:val="24"/>
          <w:szCs w:val="24"/>
        </w:rPr>
        <w:t>, vol. 2, no. 1, 26 January 2026, pp. 54-92</w:t>
      </w:r>
      <w:r w:rsidR="00527F36" w:rsidRPr="00CF7467">
        <w:rPr>
          <w:rFonts w:asciiTheme="majorBidi" w:hAnsiTheme="majorBidi" w:cstheme="majorBidi"/>
          <w:sz w:val="24"/>
          <w:szCs w:val="24"/>
        </w:rPr>
        <w:t>. (HEC recognized Y-category)</w:t>
      </w:r>
    </w:p>
    <w:p w14:paraId="1C1B7DB5" w14:textId="77777777" w:rsidR="00BD00FD" w:rsidRPr="00BD00FD" w:rsidRDefault="00BD00FD" w:rsidP="00BD00FD">
      <w:pPr>
        <w:spacing w:before="100" w:beforeAutospacing="1" w:after="100" w:afterAutospacing="1" w:line="240" w:lineRule="auto"/>
        <w:outlineLvl w:val="2"/>
        <w:rPr>
          <w:rFonts w:asciiTheme="majorBidi" w:eastAsia="Times New Roman" w:hAnsiTheme="majorBidi" w:cstheme="majorBidi"/>
          <w:b/>
          <w:bCs/>
          <w:sz w:val="24"/>
          <w:szCs w:val="24"/>
          <w:lang w:val="en-PK"/>
        </w:rPr>
      </w:pPr>
      <w:r w:rsidRPr="00BD00FD">
        <w:rPr>
          <w:rFonts w:asciiTheme="majorBidi" w:eastAsia="Times New Roman" w:hAnsiTheme="majorBidi" w:cstheme="majorBidi"/>
          <w:b/>
          <w:bCs/>
          <w:sz w:val="24"/>
          <w:szCs w:val="24"/>
          <w:lang w:val="en-PK"/>
        </w:rPr>
        <w:t>In Editing Stage:</w:t>
      </w:r>
    </w:p>
    <w:p w14:paraId="75FC1D6B" w14:textId="1AE89B29" w:rsidR="00703924" w:rsidRPr="00CF7467" w:rsidRDefault="00703924" w:rsidP="00703924">
      <w:pPr>
        <w:pStyle w:val="ListParagraph"/>
        <w:numPr>
          <w:ilvl w:val="0"/>
          <w:numId w:val="20"/>
        </w:numPr>
        <w:rPr>
          <w:rFonts w:asciiTheme="majorBidi" w:hAnsiTheme="majorBidi" w:cstheme="majorBidi"/>
          <w:sz w:val="24"/>
          <w:szCs w:val="24"/>
        </w:rPr>
      </w:pPr>
      <w:r w:rsidRPr="00CF7467">
        <w:rPr>
          <w:rFonts w:asciiTheme="majorBidi" w:hAnsiTheme="majorBidi" w:cstheme="majorBidi"/>
          <w:sz w:val="24"/>
          <w:szCs w:val="24"/>
        </w:rPr>
        <w:t xml:space="preserve">Sani, Yasra., and Muhammad Numan. “Tracing Constructs of Abjection and Horror: A Kristevan Study of Shazaf Fatima Haider’s </w:t>
      </w:r>
      <w:r w:rsidRPr="00CF7467">
        <w:rPr>
          <w:rFonts w:asciiTheme="majorBidi" w:hAnsiTheme="majorBidi" w:cstheme="majorBidi"/>
          <w:i/>
          <w:iCs/>
          <w:sz w:val="24"/>
          <w:szCs w:val="24"/>
        </w:rPr>
        <w:t>A Woman on a Suitcase</w:t>
      </w:r>
      <w:r w:rsidRPr="00CF7467">
        <w:rPr>
          <w:rFonts w:asciiTheme="majorBidi" w:hAnsiTheme="majorBidi" w:cstheme="majorBidi"/>
          <w:sz w:val="24"/>
          <w:szCs w:val="24"/>
        </w:rPr>
        <w:t xml:space="preserve">” </w:t>
      </w:r>
    </w:p>
    <w:p w14:paraId="6401796C" w14:textId="5AAE82EF" w:rsidR="00703924" w:rsidRPr="00CF7467" w:rsidRDefault="00703924" w:rsidP="00703924">
      <w:pPr>
        <w:pStyle w:val="ListParagraph"/>
        <w:numPr>
          <w:ilvl w:val="0"/>
          <w:numId w:val="20"/>
        </w:numPr>
        <w:rPr>
          <w:rFonts w:asciiTheme="majorBidi" w:hAnsiTheme="majorBidi" w:cstheme="majorBidi"/>
          <w:sz w:val="24"/>
          <w:szCs w:val="24"/>
        </w:rPr>
      </w:pPr>
      <w:r w:rsidRPr="00CF7467">
        <w:rPr>
          <w:rFonts w:asciiTheme="majorBidi" w:hAnsiTheme="majorBidi" w:cstheme="majorBidi"/>
          <w:sz w:val="24"/>
          <w:szCs w:val="24"/>
        </w:rPr>
        <w:lastRenderedPageBreak/>
        <w:t>Zeeshan, Faham., and Muhammad Numan. “Gender and Sexuality in Contemporary Queer Grotesque Spaces: A Comparative Study of ‘Let Down’ And ‘Heart Eater’”</w:t>
      </w:r>
    </w:p>
    <w:p w14:paraId="116F2887" w14:textId="79E407DE" w:rsidR="00BD00FD" w:rsidRPr="00BD00FD" w:rsidRDefault="00130ED2" w:rsidP="00BD00FD">
      <w:pPr>
        <w:spacing w:before="100" w:beforeAutospacing="1" w:after="100" w:afterAutospacing="1" w:line="240" w:lineRule="auto"/>
        <w:outlineLvl w:val="1"/>
        <w:rPr>
          <w:rFonts w:asciiTheme="majorBidi" w:eastAsia="Times New Roman" w:hAnsiTheme="majorBidi" w:cstheme="majorBidi"/>
          <w:b/>
          <w:bCs/>
          <w:sz w:val="24"/>
          <w:szCs w:val="24"/>
          <w:lang w:val="en-PK"/>
        </w:rPr>
      </w:pPr>
      <w:r w:rsidRPr="00CF7467">
        <w:rPr>
          <w:rFonts w:asciiTheme="majorBidi" w:eastAsia="Times New Roman" w:hAnsiTheme="majorBidi" w:cstheme="majorBidi"/>
          <w:b/>
          <w:bCs/>
          <w:sz w:val="24"/>
          <w:szCs w:val="24"/>
          <w:lang w:val="en-PK"/>
        </w:rPr>
        <w:t>6</w:t>
      </w:r>
      <w:r w:rsidR="00BD00FD" w:rsidRPr="00BD00FD">
        <w:rPr>
          <w:rFonts w:asciiTheme="majorBidi" w:eastAsia="Times New Roman" w:hAnsiTheme="majorBidi" w:cstheme="majorBidi"/>
          <w:b/>
          <w:bCs/>
          <w:sz w:val="24"/>
          <w:szCs w:val="24"/>
          <w:lang w:val="en-PK"/>
        </w:rPr>
        <w:t>. International Working Projects (Hybrid Global Platforms)</w:t>
      </w:r>
    </w:p>
    <w:p w14:paraId="70729025" w14:textId="77777777" w:rsidR="00BD00FD" w:rsidRPr="00BD00FD" w:rsidRDefault="00BD00FD" w:rsidP="00BD00FD">
      <w:pPr>
        <w:spacing w:before="100" w:beforeAutospacing="1" w:after="100" w:afterAutospacing="1" w:line="240" w:lineRule="auto"/>
        <w:rPr>
          <w:rFonts w:asciiTheme="majorBidi" w:eastAsia="Times New Roman" w:hAnsiTheme="majorBidi" w:cstheme="majorBidi"/>
          <w:sz w:val="24"/>
          <w:szCs w:val="24"/>
          <w:lang w:val="en-PK"/>
        </w:rPr>
      </w:pPr>
      <w:r w:rsidRPr="00BD00FD">
        <w:rPr>
          <w:rFonts w:asciiTheme="majorBidi" w:eastAsia="Times New Roman" w:hAnsiTheme="majorBidi" w:cstheme="majorBidi"/>
          <w:sz w:val="24"/>
          <w:szCs w:val="24"/>
          <w:lang w:val="en-PK"/>
        </w:rPr>
        <w:t>Students currently have active submissions to:</w:t>
      </w:r>
    </w:p>
    <w:p w14:paraId="3247E205" w14:textId="0AB6B48F" w:rsidR="00141531" w:rsidRPr="00CF7467" w:rsidRDefault="005E241F" w:rsidP="005E241F">
      <w:pPr>
        <w:pStyle w:val="ListParagraph"/>
        <w:numPr>
          <w:ilvl w:val="0"/>
          <w:numId w:val="21"/>
        </w:numPr>
        <w:spacing w:before="100" w:beforeAutospacing="1" w:after="100" w:afterAutospacing="1" w:line="240" w:lineRule="auto"/>
        <w:rPr>
          <w:rFonts w:asciiTheme="majorBidi" w:eastAsia="Times New Roman" w:hAnsiTheme="majorBidi" w:cstheme="majorBidi"/>
          <w:sz w:val="24"/>
          <w:szCs w:val="24"/>
        </w:rPr>
      </w:pPr>
      <w:r w:rsidRPr="00CF7467">
        <w:rPr>
          <w:rFonts w:asciiTheme="majorBidi" w:eastAsia="Times New Roman" w:hAnsiTheme="majorBidi" w:cstheme="majorBidi"/>
          <w:sz w:val="24"/>
          <w:szCs w:val="24"/>
        </w:rPr>
        <w:t>Ms Faham Zeeshan (F2021119015) and Ms Siddiqua Iftikhar (F202119014), BS English Literature</w:t>
      </w:r>
      <w:r w:rsidRPr="00CF7467">
        <w:rPr>
          <w:rFonts w:asciiTheme="majorBidi" w:eastAsia="Times New Roman" w:hAnsiTheme="majorBidi" w:cstheme="majorBidi"/>
          <w:sz w:val="24"/>
          <w:szCs w:val="24"/>
        </w:rPr>
        <w:br/>
      </w:r>
      <w:r w:rsidRPr="00CF7467">
        <w:rPr>
          <w:rFonts w:asciiTheme="majorBidi" w:eastAsia="Times New Roman" w:hAnsiTheme="majorBidi" w:cstheme="majorBidi"/>
          <w:i/>
          <w:iCs/>
          <w:sz w:val="24"/>
          <w:szCs w:val="24"/>
        </w:rPr>
        <w:t>Echoes of the Uncanny: Spectral Narratives in Jinnistan</w:t>
      </w:r>
      <w:r w:rsidRPr="00CF7467">
        <w:rPr>
          <w:rFonts w:asciiTheme="majorBidi" w:eastAsia="Times New Roman" w:hAnsiTheme="majorBidi" w:cstheme="majorBidi"/>
          <w:i/>
          <w:iCs/>
          <w:sz w:val="24"/>
          <w:szCs w:val="24"/>
        </w:rPr>
        <w:br/>
      </w:r>
      <w:r w:rsidRPr="00CF7467">
        <w:rPr>
          <w:rFonts w:asciiTheme="majorBidi" w:eastAsia="Times New Roman" w:hAnsiTheme="majorBidi" w:cstheme="majorBidi"/>
          <w:sz w:val="24"/>
          <w:szCs w:val="24"/>
        </w:rPr>
        <w:t>Targeted Conference: Horror Studies Now: A Major International Conference</w:t>
      </w:r>
      <w:r w:rsidRPr="00CF7467">
        <w:rPr>
          <w:rFonts w:asciiTheme="majorBidi" w:eastAsia="Times New Roman" w:hAnsiTheme="majorBidi" w:cstheme="majorBidi"/>
          <w:sz w:val="24"/>
          <w:szCs w:val="24"/>
        </w:rPr>
        <w:br/>
        <w:t>Conference Dates: May 28–29, 2026</w:t>
      </w:r>
      <w:r w:rsidRPr="00CF7467">
        <w:rPr>
          <w:rFonts w:asciiTheme="majorBidi" w:eastAsia="Times New Roman" w:hAnsiTheme="majorBidi" w:cstheme="majorBidi"/>
          <w:sz w:val="24"/>
          <w:szCs w:val="24"/>
        </w:rPr>
        <w:br/>
        <w:t>Location: Newcastle-upon-Tyne, UK (Hybrid)</w:t>
      </w:r>
      <w:r w:rsidRPr="00CF7467">
        <w:rPr>
          <w:rFonts w:asciiTheme="majorBidi" w:eastAsia="Times New Roman" w:hAnsiTheme="majorBidi" w:cstheme="majorBidi"/>
          <w:sz w:val="24"/>
          <w:szCs w:val="24"/>
        </w:rPr>
        <w:br/>
      </w:r>
    </w:p>
    <w:p w14:paraId="54FEF48F" w14:textId="6ACF6AFA" w:rsidR="005E241F" w:rsidRPr="00CF7467" w:rsidRDefault="005E241F" w:rsidP="005E241F">
      <w:pPr>
        <w:pStyle w:val="ListParagraph"/>
        <w:numPr>
          <w:ilvl w:val="0"/>
          <w:numId w:val="21"/>
        </w:numPr>
        <w:spacing w:before="100" w:beforeAutospacing="1" w:after="100" w:afterAutospacing="1" w:line="240" w:lineRule="auto"/>
        <w:rPr>
          <w:rFonts w:asciiTheme="majorBidi" w:eastAsia="Times New Roman" w:hAnsiTheme="majorBidi" w:cstheme="majorBidi"/>
          <w:sz w:val="24"/>
          <w:szCs w:val="24"/>
        </w:rPr>
      </w:pPr>
      <w:r w:rsidRPr="00CF7467">
        <w:rPr>
          <w:rFonts w:asciiTheme="majorBidi" w:eastAsia="Times New Roman" w:hAnsiTheme="majorBidi" w:cstheme="majorBidi"/>
          <w:sz w:val="24"/>
          <w:szCs w:val="24"/>
        </w:rPr>
        <w:t>Ms Momal Khan (S202319014), BS English Literature</w:t>
      </w:r>
      <w:r w:rsidRPr="00CF7467">
        <w:rPr>
          <w:rFonts w:asciiTheme="majorBidi" w:eastAsia="Times New Roman" w:hAnsiTheme="majorBidi" w:cstheme="majorBidi"/>
          <w:sz w:val="24"/>
          <w:szCs w:val="24"/>
        </w:rPr>
        <w:br/>
        <w:t xml:space="preserve">Paper Title: Propaganda and Control: A Dystopian Study of Marxist-Fascist </w:t>
      </w:r>
      <w:r w:rsidRPr="00CF7467">
        <w:rPr>
          <w:rFonts w:asciiTheme="majorBidi" w:eastAsia="Times New Roman" w:hAnsiTheme="majorBidi" w:cstheme="majorBidi"/>
          <w:i/>
          <w:iCs/>
          <w:sz w:val="24"/>
          <w:szCs w:val="24"/>
        </w:rPr>
        <w:t>Regime Allegory in The Hunger Games: Sunrise on the Reaping</w:t>
      </w:r>
      <w:r w:rsidRPr="00CF7467">
        <w:rPr>
          <w:rFonts w:asciiTheme="majorBidi" w:eastAsia="Times New Roman" w:hAnsiTheme="majorBidi" w:cstheme="majorBidi"/>
          <w:i/>
          <w:iCs/>
          <w:sz w:val="24"/>
          <w:szCs w:val="24"/>
        </w:rPr>
        <w:br/>
      </w:r>
      <w:r w:rsidRPr="00CF7467">
        <w:rPr>
          <w:rFonts w:asciiTheme="majorBidi" w:eastAsia="Times New Roman" w:hAnsiTheme="majorBidi" w:cstheme="majorBidi"/>
          <w:sz w:val="24"/>
          <w:szCs w:val="24"/>
        </w:rPr>
        <w:t>Targeted Conference: 60th Annual Comp Lit Conference – Legacies: Nostalgia, Adaptation, and Reimaginings</w:t>
      </w:r>
      <w:r w:rsidRPr="00CF7467">
        <w:rPr>
          <w:rFonts w:asciiTheme="majorBidi" w:eastAsia="Times New Roman" w:hAnsiTheme="majorBidi" w:cstheme="majorBidi"/>
          <w:sz w:val="24"/>
          <w:szCs w:val="24"/>
        </w:rPr>
        <w:br/>
        <w:t>Conference Dates: Apr 22–23, 2026</w:t>
      </w:r>
      <w:r w:rsidRPr="00CF7467">
        <w:rPr>
          <w:rFonts w:asciiTheme="majorBidi" w:eastAsia="Times New Roman" w:hAnsiTheme="majorBidi" w:cstheme="majorBidi"/>
          <w:sz w:val="24"/>
          <w:szCs w:val="24"/>
        </w:rPr>
        <w:br/>
        <w:t>Location: California, USA (Hybrid)</w:t>
      </w:r>
    </w:p>
    <w:p w14:paraId="53F8FA19" w14:textId="29F1EBC7" w:rsidR="005E241F" w:rsidRPr="00CF7467" w:rsidRDefault="005E241F" w:rsidP="005E241F">
      <w:pPr>
        <w:pStyle w:val="ListParagraph"/>
        <w:numPr>
          <w:ilvl w:val="0"/>
          <w:numId w:val="21"/>
        </w:numPr>
        <w:spacing w:before="100" w:beforeAutospacing="1" w:after="100" w:afterAutospacing="1" w:line="240" w:lineRule="auto"/>
        <w:rPr>
          <w:rFonts w:asciiTheme="majorBidi" w:eastAsia="Times New Roman" w:hAnsiTheme="majorBidi" w:cstheme="majorBidi"/>
          <w:sz w:val="24"/>
          <w:szCs w:val="24"/>
        </w:rPr>
      </w:pPr>
      <w:r w:rsidRPr="00CF7467">
        <w:rPr>
          <w:rFonts w:asciiTheme="majorBidi" w:eastAsia="Times New Roman" w:hAnsiTheme="majorBidi" w:cstheme="majorBidi"/>
          <w:sz w:val="24"/>
          <w:szCs w:val="24"/>
        </w:rPr>
        <w:t>Mr Abdul Ghaffar F2022341003, BS English Language and Linguistics</w:t>
      </w:r>
      <w:r w:rsidRPr="00CF7467">
        <w:rPr>
          <w:rFonts w:asciiTheme="majorBidi" w:eastAsia="Times New Roman" w:hAnsiTheme="majorBidi" w:cstheme="majorBidi"/>
          <w:sz w:val="24"/>
          <w:szCs w:val="24"/>
        </w:rPr>
        <w:br/>
      </w:r>
      <w:r w:rsidRPr="00CF7467">
        <w:rPr>
          <w:rFonts w:asciiTheme="majorBidi" w:eastAsia="Times New Roman" w:hAnsiTheme="majorBidi" w:cstheme="majorBidi"/>
          <w:i/>
          <w:iCs/>
          <w:sz w:val="24"/>
          <w:szCs w:val="24"/>
        </w:rPr>
        <w:t>A Comparative Study of Sindhi-to-English Translation Errors in Google’s Automatic Subtitles and ChatGPT’s</w:t>
      </w:r>
      <w:r w:rsidRPr="00CF7467">
        <w:rPr>
          <w:rFonts w:asciiTheme="majorBidi" w:eastAsia="Times New Roman" w:hAnsiTheme="majorBidi" w:cstheme="majorBidi"/>
          <w:i/>
          <w:iCs/>
          <w:sz w:val="24"/>
          <w:szCs w:val="24"/>
        </w:rPr>
        <w:br/>
      </w:r>
      <w:r w:rsidRPr="00CF7467">
        <w:rPr>
          <w:rFonts w:asciiTheme="majorBidi" w:eastAsia="Times New Roman" w:hAnsiTheme="majorBidi" w:cstheme="majorBidi"/>
          <w:sz w:val="24"/>
          <w:szCs w:val="24"/>
        </w:rPr>
        <w:t>Targeted Conference: 8th Annual International Comparative Literature Conference, Louisiana State University</w:t>
      </w:r>
      <w:r w:rsidRPr="00CF7467">
        <w:rPr>
          <w:rFonts w:asciiTheme="majorBidi" w:eastAsia="Times New Roman" w:hAnsiTheme="majorBidi" w:cstheme="majorBidi"/>
          <w:sz w:val="24"/>
          <w:szCs w:val="24"/>
        </w:rPr>
        <w:br/>
        <w:t>Conference Dates: Mar 27–28, 2026</w:t>
      </w:r>
      <w:r w:rsidRPr="00CF7467">
        <w:rPr>
          <w:rFonts w:asciiTheme="majorBidi" w:eastAsia="Times New Roman" w:hAnsiTheme="majorBidi" w:cstheme="majorBidi"/>
          <w:sz w:val="24"/>
          <w:szCs w:val="24"/>
        </w:rPr>
        <w:br/>
        <w:t>Location: Louisiana, USA (Hybrid)</w:t>
      </w:r>
    </w:p>
    <w:p w14:paraId="119F7D5B" w14:textId="40EF043D" w:rsidR="005E241F" w:rsidRPr="00CF7467" w:rsidRDefault="005E241F" w:rsidP="005E241F">
      <w:pPr>
        <w:pStyle w:val="ListParagraph"/>
        <w:numPr>
          <w:ilvl w:val="0"/>
          <w:numId w:val="21"/>
        </w:numPr>
        <w:spacing w:before="100" w:beforeAutospacing="1" w:after="100" w:afterAutospacing="1" w:line="240" w:lineRule="auto"/>
        <w:rPr>
          <w:rFonts w:asciiTheme="majorBidi" w:eastAsia="Times New Roman" w:hAnsiTheme="majorBidi" w:cstheme="majorBidi"/>
          <w:i/>
          <w:iCs/>
          <w:sz w:val="24"/>
          <w:szCs w:val="24"/>
        </w:rPr>
      </w:pPr>
      <w:r w:rsidRPr="00CF7467">
        <w:rPr>
          <w:rFonts w:asciiTheme="majorBidi" w:eastAsia="Times New Roman" w:hAnsiTheme="majorBidi" w:cstheme="majorBidi"/>
          <w:sz w:val="24"/>
          <w:szCs w:val="24"/>
        </w:rPr>
        <w:t>Ms Anum Rafiq, F2022341026, BS English Language and Linguistics</w:t>
      </w:r>
      <w:r w:rsidRPr="00CF7467">
        <w:rPr>
          <w:rFonts w:asciiTheme="majorBidi" w:eastAsia="Times New Roman" w:hAnsiTheme="majorBidi" w:cstheme="majorBidi"/>
          <w:sz w:val="24"/>
          <w:szCs w:val="24"/>
        </w:rPr>
        <w:br/>
      </w:r>
      <w:r w:rsidRPr="00CF7467">
        <w:rPr>
          <w:rFonts w:asciiTheme="majorBidi" w:eastAsia="Times New Roman" w:hAnsiTheme="majorBidi" w:cstheme="majorBidi"/>
          <w:i/>
          <w:iCs/>
          <w:sz w:val="24"/>
          <w:szCs w:val="24"/>
        </w:rPr>
        <w:t>From Villages to Cities: Understanding the Experiences of Mewati Speakers in Urban Transition</w:t>
      </w:r>
    </w:p>
    <w:p w14:paraId="37AD7D46" w14:textId="02626821" w:rsidR="005E241F" w:rsidRPr="005E241F" w:rsidRDefault="005E241F" w:rsidP="00546B6E">
      <w:pPr>
        <w:pStyle w:val="ListParagraph"/>
        <w:spacing w:before="100" w:beforeAutospacing="1" w:after="100" w:afterAutospacing="1" w:line="240" w:lineRule="auto"/>
        <w:rPr>
          <w:rFonts w:asciiTheme="majorBidi" w:eastAsia="Times New Roman" w:hAnsiTheme="majorBidi" w:cstheme="majorBidi"/>
          <w:sz w:val="24"/>
          <w:szCs w:val="24"/>
        </w:rPr>
      </w:pPr>
      <w:r w:rsidRPr="00CF7467">
        <w:rPr>
          <w:rFonts w:asciiTheme="majorBidi" w:eastAsia="Times New Roman" w:hAnsiTheme="majorBidi" w:cstheme="majorBidi"/>
          <w:sz w:val="24"/>
          <w:szCs w:val="24"/>
        </w:rPr>
        <w:t>Targeted Conference: Planet LangLit 2026: International Conference on Language, Literature, and Cultural Studies</w:t>
      </w:r>
      <w:r w:rsidRPr="00CF7467">
        <w:rPr>
          <w:rFonts w:asciiTheme="majorBidi" w:eastAsia="Times New Roman" w:hAnsiTheme="majorBidi" w:cstheme="majorBidi"/>
          <w:sz w:val="24"/>
          <w:szCs w:val="24"/>
        </w:rPr>
        <w:br/>
        <w:t>Conference Dates: Jan 15–16, 2026</w:t>
      </w:r>
      <w:r w:rsidRPr="00CF7467">
        <w:rPr>
          <w:rFonts w:asciiTheme="majorBidi" w:eastAsia="Times New Roman" w:hAnsiTheme="majorBidi" w:cstheme="majorBidi"/>
          <w:sz w:val="24"/>
          <w:szCs w:val="24"/>
        </w:rPr>
        <w:br/>
        <w:t>Location: Dhaka, Bangladesh (Hybrid)</w:t>
      </w:r>
    </w:p>
    <w:p w14:paraId="15ABC418" w14:textId="14415C3C" w:rsidR="005E241F" w:rsidRPr="00CF7467" w:rsidRDefault="005E241F" w:rsidP="005E241F">
      <w:pPr>
        <w:pStyle w:val="ListParagraph"/>
        <w:numPr>
          <w:ilvl w:val="0"/>
          <w:numId w:val="21"/>
        </w:numPr>
        <w:spacing w:before="100" w:beforeAutospacing="1" w:after="100" w:afterAutospacing="1" w:line="240" w:lineRule="auto"/>
        <w:rPr>
          <w:rFonts w:asciiTheme="majorBidi" w:eastAsia="Times New Roman" w:hAnsiTheme="majorBidi" w:cstheme="majorBidi"/>
          <w:sz w:val="24"/>
          <w:szCs w:val="24"/>
        </w:rPr>
      </w:pPr>
      <w:r w:rsidRPr="00CF7467">
        <w:rPr>
          <w:rFonts w:asciiTheme="majorBidi" w:eastAsia="Times New Roman" w:hAnsiTheme="majorBidi" w:cstheme="majorBidi"/>
          <w:sz w:val="24"/>
          <w:szCs w:val="24"/>
        </w:rPr>
        <w:t>Ms Bisma Azeem, F2022341005, BS English Language and Linguistics</w:t>
      </w:r>
      <w:r w:rsidRPr="00CF7467">
        <w:rPr>
          <w:rFonts w:asciiTheme="majorBidi" w:eastAsia="Times New Roman" w:hAnsiTheme="majorBidi" w:cstheme="majorBidi"/>
          <w:sz w:val="24"/>
          <w:szCs w:val="24"/>
        </w:rPr>
        <w:br/>
      </w:r>
      <w:r w:rsidRPr="00CF7467">
        <w:rPr>
          <w:rFonts w:asciiTheme="majorBidi" w:eastAsia="Times New Roman" w:hAnsiTheme="majorBidi" w:cstheme="majorBidi"/>
          <w:i/>
          <w:iCs/>
          <w:sz w:val="24"/>
          <w:szCs w:val="24"/>
        </w:rPr>
        <w:t>Interpreting Indirect Requests: A Comparative Analysis of Pragmatic Competence in AI Tools and Human Respondents</w:t>
      </w:r>
      <w:r w:rsidRPr="00CF7467">
        <w:rPr>
          <w:rFonts w:asciiTheme="majorBidi" w:eastAsia="Times New Roman" w:hAnsiTheme="majorBidi" w:cstheme="majorBidi"/>
          <w:i/>
          <w:iCs/>
          <w:sz w:val="24"/>
          <w:szCs w:val="24"/>
        </w:rPr>
        <w:br/>
      </w:r>
      <w:r w:rsidRPr="00CF7467">
        <w:rPr>
          <w:rFonts w:asciiTheme="majorBidi" w:eastAsia="Times New Roman" w:hAnsiTheme="majorBidi" w:cstheme="majorBidi"/>
          <w:sz w:val="24"/>
          <w:szCs w:val="24"/>
        </w:rPr>
        <w:t>Targeted Conference: 8th Annual International Comparative Literature Conference, Louisiana State University</w:t>
      </w:r>
      <w:r w:rsidRPr="00CF7467">
        <w:rPr>
          <w:rFonts w:asciiTheme="majorBidi" w:eastAsia="Times New Roman" w:hAnsiTheme="majorBidi" w:cstheme="majorBidi"/>
          <w:sz w:val="24"/>
          <w:szCs w:val="24"/>
        </w:rPr>
        <w:br/>
        <w:t>Conference Dates: Mar 27–28, 2026</w:t>
      </w:r>
      <w:r w:rsidRPr="00CF7467">
        <w:rPr>
          <w:rFonts w:asciiTheme="majorBidi" w:eastAsia="Times New Roman" w:hAnsiTheme="majorBidi" w:cstheme="majorBidi"/>
          <w:sz w:val="24"/>
          <w:szCs w:val="24"/>
        </w:rPr>
        <w:br/>
        <w:t>Location: Louisiana, USA (Hybrid)</w:t>
      </w:r>
    </w:p>
    <w:p w14:paraId="798E8224" w14:textId="2A7C1DA7" w:rsidR="005E241F" w:rsidRPr="00CF7467" w:rsidRDefault="005E241F" w:rsidP="005E241F">
      <w:pPr>
        <w:pStyle w:val="ListParagraph"/>
        <w:numPr>
          <w:ilvl w:val="0"/>
          <w:numId w:val="21"/>
        </w:numPr>
        <w:spacing w:before="100" w:beforeAutospacing="1" w:after="100" w:afterAutospacing="1" w:line="240" w:lineRule="auto"/>
        <w:rPr>
          <w:rFonts w:asciiTheme="majorBidi" w:eastAsia="Times New Roman" w:hAnsiTheme="majorBidi" w:cstheme="majorBidi"/>
          <w:sz w:val="24"/>
          <w:szCs w:val="24"/>
        </w:rPr>
      </w:pPr>
      <w:r w:rsidRPr="00CF7467">
        <w:rPr>
          <w:rFonts w:asciiTheme="majorBidi" w:eastAsia="Times New Roman" w:hAnsiTheme="majorBidi" w:cstheme="majorBidi"/>
          <w:sz w:val="24"/>
          <w:szCs w:val="24"/>
        </w:rPr>
        <w:t>Ms Eisha Mateen, F2022341027, BS English Language and Linguistics</w:t>
      </w:r>
      <w:r w:rsidRPr="00CF7467">
        <w:rPr>
          <w:rFonts w:asciiTheme="majorBidi" w:eastAsia="Times New Roman" w:hAnsiTheme="majorBidi" w:cstheme="majorBidi"/>
          <w:sz w:val="24"/>
          <w:szCs w:val="24"/>
        </w:rPr>
        <w:br/>
      </w:r>
      <w:r w:rsidRPr="00CF7467">
        <w:rPr>
          <w:rFonts w:asciiTheme="majorBidi" w:eastAsia="Times New Roman" w:hAnsiTheme="majorBidi" w:cstheme="majorBidi"/>
          <w:i/>
          <w:iCs/>
          <w:sz w:val="24"/>
          <w:szCs w:val="24"/>
        </w:rPr>
        <w:t>A Comparative Study of Linguistic Construction of the Military in Urdu News Headlines: A Critical Discourse Analysis of Geo News and ARY News</w:t>
      </w:r>
      <w:r w:rsidRPr="00CF7467">
        <w:rPr>
          <w:rFonts w:asciiTheme="majorBidi" w:eastAsia="Times New Roman" w:hAnsiTheme="majorBidi" w:cstheme="majorBidi"/>
          <w:i/>
          <w:iCs/>
          <w:sz w:val="24"/>
          <w:szCs w:val="24"/>
        </w:rPr>
        <w:br/>
      </w:r>
      <w:r w:rsidRPr="00CF7467">
        <w:rPr>
          <w:rFonts w:asciiTheme="majorBidi" w:eastAsia="Times New Roman" w:hAnsiTheme="majorBidi" w:cstheme="majorBidi"/>
          <w:sz w:val="24"/>
          <w:szCs w:val="24"/>
        </w:rPr>
        <w:lastRenderedPageBreak/>
        <w:t>Targeted Conference: 8th Annual International Comparative Literature Conference, Louisiana State University</w:t>
      </w:r>
      <w:r w:rsidRPr="00CF7467">
        <w:rPr>
          <w:rFonts w:asciiTheme="majorBidi" w:eastAsia="Times New Roman" w:hAnsiTheme="majorBidi" w:cstheme="majorBidi"/>
          <w:sz w:val="24"/>
          <w:szCs w:val="24"/>
        </w:rPr>
        <w:br/>
        <w:t>Conference Dates: Mar 27–28, 2026</w:t>
      </w:r>
      <w:r w:rsidRPr="00CF7467">
        <w:rPr>
          <w:rFonts w:asciiTheme="majorBidi" w:eastAsia="Times New Roman" w:hAnsiTheme="majorBidi" w:cstheme="majorBidi"/>
          <w:sz w:val="24"/>
          <w:szCs w:val="24"/>
        </w:rPr>
        <w:br/>
        <w:t>Location: Louisiana, USA (Hybrid)</w:t>
      </w:r>
    </w:p>
    <w:p w14:paraId="528BF00B" w14:textId="13F8D58E" w:rsidR="00546B6E" w:rsidRPr="00CF7467" w:rsidRDefault="00BD00FD" w:rsidP="00546B6E">
      <w:pPr>
        <w:spacing w:before="100" w:beforeAutospacing="1" w:after="100" w:afterAutospacing="1" w:line="240" w:lineRule="auto"/>
        <w:rPr>
          <w:rFonts w:asciiTheme="majorBidi" w:hAnsiTheme="majorBidi" w:cstheme="majorBidi"/>
          <w:b/>
          <w:bCs/>
          <w:sz w:val="24"/>
          <w:szCs w:val="24"/>
        </w:rPr>
      </w:pPr>
      <w:r w:rsidRPr="00BD00FD">
        <w:rPr>
          <w:rFonts w:asciiTheme="majorBidi" w:eastAsia="Times New Roman" w:hAnsiTheme="majorBidi" w:cstheme="majorBidi"/>
          <w:sz w:val="24"/>
          <w:szCs w:val="24"/>
          <w:lang w:val="en-PK"/>
        </w:rPr>
        <w:t>This reflects expanding international research engagement and competitive global positioning.</w:t>
      </w:r>
    </w:p>
    <w:p w14:paraId="79AC75D9" w14:textId="17CBF083" w:rsidR="000A340B" w:rsidRPr="00CF7467" w:rsidRDefault="00130ED2" w:rsidP="00130ED2">
      <w:pPr>
        <w:spacing w:before="100" w:beforeAutospacing="1" w:after="100" w:afterAutospacing="1" w:line="240" w:lineRule="auto"/>
        <w:rPr>
          <w:rFonts w:asciiTheme="majorBidi" w:hAnsiTheme="majorBidi" w:cstheme="majorBidi"/>
          <w:b/>
          <w:bCs/>
          <w:sz w:val="24"/>
          <w:szCs w:val="24"/>
        </w:rPr>
      </w:pPr>
      <w:r w:rsidRPr="00CF7467">
        <w:rPr>
          <w:rFonts w:asciiTheme="majorBidi" w:hAnsiTheme="majorBidi" w:cstheme="majorBidi"/>
          <w:b/>
          <w:bCs/>
          <w:sz w:val="24"/>
          <w:szCs w:val="24"/>
        </w:rPr>
        <w:t xml:space="preserve">7. </w:t>
      </w:r>
      <w:r w:rsidR="00731922" w:rsidRPr="00CF7467">
        <w:rPr>
          <w:rFonts w:asciiTheme="majorBidi" w:hAnsiTheme="majorBidi" w:cstheme="majorBidi"/>
          <w:b/>
          <w:bCs/>
          <w:sz w:val="24"/>
          <w:szCs w:val="24"/>
        </w:rPr>
        <w:t>Research Cluster Model &amp; Student Exposure</w:t>
      </w:r>
    </w:p>
    <w:p w14:paraId="0B8D9D2B" w14:textId="77777777" w:rsidR="00CB35CE" w:rsidRPr="00CB35CE" w:rsidRDefault="00CB35CE" w:rsidP="00CB35CE">
      <w:pPr>
        <w:spacing w:before="100" w:beforeAutospacing="1" w:after="100" w:afterAutospacing="1" w:line="240" w:lineRule="auto"/>
        <w:rPr>
          <w:rFonts w:asciiTheme="majorBidi" w:hAnsiTheme="majorBidi" w:cstheme="majorBidi"/>
          <w:sz w:val="24"/>
          <w:szCs w:val="24"/>
          <w:lang w:val="en-PK"/>
        </w:rPr>
      </w:pPr>
      <w:r w:rsidRPr="00CB35CE">
        <w:rPr>
          <w:rFonts w:asciiTheme="majorBidi" w:hAnsiTheme="majorBidi" w:cstheme="majorBidi"/>
          <w:sz w:val="24"/>
          <w:szCs w:val="24"/>
          <w:lang w:val="en-PK"/>
        </w:rPr>
        <w:t>One of the most impactful outcomes of URISE has been the development of a group research cluster model, which includes:</w:t>
      </w:r>
    </w:p>
    <w:p w14:paraId="52D33165" w14:textId="77777777" w:rsidR="00CB35CE" w:rsidRPr="00CB35CE" w:rsidRDefault="00CB35CE" w:rsidP="00CB35CE">
      <w:pPr>
        <w:numPr>
          <w:ilvl w:val="0"/>
          <w:numId w:val="23"/>
        </w:numPr>
        <w:spacing w:before="100" w:beforeAutospacing="1" w:after="100" w:afterAutospacing="1" w:line="240" w:lineRule="auto"/>
        <w:rPr>
          <w:rFonts w:asciiTheme="majorBidi" w:hAnsiTheme="majorBidi" w:cstheme="majorBidi"/>
          <w:sz w:val="24"/>
          <w:szCs w:val="24"/>
          <w:lang w:val="en-PK"/>
        </w:rPr>
      </w:pPr>
      <w:r w:rsidRPr="00CB35CE">
        <w:rPr>
          <w:rFonts w:asciiTheme="majorBidi" w:hAnsiTheme="majorBidi" w:cstheme="majorBidi"/>
          <w:sz w:val="24"/>
          <w:szCs w:val="24"/>
          <w:lang w:val="en-PK"/>
        </w:rPr>
        <w:t>Collaborative Roundtables</w:t>
      </w:r>
    </w:p>
    <w:p w14:paraId="0B1AC111" w14:textId="77777777" w:rsidR="00CB35CE" w:rsidRPr="00CB35CE" w:rsidRDefault="00CB35CE" w:rsidP="00CB35CE">
      <w:pPr>
        <w:numPr>
          <w:ilvl w:val="0"/>
          <w:numId w:val="23"/>
        </w:numPr>
        <w:spacing w:before="100" w:beforeAutospacing="1" w:after="100" w:afterAutospacing="1" w:line="240" w:lineRule="auto"/>
        <w:rPr>
          <w:rFonts w:asciiTheme="majorBidi" w:hAnsiTheme="majorBidi" w:cstheme="majorBidi"/>
          <w:sz w:val="24"/>
          <w:szCs w:val="24"/>
          <w:lang w:val="en-PK"/>
        </w:rPr>
      </w:pPr>
      <w:r w:rsidRPr="00CB35CE">
        <w:rPr>
          <w:rFonts w:asciiTheme="majorBidi" w:hAnsiTheme="majorBidi" w:cstheme="majorBidi"/>
          <w:sz w:val="24"/>
          <w:szCs w:val="24"/>
          <w:lang w:val="en-PK"/>
        </w:rPr>
        <w:t>Faculty–MPhil–BS Joint Presentations</w:t>
      </w:r>
    </w:p>
    <w:p w14:paraId="1C6D66B2" w14:textId="77777777" w:rsidR="00CB35CE" w:rsidRPr="00CB35CE" w:rsidRDefault="00CB35CE" w:rsidP="00CB35CE">
      <w:pPr>
        <w:numPr>
          <w:ilvl w:val="0"/>
          <w:numId w:val="23"/>
        </w:numPr>
        <w:spacing w:before="100" w:beforeAutospacing="1" w:after="100" w:afterAutospacing="1" w:line="240" w:lineRule="auto"/>
        <w:rPr>
          <w:rFonts w:asciiTheme="majorBidi" w:hAnsiTheme="majorBidi" w:cstheme="majorBidi"/>
          <w:sz w:val="24"/>
          <w:szCs w:val="24"/>
          <w:lang w:val="en-PK"/>
        </w:rPr>
      </w:pPr>
      <w:r w:rsidRPr="00CB35CE">
        <w:rPr>
          <w:rFonts w:asciiTheme="majorBidi" w:hAnsiTheme="majorBidi" w:cstheme="majorBidi"/>
          <w:sz w:val="24"/>
          <w:szCs w:val="24"/>
          <w:lang w:val="en-PK"/>
        </w:rPr>
        <w:t>Alumni Integration into Research Panels</w:t>
      </w:r>
    </w:p>
    <w:p w14:paraId="2C097303" w14:textId="77777777" w:rsidR="00CB35CE" w:rsidRPr="00CF7467" w:rsidRDefault="00CB35CE" w:rsidP="00CB35CE">
      <w:pPr>
        <w:numPr>
          <w:ilvl w:val="0"/>
          <w:numId w:val="23"/>
        </w:numPr>
        <w:spacing w:before="100" w:beforeAutospacing="1" w:after="100" w:afterAutospacing="1" w:line="240" w:lineRule="auto"/>
        <w:rPr>
          <w:rFonts w:asciiTheme="majorBidi" w:hAnsiTheme="majorBidi" w:cstheme="majorBidi"/>
          <w:sz w:val="24"/>
          <w:szCs w:val="24"/>
          <w:lang w:val="en-PK"/>
        </w:rPr>
      </w:pPr>
      <w:r w:rsidRPr="00CB35CE">
        <w:rPr>
          <w:rFonts w:asciiTheme="majorBidi" w:hAnsiTheme="majorBidi" w:cstheme="majorBidi"/>
          <w:sz w:val="24"/>
          <w:szCs w:val="24"/>
          <w:lang w:val="en-PK"/>
        </w:rPr>
        <w:t>Cross-departmental participation (DELS &amp; DLC)</w:t>
      </w:r>
    </w:p>
    <w:p w14:paraId="12AA3E8B" w14:textId="5DA289C2" w:rsidR="00CB35CE" w:rsidRPr="00CF7467" w:rsidRDefault="00CB35CE" w:rsidP="00CB35CE">
      <w:pPr>
        <w:spacing w:before="100" w:beforeAutospacing="1" w:after="100" w:afterAutospacing="1" w:line="240" w:lineRule="auto"/>
        <w:rPr>
          <w:rFonts w:asciiTheme="majorBidi" w:hAnsiTheme="majorBidi" w:cstheme="majorBidi"/>
          <w:b/>
          <w:bCs/>
          <w:sz w:val="24"/>
          <w:szCs w:val="24"/>
          <w:lang w:val="en-PK"/>
        </w:rPr>
      </w:pPr>
      <w:r w:rsidRPr="00CF7467">
        <w:rPr>
          <w:rFonts w:asciiTheme="majorBidi" w:hAnsiTheme="majorBidi" w:cstheme="majorBidi"/>
          <w:b/>
          <w:bCs/>
          <w:sz w:val="24"/>
          <w:szCs w:val="24"/>
          <w:lang w:val="en-PK"/>
        </w:rPr>
        <w:t>List of the Research Clusters is as follows:</w:t>
      </w:r>
    </w:p>
    <w:p w14:paraId="1677534C"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a) Politics and Poetics of Digitalizing Shakespeare</w:t>
      </w:r>
    </w:p>
    <w:p w14:paraId="7AC34E91" w14:textId="77777777" w:rsidR="00023FC7" w:rsidRPr="00023FC7" w:rsidRDefault="00023FC7" w:rsidP="00023FC7">
      <w:pPr>
        <w:numPr>
          <w:ilvl w:val="0"/>
          <w:numId w:val="24"/>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Adaptation Studies</w:t>
      </w:r>
    </w:p>
    <w:p w14:paraId="31AA0737" w14:textId="77777777" w:rsidR="00023FC7" w:rsidRPr="00023FC7" w:rsidRDefault="00023FC7" w:rsidP="00023FC7">
      <w:pPr>
        <w:numPr>
          <w:ilvl w:val="0"/>
          <w:numId w:val="24"/>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Shakespearean Studies</w:t>
      </w:r>
    </w:p>
    <w:p w14:paraId="62E38A3E" w14:textId="77777777" w:rsidR="00023FC7" w:rsidRPr="00023FC7" w:rsidRDefault="00023FC7" w:rsidP="00023FC7">
      <w:pPr>
        <w:numPr>
          <w:ilvl w:val="0"/>
          <w:numId w:val="24"/>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Genre Studies</w:t>
      </w:r>
    </w:p>
    <w:p w14:paraId="4E3B4E61"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b) Post-memory and Reliving Trauma in Postmodern Literature</w:t>
      </w:r>
    </w:p>
    <w:p w14:paraId="543AC19E" w14:textId="77777777" w:rsidR="00023FC7" w:rsidRPr="00023FC7" w:rsidRDefault="00023FC7" w:rsidP="00023FC7">
      <w:pPr>
        <w:numPr>
          <w:ilvl w:val="0"/>
          <w:numId w:val="25"/>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Trauma and Memory Studies</w:t>
      </w:r>
    </w:p>
    <w:p w14:paraId="6D22B731" w14:textId="77777777" w:rsidR="00023FC7" w:rsidRPr="00023FC7" w:rsidRDefault="00023FC7" w:rsidP="00023FC7">
      <w:pPr>
        <w:numPr>
          <w:ilvl w:val="0"/>
          <w:numId w:val="25"/>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Post colonialism</w:t>
      </w:r>
    </w:p>
    <w:p w14:paraId="67DAC91C" w14:textId="77777777" w:rsidR="00023FC7" w:rsidRPr="00023FC7" w:rsidRDefault="00023FC7" w:rsidP="00023FC7">
      <w:pPr>
        <w:numPr>
          <w:ilvl w:val="0"/>
          <w:numId w:val="25"/>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Feminism</w:t>
      </w:r>
    </w:p>
    <w:p w14:paraId="4F62302E"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c) Altered Bodies, Transgressing Boundaries</w:t>
      </w:r>
    </w:p>
    <w:p w14:paraId="04DF3BF7" w14:textId="77777777" w:rsidR="00023FC7" w:rsidRPr="00023FC7" w:rsidRDefault="00023FC7" w:rsidP="00023FC7">
      <w:pPr>
        <w:numPr>
          <w:ilvl w:val="0"/>
          <w:numId w:val="26"/>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Adaptation studies</w:t>
      </w:r>
    </w:p>
    <w:p w14:paraId="030C31C0" w14:textId="77777777" w:rsidR="00023FC7" w:rsidRPr="00023FC7" w:rsidRDefault="00023FC7" w:rsidP="00023FC7">
      <w:pPr>
        <w:numPr>
          <w:ilvl w:val="0"/>
          <w:numId w:val="26"/>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Post humanism</w:t>
      </w:r>
    </w:p>
    <w:p w14:paraId="05DD3D03" w14:textId="77777777" w:rsidR="00023FC7" w:rsidRPr="00023FC7" w:rsidRDefault="00023FC7" w:rsidP="00023FC7">
      <w:pPr>
        <w:numPr>
          <w:ilvl w:val="0"/>
          <w:numId w:val="26"/>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Gender Studies</w:t>
      </w:r>
    </w:p>
    <w:p w14:paraId="137A60A8"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d) Culinary Culture and Literary Studies in the 21st Century</w:t>
      </w:r>
    </w:p>
    <w:p w14:paraId="58DAB8DB" w14:textId="77777777" w:rsidR="00023FC7" w:rsidRPr="00023FC7" w:rsidRDefault="00023FC7" w:rsidP="00023FC7">
      <w:pPr>
        <w:numPr>
          <w:ilvl w:val="0"/>
          <w:numId w:val="27"/>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Food, Identity, and Narrative Performance</w:t>
      </w:r>
    </w:p>
    <w:p w14:paraId="59F27E1D" w14:textId="77777777" w:rsidR="00023FC7" w:rsidRPr="00023FC7" w:rsidRDefault="00023FC7" w:rsidP="00023FC7">
      <w:pPr>
        <w:numPr>
          <w:ilvl w:val="0"/>
          <w:numId w:val="27"/>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Gastro politics and Power</w:t>
      </w:r>
    </w:p>
    <w:p w14:paraId="46DD0AE2" w14:textId="77777777" w:rsidR="00023FC7" w:rsidRPr="00023FC7" w:rsidRDefault="00023FC7" w:rsidP="00023FC7">
      <w:pPr>
        <w:numPr>
          <w:ilvl w:val="0"/>
          <w:numId w:val="27"/>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Olfactory/Gustatory Memories and Experimental Fiction</w:t>
      </w:r>
    </w:p>
    <w:p w14:paraId="28F74C9B"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e) Reimagining the Gothic: Forms and expressions in South Asian Literature</w:t>
      </w:r>
    </w:p>
    <w:p w14:paraId="32429B3E" w14:textId="77777777" w:rsidR="00023FC7" w:rsidRPr="00023FC7" w:rsidRDefault="00023FC7" w:rsidP="00023FC7">
      <w:pPr>
        <w:numPr>
          <w:ilvl w:val="0"/>
          <w:numId w:val="28"/>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lastRenderedPageBreak/>
        <w:t>Indigenous Gothic and Local Hauntings</w:t>
      </w:r>
    </w:p>
    <w:p w14:paraId="404A778F" w14:textId="77777777" w:rsidR="00023FC7" w:rsidRPr="00023FC7" w:rsidRDefault="00023FC7" w:rsidP="00023FC7">
      <w:pPr>
        <w:numPr>
          <w:ilvl w:val="0"/>
          <w:numId w:val="28"/>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Postcolonial Gothic and Politics of Haunting</w:t>
      </w:r>
    </w:p>
    <w:p w14:paraId="03D98138" w14:textId="77777777" w:rsidR="00023FC7" w:rsidRPr="00023FC7" w:rsidRDefault="00023FC7" w:rsidP="00023FC7">
      <w:pPr>
        <w:numPr>
          <w:ilvl w:val="0"/>
          <w:numId w:val="28"/>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Feminist and Queer Gothic Transformation</w:t>
      </w:r>
    </w:p>
    <w:p w14:paraId="4A3EF3C5"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f) Eco anxiety and Hopepunk in Contemporary Short Fiction</w:t>
      </w:r>
    </w:p>
    <w:p w14:paraId="6C1AAFC5" w14:textId="77777777" w:rsidR="00023FC7" w:rsidRPr="00023FC7" w:rsidRDefault="00023FC7" w:rsidP="00023FC7">
      <w:pPr>
        <w:numPr>
          <w:ilvl w:val="0"/>
          <w:numId w:val="29"/>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Emotional Ecologies in Contemporary Climate Narrative</w:t>
      </w:r>
    </w:p>
    <w:p w14:paraId="56D60549" w14:textId="77777777" w:rsidR="00023FC7" w:rsidRPr="00023FC7" w:rsidRDefault="00023FC7" w:rsidP="00023FC7">
      <w:pPr>
        <w:numPr>
          <w:ilvl w:val="0"/>
          <w:numId w:val="29"/>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Hopepunk Aesthetics</w:t>
      </w:r>
    </w:p>
    <w:p w14:paraId="6B95B0F0" w14:textId="77777777" w:rsidR="00023FC7" w:rsidRPr="00023FC7" w:rsidRDefault="00023FC7" w:rsidP="00023FC7">
      <w:pPr>
        <w:numPr>
          <w:ilvl w:val="0"/>
          <w:numId w:val="29"/>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Digital Storytelling Climate</w:t>
      </w:r>
    </w:p>
    <w:p w14:paraId="68B1C4D9"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g) Identity, Variation, and Sociolinguistics Inquiry</w:t>
      </w:r>
    </w:p>
    <w:p w14:paraId="06D994C6" w14:textId="77777777" w:rsidR="00023FC7" w:rsidRPr="00023FC7" w:rsidRDefault="00023FC7" w:rsidP="00023FC7">
      <w:pPr>
        <w:numPr>
          <w:ilvl w:val="0"/>
          <w:numId w:val="30"/>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Identity Construction through Language</w:t>
      </w:r>
    </w:p>
    <w:p w14:paraId="642D1E89" w14:textId="77777777" w:rsidR="00023FC7" w:rsidRPr="00023FC7" w:rsidRDefault="00023FC7" w:rsidP="00023FC7">
      <w:pPr>
        <w:numPr>
          <w:ilvl w:val="0"/>
          <w:numId w:val="30"/>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Dialect and Sociolectal Variation</w:t>
      </w:r>
    </w:p>
    <w:p w14:paraId="43203EA3" w14:textId="00DACBA4" w:rsidR="00023FC7" w:rsidRPr="00023FC7" w:rsidRDefault="00023FC7" w:rsidP="00130ED2">
      <w:pPr>
        <w:numPr>
          <w:ilvl w:val="0"/>
          <w:numId w:val="30"/>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Language Policy, Rights, and Identity Politics</w:t>
      </w:r>
    </w:p>
    <w:p w14:paraId="470FCF74"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h) Emerging Directions in Media, Meaning, and Pragmatic Practices</w:t>
      </w:r>
    </w:p>
    <w:p w14:paraId="44965F9F" w14:textId="77777777" w:rsidR="00023FC7" w:rsidRPr="00023FC7" w:rsidRDefault="00023FC7" w:rsidP="00023FC7">
      <w:pPr>
        <w:numPr>
          <w:ilvl w:val="0"/>
          <w:numId w:val="31"/>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Digital Discourse</w:t>
      </w:r>
    </w:p>
    <w:p w14:paraId="57DF1F5E" w14:textId="77777777" w:rsidR="00023FC7" w:rsidRPr="00023FC7" w:rsidRDefault="00023FC7" w:rsidP="00023FC7">
      <w:pPr>
        <w:numPr>
          <w:ilvl w:val="0"/>
          <w:numId w:val="31"/>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Pragmatic Strategies in Media</w:t>
      </w:r>
    </w:p>
    <w:p w14:paraId="25C3335D" w14:textId="77777777" w:rsidR="00023FC7" w:rsidRPr="00023FC7" w:rsidRDefault="00023FC7" w:rsidP="00023FC7">
      <w:pPr>
        <w:numPr>
          <w:ilvl w:val="0"/>
          <w:numId w:val="31"/>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Speech Act</w:t>
      </w:r>
    </w:p>
    <w:p w14:paraId="4C9644EF"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i) Corporate Discourse and Brand Linguistics</w:t>
      </w:r>
    </w:p>
    <w:p w14:paraId="3BDF6FF9" w14:textId="77777777" w:rsidR="00023FC7" w:rsidRPr="00023FC7" w:rsidRDefault="00023FC7" w:rsidP="00023FC7">
      <w:pPr>
        <w:numPr>
          <w:ilvl w:val="0"/>
          <w:numId w:val="32"/>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Corporate and Brand Myth Making</w:t>
      </w:r>
    </w:p>
    <w:p w14:paraId="05D7738F" w14:textId="77777777" w:rsidR="00023FC7" w:rsidRPr="00023FC7" w:rsidRDefault="00023FC7" w:rsidP="00023FC7">
      <w:pPr>
        <w:numPr>
          <w:ilvl w:val="0"/>
          <w:numId w:val="32"/>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Leadership Discourse and Corporate Culture</w:t>
      </w:r>
    </w:p>
    <w:p w14:paraId="7B7943C2" w14:textId="04B4D395" w:rsidR="00023FC7" w:rsidRPr="00023FC7" w:rsidRDefault="00023FC7" w:rsidP="00E617ED">
      <w:pPr>
        <w:numPr>
          <w:ilvl w:val="0"/>
          <w:numId w:val="32"/>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Consumer Language and Marketing Strategy</w:t>
      </w:r>
    </w:p>
    <w:p w14:paraId="762953B9" w14:textId="77777777" w:rsidR="00023FC7" w:rsidRPr="00023FC7" w:rsidRDefault="00023FC7" w:rsidP="00023FC7">
      <w:pPr>
        <w:spacing w:before="100" w:beforeAutospacing="1" w:after="100" w:afterAutospacing="1" w:line="240" w:lineRule="auto"/>
        <w:rPr>
          <w:rFonts w:asciiTheme="majorBidi" w:hAnsiTheme="majorBidi" w:cstheme="majorBidi"/>
          <w:b/>
          <w:bCs/>
          <w:sz w:val="24"/>
          <w:szCs w:val="24"/>
          <w:lang w:val="en-PK"/>
        </w:rPr>
      </w:pPr>
      <w:r w:rsidRPr="00023FC7">
        <w:rPr>
          <w:rFonts w:asciiTheme="majorBidi" w:hAnsiTheme="majorBidi" w:cstheme="majorBidi"/>
          <w:b/>
          <w:bCs/>
          <w:sz w:val="24"/>
          <w:szCs w:val="24"/>
          <w:lang w:val="en-PK"/>
        </w:rPr>
        <w:t>j) Artificial Intelligence in Translation, Linguistics, and Literary Studies</w:t>
      </w:r>
    </w:p>
    <w:p w14:paraId="2A7DCFED" w14:textId="77777777" w:rsidR="00023FC7" w:rsidRPr="00023FC7" w:rsidRDefault="00023FC7" w:rsidP="00023FC7">
      <w:pPr>
        <w:numPr>
          <w:ilvl w:val="0"/>
          <w:numId w:val="33"/>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AI Enhanced Language Learning and Pedagogy</w:t>
      </w:r>
    </w:p>
    <w:p w14:paraId="379E8A58" w14:textId="77777777" w:rsidR="00023FC7" w:rsidRPr="00023FC7" w:rsidRDefault="00023FC7" w:rsidP="00023FC7">
      <w:pPr>
        <w:numPr>
          <w:ilvl w:val="0"/>
          <w:numId w:val="33"/>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Computational Literary Studies and Digital Humanities</w:t>
      </w:r>
    </w:p>
    <w:p w14:paraId="582E243D" w14:textId="77777777" w:rsidR="00023FC7" w:rsidRPr="00023FC7" w:rsidRDefault="00023FC7" w:rsidP="00023FC7">
      <w:pPr>
        <w:numPr>
          <w:ilvl w:val="0"/>
          <w:numId w:val="33"/>
        </w:numPr>
        <w:spacing w:before="100" w:beforeAutospacing="1" w:after="100" w:afterAutospacing="1" w:line="240" w:lineRule="auto"/>
        <w:rPr>
          <w:rFonts w:asciiTheme="majorBidi" w:hAnsiTheme="majorBidi" w:cstheme="majorBidi"/>
          <w:sz w:val="24"/>
          <w:szCs w:val="24"/>
          <w:lang w:val="en-PK"/>
        </w:rPr>
      </w:pPr>
      <w:r w:rsidRPr="00023FC7">
        <w:rPr>
          <w:rFonts w:asciiTheme="majorBidi" w:hAnsiTheme="majorBidi" w:cstheme="majorBidi"/>
          <w:sz w:val="24"/>
          <w:szCs w:val="24"/>
          <w:lang w:val="en-PK"/>
        </w:rPr>
        <w:t>Critical AI Studies:  Power, Ethics, and Gender in Techno Cultural Narratives</w:t>
      </w:r>
    </w:p>
    <w:p w14:paraId="6DBF3ADA" w14:textId="259928C8" w:rsidR="00CB35CE" w:rsidRPr="00CF7467" w:rsidRDefault="00130ED2" w:rsidP="00130ED2">
      <w:pPr>
        <w:spacing w:before="100" w:beforeAutospacing="1" w:after="100" w:afterAutospacing="1" w:line="240" w:lineRule="auto"/>
        <w:rPr>
          <w:rFonts w:asciiTheme="majorBidi" w:hAnsiTheme="majorBidi" w:cstheme="majorBidi"/>
          <w:b/>
          <w:bCs/>
          <w:sz w:val="24"/>
          <w:szCs w:val="24"/>
          <w:lang w:val="en-PK"/>
        </w:rPr>
      </w:pPr>
      <w:r w:rsidRPr="00CF7467">
        <w:rPr>
          <w:rFonts w:asciiTheme="majorBidi" w:hAnsiTheme="majorBidi" w:cstheme="majorBidi"/>
          <w:b/>
          <w:bCs/>
          <w:sz w:val="24"/>
          <w:szCs w:val="24"/>
          <w:lang w:val="en-PK"/>
        </w:rPr>
        <w:t xml:space="preserve">8. </w:t>
      </w:r>
      <w:r w:rsidR="00D758E3" w:rsidRPr="00CF7467">
        <w:rPr>
          <w:rFonts w:asciiTheme="majorBidi" w:hAnsiTheme="majorBidi" w:cstheme="majorBidi"/>
          <w:b/>
          <w:bCs/>
          <w:sz w:val="24"/>
          <w:szCs w:val="24"/>
          <w:lang w:val="en-PK"/>
        </w:rPr>
        <w:t>Strategic Roadmap (2026-27)</w:t>
      </w:r>
    </w:p>
    <w:p w14:paraId="3837F898" w14:textId="77777777" w:rsidR="004C13D7" w:rsidRPr="004C13D7" w:rsidRDefault="004C13D7" w:rsidP="004C13D7">
      <w:p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Phase I: Consolidation (Spring–Fall 2026)</w:t>
      </w:r>
    </w:p>
    <w:p w14:paraId="5648B3E3" w14:textId="77777777" w:rsidR="004C13D7" w:rsidRPr="004C13D7" w:rsidRDefault="004C13D7" w:rsidP="004C13D7">
      <w:pPr>
        <w:numPr>
          <w:ilvl w:val="0"/>
          <w:numId w:val="34"/>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Increase peer-reviewed journal publications to 5+</w:t>
      </w:r>
    </w:p>
    <w:p w14:paraId="3E29EF0C" w14:textId="71EC2D5C" w:rsidR="004C13D7" w:rsidRPr="004C13D7" w:rsidRDefault="004C13D7" w:rsidP="004C13D7">
      <w:pPr>
        <w:numPr>
          <w:ilvl w:val="0"/>
          <w:numId w:val="34"/>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 xml:space="preserve">Develop </w:t>
      </w:r>
      <w:r w:rsidR="00344DEA" w:rsidRPr="00CF7467">
        <w:rPr>
          <w:rFonts w:asciiTheme="majorBidi" w:hAnsiTheme="majorBidi" w:cstheme="majorBidi"/>
          <w:sz w:val="24"/>
          <w:szCs w:val="24"/>
          <w:lang w:val="en-PK"/>
        </w:rPr>
        <w:t xml:space="preserve">the </w:t>
      </w:r>
      <w:r w:rsidRPr="004C13D7">
        <w:rPr>
          <w:rFonts w:asciiTheme="majorBidi" w:hAnsiTheme="majorBidi" w:cstheme="majorBidi"/>
          <w:sz w:val="24"/>
          <w:szCs w:val="24"/>
          <w:lang w:val="en-PK"/>
        </w:rPr>
        <w:t>edited volume proposal</w:t>
      </w:r>
      <w:r w:rsidR="00344DEA" w:rsidRPr="00CF7467">
        <w:rPr>
          <w:rFonts w:asciiTheme="majorBidi" w:hAnsiTheme="majorBidi" w:cstheme="majorBidi"/>
          <w:sz w:val="24"/>
          <w:szCs w:val="24"/>
          <w:lang w:val="en-PK"/>
        </w:rPr>
        <w:t>s</w:t>
      </w:r>
      <w:r w:rsidRPr="004C13D7">
        <w:rPr>
          <w:rFonts w:asciiTheme="majorBidi" w:hAnsiTheme="majorBidi" w:cstheme="majorBidi"/>
          <w:sz w:val="24"/>
          <w:szCs w:val="24"/>
          <w:lang w:val="en-PK"/>
        </w:rPr>
        <w:t xml:space="preserve"> (Food &amp; Memory Studies</w:t>
      </w:r>
      <w:r w:rsidR="00344DEA" w:rsidRPr="00CF7467">
        <w:rPr>
          <w:rFonts w:asciiTheme="majorBidi" w:hAnsiTheme="majorBidi" w:cstheme="majorBidi"/>
          <w:sz w:val="24"/>
          <w:szCs w:val="24"/>
          <w:lang w:val="en-PK"/>
        </w:rPr>
        <w:t xml:space="preserve">) for </w:t>
      </w:r>
      <w:r w:rsidR="00344DEA" w:rsidRPr="00CF7467">
        <w:rPr>
          <w:rFonts w:asciiTheme="majorBidi" w:hAnsiTheme="majorBidi" w:cstheme="majorBidi"/>
          <w:i/>
          <w:iCs/>
          <w:sz w:val="24"/>
          <w:szCs w:val="24"/>
          <w:lang w:val="en-PK"/>
        </w:rPr>
        <w:t>Springer Nature</w:t>
      </w:r>
      <w:r w:rsidR="00344DEA" w:rsidRPr="00CF7467">
        <w:rPr>
          <w:rFonts w:asciiTheme="majorBidi" w:hAnsiTheme="majorBidi" w:cstheme="majorBidi"/>
          <w:sz w:val="24"/>
          <w:szCs w:val="24"/>
          <w:lang w:val="en-PK"/>
        </w:rPr>
        <w:t xml:space="preserve"> based on the above clusters and the research conducted under them</w:t>
      </w:r>
    </w:p>
    <w:p w14:paraId="69C46231" w14:textId="77777777" w:rsidR="004C13D7" w:rsidRPr="004C13D7" w:rsidRDefault="004C13D7" w:rsidP="004C13D7">
      <w:pPr>
        <w:numPr>
          <w:ilvl w:val="0"/>
          <w:numId w:val="34"/>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Expand international hybrid participation</w:t>
      </w:r>
    </w:p>
    <w:p w14:paraId="279303A1" w14:textId="53870B77" w:rsidR="00587F61" w:rsidRPr="004C13D7" w:rsidRDefault="004C13D7" w:rsidP="00587F61">
      <w:pPr>
        <w:numPr>
          <w:ilvl w:val="0"/>
          <w:numId w:val="34"/>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Launch annual student research colloquium</w:t>
      </w:r>
    </w:p>
    <w:p w14:paraId="1C2E607C" w14:textId="77777777" w:rsidR="004C13D7" w:rsidRPr="004C13D7" w:rsidRDefault="004C13D7" w:rsidP="004C13D7">
      <w:p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Phase II: Expansion (2026–2027)</w:t>
      </w:r>
    </w:p>
    <w:p w14:paraId="3A384359" w14:textId="77777777" w:rsidR="004C13D7" w:rsidRPr="00CF7467" w:rsidRDefault="004C13D7" w:rsidP="004C13D7">
      <w:pPr>
        <w:numPr>
          <w:ilvl w:val="0"/>
          <w:numId w:val="35"/>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lastRenderedPageBreak/>
        <w:t>Establish URISE as a formal SLA Research Cell</w:t>
      </w:r>
    </w:p>
    <w:p w14:paraId="01D40904" w14:textId="04C08971" w:rsidR="00587F61" w:rsidRPr="004C13D7" w:rsidRDefault="00587F61" w:rsidP="004C13D7">
      <w:pPr>
        <w:numPr>
          <w:ilvl w:val="0"/>
          <w:numId w:val="35"/>
        </w:numPr>
        <w:spacing w:before="100" w:beforeAutospacing="1" w:after="100" w:afterAutospacing="1" w:line="240" w:lineRule="auto"/>
        <w:rPr>
          <w:rFonts w:asciiTheme="majorBidi" w:hAnsiTheme="majorBidi" w:cstheme="majorBidi"/>
          <w:sz w:val="24"/>
          <w:szCs w:val="24"/>
          <w:lang w:val="en-PK"/>
        </w:rPr>
      </w:pPr>
      <w:r w:rsidRPr="00CF7467">
        <w:rPr>
          <w:rFonts w:asciiTheme="majorBidi" w:hAnsiTheme="majorBidi" w:cstheme="majorBidi"/>
          <w:sz w:val="24"/>
          <w:szCs w:val="24"/>
          <w:lang w:val="en-PK"/>
        </w:rPr>
        <w:t xml:space="preserve">Initiate URISE </w:t>
      </w:r>
      <w:r w:rsidR="00147102" w:rsidRPr="00CF7467">
        <w:rPr>
          <w:rFonts w:asciiTheme="majorBidi" w:hAnsiTheme="majorBidi" w:cstheme="majorBidi"/>
          <w:sz w:val="24"/>
          <w:szCs w:val="24"/>
          <w:lang w:val="en-PK"/>
        </w:rPr>
        <w:t xml:space="preserve">Biannual </w:t>
      </w:r>
      <w:r w:rsidRPr="00CF7467">
        <w:rPr>
          <w:rFonts w:asciiTheme="majorBidi" w:hAnsiTheme="majorBidi" w:cstheme="majorBidi"/>
          <w:sz w:val="24"/>
          <w:szCs w:val="24"/>
          <w:lang w:val="en-PK"/>
        </w:rPr>
        <w:t>Magazine</w:t>
      </w:r>
    </w:p>
    <w:p w14:paraId="1B7C800E" w14:textId="77777777" w:rsidR="004C13D7" w:rsidRPr="004C13D7" w:rsidRDefault="004C13D7" w:rsidP="004C13D7">
      <w:pPr>
        <w:numPr>
          <w:ilvl w:val="0"/>
          <w:numId w:val="35"/>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Create student research grants (small seed funding)</w:t>
      </w:r>
    </w:p>
    <w:p w14:paraId="124960F2" w14:textId="77777777" w:rsidR="004C13D7" w:rsidRPr="004C13D7" w:rsidRDefault="004C13D7" w:rsidP="004C13D7">
      <w:pPr>
        <w:numPr>
          <w:ilvl w:val="0"/>
          <w:numId w:val="35"/>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Initiate international collaborative MoUs</w:t>
      </w:r>
    </w:p>
    <w:p w14:paraId="2418DECF" w14:textId="77777777" w:rsidR="004C13D7" w:rsidRPr="004C13D7" w:rsidRDefault="004C13D7" w:rsidP="004C13D7">
      <w:pPr>
        <w:numPr>
          <w:ilvl w:val="0"/>
          <w:numId w:val="35"/>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Develop interdisciplinary DLC–DELS joint research panels</w:t>
      </w:r>
    </w:p>
    <w:p w14:paraId="51BB1972" w14:textId="3127AB79" w:rsidR="00130ED2" w:rsidRPr="00CF7467" w:rsidRDefault="004C13D7" w:rsidP="00147102">
      <w:pPr>
        <w:numPr>
          <w:ilvl w:val="0"/>
          <w:numId w:val="35"/>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Target Scopus-indexed publication submissions</w:t>
      </w:r>
    </w:p>
    <w:p w14:paraId="03FC0254" w14:textId="77777777" w:rsidR="00147102" w:rsidRPr="004C13D7" w:rsidRDefault="00147102" w:rsidP="00147102">
      <w:pPr>
        <w:spacing w:before="100" w:beforeAutospacing="1" w:after="100" w:afterAutospacing="1" w:line="240" w:lineRule="auto"/>
        <w:ind w:left="720"/>
        <w:rPr>
          <w:rFonts w:asciiTheme="majorBidi" w:hAnsiTheme="majorBidi" w:cstheme="majorBidi"/>
          <w:sz w:val="24"/>
          <w:szCs w:val="24"/>
          <w:lang w:val="en-PK"/>
        </w:rPr>
      </w:pPr>
    </w:p>
    <w:p w14:paraId="51317190" w14:textId="77777777" w:rsidR="004C13D7" w:rsidRPr="004C13D7" w:rsidRDefault="004C13D7" w:rsidP="004C13D7">
      <w:p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Phase III: Institutionalization</w:t>
      </w:r>
    </w:p>
    <w:p w14:paraId="70DE94A0" w14:textId="77777777" w:rsidR="004C13D7" w:rsidRPr="004C13D7" w:rsidRDefault="004C13D7" w:rsidP="004C13D7">
      <w:pPr>
        <w:numPr>
          <w:ilvl w:val="0"/>
          <w:numId w:val="36"/>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Annual URISE Research Report</w:t>
      </w:r>
    </w:p>
    <w:p w14:paraId="25F8ACDF" w14:textId="77777777" w:rsidR="004C13D7" w:rsidRPr="004C13D7" w:rsidRDefault="004C13D7" w:rsidP="004C13D7">
      <w:pPr>
        <w:numPr>
          <w:ilvl w:val="0"/>
          <w:numId w:val="36"/>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Student Publication Awards</w:t>
      </w:r>
    </w:p>
    <w:p w14:paraId="500CAC78" w14:textId="77777777" w:rsidR="004C13D7" w:rsidRPr="004C13D7" w:rsidRDefault="004C13D7" w:rsidP="004C13D7">
      <w:pPr>
        <w:numPr>
          <w:ilvl w:val="0"/>
          <w:numId w:val="36"/>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SLA Research Mentorship Framework</w:t>
      </w:r>
    </w:p>
    <w:p w14:paraId="0CB30581" w14:textId="636A2EE0" w:rsidR="00147102" w:rsidRPr="00CF7467" w:rsidRDefault="004C13D7" w:rsidP="00D83490">
      <w:pPr>
        <w:numPr>
          <w:ilvl w:val="0"/>
          <w:numId w:val="36"/>
        </w:numPr>
        <w:spacing w:before="100" w:beforeAutospacing="1" w:after="100" w:afterAutospacing="1" w:line="240" w:lineRule="auto"/>
        <w:rPr>
          <w:rFonts w:asciiTheme="majorBidi" w:hAnsiTheme="majorBidi" w:cstheme="majorBidi"/>
          <w:sz w:val="24"/>
          <w:szCs w:val="24"/>
          <w:lang w:val="en-PK"/>
        </w:rPr>
      </w:pPr>
      <w:r w:rsidRPr="004C13D7">
        <w:rPr>
          <w:rFonts w:asciiTheme="majorBidi" w:hAnsiTheme="majorBidi" w:cstheme="majorBidi"/>
          <w:sz w:val="24"/>
          <w:szCs w:val="24"/>
          <w:lang w:val="en-PK"/>
        </w:rPr>
        <w:t>International Visiting Scholar Roundtable Series</w:t>
      </w:r>
    </w:p>
    <w:p w14:paraId="2832B296" w14:textId="339194C5" w:rsidR="00D83490" w:rsidRPr="00CF7467" w:rsidRDefault="00D83490" w:rsidP="00D758E3">
      <w:pPr>
        <w:spacing w:before="100" w:beforeAutospacing="1" w:after="100" w:afterAutospacing="1" w:line="240" w:lineRule="auto"/>
        <w:rPr>
          <w:rFonts w:asciiTheme="majorBidi" w:hAnsiTheme="majorBidi" w:cstheme="majorBidi"/>
          <w:b/>
          <w:bCs/>
          <w:sz w:val="24"/>
          <w:szCs w:val="24"/>
          <w:lang w:val="en-PK"/>
        </w:rPr>
      </w:pPr>
      <w:r w:rsidRPr="00CF7467">
        <w:rPr>
          <w:rFonts w:asciiTheme="majorBidi" w:hAnsiTheme="majorBidi" w:cstheme="majorBidi"/>
          <w:b/>
          <w:bCs/>
          <w:sz w:val="24"/>
          <w:szCs w:val="24"/>
          <w:lang w:val="en-PK"/>
        </w:rPr>
        <w:t>Conclusion</w:t>
      </w:r>
    </w:p>
    <w:p w14:paraId="2F345FE6" w14:textId="7B9542DA" w:rsidR="00D758E3" w:rsidRPr="00D758E3" w:rsidRDefault="00D758E3" w:rsidP="00D758E3">
      <w:pPr>
        <w:spacing w:before="100" w:beforeAutospacing="1" w:after="100" w:afterAutospacing="1" w:line="240" w:lineRule="auto"/>
        <w:rPr>
          <w:rFonts w:asciiTheme="majorBidi" w:hAnsiTheme="majorBidi" w:cstheme="majorBidi"/>
          <w:sz w:val="24"/>
          <w:szCs w:val="24"/>
          <w:lang w:val="en-PK"/>
        </w:rPr>
      </w:pPr>
      <w:r w:rsidRPr="00D758E3">
        <w:rPr>
          <w:rFonts w:asciiTheme="majorBidi" w:hAnsiTheme="majorBidi" w:cstheme="majorBidi"/>
          <w:sz w:val="24"/>
          <w:szCs w:val="24"/>
          <w:lang w:val="en-PK"/>
        </w:rPr>
        <w:t>The URISE initiative has evolved beyond an internal research mentoring platform into a structured academic incubation model. Its measurable outputs, collaborative framework, and international engagement demonstrate its alignment with UMT’s vision for research excellence and global academic positioning.</w:t>
      </w:r>
    </w:p>
    <w:p w14:paraId="602A3B56" w14:textId="0D08C25D" w:rsidR="008E5BD7" w:rsidRPr="00CF7467" w:rsidRDefault="00D758E3" w:rsidP="008E5BD7">
      <w:pPr>
        <w:spacing w:before="100" w:beforeAutospacing="1" w:after="100" w:afterAutospacing="1" w:line="240" w:lineRule="auto"/>
        <w:rPr>
          <w:rFonts w:asciiTheme="majorBidi" w:hAnsiTheme="majorBidi" w:cstheme="majorBidi"/>
          <w:sz w:val="24"/>
          <w:szCs w:val="24"/>
          <w:lang w:val="en-PK"/>
        </w:rPr>
      </w:pPr>
      <w:r w:rsidRPr="00D758E3">
        <w:rPr>
          <w:rFonts w:asciiTheme="majorBidi" w:hAnsiTheme="majorBidi" w:cstheme="majorBidi"/>
          <w:sz w:val="24"/>
          <w:szCs w:val="24"/>
          <w:lang w:val="en-PK"/>
        </w:rPr>
        <w:t>With continued institutional support, URISE can become a flagship research initiative within the School of Liberal Arts.</w:t>
      </w:r>
    </w:p>
    <w:p w14:paraId="572A9ADE" w14:textId="5337BCCC" w:rsidR="008E5BD7" w:rsidRPr="00CF7467" w:rsidRDefault="003D6533" w:rsidP="008E5BD7">
      <w:pPr>
        <w:spacing w:before="100" w:beforeAutospacing="1" w:after="100" w:afterAutospacing="1" w:line="240" w:lineRule="auto"/>
        <w:rPr>
          <w:rFonts w:asciiTheme="majorBidi" w:hAnsiTheme="majorBidi" w:cstheme="majorBidi"/>
          <w:sz w:val="24"/>
          <w:szCs w:val="24"/>
          <w:lang w:val="en-PK"/>
        </w:rPr>
      </w:pPr>
      <w:r>
        <w:rPr>
          <w:rFonts w:asciiTheme="majorBidi" w:hAnsiTheme="majorBidi" w:cstheme="majorBidi"/>
          <w:noProof/>
          <w:sz w:val="24"/>
          <w:szCs w:val="24"/>
        </w:rPr>
        <w:drawing>
          <wp:anchor distT="0" distB="0" distL="114300" distR="114300" simplePos="0" relativeHeight="251659264" behindDoc="1" locked="0" layoutInCell="1" allowOverlap="1" wp14:anchorId="7B2322AC" wp14:editId="0C8C49D0">
            <wp:simplePos x="0" y="0"/>
            <wp:positionH relativeFrom="column">
              <wp:posOffset>4622800</wp:posOffset>
            </wp:positionH>
            <wp:positionV relativeFrom="paragraph">
              <wp:posOffset>98637</wp:posOffset>
            </wp:positionV>
            <wp:extent cx="798830" cy="511810"/>
            <wp:effectExtent l="0" t="0" r="0" b="0"/>
            <wp:wrapTight wrapText="bothSides">
              <wp:wrapPolygon edited="0">
                <wp:start x="6696" y="0"/>
                <wp:lineTo x="515" y="11256"/>
                <wp:lineTo x="515" y="13667"/>
                <wp:lineTo x="6696" y="14471"/>
                <wp:lineTo x="7211" y="20903"/>
                <wp:lineTo x="10302" y="20903"/>
                <wp:lineTo x="10817" y="19295"/>
                <wp:lineTo x="13393" y="15275"/>
                <wp:lineTo x="13393" y="14471"/>
                <wp:lineTo x="20604" y="11256"/>
                <wp:lineTo x="20089" y="4020"/>
                <wp:lineTo x="9787" y="0"/>
                <wp:lineTo x="6696" y="0"/>
              </wp:wrapPolygon>
            </wp:wrapTight>
            <wp:docPr id="196476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830" cy="511810"/>
                    </a:xfrm>
                    <a:prstGeom prst="rect">
                      <a:avLst/>
                    </a:prstGeom>
                    <a:noFill/>
                  </pic:spPr>
                </pic:pic>
              </a:graphicData>
            </a:graphic>
            <wp14:sizeRelH relativeFrom="page">
              <wp14:pctWidth>0</wp14:pctWidth>
            </wp14:sizeRelH>
            <wp14:sizeRelV relativeFrom="page">
              <wp14:pctHeight>0</wp14:pctHeight>
            </wp14:sizeRelV>
          </wp:anchor>
        </w:drawing>
      </w:r>
    </w:p>
    <w:p w14:paraId="0163D94E" w14:textId="0375A496" w:rsidR="00266EA4" w:rsidRPr="00CF7467" w:rsidRDefault="00266EA4" w:rsidP="008E5BD7">
      <w:pPr>
        <w:spacing w:before="100" w:beforeAutospacing="1" w:after="100" w:afterAutospacing="1" w:line="240" w:lineRule="auto"/>
        <w:rPr>
          <w:rFonts w:asciiTheme="majorBidi" w:hAnsiTheme="majorBidi" w:cstheme="majorBidi"/>
          <w:sz w:val="24"/>
          <w:szCs w:val="24"/>
          <w:lang w:val="en-PK"/>
        </w:rPr>
      </w:pPr>
    </w:p>
    <w:p w14:paraId="7D706248" w14:textId="2ECCA1C5" w:rsidR="008E5BD7" w:rsidRPr="00CF7467" w:rsidRDefault="008E5BD7" w:rsidP="008E5BD7">
      <w:pPr>
        <w:spacing w:after="0" w:line="240" w:lineRule="auto"/>
        <w:jc w:val="right"/>
        <w:rPr>
          <w:rFonts w:asciiTheme="majorBidi" w:hAnsiTheme="majorBidi" w:cstheme="majorBidi"/>
          <w:sz w:val="24"/>
          <w:szCs w:val="24"/>
          <w:lang w:val="en-PK"/>
        </w:rPr>
      </w:pPr>
      <w:r w:rsidRPr="00CF7467">
        <w:rPr>
          <w:rFonts w:asciiTheme="majorBidi" w:hAnsiTheme="majorBidi" w:cstheme="majorBidi"/>
          <w:sz w:val="24"/>
          <w:szCs w:val="24"/>
          <w:lang w:val="en-PK"/>
        </w:rPr>
        <w:t>Dr Muhammad Numan</w:t>
      </w:r>
    </w:p>
    <w:p w14:paraId="312E5578" w14:textId="3F8072B0" w:rsidR="008E5BD7" w:rsidRPr="00CF7467" w:rsidRDefault="008E5BD7" w:rsidP="008E5BD7">
      <w:pPr>
        <w:spacing w:after="0" w:line="240" w:lineRule="auto"/>
        <w:jc w:val="right"/>
        <w:rPr>
          <w:rFonts w:asciiTheme="majorBidi" w:hAnsiTheme="majorBidi" w:cstheme="majorBidi"/>
          <w:sz w:val="24"/>
          <w:szCs w:val="24"/>
          <w:lang w:val="en-PK"/>
        </w:rPr>
      </w:pPr>
      <w:r w:rsidRPr="00CF7467">
        <w:rPr>
          <w:rFonts w:asciiTheme="majorBidi" w:hAnsiTheme="majorBidi" w:cstheme="majorBidi"/>
          <w:sz w:val="24"/>
          <w:szCs w:val="24"/>
          <w:lang w:val="en-PK"/>
        </w:rPr>
        <w:t>Assistant Professor</w:t>
      </w:r>
      <w:r w:rsidR="00291791" w:rsidRPr="00CF7467">
        <w:rPr>
          <w:rFonts w:asciiTheme="majorBidi" w:hAnsiTheme="majorBidi" w:cstheme="majorBidi"/>
          <w:sz w:val="24"/>
          <w:szCs w:val="24"/>
          <w:lang w:val="en-PK"/>
        </w:rPr>
        <w:t>/Champion for Undergraduate Research (CUR)</w:t>
      </w:r>
    </w:p>
    <w:p w14:paraId="794E5F5D" w14:textId="5DC067C6" w:rsidR="008E5BD7" w:rsidRPr="00CF7467" w:rsidRDefault="008E5BD7" w:rsidP="008E5BD7">
      <w:pPr>
        <w:spacing w:after="0" w:line="240" w:lineRule="auto"/>
        <w:jc w:val="right"/>
        <w:rPr>
          <w:rFonts w:asciiTheme="majorBidi" w:hAnsiTheme="majorBidi" w:cstheme="majorBidi"/>
          <w:sz w:val="24"/>
          <w:szCs w:val="24"/>
          <w:lang w:val="en-PK"/>
        </w:rPr>
      </w:pPr>
      <w:r w:rsidRPr="00CF7467">
        <w:rPr>
          <w:rFonts w:asciiTheme="majorBidi" w:hAnsiTheme="majorBidi" w:cstheme="majorBidi"/>
          <w:sz w:val="24"/>
          <w:szCs w:val="24"/>
          <w:lang w:val="en-PK"/>
        </w:rPr>
        <w:t>Department of English and Literary Studies</w:t>
      </w:r>
    </w:p>
    <w:p w14:paraId="4B28BF38" w14:textId="08142F24" w:rsidR="008E5BD7" w:rsidRPr="00CF7467" w:rsidRDefault="008E5BD7" w:rsidP="008E5BD7">
      <w:pPr>
        <w:spacing w:after="0" w:line="240" w:lineRule="auto"/>
        <w:jc w:val="right"/>
        <w:rPr>
          <w:rFonts w:asciiTheme="majorBidi" w:hAnsiTheme="majorBidi" w:cstheme="majorBidi"/>
          <w:sz w:val="24"/>
          <w:szCs w:val="24"/>
          <w:lang w:val="en-PK"/>
        </w:rPr>
      </w:pPr>
      <w:r w:rsidRPr="00CF7467">
        <w:rPr>
          <w:rFonts w:asciiTheme="majorBidi" w:hAnsiTheme="majorBidi" w:cstheme="majorBidi"/>
          <w:sz w:val="24"/>
          <w:szCs w:val="24"/>
          <w:lang w:val="en-PK"/>
        </w:rPr>
        <w:t>School of Liberal Arts</w:t>
      </w:r>
    </w:p>
    <w:p w14:paraId="7085D01C" w14:textId="623FDAF1" w:rsidR="008E5BD7" w:rsidRPr="00D758E3" w:rsidRDefault="008E5BD7" w:rsidP="008E5BD7">
      <w:pPr>
        <w:spacing w:after="0" w:line="240" w:lineRule="auto"/>
        <w:jc w:val="right"/>
        <w:rPr>
          <w:rFonts w:asciiTheme="majorBidi" w:hAnsiTheme="majorBidi" w:cstheme="majorBidi"/>
          <w:sz w:val="24"/>
          <w:szCs w:val="24"/>
          <w:lang w:val="en-PK"/>
        </w:rPr>
      </w:pPr>
      <w:r w:rsidRPr="00CF7467">
        <w:rPr>
          <w:rFonts w:asciiTheme="majorBidi" w:hAnsiTheme="majorBidi" w:cstheme="majorBidi"/>
          <w:sz w:val="24"/>
          <w:szCs w:val="24"/>
          <w:lang w:val="en-PK"/>
        </w:rPr>
        <w:t>University of Management and Technology, Lahore</w:t>
      </w:r>
    </w:p>
    <w:p w14:paraId="3770EE80" w14:textId="77777777" w:rsidR="00D758E3" w:rsidRPr="00CF7467" w:rsidRDefault="00D758E3" w:rsidP="00D758E3">
      <w:pPr>
        <w:spacing w:before="100" w:beforeAutospacing="1" w:after="100" w:afterAutospacing="1" w:line="240" w:lineRule="auto"/>
        <w:rPr>
          <w:rFonts w:asciiTheme="majorBidi" w:hAnsiTheme="majorBidi" w:cstheme="majorBidi"/>
          <w:b/>
          <w:bCs/>
          <w:sz w:val="24"/>
          <w:szCs w:val="24"/>
          <w:lang w:val="en-PK"/>
        </w:rPr>
      </w:pPr>
    </w:p>
    <w:p w14:paraId="60E50C8A" w14:textId="77777777" w:rsidR="00731922" w:rsidRPr="00CF7467" w:rsidRDefault="00731922" w:rsidP="00731922">
      <w:pPr>
        <w:spacing w:before="100" w:beforeAutospacing="1" w:after="100" w:afterAutospacing="1" w:line="240" w:lineRule="auto"/>
        <w:rPr>
          <w:rFonts w:asciiTheme="majorBidi" w:hAnsiTheme="majorBidi" w:cstheme="majorBidi"/>
          <w:b/>
          <w:bCs/>
          <w:sz w:val="24"/>
          <w:szCs w:val="24"/>
        </w:rPr>
      </w:pPr>
    </w:p>
    <w:p w14:paraId="2E0E1E2D" w14:textId="4E7E7583" w:rsidR="007C492A" w:rsidRPr="00CF7467" w:rsidRDefault="007C492A" w:rsidP="0087735F">
      <w:pPr>
        <w:jc w:val="center"/>
        <w:rPr>
          <w:rFonts w:asciiTheme="majorBidi" w:hAnsiTheme="majorBidi" w:cstheme="majorBidi"/>
          <w:sz w:val="24"/>
          <w:szCs w:val="24"/>
          <w:highlight w:val="yellow"/>
        </w:rPr>
      </w:pPr>
    </w:p>
    <w:sectPr w:rsidR="007C492A" w:rsidRPr="00CF7467">
      <w:footerReference w:type="default" r:id="rId1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44552" w14:textId="77777777" w:rsidR="00021A04" w:rsidRDefault="00021A04" w:rsidP="00755463">
      <w:pPr>
        <w:spacing w:after="0" w:line="240" w:lineRule="auto"/>
      </w:pPr>
      <w:r>
        <w:separator/>
      </w:r>
    </w:p>
  </w:endnote>
  <w:endnote w:type="continuationSeparator" w:id="0">
    <w:p w14:paraId="72A20A00" w14:textId="77777777" w:rsidR="00021A04" w:rsidRDefault="00021A04" w:rsidP="00755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4364DD5-CE33-4483-BE92-5C83AE2EB607}"/>
    <w:embedBold r:id="rId2" w:fontKey="{2D0EE6B6-5518-4504-AF19-BA21052AA793}"/>
    <w:embedItalic r:id="rId3" w:fontKey="{E3ECB2C1-464B-4D68-870F-96889A87B5B0}"/>
    <w:embedBoldItalic r:id="rId4" w:fontKey="{416A9710-FC89-455D-90ED-A280571F9802}"/>
  </w:font>
  <w:font w:name="Calibri">
    <w:panose1 w:val="020F0502020204030204"/>
    <w:charset w:val="00"/>
    <w:family w:val="swiss"/>
    <w:pitch w:val="variable"/>
    <w:sig w:usb0="E4002EFF" w:usb1="C000247B" w:usb2="00000009" w:usb3="00000000" w:csb0="000001FF" w:csb1="00000000"/>
    <w:embedRegular r:id="rId5" w:fontKey="{2951285C-3BC9-4AF1-8863-57D021DDA06D}"/>
    <w:embedBold r:id="rId6" w:fontKey="{C268CABF-DE23-4EBD-9C10-0CA426BBC827}"/>
    <w:embedItalic r:id="rId7" w:fontKey="{D9A7169F-54C3-41B0-B104-E95B6AE58BA6}"/>
    <w:embedBoldItalic r:id="rId8" w:fontKey="{A1D1F705-C6A3-428B-A480-E3272CA8A5BB}"/>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1726592080"/>
      <w:docPartObj>
        <w:docPartGallery w:val="Page Numbers (Bottom of Page)"/>
        <w:docPartUnique/>
      </w:docPartObj>
    </w:sdtPr>
    <w:sdtEndPr>
      <w:rPr>
        <w:noProof/>
      </w:rPr>
    </w:sdtEndPr>
    <w:sdtContent>
      <w:p w14:paraId="11A00C7F" w14:textId="3C20ACA3" w:rsidR="00755463" w:rsidRPr="00755463" w:rsidRDefault="00755463">
        <w:pPr>
          <w:pStyle w:val="Footer"/>
          <w:jc w:val="right"/>
          <w:rPr>
            <w:rFonts w:asciiTheme="majorBidi" w:hAnsiTheme="majorBidi" w:cstheme="majorBidi"/>
          </w:rPr>
        </w:pPr>
        <w:r w:rsidRPr="00755463">
          <w:rPr>
            <w:rFonts w:asciiTheme="majorBidi" w:hAnsiTheme="majorBidi" w:cstheme="majorBidi"/>
          </w:rPr>
          <w:fldChar w:fldCharType="begin"/>
        </w:r>
        <w:r w:rsidRPr="00755463">
          <w:rPr>
            <w:rFonts w:asciiTheme="majorBidi" w:hAnsiTheme="majorBidi" w:cstheme="majorBidi"/>
          </w:rPr>
          <w:instrText xml:space="preserve"> PAGE   \* MERGEFORMAT </w:instrText>
        </w:r>
        <w:r w:rsidRPr="00755463">
          <w:rPr>
            <w:rFonts w:asciiTheme="majorBidi" w:hAnsiTheme="majorBidi" w:cstheme="majorBidi"/>
          </w:rPr>
          <w:fldChar w:fldCharType="separate"/>
        </w:r>
        <w:r w:rsidRPr="00755463">
          <w:rPr>
            <w:rFonts w:asciiTheme="majorBidi" w:hAnsiTheme="majorBidi" w:cstheme="majorBidi"/>
            <w:noProof/>
          </w:rPr>
          <w:t>2</w:t>
        </w:r>
        <w:r w:rsidRPr="00755463">
          <w:rPr>
            <w:rFonts w:asciiTheme="majorBidi" w:hAnsiTheme="majorBidi" w:cstheme="majorBidi"/>
            <w:noProof/>
          </w:rPr>
          <w:fldChar w:fldCharType="end"/>
        </w:r>
      </w:p>
    </w:sdtContent>
  </w:sdt>
  <w:p w14:paraId="4CA1D5FC" w14:textId="77777777" w:rsidR="00755463" w:rsidRPr="00755463" w:rsidRDefault="00755463">
    <w:pPr>
      <w:pStyle w:val="Foo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0D22D" w14:textId="77777777" w:rsidR="00021A04" w:rsidRDefault="00021A04" w:rsidP="00755463">
      <w:pPr>
        <w:spacing w:after="0" w:line="240" w:lineRule="auto"/>
      </w:pPr>
      <w:r>
        <w:separator/>
      </w:r>
    </w:p>
  </w:footnote>
  <w:footnote w:type="continuationSeparator" w:id="0">
    <w:p w14:paraId="05CFDDE4" w14:textId="77777777" w:rsidR="00021A04" w:rsidRDefault="00021A04" w:rsidP="007554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5D2C"/>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10991"/>
    <w:multiLevelType w:val="multilevel"/>
    <w:tmpl w:val="441E9F16"/>
    <w:lvl w:ilvl="0">
      <w:start w:val="2"/>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52B42"/>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219ED"/>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61A87"/>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45644"/>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F140D"/>
    <w:multiLevelType w:val="multilevel"/>
    <w:tmpl w:val="60AE485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259A1"/>
    <w:multiLevelType w:val="multilevel"/>
    <w:tmpl w:val="9A90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9038D"/>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8D5A97"/>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017A4A"/>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B03F5"/>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A5E69"/>
    <w:multiLevelType w:val="hybridMultilevel"/>
    <w:tmpl w:val="5218F65E"/>
    <w:lvl w:ilvl="0" w:tplc="90DCC5C4">
      <w:start w:val="6"/>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53F69FB"/>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F11552"/>
    <w:multiLevelType w:val="hybridMultilevel"/>
    <w:tmpl w:val="69AAF566"/>
    <w:lvl w:ilvl="0" w:tplc="B40A6394">
      <w:start w:val="3"/>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8F9612F"/>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0F5488"/>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1A5F17"/>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B73E5"/>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E2214A"/>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674096"/>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834DD"/>
    <w:multiLevelType w:val="multilevel"/>
    <w:tmpl w:val="7C5A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F7351"/>
    <w:multiLevelType w:val="hybridMultilevel"/>
    <w:tmpl w:val="F96C6ECA"/>
    <w:lvl w:ilvl="0" w:tplc="71A8BD0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0BB41A1"/>
    <w:multiLevelType w:val="multilevel"/>
    <w:tmpl w:val="1D7C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B6B5E"/>
    <w:multiLevelType w:val="multilevel"/>
    <w:tmpl w:val="D57C84D6"/>
    <w:lvl w:ilvl="0">
      <w:start w:val="1"/>
      <w:numFmt w:val="bullet"/>
      <w:lvlText w:val=""/>
      <w:lvlJc w:val="left"/>
      <w:pPr>
        <w:tabs>
          <w:tab w:val="num" w:pos="720"/>
        </w:tabs>
        <w:ind w:left="720" w:hanging="360"/>
      </w:pPr>
      <w:rPr>
        <w:rFonts w:ascii="Symbol" w:hAnsi="Symbol" w:hint="default"/>
        <w:i w:val="0"/>
        <w:i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51386E"/>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5966F1"/>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87E52"/>
    <w:multiLevelType w:val="multilevel"/>
    <w:tmpl w:val="D5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FD56E9"/>
    <w:multiLevelType w:val="multilevel"/>
    <w:tmpl w:val="EB94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CA420F"/>
    <w:multiLevelType w:val="hybridMultilevel"/>
    <w:tmpl w:val="144278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EA62CDE"/>
    <w:multiLevelType w:val="multilevel"/>
    <w:tmpl w:val="87786DC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1094627">
    <w:abstractNumId w:val="30"/>
  </w:num>
  <w:num w:numId="2" w16cid:durableId="9085393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41842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63171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58046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76075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8893199">
    <w:abstractNumId w:val="6"/>
  </w:num>
  <w:num w:numId="8" w16cid:durableId="300773846">
    <w:abstractNumId w:val="24"/>
  </w:num>
  <w:num w:numId="9" w16cid:durableId="1264269736">
    <w:abstractNumId w:val="21"/>
  </w:num>
  <w:num w:numId="10" w16cid:durableId="1018965600">
    <w:abstractNumId w:val="7"/>
  </w:num>
  <w:num w:numId="11" w16cid:durableId="127864971">
    <w:abstractNumId w:val="23"/>
  </w:num>
  <w:num w:numId="12" w16cid:durableId="608664571">
    <w:abstractNumId w:val="28"/>
  </w:num>
  <w:num w:numId="13" w16cid:durableId="1405030666">
    <w:abstractNumId w:val="14"/>
  </w:num>
  <w:num w:numId="14" w16cid:durableId="1474445356">
    <w:abstractNumId w:val="1"/>
  </w:num>
  <w:num w:numId="15" w16cid:durableId="365063009">
    <w:abstractNumId w:val="22"/>
  </w:num>
  <w:num w:numId="16" w16cid:durableId="1217745327">
    <w:abstractNumId w:val="5"/>
  </w:num>
  <w:num w:numId="17" w16cid:durableId="1460341021">
    <w:abstractNumId w:val="19"/>
  </w:num>
  <w:num w:numId="18" w16cid:durableId="1239943017">
    <w:abstractNumId w:val="29"/>
  </w:num>
  <w:num w:numId="19" w16cid:durableId="738402206">
    <w:abstractNumId w:val="25"/>
  </w:num>
  <w:num w:numId="20" w16cid:durableId="1208756203">
    <w:abstractNumId w:val="10"/>
  </w:num>
  <w:num w:numId="21" w16cid:durableId="1014695413">
    <w:abstractNumId w:val="13"/>
  </w:num>
  <w:num w:numId="22" w16cid:durableId="1096244548">
    <w:abstractNumId w:val="12"/>
  </w:num>
  <w:num w:numId="23" w16cid:durableId="1298146564">
    <w:abstractNumId w:val="2"/>
  </w:num>
  <w:num w:numId="24" w16cid:durableId="2011104723">
    <w:abstractNumId w:val="18"/>
  </w:num>
  <w:num w:numId="25" w16cid:durableId="545533156">
    <w:abstractNumId w:val="9"/>
  </w:num>
  <w:num w:numId="26" w16cid:durableId="52387258">
    <w:abstractNumId w:val="20"/>
  </w:num>
  <w:num w:numId="27" w16cid:durableId="910383895">
    <w:abstractNumId w:val="0"/>
  </w:num>
  <w:num w:numId="28" w16cid:durableId="1006251565">
    <w:abstractNumId w:val="16"/>
  </w:num>
  <w:num w:numId="29" w16cid:durableId="4332891">
    <w:abstractNumId w:val="15"/>
  </w:num>
  <w:num w:numId="30" w16cid:durableId="1971670578">
    <w:abstractNumId w:val="27"/>
  </w:num>
  <w:num w:numId="31" w16cid:durableId="1825319513">
    <w:abstractNumId w:val="8"/>
  </w:num>
  <w:num w:numId="32" w16cid:durableId="164320012">
    <w:abstractNumId w:val="26"/>
  </w:num>
  <w:num w:numId="33" w16cid:durableId="1117675231">
    <w:abstractNumId w:val="17"/>
  </w:num>
  <w:num w:numId="34" w16cid:durableId="2036809305">
    <w:abstractNumId w:val="11"/>
  </w:num>
  <w:num w:numId="35" w16cid:durableId="1444956131">
    <w:abstractNumId w:val="4"/>
  </w:num>
  <w:num w:numId="36" w16cid:durableId="1469086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92A"/>
    <w:rsid w:val="00021A04"/>
    <w:rsid w:val="00023FC7"/>
    <w:rsid w:val="000431EC"/>
    <w:rsid w:val="00085F8D"/>
    <w:rsid w:val="000A340B"/>
    <w:rsid w:val="000B120E"/>
    <w:rsid w:val="00130ED2"/>
    <w:rsid w:val="00141531"/>
    <w:rsid w:val="00147102"/>
    <w:rsid w:val="001A0EF4"/>
    <w:rsid w:val="00210435"/>
    <w:rsid w:val="00256D3B"/>
    <w:rsid w:val="00266EA4"/>
    <w:rsid w:val="00291791"/>
    <w:rsid w:val="002D4384"/>
    <w:rsid w:val="00344DEA"/>
    <w:rsid w:val="003D6533"/>
    <w:rsid w:val="003E501D"/>
    <w:rsid w:val="003F384B"/>
    <w:rsid w:val="00415E21"/>
    <w:rsid w:val="004C13D7"/>
    <w:rsid w:val="00516FD8"/>
    <w:rsid w:val="00527F36"/>
    <w:rsid w:val="00546B6E"/>
    <w:rsid w:val="00551C53"/>
    <w:rsid w:val="0055765A"/>
    <w:rsid w:val="00587F61"/>
    <w:rsid w:val="005E241F"/>
    <w:rsid w:val="00670849"/>
    <w:rsid w:val="00677E18"/>
    <w:rsid w:val="006F5244"/>
    <w:rsid w:val="00703924"/>
    <w:rsid w:val="00715056"/>
    <w:rsid w:val="0072434A"/>
    <w:rsid w:val="00731922"/>
    <w:rsid w:val="00755463"/>
    <w:rsid w:val="00787FC8"/>
    <w:rsid w:val="00790F07"/>
    <w:rsid w:val="007947DD"/>
    <w:rsid w:val="00797D39"/>
    <w:rsid w:val="007C2CAF"/>
    <w:rsid w:val="007C492A"/>
    <w:rsid w:val="007D4DBB"/>
    <w:rsid w:val="0080341A"/>
    <w:rsid w:val="00836E20"/>
    <w:rsid w:val="0085397C"/>
    <w:rsid w:val="0087735F"/>
    <w:rsid w:val="008E5BD7"/>
    <w:rsid w:val="00932EAD"/>
    <w:rsid w:val="00971294"/>
    <w:rsid w:val="00977877"/>
    <w:rsid w:val="009D25C3"/>
    <w:rsid w:val="009E79BF"/>
    <w:rsid w:val="00A2228B"/>
    <w:rsid w:val="00A75AAB"/>
    <w:rsid w:val="00A76417"/>
    <w:rsid w:val="00A8173D"/>
    <w:rsid w:val="00B64E0A"/>
    <w:rsid w:val="00BD00FD"/>
    <w:rsid w:val="00C23C85"/>
    <w:rsid w:val="00C44701"/>
    <w:rsid w:val="00C45A9F"/>
    <w:rsid w:val="00C732E2"/>
    <w:rsid w:val="00C9012E"/>
    <w:rsid w:val="00CB35CE"/>
    <w:rsid w:val="00CC49AD"/>
    <w:rsid w:val="00CE16CD"/>
    <w:rsid w:val="00CE71BD"/>
    <w:rsid w:val="00CF7467"/>
    <w:rsid w:val="00D1499A"/>
    <w:rsid w:val="00D537DA"/>
    <w:rsid w:val="00D62630"/>
    <w:rsid w:val="00D758E3"/>
    <w:rsid w:val="00D83490"/>
    <w:rsid w:val="00DD084F"/>
    <w:rsid w:val="00DD5AF3"/>
    <w:rsid w:val="00DF777A"/>
    <w:rsid w:val="00E150CC"/>
    <w:rsid w:val="00E3027C"/>
    <w:rsid w:val="00E617ED"/>
    <w:rsid w:val="00E8400F"/>
    <w:rsid w:val="00EC2A29"/>
    <w:rsid w:val="00EE060E"/>
    <w:rsid w:val="00F06C70"/>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E1E27"/>
  <w15:docId w15:val="{6BCE0BA3-BBE1-4911-B41A-591CAA84D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P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libri" w:eastAsia="MS Gothic" w:hAnsi="Calibri"/>
      <w:color w:val="4F81BD"/>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Calibri" w:eastAsia="MS Gothic" w:hAnsi="Calibri" w:cs="SimSun"/>
      <w:b/>
      <w:bCs/>
      <w:color w:val="365F91"/>
      <w:sz w:val="28"/>
      <w:szCs w:val="28"/>
    </w:rPr>
  </w:style>
  <w:style w:type="character" w:customStyle="1" w:styleId="Heading2Char">
    <w:name w:val="Heading 2 Char"/>
    <w:basedOn w:val="DefaultParagraphFont"/>
    <w:link w:val="Heading2"/>
    <w:uiPriority w:val="9"/>
    <w:rPr>
      <w:rFonts w:ascii="Calibri" w:eastAsia="MS Gothic" w:hAnsi="Calibri" w:cs="SimSun"/>
      <w:b/>
      <w:bCs/>
      <w:color w:val="4F81BD"/>
      <w:sz w:val="26"/>
      <w:szCs w:val="26"/>
    </w:rPr>
  </w:style>
  <w:style w:type="character" w:customStyle="1" w:styleId="Heading3Char">
    <w:name w:val="Heading 3 Char"/>
    <w:basedOn w:val="DefaultParagraphFont"/>
    <w:link w:val="Heading3"/>
    <w:uiPriority w:val="9"/>
    <w:rPr>
      <w:rFonts w:ascii="Calibri" w:eastAsia="MS Gothic" w:hAnsi="Calibri" w:cs="SimSun"/>
      <w:b/>
      <w:bCs/>
      <w:color w:val="4F81BD"/>
    </w:rPr>
  </w:style>
  <w:style w:type="character" w:customStyle="1" w:styleId="TitleChar">
    <w:name w:val="Title Char"/>
    <w:basedOn w:val="DefaultParagraphFont"/>
    <w:link w:val="Title"/>
    <w:uiPriority w:val="10"/>
    <w:rPr>
      <w:rFonts w:ascii="Calibri" w:eastAsia="MS Gothic" w:hAnsi="Calibri" w:cs="SimSun"/>
      <w:color w:val="17365D"/>
      <w:spacing w:val="5"/>
      <w:kern w:val="28"/>
      <w:sz w:val="52"/>
      <w:szCs w:val="52"/>
    </w:rPr>
  </w:style>
  <w:style w:type="character" w:customStyle="1" w:styleId="SubtitleChar">
    <w:name w:val="Subtitle Char"/>
    <w:basedOn w:val="DefaultParagraphFont"/>
    <w:link w:val="Subtitle"/>
    <w:uiPriority w:val="11"/>
    <w:rPr>
      <w:rFonts w:ascii="Calibri" w:eastAsia="MS Gothic" w:hAnsi="Calibri" w:cs="SimSun"/>
      <w:i/>
      <w:iCs/>
      <w:color w:val="4F81BD"/>
      <w:spacing w:val="15"/>
      <w:sz w:val="24"/>
      <w:szCs w:val="24"/>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List">
    <w:name w:val="List"/>
    <w:basedOn w:val="Normal"/>
    <w:uiPriority w:val="99"/>
    <w:pPr>
      <w:ind w:left="360" w:hanging="360"/>
      <w:contextualSpacing/>
    </w:pPr>
  </w:style>
  <w:style w:type="paragraph" w:styleId="List2">
    <w:name w:val="List 2"/>
    <w:basedOn w:val="Normal"/>
    <w:uiPriority w:val="99"/>
    <w:pPr>
      <w:ind w:left="720" w:hanging="360"/>
      <w:contextualSpacing/>
    </w:pPr>
  </w:style>
  <w:style w:type="paragraph" w:styleId="List3">
    <w:name w:val="List 3"/>
    <w:basedOn w:val="Normal"/>
    <w:uiPriority w:val="99"/>
    <w:pPr>
      <w:ind w:left="1080" w:hanging="360"/>
      <w:contextualSpacing/>
    </w:pPr>
  </w:style>
  <w:style w:type="paragraph" w:styleId="ListBullet">
    <w:name w:val="List Bullet"/>
    <w:basedOn w:val="Normal"/>
    <w:uiPriority w:val="99"/>
    <w:pPr>
      <w:numPr>
        <w:numId w:val="1"/>
      </w:numPr>
      <w:contextualSpacing/>
    </w:pPr>
  </w:style>
  <w:style w:type="paragraph" w:styleId="ListBullet2">
    <w:name w:val="List Bullet 2"/>
    <w:basedOn w:val="Normal"/>
    <w:uiPriority w:val="99"/>
    <w:pPr>
      <w:tabs>
        <w:tab w:val="num" w:pos="720"/>
      </w:tabs>
      <w:ind w:left="720" w:hanging="720"/>
      <w:contextualSpacing/>
    </w:pPr>
  </w:style>
  <w:style w:type="paragraph" w:styleId="ListBullet3">
    <w:name w:val="List Bullet 3"/>
    <w:basedOn w:val="Normal"/>
    <w:uiPriority w:val="99"/>
    <w:pPr>
      <w:tabs>
        <w:tab w:val="num" w:pos="720"/>
      </w:tabs>
      <w:ind w:left="720" w:hanging="720"/>
      <w:contextualSpacing/>
    </w:pPr>
  </w:style>
  <w:style w:type="paragraph" w:styleId="ListNumber">
    <w:name w:val="List Number"/>
    <w:basedOn w:val="Normal"/>
    <w:uiPriority w:val="99"/>
    <w:pPr>
      <w:tabs>
        <w:tab w:val="num" w:pos="720"/>
      </w:tabs>
      <w:ind w:left="720" w:hanging="720"/>
      <w:contextualSpacing/>
    </w:pPr>
  </w:style>
  <w:style w:type="paragraph" w:styleId="ListNumber2">
    <w:name w:val="List Number 2"/>
    <w:basedOn w:val="Normal"/>
    <w:uiPriority w:val="99"/>
    <w:pPr>
      <w:tabs>
        <w:tab w:val="num" w:pos="720"/>
      </w:tabs>
      <w:ind w:left="720" w:hanging="720"/>
      <w:contextualSpacing/>
    </w:pPr>
  </w:style>
  <w:style w:type="paragraph" w:styleId="ListNumber3">
    <w:name w:val="List Number 3"/>
    <w:basedOn w:val="Normal"/>
    <w:uiPriority w:val="99"/>
    <w:pPr>
      <w:tabs>
        <w:tab w:val="num" w:pos="720"/>
      </w:tabs>
      <w:ind w:left="720" w:hanging="720"/>
      <w:contextualSpacing/>
    </w:pPr>
  </w:style>
  <w:style w:type="paragraph" w:styleId="ListContinue">
    <w:name w:val="List Continue"/>
    <w:basedOn w:val="Normal"/>
    <w:uiPriority w:val="99"/>
    <w:pPr>
      <w:spacing w:after="120"/>
      <w:ind w:left="360"/>
      <w:contextualSpacing/>
    </w:pPr>
  </w:style>
  <w:style w:type="paragraph" w:styleId="ListContinue2">
    <w:name w:val="List Continue 2"/>
    <w:basedOn w:val="Normal"/>
    <w:uiPriority w:val="99"/>
    <w:pPr>
      <w:spacing w:after="120"/>
      <w:ind w:left="720"/>
      <w:contextualSpacing/>
    </w:pPr>
  </w:style>
  <w:style w:type="paragraph" w:styleId="ListContinue3">
    <w:name w:val="List Continue 3"/>
    <w:basedOn w:val="Normal"/>
    <w:uiPriority w:val="99"/>
    <w:pPr>
      <w:spacing w:after="120"/>
      <w:ind w:left="1080"/>
      <w:contextualSpacing/>
    </w:pPr>
  </w:style>
  <w:style w:type="paragraph" w:styleId="MacroText">
    <w:name w:val="macro"/>
    <w:link w:val="MacroTextChar"/>
    <w:uiPriority w:val="99"/>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i/>
      <w:iCs/>
      <w:color w:val="000000"/>
    </w:rPr>
  </w:style>
  <w:style w:type="character" w:customStyle="1" w:styleId="Heading4Char">
    <w:name w:val="Heading 4 Char"/>
    <w:basedOn w:val="DefaultParagraphFont"/>
    <w:link w:val="Heading4"/>
    <w:uiPriority w:val="9"/>
    <w:rPr>
      <w:rFonts w:ascii="Calibri" w:eastAsia="MS Gothic" w:hAnsi="Calibri" w:cs="SimSun"/>
      <w:b/>
      <w:bCs/>
      <w:i/>
      <w:iCs/>
      <w:color w:val="4F81BD"/>
    </w:rPr>
  </w:style>
  <w:style w:type="character" w:customStyle="1" w:styleId="Heading5Char">
    <w:name w:val="Heading 5 Char"/>
    <w:basedOn w:val="DefaultParagraphFont"/>
    <w:link w:val="Heading5"/>
    <w:uiPriority w:val="9"/>
    <w:rPr>
      <w:rFonts w:ascii="Calibri" w:eastAsia="MS Gothic" w:hAnsi="Calibri" w:cs="SimSun"/>
      <w:color w:val="243F60"/>
    </w:rPr>
  </w:style>
  <w:style w:type="character" w:customStyle="1" w:styleId="Heading6Char">
    <w:name w:val="Heading 6 Char"/>
    <w:basedOn w:val="DefaultParagraphFont"/>
    <w:link w:val="Heading6"/>
    <w:uiPriority w:val="9"/>
    <w:rPr>
      <w:rFonts w:ascii="Calibri" w:eastAsia="MS Gothic" w:hAnsi="Calibri" w:cs="SimSun"/>
      <w:i/>
      <w:iCs/>
      <w:color w:val="243F60"/>
    </w:rPr>
  </w:style>
  <w:style w:type="character" w:customStyle="1" w:styleId="Heading7Char">
    <w:name w:val="Heading 7 Char"/>
    <w:basedOn w:val="DefaultParagraphFont"/>
    <w:link w:val="Heading7"/>
    <w:uiPriority w:val="9"/>
    <w:rPr>
      <w:rFonts w:ascii="Calibri" w:eastAsia="MS Gothic" w:hAnsi="Calibri" w:cs="SimSun"/>
      <w:i/>
      <w:iCs/>
      <w:color w:val="404040"/>
    </w:rPr>
  </w:style>
  <w:style w:type="character" w:customStyle="1" w:styleId="Heading8Char">
    <w:name w:val="Heading 8 Char"/>
    <w:basedOn w:val="DefaultParagraphFont"/>
    <w:link w:val="Heading8"/>
    <w:uiPriority w:val="9"/>
    <w:rPr>
      <w:rFonts w:ascii="Calibri" w:eastAsia="MS Gothic" w:hAnsi="Calibri" w:cs="SimSun"/>
      <w:color w:val="4F81BD"/>
      <w:sz w:val="20"/>
      <w:szCs w:val="20"/>
    </w:rPr>
  </w:style>
  <w:style w:type="character" w:customStyle="1" w:styleId="Heading9Char">
    <w:name w:val="Heading 9 Char"/>
    <w:basedOn w:val="DefaultParagraphFont"/>
    <w:link w:val="Heading9"/>
    <w:uiPriority w:val="9"/>
    <w:rPr>
      <w:rFonts w:ascii="Calibri" w:eastAsia="MS Gothic" w:hAnsi="Calibri" w:cs="SimSun"/>
      <w:i/>
      <w:iCs/>
      <w:color w:val="404040"/>
      <w:sz w:val="20"/>
      <w:szCs w:val="20"/>
    </w:rPr>
  </w:style>
  <w:style w:type="paragraph" w:styleId="Caption">
    <w:name w:val="caption"/>
    <w:basedOn w:val="Normal"/>
    <w:next w:val="Normal"/>
    <w:uiPriority w:val="35"/>
    <w:qFormat/>
    <w:pPr>
      <w:spacing w:line="240" w:lineRule="auto"/>
    </w:pPr>
    <w:rPr>
      <w:b/>
      <w:bCs/>
      <w:color w:val="4F81BD"/>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b/>
      <w:bCs/>
      <w:i/>
      <w:iCs/>
      <w:color w:val="4F81BD"/>
    </w:rPr>
  </w:style>
  <w:style w:type="character" w:styleId="SubtleEmphasis">
    <w:name w:val="Subtle Emphasis"/>
    <w:basedOn w:val="DefaultParagraphFont"/>
    <w:uiPriority w:val="19"/>
    <w:qFormat/>
    <w:rPr>
      <w:i/>
      <w:iCs/>
      <w:color w:val="808080"/>
    </w:rPr>
  </w:style>
  <w:style w:type="character" w:styleId="IntenseEmphasis">
    <w:name w:val="Intense Emphasis"/>
    <w:basedOn w:val="DefaultParagraphFont"/>
    <w:uiPriority w:val="21"/>
    <w:qFormat/>
    <w:rPr>
      <w:b/>
      <w:bCs/>
      <w:i/>
      <w:iCs/>
      <w:color w:val="4F81BD"/>
    </w:rPr>
  </w:style>
  <w:style w:type="character" w:styleId="SubtleReference">
    <w:name w:val="Subtle Reference"/>
    <w:basedOn w:val="DefaultParagraphFont"/>
    <w:uiPriority w:val="31"/>
    <w:qFormat/>
    <w:rPr>
      <w:smallCaps/>
      <w:color w:val="C0504D"/>
      <w:u w:val="single"/>
    </w:rPr>
  </w:style>
  <w:style w:type="character" w:styleId="IntenseReference">
    <w:name w:val="Intense Reference"/>
    <w:basedOn w:val="DefaultParagraphFont"/>
    <w:uiPriority w:val="32"/>
    <w:qFormat/>
    <w:rPr>
      <w:b/>
      <w:bCs/>
      <w:smallCaps/>
      <w:color w:val="C0504D"/>
      <w:spacing w:val="5"/>
      <w:u w:val="single"/>
    </w:rPr>
  </w:style>
  <w:style w:type="character" w:styleId="BookTitle">
    <w:name w:val="Book Title"/>
    <w:basedOn w:val="DefaultParagraphFont"/>
    <w:uiPriority w:val="33"/>
    <w:qFormat/>
    <w:rPr>
      <w:b/>
      <w:bCs/>
      <w:smallCaps/>
      <w:spacing w:val="5"/>
    </w:rPr>
  </w:style>
  <w:style w:type="paragraph" w:styleId="TOCHeading">
    <w:name w:val="TOC Heading"/>
    <w:basedOn w:val="Heading1"/>
    <w:next w:val="Normal"/>
    <w:uiPriority w:val="39"/>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SimSu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SimSu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libri" w:eastAsia="MS Gothic" w:hAnsi="Calibri" w:cs="SimSu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libri" w:eastAsia="MS Gothic" w:hAnsi="Calibri" w:cs="SimSu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libri" w:eastAsia="MS Gothic" w:hAnsi="Calibri"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Calibri" w:eastAsia="MS Gothic" w:hAnsi="Calibri" w:cs="SimSu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Calibri" w:eastAsia="MS Gothic" w:hAnsi="Calibri"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SimSu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pPr>
      <w:spacing w:after="0" w:line="240" w:lineRule="auto"/>
    </w:pPr>
    <w:rPr>
      <w:color w:val="FFFFFF"/>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pPr>
      <w:spacing w:after="0" w:line="240" w:lineRule="auto"/>
    </w:pPr>
    <w:rPr>
      <w:color w:val="FFFFFF"/>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pPr>
      <w:spacing w:after="0" w:line="240" w:lineRule="auto"/>
    </w:pPr>
    <w:rPr>
      <w:color w:val="FFFFFF"/>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pPr>
      <w:spacing w:after="0" w:line="240" w:lineRule="auto"/>
    </w:pPr>
    <w:rPr>
      <w:color w:val="FFFFFF"/>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pPr>
      <w:spacing w:after="0" w:line="240" w:lineRule="auto"/>
    </w:pPr>
    <w:rPr>
      <w:color w:val="FFFFFF"/>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pPr>
      <w:spacing w:after="0" w:line="240" w:lineRule="auto"/>
    </w:pPr>
    <w:rPr>
      <w:color w:val="FFFFFF"/>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pPr>
      <w:spacing w:after="0" w:line="240" w:lineRule="auto"/>
    </w:pPr>
    <w:rPr>
      <w:color w:val="FFFFFF"/>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pPr>
      <w:spacing w:after="0" w:line="240" w:lineRule="auto"/>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pPr>
      <w:spacing w:after="0" w:line="240" w:lineRule="auto"/>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pPr>
      <w:spacing w:after="0" w:line="240" w:lineRule="auto"/>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pPr>
      <w:spacing w:after="0" w:line="240" w:lineRule="auto"/>
    </w:pPr>
    <w:rPr>
      <w:color w:val="000000"/>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pPr>
      <w:spacing w:after="0" w:line="240" w:lineRule="auto"/>
    </w:pPr>
    <w:rPr>
      <w:color w:val="000000"/>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pPr>
      <w:spacing w:after="0" w:line="240" w:lineRule="auto"/>
    </w:pPr>
    <w:rPr>
      <w:color w:val="000000"/>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pPr>
      <w:spacing w:after="0" w:line="240" w:lineRule="auto"/>
    </w:pPr>
    <w:rPr>
      <w:color w:val="000000"/>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pPr>
      <w:spacing w:after="0" w:line="240" w:lineRule="auto"/>
    </w:pPr>
    <w:rPr>
      <w:color w:val="000000"/>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pPr>
      <w:spacing w:after="0" w:line="240" w:lineRule="auto"/>
    </w:pPr>
    <w:rPr>
      <w:color w:val="000000"/>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pPr>
      <w:spacing w:after="0" w:line="240" w:lineRule="auto"/>
    </w:pPr>
    <w:rPr>
      <w:color w:val="000000"/>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Hyperlink">
    <w:name w:val="Hyperlink"/>
    <w:basedOn w:val="DefaultParagraphFont"/>
    <w:uiPriority w:val="99"/>
    <w:unhideWhenUsed/>
    <w:rsid w:val="003C2126"/>
    <w:rPr>
      <w:color w:val="0000FF" w:themeColor="hyperlink"/>
      <w:u w:val="single"/>
    </w:rPr>
  </w:style>
  <w:style w:type="character" w:styleId="UnresolvedMention">
    <w:name w:val="Unresolved Mention"/>
    <w:basedOn w:val="DefaultParagraphFont"/>
    <w:uiPriority w:val="99"/>
    <w:semiHidden/>
    <w:unhideWhenUsed/>
    <w:rsid w:val="003C2126"/>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pKg+DsKH9NMKlwFsHSheugngxA==">CgMxLjA4AHIhMTRuek1mX2RRQ2oxejAtTFR3WUJZMnVERmdTWlJjd25x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Pages>
  <Words>1514</Words>
  <Characters>8634</Characters>
  <Application>Microsoft Office Word</Application>
  <DocSecurity>0</DocSecurity>
  <Lines>71</Lines>
  <Paragraphs>20</Paragraphs>
  <ScaleCrop>false</ScaleCrop>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Muhammad Numan</cp:lastModifiedBy>
  <cp:revision>86</cp:revision>
  <dcterms:created xsi:type="dcterms:W3CDTF">2013-12-23T23:15:00Z</dcterms:created>
  <dcterms:modified xsi:type="dcterms:W3CDTF">2026-02-24T09:38:00Z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064eaf250460422e8b8aefe9e74d8348</vt:lpwstr>
  </property>
</Properties>
</file>