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FE6" w:rsidRPr="003E7E60" w:rsidRDefault="00DA7FE6" w:rsidP="00B51E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5B41" w:rsidRPr="003E7E60" w:rsidRDefault="00FE490C" w:rsidP="00B51EDC">
      <w:pPr>
        <w:spacing w:after="0"/>
        <w:ind w:left="2160" w:firstLine="720"/>
        <w:rPr>
          <w:rFonts w:ascii="Times New Roman" w:hAnsi="Times New Roman" w:cs="Times New Roman"/>
          <w:b/>
          <w:sz w:val="28"/>
          <w:szCs w:val="28"/>
        </w:rPr>
      </w:pPr>
      <w:r w:rsidRPr="003E7E60">
        <w:rPr>
          <w:rFonts w:ascii="Times New Roman" w:hAnsi="Times New Roman" w:cs="Times New Roman"/>
          <w:b/>
          <w:sz w:val="28"/>
          <w:szCs w:val="28"/>
        </w:rPr>
        <w:t>Islamic Jurisprudence I</w:t>
      </w:r>
    </w:p>
    <w:p w:rsidR="00DA7FE6" w:rsidRPr="003E7E60" w:rsidRDefault="00DA7FE6" w:rsidP="00B51E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7E60">
        <w:rPr>
          <w:rFonts w:ascii="Times New Roman" w:hAnsi="Times New Roman" w:cs="Times New Roman"/>
          <w:b/>
          <w:sz w:val="28"/>
          <w:szCs w:val="28"/>
        </w:rPr>
        <w:t>Course Overview</w:t>
      </w:r>
    </w:p>
    <w:p w:rsidR="00FE490C" w:rsidRPr="003E7E60" w:rsidRDefault="00FE490C" w:rsidP="00B51ED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3E7E60">
        <w:rPr>
          <w:rFonts w:ascii="Times New Roman" w:hAnsi="Times New Roman" w:cs="Times New Roman"/>
          <w:sz w:val="24"/>
          <w:szCs w:val="28"/>
        </w:rPr>
        <w:t xml:space="preserve">This is the first of the two modules to be taught on </w:t>
      </w:r>
      <w:proofErr w:type="spellStart"/>
      <w:r w:rsidRPr="003E7E60">
        <w:rPr>
          <w:rFonts w:ascii="Times New Roman" w:hAnsi="Times New Roman" w:cs="Times New Roman"/>
          <w:sz w:val="24"/>
          <w:szCs w:val="28"/>
        </w:rPr>
        <w:t>Islmic</w:t>
      </w:r>
      <w:proofErr w:type="spellEnd"/>
      <w:r w:rsidRPr="003E7E60">
        <w:rPr>
          <w:rFonts w:ascii="Times New Roman" w:hAnsi="Times New Roman" w:cs="Times New Roman"/>
          <w:sz w:val="24"/>
          <w:szCs w:val="28"/>
        </w:rPr>
        <w:t xml:space="preserve"> Jurisprudence.</w:t>
      </w:r>
      <w:r w:rsidR="00FA1694">
        <w:rPr>
          <w:rFonts w:ascii="Times New Roman" w:hAnsi="Times New Roman" w:cs="Times New Roman"/>
          <w:sz w:val="24"/>
          <w:szCs w:val="28"/>
        </w:rPr>
        <w:t xml:space="preserve"> Jurisprudence means the science of law or the understanding of law in logical and systematic manner. </w:t>
      </w:r>
      <w:r w:rsidRPr="003E7E60">
        <w:rPr>
          <w:rFonts w:ascii="Times New Roman" w:hAnsi="Times New Roman" w:cs="Times New Roman"/>
          <w:sz w:val="24"/>
          <w:szCs w:val="28"/>
        </w:rPr>
        <w:t xml:space="preserve"> This course aims to develop a basic understanding of the students about the foundational concepts of Islamic Jurisprudence. The topics that will remain under discussion during the course of this module include the meaning and </w:t>
      </w:r>
      <w:proofErr w:type="spellStart"/>
      <w:r w:rsidRPr="003E7E60">
        <w:rPr>
          <w:rFonts w:ascii="Times New Roman" w:hAnsi="Times New Roman" w:cs="Times New Roman"/>
          <w:sz w:val="24"/>
          <w:szCs w:val="28"/>
        </w:rPr>
        <w:t>explaination</w:t>
      </w:r>
      <w:proofErr w:type="spellEnd"/>
      <w:r w:rsidRPr="003E7E60">
        <w:rPr>
          <w:rFonts w:ascii="Times New Roman" w:hAnsi="Times New Roman" w:cs="Times New Roman"/>
          <w:sz w:val="24"/>
          <w:szCs w:val="28"/>
        </w:rPr>
        <w:t xml:space="preserve"> of the basic Islamic terms connected to the study of Islamic Jurisprudence like </w:t>
      </w:r>
      <w:proofErr w:type="spellStart"/>
      <w:r w:rsidRPr="003E7E60">
        <w:rPr>
          <w:rFonts w:ascii="Times New Roman" w:hAnsi="Times New Roman" w:cs="Times New Roman"/>
          <w:sz w:val="24"/>
          <w:szCs w:val="28"/>
        </w:rPr>
        <w:t>Fiqh</w:t>
      </w:r>
      <w:proofErr w:type="spellEnd"/>
      <w:r w:rsidRPr="003E7E60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3E7E60">
        <w:rPr>
          <w:rFonts w:ascii="Times New Roman" w:hAnsi="Times New Roman" w:cs="Times New Roman"/>
          <w:sz w:val="24"/>
          <w:szCs w:val="28"/>
        </w:rPr>
        <w:t>Sharia</w:t>
      </w:r>
      <w:proofErr w:type="spellEnd"/>
      <w:r w:rsidRPr="003E7E60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3E7E60">
        <w:rPr>
          <w:rFonts w:ascii="Times New Roman" w:hAnsi="Times New Roman" w:cs="Times New Roman"/>
          <w:sz w:val="24"/>
          <w:szCs w:val="28"/>
        </w:rPr>
        <w:t>Fiqhi</w:t>
      </w:r>
      <w:proofErr w:type="spellEnd"/>
      <w:r w:rsidRPr="003E7E60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3E7E60">
        <w:rPr>
          <w:rFonts w:ascii="Times New Roman" w:hAnsi="Times New Roman" w:cs="Times New Roman"/>
          <w:sz w:val="24"/>
          <w:szCs w:val="28"/>
        </w:rPr>
        <w:t>Mujtahid</w:t>
      </w:r>
      <w:proofErr w:type="spellEnd"/>
      <w:r w:rsidRPr="003E7E60">
        <w:rPr>
          <w:rFonts w:ascii="Times New Roman" w:hAnsi="Times New Roman" w:cs="Times New Roman"/>
          <w:sz w:val="24"/>
          <w:szCs w:val="28"/>
        </w:rPr>
        <w:t xml:space="preserve"> and others. The course also covers the basic structure of Islamic Law in the, it’s various </w:t>
      </w:r>
      <w:proofErr w:type="spellStart"/>
      <w:r w:rsidRPr="003E7E60">
        <w:rPr>
          <w:rFonts w:ascii="Times New Roman" w:hAnsi="Times New Roman" w:cs="Times New Roman"/>
          <w:sz w:val="24"/>
          <w:szCs w:val="28"/>
        </w:rPr>
        <w:t>knids</w:t>
      </w:r>
      <w:proofErr w:type="spellEnd"/>
      <w:r w:rsidRPr="003E7E60">
        <w:rPr>
          <w:rFonts w:ascii="Times New Roman" w:hAnsi="Times New Roman" w:cs="Times New Roman"/>
          <w:sz w:val="24"/>
          <w:szCs w:val="28"/>
        </w:rPr>
        <w:t xml:space="preserve"> and nature and classification of commands under Islamic Law. The last part of the module is </w:t>
      </w:r>
      <w:proofErr w:type="spellStart"/>
      <w:r w:rsidRPr="003E7E60">
        <w:rPr>
          <w:rFonts w:ascii="Times New Roman" w:hAnsi="Times New Roman" w:cs="Times New Roman"/>
          <w:sz w:val="24"/>
          <w:szCs w:val="28"/>
        </w:rPr>
        <w:t>delicated</w:t>
      </w:r>
      <w:proofErr w:type="spellEnd"/>
      <w:r w:rsidRPr="003E7E60">
        <w:rPr>
          <w:rFonts w:ascii="Times New Roman" w:hAnsi="Times New Roman" w:cs="Times New Roman"/>
          <w:sz w:val="24"/>
          <w:szCs w:val="28"/>
        </w:rPr>
        <w:t xml:space="preserve"> to the theories of Islamic law and their historical and sociological implications. </w:t>
      </w:r>
    </w:p>
    <w:p w:rsidR="000E053C" w:rsidRPr="003E7E60" w:rsidRDefault="000E053C" w:rsidP="00B51EDC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51EDC" w:rsidRPr="003E7E60" w:rsidRDefault="00B51EDC" w:rsidP="00B51EDC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E7E60">
        <w:rPr>
          <w:rFonts w:ascii="Times New Roman" w:hAnsi="Times New Roman" w:cs="Times New Roman"/>
          <w:b/>
          <w:sz w:val="24"/>
          <w:szCs w:val="28"/>
        </w:rPr>
        <w:t>Recommended Reading:</w:t>
      </w:r>
    </w:p>
    <w:p w:rsidR="00B51EDC" w:rsidRPr="003E7E60" w:rsidRDefault="00B51EDC" w:rsidP="002E149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3E7E60">
        <w:rPr>
          <w:rFonts w:ascii="Times New Roman" w:hAnsi="Times New Roman" w:cs="Times New Roman"/>
          <w:sz w:val="24"/>
          <w:szCs w:val="28"/>
        </w:rPr>
        <w:t xml:space="preserve">1. </w:t>
      </w:r>
      <w:proofErr w:type="spellStart"/>
      <w:r w:rsidRPr="003E7E60">
        <w:rPr>
          <w:rFonts w:ascii="Times New Roman" w:hAnsi="Times New Roman" w:cs="Times New Roman"/>
          <w:sz w:val="24"/>
          <w:szCs w:val="28"/>
        </w:rPr>
        <w:t>Coulson</w:t>
      </w:r>
      <w:proofErr w:type="spellEnd"/>
      <w:r w:rsidRPr="003E7E60">
        <w:rPr>
          <w:rFonts w:ascii="Times New Roman" w:hAnsi="Times New Roman" w:cs="Times New Roman"/>
          <w:sz w:val="24"/>
          <w:szCs w:val="28"/>
        </w:rPr>
        <w:t xml:space="preserve">, N.J. </w:t>
      </w:r>
      <w:proofErr w:type="gramStart"/>
      <w:r w:rsidRPr="003E7E60">
        <w:rPr>
          <w:rFonts w:ascii="Times New Roman" w:hAnsi="Times New Roman" w:cs="Times New Roman"/>
          <w:sz w:val="24"/>
          <w:szCs w:val="28"/>
        </w:rPr>
        <w:t>A History of Islamic law.</w:t>
      </w:r>
      <w:proofErr w:type="gramEnd"/>
      <w:r w:rsidRPr="003E7E60">
        <w:rPr>
          <w:rFonts w:ascii="Times New Roman" w:hAnsi="Times New Roman" w:cs="Times New Roman"/>
          <w:sz w:val="24"/>
          <w:szCs w:val="28"/>
        </w:rPr>
        <w:t xml:space="preserve"> Edinburgh: University Press, 1964, (2006 rpt.) </w:t>
      </w:r>
    </w:p>
    <w:p w:rsidR="00B51EDC" w:rsidRPr="003E7E60" w:rsidRDefault="00B51EDC" w:rsidP="002E149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3E7E60">
        <w:rPr>
          <w:rFonts w:ascii="Times New Roman" w:hAnsi="Times New Roman" w:cs="Times New Roman"/>
          <w:sz w:val="24"/>
          <w:szCs w:val="28"/>
        </w:rPr>
        <w:t xml:space="preserve">2. Engineer, </w:t>
      </w:r>
      <w:proofErr w:type="spellStart"/>
      <w:r w:rsidRPr="003E7E60">
        <w:rPr>
          <w:rFonts w:ascii="Times New Roman" w:hAnsi="Times New Roman" w:cs="Times New Roman"/>
          <w:sz w:val="24"/>
          <w:szCs w:val="28"/>
        </w:rPr>
        <w:t>Asghar</w:t>
      </w:r>
      <w:proofErr w:type="spellEnd"/>
      <w:r w:rsidRPr="003E7E60">
        <w:rPr>
          <w:rFonts w:ascii="Times New Roman" w:hAnsi="Times New Roman" w:cs="Times New Roman"/>
          <w:sz w:val="24"/>
          <w:szCs w:val="28"/>
        </w:rPr>
        <w:t xml:space="preserve"> Ali. Islam: Misgivings and History. New Delhi: </w:t>
      </w:r>
      <w:proofErr w:type="spellStart"/>
      <w:r w:rsidRPr="003E7E60">
        <w:rPr>
          <w:rFonts w:ascii="Times New Roman" w:hAnsi="Times New Roman" w:cs="Times New Roman"/>
          <w:sz w:val="24"/>
          <w:szCs w:val="28"/>
        </w:rPr>
        <w:t>Vitasta</w:t>
      </w:r>
      <w:proofErr w:type="spellEnd"/>
      <w:r w:rsidRPr="003E7E60">
        <w:rPr>
          <w:rFonts w:ascii="Times New Roman" w:hAnsi="Times New Roman" w:cs="Times New Roman"/>
          <w:sz w:val="24"/>
          <w:szCs w:val="28"/>
        </w:rPr>
        <w:t>, 2008.</w:t>
      </w:r>
    </w:p>
    <w:p w:rsidR="00B51EDC" w:rsidRPr="003E7E60" w:rsidRDefault="00B51EDC" w:rsidP="002E149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3E7E60">
        <w:rPr>
          <w:rFonts w:ascii="Times New Roman" w:hAnsi="Times New Roman" w:cs="Times New Roman"/>
          <w:sz w:val="24"/>
          <w:szCs w:val="28"/>
        </w:rPr>
        <w:t xml:space="preserve">3. </w:t>
      </w:r>
      <w:proofErr w:type="spellStart"/>
      <w:r w:rsidRPr="003E7E60">
        <w:rPr>
          <w:rFonts w:ascii="Times New Roman" w:hAnsi="Times New Roman" w:cs="Times New Roman"/>
          <w:sz w:val="24"/>
          <w:szCs w:val="28"/>
        </w:rPr>
        <w:t>Faruki</w:t>
      </w:r>
      <w:proofErr w:type="spellEnd"/>
      <w:r w:rsidRPr="003E7E60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3E7E60">
        <w:rPr>
          <w:rFonts w:ascii="Times New Roman" w:hAnsi="Times New Roman" w:cs="Times New Roman"/>
          <w:sz w:val="24"/>
          <w:szCs w:val="28"/>
        </w:rPr>
        <w:t>Kemal</w:t>
      </w:r>
      <w:proofErr w:type="spellEnd"/>
      <w:r w:rsidRPr="003E7E60">
        <w:rPr>
          <w:rFonts w:ascii="Times New Roman" w:hAnsi="Times New Roman" w:cs="Times New Roman"/>
          <w:sz w:val="24"/>
          <w:szCs w:val="28"/>
        </w:rPr>
        <w:t xml:space="preserve"> A. Islamic Jurisprudence. Karachi: Royal Books, 2003 (rpt.).</w:t>
      </w:r>
    </w:p>
    <w:p w:rsidR="00B51EDC" w:rsidRPr="003E7E60" w:rsidRDefault="00B51EDC" w:rsidP="002E1499">
      <w:pPr>
        <w:spacing w:after="0"/>
        <w:ind w:left="720"/>
        <w:jc w:val="both"/>
        <w:rPr>
          <w:rFonts w:ascii="Times New Roman" w:hAnsi="Times New Roman" w:cs="Times New Roman"/>
          <w:sz w:val="24"/>
          <w:szCs w:val="28"/>
        </w:rPr>
      </w:pPr>
      <w:r w:rsidRPr="003E7E60">
        <w:rPr>
          <w:rFonts w:ascii="Times New Roman" w:hAnsi="Times New Roman" w:cs="Times New Roman"/>
          <w:sz w:val="24"/>
          <w:szCs w:val="28"/>
        </w:rPr>
        <w:t xml:space="preserve">4. Hassan, Ahmad. </w:t>
      </w:r>
      <w:proofErr w:type="gramStart"/>
      <w:r w:rsidRPr="003E7E60">
        <w:rPr>
          <w:rFonts w:ascii="Times New Roman" w:hAnsi="Times New Roman" w:cs="Times New Roman"/>
          <w:sz w:val="24"/>
          <w:szCs w:val="28"/>
        </w:rPr>
        <w:t>The Early Development of Islamic Jurisprudence.</w:t>
      </w:r>
      <w:proofErr w:type="gramEnd"/>
      <w:r w:rsidRPr="003E7E60">
        <w:rPr>
          <w:rFonts w:ascii="Times New Roman" w:hAnsi="Times New Roman" w:cs="Times New Roman"/>
          <w:sz w:val="24"/>
          <w:szCs w:val="28"/>
        </w:rPr>
        <w:t xml:space="preserve"> Islamabad: Islamic Research Institute, 1970.</w:t>
      </w:r>
    </w:p>
    <w:p w:rsidR="00B51EDC" w:rsidRPr="003E7E60" w:rsidRDefault="00B51EDC" w:rsidP="002E1499">
      <w:pPr>
        <w:spacing w:after="0"/>
        <w:ind w:left="720"/>
        <w:jc w:val="both"/>
        <w:rPr>
          <w:rFonts w:ascii="Times New Roman" w:hAnsi="Times New Roman" w:cs="Times New Roman"/>
          <w:sz w:val="24"/>
          <w:szCs w:val="28"/>
        </w:rPr>
      </w:pPr>
      <w:r w:rsidRPr="003E7E60">
        <w:rPr>
          <w:rFonts w:ascii="Times New Roman" w:hAnsi="Times New Roman" w:cs="Times New Roman"/>
          <w:sz w:val="24"/>
          <w:szCs w:val="28"/>
        </w:rPr>
        <w:t xml:space="preserve">5. </w:t>
      </w:r>
      <w:proofErr w:type="spellStart"/>
      <w:r w:rsidRPr="003E7E60">
        <w:rPr>
          <w:rFonts w:ascii="Times New Roman" w:hAnsi="Times New Roman" w:cs="Times New Roman"/>
          <w:sz w:val="24"/>
          <w:szCs w:val="28"/>
        </w:rPr>
        <w:t>Khadduri</w:t>
      </w:r>
      <w:proofErr w:type="spellEnd"/>
      <w:r w:rsidRPr="003E7E60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3E7E60">
        <w:rPr>
          <w:rFonts w:ascii="Times New Roman" w:hAnsi="Times New Roman" w:cs="Times New Roman"/>
          <w:sz w:val="24"/>
          <w:szCs w:val="28"/>
        </w:rPr>
        <w:t>Majid</w:t>
      </w:r>
      <w:proofErr w:type="spellEnd"/>
      <w:r w:rsidRPr="003E7E60">
        <w:rPr>
          <w:rFonts w:ascii="Times New Roman" w:hAnsi="Times New Roman" w:cs="Times New Roman"/>
          <w:sz w:val="24"/>
          <w:szCs w:val="28"/>
        </w:rPr>
        <w:t xml:space="preserve">. </w:t>
      </w:r>
      <w:proofErr w:type="gramStart"/>
      <w:r w:rsidRPr="003E7E60">
        <w:rPr>
          <w:rFonts w:ascii="Times New Roman" w:hAnsi="Times New Roman" w:cs="Times New Roman"/>
          <w:sz w:val="24"/>
          <w:szCs w:val="28"/>
        </w:rPr>
        <w:t>(Tr.)</w:t>
      </w:r>
      <w:proofErr w:type="gramEnd"/>
      <w:r w:rsidRPr="003E7E60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3E7E60">
        <w:rPr>
          <w:rFonts w:ascii="Times New Roman" w:hAnsi="Times New Roman" w:cs="Times New Roman"/>
          <w:sz w:val="24"/>
          <w:szCs w:val="28"/>
        </w:rPr>
        <w:t>Al-</w:t>
      </w:r>
      <w:proofErr w:type="spellStart"/>
      <w:r w:rsidRPr="003E7E60">
        <w:rPr>
          <w:rFonts w:ascii="Times New Roman" w:hAnsi="Times New Roman" w:cs="Times New Roman"/>
          <w:sz w:val="24"/>
          <w:szCs w:val="28"/>
        </w:rPr>
        <w:t>Shafi’i’s</w:t>
      </w:r>
      <w:proofErr w:type="spellEnd"/>
      <w:r w:rsidRPr="003E7E6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E7E60">
        <w:rPr>
          <w:rFonts w:ascii="Times New Roman" w:hAnsi="Times New Roman" w:cs="Times New Roman"/>
          <w:sz w:val="24"/>
          <w:szCs w:val="28"/>
        </w:rPr>
        <w:t>Risala</w:t>
      </w:r>
      <w:proofErr w:type="spellEnd"/>
      <w:r w:rsidRPr="003E7E60">
        <w:rPr>
          <w:rFonts w:ascii="Times New Roman" w:hAnsi="Times New Roman" w:cs="Times New Roman"/>
          <w:sz w:val="24"/>
          <w:szCs w:val="28"/>
        </w:rPr>
        <w:t xml:space="preserve"> (Treatise on the Foundations of Islamic Jurisprudence.</w:t>
      </w:r>
      <w:proofErr w:type="gramEnd"/>
      <w:r w:rsidRPr="003E7E60">
        <w:rPr>
          <w:rFonts w:ascii="Times New Roman" w:hAnsi="Times New Roman" w:cs="Times New Roman"/>
          <w:sz w:val="24"/>
          <w:szCs w:val="28"/>
        </w:rPr>
        <w:t xml:space="preserve"> Cambridge: Islamic Text Society, 2008 (rpt.) </w:t>
      </w:r>
    </w:p>
    <w:p w:rsidR="00B51EDC" w:rsidRPr="003E7E60" w:rsidRDefault="00B51EDC" w:rsidP="002E1499">
      <w:pPr>
        <w:spacing w:after="0"/>
        <w:ind w:left="720"/>
        <w:jc w:val="both"/>
        <w:rPr>
          <w:rFonts w:ascii="Times New Roman" w:hAnsi="Times New Roman" w:cs="Times New Roman"/>
          <w:sz w:val="24"/>
          <w:szCs w:val="28"/>
        </w:rPr>
      </w:pPr>
      <w:r w:rsidRPr="003E7E60">
        <w:rPr>
          <w:rFonts w:ascii="Times New Roman" w:hAnsi="Times New Roman" w:cs="Times New Roman"/>
          <w:sz w:val="24"/>
          <w:szCs w:val="28"/>
        </w:rPr>
        <w:t xml:space="preserve">6. </w:t>
      </w:r>
      <w:proofErr w:type="spellStart"/>
      <w:r w:rsidRPr="003E7E60">
        <w:rPr>
          <w:rFonts w:ascii="Times New Roman" w:hAnsi="Times New Roman" w:cs="Times New Roman"/>
          <w:sz w:val="24"/>
          <w:szCs w:val="28"/>
        </w:rPr>
        <w:t>Nyazee</w:t>
      </w:r>
      <w:proofErr w:type="spellEnd"/>
      <w:r w:rsidRPr="003E7E60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3E7E60">
        <w:rPr>
          <w:rFonts w:ascii="Times New Roman" w:hAnsi="Times New Roman" w:cs="Times New Roman"/>
          <w:sz w:val="24"/>
          <w:szCs w:val="28"/>
        </w:rPr>
        <w:t>Imran</w:t>
      </w:r>
      <w:proofErr w:type="spellEnd"/>
      <w:r w:rsidRPr="003E7E60">
        <w:rPr>
          <w:rFonts w:ascii="Times New Roman" w:hAnsi="Times New Roman" w:cs="Times New Roman"/>
          <w:sz w:val="24"/>
          <w:szCs w:val="28"/>
        </w:rPr>
        <w:t xml:space="preserve"> A. Khan. </w:t>
      </w:r>
      <w:proofErr w:type="gramStart"/>
      <w:r w:rsidRPr="003E7E60">
        <w:rPr>
          <w:rFonts w:ascii="Times New Roman" w:hAnsi="Times New Roman" w:cs="Times New Roman"/>
          <w:sz w:val="24"/>
          <w:szCs w:val="28"/>
        </w:rPr>
        <w:t xml:space="preserve">Outlines of Islamic Jurisprudence, 4th </w:t>
      </w:r>
      <w:proofErr w:type="spellStart"/>
      <w:r w:rsidRPr="003E7E60">
        <w:rPr>
          <w:rFonts w:ascii="Times New Roman" w:hAnsi="Times New Roman" w:cs="Times New Roman"/>
          <w:sz w:val="24"/>
          <w:szCs w:val="28"/>
        </w:rPr>
        <w:t>edn</w:t>
      </w:r>
      <w:proofErr w:type="spellEnd"/>
      <w:r w:rsidRPr="003E7E60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3E7E60">
        <w:rPr>
          <w:rFonts w:ascii="Times New Roman" w:hAnsi="Times New Roman" w:cs="Times New Roman"/>
          <w:sz w:val="24"/>
          <w:szCs w:val="28"/>
        </w:rPr>
        <w:t xml:space="preserve"> Islamabad: Advanced Legal Studies Institute, 2008.</w:t>
      </w:r>
    </w:p>
    <w:p w:rsidR="00B51EDC" w:rsidRPr="003E7E60" w:rsidRDefault="00B51EDC" w:rsidP="002E1499">
      <w:pPr>
        <w:spacing w:after="0"/>
        <w:ind w:left="720"/>
        <w:jc w:val="both"/>
        <w:rPr>
          <w:rFonts w:ascii="Times New Roman" w:hAnsi="Times New Roman" w:cs="Times New Roman"/>
          <w:sz w:val="24"/>
          <w:szCs w:val="28"/>
        </w:rPr>
      </w:pPr>
      <w:r w:rsidRPr="003E7E60">
        <w:rPr>
          <w:rFonts w:ascii="Times New Roman" w:hAnsi="Times New Roman" w:cs="Times New Roman"/>
          <w:sz w:val="24"/>
          <w:szCs w:val="28"/>
        </w:rPr>
        <w:t xml:space="preserve">7. </w:t>
      </w:r>
      <w:proofErr w:type="spellStart"/>
      <w:r w:rsidRPr="003E7E60">
        <w:rPr>
          <w:rFonts w:ascii="Times New Roman" w:hAnsi="Times New Roman" w:cs="Times New Roman"/>
          <w:sz w:val="24"/>
          <w:szCs w:val="28"/>
        </w:rPr>
        <w:t>Nyazee</w:t>
      </w:r>
      <w:proofErr w:type="spellEnd"/>
      <w:r w:rsidRPr="003E7E60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3E7E60">
        <w:rPr>
          <w:rFonts w:ascii="Times New Roman" w:hAnsi="Times New Roman" w:cs="Times New Roman"/>
          <w:sz w:val="24"/>
          <w:szCs w:val="28"/>
        </w:rPr>
        <w:t>Imran</w:t>
      </w:r>
      <w:proofErr w:type="spellEnd"/>
      <w:r w:rsidRPr="003E7E60">
        <w:rPr>
          <w:rFonts w:ascii="Times New Roman" w:hAnsi="Times New Roman" w:cs="Times New Roman"/>
          <w:sz w:val="24"/>
          <w:szCs w:val="28"/>
        </w:rPr>
        <w:t xml:space="preserve"> A. Theories of Islamic Law. Islamabad: Advanced Legal Studies Institute, 2007.</w:t>
      </w:r>
    </w:p>
    <w:p w:rsidR="00B51EDC" w:rsidRPr="003E7E60" w:rsidRDefault="00B51EDC" w:rsidP="002E1499">
      <w:pPr>
        <w:spacing w:after="0"/>
        <w:ind w:left="720"/>
        <w:jc w:val="both"/>
        <w:rPr>
          <w:rFonts w:ascii="Times New Roman" w:hAnsi="Times New Roman" w:cs="Times New Roman"/>
          <w:sz w:val="24"/>
          <w:szCs w:val="28"/>
        </w:rPr>
      </w:pPr>
      <w:r w:rsidRPr="003E7E60">
        <w:rPr>
          <w:rFonts w:ascii="Times New Roman" w:hAnsi="Times New Roman" w:cs="Times New Roman"/>
          <w:sz w:val="24"/>
          <w:szCs w:val="28"/>
        </w:rPr>
        <w:t xml:space="preserve">8. </w:t>
      </w:r>
      <w:proofErr w:type="spellStart"/>
      <w:r w:rsidRPr="003E7E60">
        <w:rPr>
          <w:rFonts w:ascii="Times New Roman" w:hAnsi="Times New Roman" w:cs="Times New Roman"/>
          <w:sz w:val="24"/>
          <w:szCs w:val="28"/>
        </w:rPr>
        <w:t>Rahim</w:t>
      </w:r>
      <w:proofErr w:type="spellEnd"/>
      <w:r w:rsidRPr="003E7E60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3E7E60">
        <w:rPr>
          <w:rFonts w:ascii="Times New Roman" w:hAnsi="Times New Roman" w:cs="Times New Roman"/>
          <w:sz w:val="24"/>
          <w:szCs w:val="28"/>
        </w:rPr>
        <w:t>Abdur</w:t>
      </w:r>
      <w:proofErr w:type="spellEnd"/>
      <w:r w:rsidRPr="003E7E60">
        <w:rPr>
          <w:rFonts w:ascii="Times New Roman" w:hAnsi="Times New Roman" w:cs="Times New Roman"/>
          <w:sz w:val="24"/>
          <w:szCs w:val="28"/>
        </w:rPr>
        <w:t xml:space="preserve">. </w:t>
      </w:r>
      <w:proofErr w:type="gramStart"/>
      <w:r w:rsidRPr="003E7E60">
        <w:rPr>
          <w:rFonts w:ascii="Times New Roman" w:hAnsi="Times New Roman" w:cs="Times New Roman"/>
          <w:sz w:val="24"/>
          <w:szCs w:val="28"/>
        </w:rPr>
        <w:t>The Principles of Islamic Jurisprudence.</w:t>
      </w:r>
      <w:proofErr w:type="gramEnd"/>
      <w:r w:rsidRPr="003E7E60">
        <w:rPr>
          <w:rFonts w:ascii="Times New Roman" w:hAnsi="Times New Roman" w:cs="Times New Roman"/>
          <w:sz w:val="24"/>
          <w:szCs w:val="28"/>
        </w:rPr>
        <w:t xml:space="preserve"> New Delhi: </w:t>
      </w:r>
      <w:proofErr w:type="spellStart"/>
      <w:r w:rsidRPr="003E7E60">
        <w:rPr>
          <w:rFonts w:ascii="Times New Roman" w:hAnsi="Times New Roman" w:cs="Times New Roman"/>
          <w:sz w:val="24"/>
          <w:szCs w:val="28"/>
        </w:rPr>
        <w:t>Kitab</w:t>
      </w:r>
      <w:proofErr w:type="spellEnd"/>
      <w:r w:rsidRPr="003E7E6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E7E60">
        <w:rPr>
          <w:rFonts w:ascii="Times New Roman" w:hAnsi="Times New Roman" w:cs="Times New Roman"/>
          <w:sz w:val="24"/>
          <w:szCs w:val="28"/>
        </w:rPr>
        <w:t>Bhavan</w:t>
      </w:r>
      <w:proofErr w:type="spellEnd"/>
      <w:r w:rsidRPr="003E7E60">
        <w:rPr>
          <w:rFonts w:ascii="Times New Roman" w:hAnsi="Times New Roman" w:cs="Times New Roman"/>
          <w:sz w:val="24"/>
          <w:szCs w:val="28"/>
        </w:rPr>
        <w:t xml:space="preserve"> 2006</w:t>
      </w:r>
      <w:proofErr w:type="gramStart"/>
      <w:r w:rsidRPr="003E7E60">
        <w:rPr>
          <w:rFonts w:ascii="Times New Roman" w:hAnsi="Times New Roman" w:cs="Times New Roman"/>
          <w:sz w:val="24"/>
          <w:szCs w:val="28"/>
        </w:rPr>
        <w:t>.(</w:t>
      </w:r>
      <w:proofErr w:type="gramEnd"/>
      <w:r w:rsidRPr="003E7E60">
        <w:rPr>
          <w:rFonts w:ascii="Times New Roman" w:hAnsi="Times New Roman" w:cs="Times New Roman"/>
          <w:sz w:val="24"/>
          <w:szCs w:val="28"/>
        </w:rPr>
        <w:t>rpt.) .</w:t>
      </w:r>
    </w:p>
    <w:p w:rsidR="00B51EDC" w:rsidRPr="003E7E60" w:rsidRDefault="00B51EDC" w:rsidP="002E149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3E7E60">
        <w:rPr>
          <w:rFonts w:ascii="Times New Roman" w:hAnsi="Times New Roman" w:cs="Times New Roman"/>
          <w:sz w:val="24"/>
          <w:szCs w:val="28"/>
        </w:rPr>
        <w:t xml:space="preserve">9. </w:t>
      </w:r>
      <w:proofErr w:type="spellStart"/>
      <w:r w:rsidRPr="003E7E60">
        <w:rPr>
          <w:rFonts w:ascii="Times New Roman" w:hAnsi="Times New Roman" w:cs="Times New Roman"/>
          <w:sz w:val="24"/>
          <w:szCs w:val="28"/>
        </w:rPr>
        <w:t>Schact</w:t>
      </w:r>
      <w:proofErr w:type="spellEnd"/>
      <w:r w:rsidRPr="003E7E60">
        <w:rPr>
          <w:rFonts w:ascii="Times New Roman" w:hAnsi="Times New Roman" w:cs="Times New Roman"/>
          <w:sz w:val="24"/>
          <w:szCs w:val="28"/>
        </w:rPr>
        <w:t xml:space="preserve">, Joseph. </w:t>
      </w:r>
      <w:proofErr w:type="gramStart"/>
      <w:r w:rsidRPr="003E7E60">
        <w:rPr>
          <w:rFonts w:ascii="Times New Roman" w:hAnsi="Times New Roman" w:cs="Times New Roman"/>
          <w:sz w:val="24"/>
          <w:szCs w:val="28"/>
        </w:rPr>
        <w:t>An Introduction to Islamic Law.</w:t>
      </w:r>
      <w:proofErr w:type="gramEnd"/>
      <w:r w:rsidRPr="003E7E60">
        <w:rPr>
          <w:rFonts w:ascii="Times New Roman" w:hAnsi="Times New Roman" w:cs="Times New Roman"/>
          <w:sz w:val="24"/>
          <w:szCs w:val="28"/>
        </w:rPr>
        <w:t xml:space="preserve"> Oxford: </w:t>
      </w:r>
      <w:r w:rsidR="002E1499" w:rsidRPr="003E7E60">
        <w:rPr>
          <w:rFonts w:ascii="Times New Roman" w:hAnsi="Times New Roman" w:cs="Times New Roman"/>
          <w:sz w:val="24"/>
          <w:szCs w:val="28"/>
        </w:rPr>
        <w:t>OUP, 1983.</w:t>
      </w:r>
    </w:p>
    <w:p w:rsidR="002E1499" w:rsidRPr="003E7E60" w:rsidRDefault="002E1499" w:rsidP="002E149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8"/>
        </w:rPr>
      </w:pPr>
    </w:p>
    <w:p w:rsidR="002E1499" w:rsidRPr="003E7E60" w:rsidRDefault="002E1499" w:rsidP="002E149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8"/>
        </w:rPr>
      </w:pPr>
    </w:p>
    <w:p w:rsidR="002E1499" w:rsidRPr="003E7E60" w:rsidRDefault="002E1499" w:rsidP="002E149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8"/>
        </w:rPr>
      </w:pPr>
    </w:p>
    <w:p w:rsidR="002E1499" w:rsidRPr="003E7E60" w:rsidRDefault="002E1499" w:rsidP="002E149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8"/>
        </w:rPr>
      </w:pPr>
    </w:p>
    <w:p w:rsidR="002E1499" w:rsidRPr="003E7E60" w:rsidRDefault="002E1499" w:rsidP="002E149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8"/>
        </w:rPr>
      </w:pPr>
    </w:p>
    <w:p w:rsidR="002E1499" w:rsidRPr="003E7E60" w:rsidRDefault="002E1499" w:rsidP="002E149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8"/>
        </w:rPr>
      </w:pPr>
    </w:p>
    <w:p w:rsidR="000E053C" w:rsidRPr="003E7E60" w:rsidRDefault="000E053C" w:rsidP="000E053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7E60">
        <w:rPr>
          <w:rFonts w:ascii="Times New Roman" w:hAnsi="Times New Roman" w:cs="Times New Roman"/>
          <w:sz w:val="24"/>
          <w:szCs w:val="24"/>
        </w:rPr>
        <w:t>Rahim</w:t>
      </w:r>
      <w:proofErr w:type="spellEnd"/>
      <w:r w:rsidRPr="003E7E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7E60">
        <w:rPr>
          <w:rFonts w:ascii="Times New Roman" w:hAnsi="Times New Roman" w:cs="Times New Roman"/>
          <w:sz w:val="24"/>
          <w:szCs w:val="24"/>
        </w:rPr>
        <w:t>Abdur</w:t>
      </w:r>
      <w:proofErr w:type="spellEnd"/>
      <w:r w:rsidRPr="003E7E60">
        <w:rPr>
          <w:rFonts w:ascii="Times New Roman" w:hAnsi="Times New Roman" w:cs="Times New Roman"/>
          <w:sz w:val="24"/>
          <w:szCs w:val="24"/>
        </w:rPr>
        <w:t xml:space="preserve">. The Principles of Islamic Jurisprudence. New Delhi: </w:t>
      </w:r>
      <w:proofErr w:type="spellStart"/>
      <w:r w:rsidRPr="003E7E60">
        <w:rPr>
          <w:rFonts w:ascii="Times New Roman" w:hAnsi="Times New Roman" w:cs="Times New Roman"/>
          <w:sz w:val="24"/>
          <w:szCs w:val="24"/>
        </w:rPr>
        <w:t>Kitab</w:t>
      </w:r>
      <w:proofErr w:type="spellEnd"/>
      <w:r w:rsidRPr="003E7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60">
        <w:rPr>
          <w:rFonts w:ascii="Times New Roman" w:hAnsi="Times New Roman" w:cs="Times New Roman"/>
          <w:sz w:val="24"/>
          <w:szCs w:val="24"/>
        </w:rPr>
        <w:t>Bhavan</w:t>
      </w:r>
      <w:proofErr w:type="spellEnd"/>
      <w:r w:rsidRPr="003E7E60">
        <w:rPr>
          <w:rFonts w:ascii="Times New Roman" w:hAnsi="Times New Roman" w:cs="Times New Roman"/>
          <w:sz w:val="24"/>
          <w:szCs w:val="24"/>
        </w:rPr>
        <w:t xml:space="preserve"> 2006</w:t>
      </w:r>
      <w:proofErr w:type="gramStart"/>
      <w:r w:rsidRPr="003E7E60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3E7E60">
        <w:rPr>
          <w:rFonts w:ascii="Times New Roman" w:hAnsi="Times New Roman" w:cs="Times New Roman"/>
          <w:sz w:val="24"/>
          <w:szCs w:val="24"/>
        </w:rPr>
        <w:t>rpt.) .</w:t>
      </w:r>
    </w:p>
    <w:p w:rsidR="000E053C" w:rsidRPr="003E7E60" w:rsidRDefault="000E053C" w:rsidP="000E053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7E60">
        <w:rPr>
          <w:rFonts w:ascii="Times New Roman" w:hAnsi="Times New Roman" w:cs="Times New Roman"/>
          <w:sz w:val="24"/>
          <w:szCs w:val="24"/>
        </w:rPr>
        <w:t>Schact</w:t>
      </w:r>
      <w:proofErr w:type="spellEnd"/>
      <w:r w:rsidRPr="003E7E60">
        <w:rPr>
          <w:rFonts w:ascii="Times New Roman" w:hAnsi="Times New Roman" w:cs="Times New Roman"/>
          <w:sz w:val="24"/>
          <w:szCs w:val="24"/>
        </w:rPr>
        <w:t>, Joseph. An Introduction to Islamic Law. Oxford: OUP, 1983.</w:t>
      </w:r>
    </w:p>
    <w:p w:rsidR="000E053C" w:rsidRPr="003E7E60" w:rsidRDefault="000E053C" w:rsidP="000E053C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0E053C" w:rsidRPr="003E7E60" w:rsidRDefault="000E053C" w:rsidP="000E053C">
      <w:pPr>
        <w:pStyle w:val="ListParagraph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E053C" w:rsidRDefault="000E053C" w:rsidP="000E053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0E053C" w:rsidSect="009C5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33130"/>
    <w:multiLevelType w:val="hybridMultilevel"/>
    <w:tmpl w:val="08EE1306"/>
    <w:lvl w:ilvl="0" w:tplc="C95696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BF31DA"/>
    <w:multiLevelType w:val="hybridMultilevel"/>
    <w:tmpl w:val="72021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91FF5"/>
    <w:multiLevelType w:val="hybridMultilevel"/>
    <w:tmpl w:val="8D52F890"/>
    <w:lvl w:ilvl="0" w:tplc="57F6F8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FE490C"/>
    <w:rsid w:val="00031789"/>
    <w:rsid w:val="000C0B35"/>
    <w:rsid w:val="000E053C"/>
    <w:rsid w:val="001D010A"/>
    <w:rsid w:val="002E1499"/>
    <w:rsid w:val="002F7DD2"/>
    <w:rsid w:val="0034086A"/>
    <w:rsid w:val="003A076A"/>
    <w:rsid w:val="003E7E60"/>
    <w:rsid w:val="004505BF"/>
    <w:rsid w:val="00546E68"/>
    <w:rsid w:val="00634F45"/>
    <w:rsid w:val="0072682E"/>
    <w:rsid w:val="00780DB8"/>
    <w:rsid w:val="00957DB0"/>
    <w:rsid w:val="009C02CF"/>
    <w:rsid w:val="009C5B41"/>
    <w:rsid w:val="009E27CC"/>
    <w:rsid w:val="00AC4608"/>
    <w:rsid w:val="00B51EDC"/>
    <w:rsid w:val="00C65A96"/>
    <w:rsid w:val="00CA6691"/>
    <w:rsid w:val="00DA7FE6"/>
    <w:rsid w:val="00F13138"/>
    <w:rsid w:val="00FA1694"/>
    <w:rsid w:val="00FE4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B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5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</dc:creator>
  <cp:lastModifiedBy>20201</cp:lastModifiedBy>
  <cp:revision>3</cp:revision>
  <dcterms:created xsi:type="dcterms:W3CDTF">2019-10-01T13:30:00Z</dcterms:created>
  <dcterms:modified xsi:type="dcterms:W3CDTF">2019-10-01T13:30:00Z</dcterms:modified>
</cp:coreProperties>
</file>