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E3" w:rsidRPr="0058511C" w:rsidRDefault="004823DD">
      <w:pPr>
        <w:rPr>
          <w:rFonts w:ascii="Times New Roman" w:hAnsi="Times New Roman" w:cs="Times New Roman"/>
          <w:b/>
          <w:sz w:val="28"/>
        </w:rPr>
      </w:pPr>
      <w:r w:rsidRPr="0058511C">
        <w:rPr>
          <w:rFonts w:ascii="Times New Roman" w:hAnsi="Times New Roman" w:cs="Times New Roman"/>
          <w:b/>
          <w:sz w:val="28"/>
        </w:rPr>
        <w:t>Constitutional Development of PakistanCourse Code: LLB 412</w:t>
      </w:r>
    </w:p>
    <w:p w:rsidR="004823DD" w:rsidRDefault="004823DD">
      <w:pPr>
        <w:rPr>
          <w:b/>
          <w:sz w:val="28"/>
        </w:rPr>
      </w:pPr>
    </w:p>
    <w:p w:rsidR="004823DD" w:rsidRPr="0058511C" w:rsidRDefault="004823DD">
      <w:pPr>
        <w:rPr>
          <w:rFonts w:ascii="Times New Roman" w:hAnsi="Times New Roman" w:cs="Times New Roman"/>
          <w:b/>
          <w:sz w:val="28"/>
        </w:rPr>
      </w:pPr>
      <w:r w:rsidRPr="0058511C">
        <w:rPr>
          <w:rFonts w:ascii="Times New Roman" w:hAnsi="Times New Roman" w:cs="Times New Roman"/>
          <w:b/>
          <w:sz w:val="28"/>
        </w:rPr>
        <w:t>Course Outline:</w:t>
      </w:r>
    </w:p>
    <w:p w:rsidR="004823DD" w:rsidRPr="004823DD" w:rsidRDefault="00A736AF">
      <w:pPr>
        <w:rPr>
          <w:rFonts w:ascii="Times New Roman" w:hAnsi="Times New Roman" w:cs="Times New Roman"/>
          <w:sz w:val="24"/>
          <w:szCs w:val="24"/>
        </w:rPr>
      </w:pPr>
      <w:r w:rsidRPr="001701E8">
        <w:rPr>
          <w:rFonts w:ascii="Times New Roman" w:hAnsi="Times New Roman" w:cs="Times New Roman"/>
          <w:color w:val="333333"/>
          <w:sz w:val="24"/>
          <w:szCs w:val="24"/>
          <w:shd w:val="clear" w:color="auto" w:fill="FFFFFF"/>
        </w:rPr>
        <w:t>By the end of World War II,</w:t>
      </w:r>
      <w:r w:rsidR="00916CB1">
        <w:rPr>
          <w:rFonts w:ascii="Times New Roman" w:hAnsi="Times New Roman" w:cs="Times New Roman"/>
          <w:color w:val="333333"/>
          <w:sz w:val="24"/>
          <w:szCs w:val="24"/>
          <w:shd w:val="clear" w:color="auto" w:fill="FFFFFF"/>
        </w:rPr>
        <w:t xml:space="preserve"> the British </w:t>
      </w:r>
      <w:r w:rsidR="00916CB1" w:rsidRPr="001701E8">
        <w:rPr>
          <w:rFonts w:ascii="Times New Roman" w:hAnsi="Times New Roman" w:cs="Times New Roman"/>
          <w:color w:val="333333"/>
          <w:sz w:val="24"/>
          <w:szCs w:val="24"/>
          <w:shd w:val="clear" w:color="auto" w:fill="FFFFFF"/>
        </w:rPr>
        <w:t>granted</w:t>
      </w:r>
      <w:r w:rsidRPr="001701E8">
        <w:rPr>
          <w:rFonts w:ascii="Times New Roman" w:hAnsi="Times New Roman" w:cs="Times New Roman"/>
          <w:color w:val="333333"/>
          <w:sz w:val="24"/>
          <w:szCs w:val="24"/>
          <w:shd w:val="clear" w:color="auto" w:fill="FFFFFF"/>
        </w:rPr>
        <w:t xml:space="preserve"> independence to its Indian colony and for that matter the British Parliament enacted the Indian Independence Act, 1947. Under the Act, the British C</w:t>
      </w:r>
      <w:r w:rsidR="00916CB1">
        <w:rPr>
          <w:rFonts w:ascii="Times New Roman" w:hAnsi="Times New Roman" w:cs="Times New Roman"/>
          <w:color w:val="333333"/>
          <w:sz w:val="24"/>
          <w:szCs w:val="24"/>
          <w:shd w:val="clear" w:color="auto" w:fill="FFFFFF"/>
        </w:rPr>
        <w:t xml:space="preserve">rown relinquished its </w:t>
      </w:r>
      <w:r w:rsidRPr="001701E8">
        <w:rPr>
          <w:rFonts w:ascii="Times New Roman" w:hAnsi="Times New Roman" w:cs="Times New Roman"/>
          <w:color w:val="333333"/>
          <w:sz w:val="24"/>
          <w:szCs w:val="24"/>
          <w:shd w:val="clear" w:color="auto" w:fill="FFFFFF"/>
        </w:rPr>
        <w:t>powers over India and transferred those powers to the newly established dominions of Indi</w:t>
      </w:r>
      <w:r w:rsidR="00916CB1">
        <w:rPr>
          <w:rFonts w:ascii="Times New Roman" w:hAnsi="Times New Roman" w:cs="Times New Roman"/>
          <w:color w:val="333333"/>
          <w:sz w:val="24"/>
          <w:szCs w:val="24"/>
          <w:shd w:val="clear" w:color="auto" w:fill="FFFFFF"/>
        </w:rPr>
        <w:t>a and Pakistan</w:t>
      </w:r>
      <w:r w:rsidRPr="001701E8">
        <w:rPr>
          <w:rFonts w:ascii="Times New Roman" w:hAnsi="Times New Roman" w:cs="Times New Roman"/>
          <w:color w:val="333333"/>
          <w:sz w:val="24"/>
          <w:szCs w:val="24"/>
          <w:shd w:val="clear" w:color="auto" w:fill="FFFFFF"/>
        </w:rPr>
        <w:t xml:space="preserve">. The Government of India Act, 1935, </w:t>
      </w:r>
      <w:r w:rsidR="00916CB1" w:rsidRPr="001701E8">
        <w:rPr>
          <w:rFonts w:ascii="Times New Roman" w:hAnsi="Times New Roman" w:cs="Times New Roman"/>
          <w:color w:val="333333"/>
          <w:sz w:val="24"/>
          <w:szCs w:val="24"/>
          <w:shd w:val="clear" w:color="auto" w:fill="FFFFFF"/>
        </w:rPr>
        <w:t>previously</w:t>
      </w:r>
      <w:r w:rsidRPr="001701E8">
        <w:rPr>
          <w:rFonts w:ascii="Times New Roman" w:hAnsi="Times New Roman" w:cs="Times New Roman"/>
          <w:color w:val="333333"/>
          <w:sz w:val="24"/>
          <w:szCs w:val="24"/>
          <w:shd w:val="clear" w:color="auto" w:fill="FFFFFF"/>
        </w:rPr>
        <w:t xml:space="preserve"> the constitution of British India, was amended to bring it in consonance with the aims and objectives of independence as laid down in the 1947 Act. The combination of these two constitutional instruments served as an interim constitutional order for both countries until their respective constituent assemblies adopted their own constitutions.</w:t>
      </w:r>
      <w:r w:rsidR="004823DD" w:rsidRPr="004823DD">
        <w:rPr>
          <w:rFonts w:ascii="Times New Roman" w:hAnsi="Times New Roman" w:cs="Times New Roman"/>
          <w:sz w:val="24"/>
          <w:szCs w:val="24"/>
        </w:rPr>
        <w:t xml:space="preserve">Starting from the Government of India Act, 1935 till to date, all important events leading to constitutional developments in Pakistan will be the focus </w:t>
      </w:r>
      <w:r w:rsidR="00E91CF4" w:rsidRPr="004823DD">
        <w:rPr>
          <w:rFonts w:ascii="Times New Roman" w:hAnsi="Times New Roman" w:cs="Times New Roman"/>
          <w:sz w:val="24"/>
          <w:szCs w:val="24"/>
        </w:rPr>
        <w:t xml:space="preserve">of </w:t>
      </w:r>
      <w:r w:rsidR="00E91CF4">
        <w:rPr>
          <w:rFonts w:ascii="Times New Roman" w:hAnsi="Times New Roman" w:cs="Times New Roman"/>
          <w:sz w:val="24"/>
          <w:szCs w:val="24"/>
        </w:rPr>
        <w:t>this</w:t>
      </w:r>
      <w:r w:rsidR="004823DD" w:rsidRPr="004823DD">
        <w:rPr>
          <w:rFonts w:ascii="Times New Roman" w:hAnsi="Times New Roman" w:cs="Times New Roman"/>
          <w:sz w:val="24"/>
          <w:szCs w:val="24"/>
        </w:rPr>
        <w:t>course. Failure of the constitutional machinery and leading constitutional cases on the subject; starting from MolviTamizudin Khan to the Dissolution of Assemblies and the constitutional petitions challenging the powers of Parliament to amend the Constitution will be part of the course.</w:t>
      </w:r>
      <w:bookmarkStart w:id="0" w:name="_GoBack"/>
      <w:bookmarkEnd w:id="0"/>
    </w:p>
    <w:p w:rsidR="004823DD" w:rsidRPr="0058511C" w:rsidRDefault="004823DD">
      <w:pPr>
        <w:rPr>
          <w:rFonts w:ascii="Times New Roman" w:hAnsi="Times New Roman" w:cs="Times New Roman"/>
          <w:b/>
          <w:sz w:val="28"/>
          <w:szCs w:val="24"/>
        </w:rPr>
      </w:pPr>
      <w:r w:rsidRPr="0058511C">
        <w:rPr>
          <w:rFonts w:ascii="Times New Roman" w:hAnsi="Times New Roman" w:cs="Times New Roman"/>
          <w:b/>
          <w:sz w:val="28"/>
          <w:szCs w:val="24"/>
        </w:rPr>
        <w:t>Recommended Reading:</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 xml:space="preserve"> 1. Ahmad, Riaz. Constitutional and Political Developments in Pakistan: 1951-54. Karachi: Pak American, 1981.   </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2. Choudhry, G.W. Constitutional Development in Pakistan. New York: Institute of Pacific Relations, 1959.</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 xml:space="preserve"> 3. Jennings, Sir Ivor. Constitutional Problems in Pakistan, 1957. Cambridge: Cambridge University Press, 1957. </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4. Khan, Hamid. Constitutional and Political History of Pakistan. Oxford: OUP, 2001.</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 xml:space="preserve"> 5. Mahmood, Dr. Safdar. Constitutional Foundations of Pakistan, 2nd edn. Lahore: Jang Publishers, 1989. </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 xml:space="preserve">6. Sayeed, Khalid Bin. The Political System of Pakistan. Karachi: OUP, 1967. </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7. Seervai, HM. Partition of India; Legend and Reality. Karachi: OUP, 2005.</w:t>
      </w:r>
    </w:p>
    <w:p w:rsidR="004823DD" w:rsidRPr="004823DD" w:rsidRDefault="004823DD">
      <w:pPr>
        <w:rPr>
          <w:rFonts w:ascii="Times New Roman" w:hAnsi="Times New Roman" w:cs="Times New Roman"/>
          <w:sz w:val="24"/>
          <w:szCs w:val="24"/>
        </w:rPr>
      </w:pPr>
      <w:r w:rsidRPr="004823DD">
        <w:rPr>
          <w:rFonts w:ascii="Times New Roman" w:hAnsi="Times New Roman" w:cs="Times New Roman"/>
          <w:sz w:val="24"/>
          <w:szCs w:val="24"/>
        </w:rPr>
        <w:t xml:space="preserve"> 8. Wheeler, Richard S. The Politics of Pakistan: A Constitutional Quest. Ithaca: Cornell University Press, 1970.</w:t>
      </w:r>
    </w:p>
    <w:sectPr w:rsidR="004823DD" w:rsidRPr="004823DD" w:rsidSect="00A17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4532"/>
    <w:rsid w:val="001701E8"/>
    <w:rsid w:val="004823DD"/>
    <w:rsid w:val="0058511C"/>
    <w:rsid w:val="00916CB1"/>
    <w:rsid w:val="00A17B89"/>
    <w:rsid w:val="00A736AF"/>
    <w:rsid w:val="00A74532"/>
    <w:rsid w:val="00B51603"/>
    <w:rsid w:val="00E04BE3"/>
    <w:rsid w:val="00E91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Ahmed Khan</dc:creator>
  <cp:lastModifiedBy>20201</cp:lastModifiedBy>
  <cp:revision>2</cp:revision>
  <dcterms:created xsi:type="dcterms:W3CDTF">2019-09-20T10:18:00Z</dcterms:created>
  <dcterms:modified xsi:type="dcterms:W3CDTF">2019-09-20T10:18:00Z</dcterms:modified>
</cp:coreProperties>
</file>