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2B4" w:rsidRDefault="006312B4" w:rsidP="00A60E6D">
      <w:pPr>
        <w:jc w:val="center"/>
        <w:rPr>
          <w:rFonts w:ascii="Times New Roman" w:hAnsi="Times New Roman" w:cs="Times New Roman"/>
          <w:b/>
          <w:sz w:val="32"/>
          <w:szCs w:val="32"/>
        </w:rPr>
      </w:pPr>
    </w:p>
    <w:p w:rsidR="00A60E6D" w:rsidRPr="006312B4" w:rsidRDefault="006312B4" w:rsidP="006312B4">
      <w:pPr>
        <w:rPr>
          <w:rFonts w:ascii="Times New Roman" w:hAnsi="Times New Roman" w:cs="Times New Roman"/>
          <w:b/>
          <w:sz w:val="28"/>
          <w:szCs w:val="28"/>
        </w:rPr>
      </w:pPr>
      <w:r w:rsidRPr="006312B4">
        <w:rPr>
          <w:rFonts w:ascii="Times New Roman" w:hAnsi="Times New Roman" w:cs="Times New Roman"/>
          <w:b/>
          <w:sz w:val="28"/>
          <w:szCs w:val="28"/>
        </w:rPr>
        <w:t>Course Title:</w:t>
      </w:r>
    </w:p>
    <w:p w:rsidR="00A17937" w:rsidRDefault="00DF3467" w:rsidP="00DF3467">
      <w:pPr>
        <w:spacing w:before="120" w:after="120" w:line="360" w:lineRule="auto"/>
        <w:jc w:val="center"/>
        <w:rPr>
          <w:rFonts w:ascii="Times New Roman" w:hAnsi="Times New Roman" w:cs="Times New Roman"/>
          <w:color w:val="1F1F1F"/>
          <w:sz w:val="36"/>
          <w:szCs w:val="36"/>
          <w:shd w:val="clear" w:color="auto" w:fill="FFFFFF"/>
        </w:rPr>
      </w:pPr>
      <w:r w:rsidRPr="000A0A68">
        <w:rPr>
          <w:rFonts w:ascii="Times New Roman" w:hAnsi="Times New Roman" w:cs="Times New Roman"/>
          <w:color w:val="1F1F1F"/>
          <w:sz w:val="36"/>
          <w:szCs w:val="36"/>
          <w:shd w:val="clear" w:color="auto" w:fill="FFFFFF"/>
        </w:rPr>
        <w:t>“</w:t>
      </w:r>
      <w:r w:rsidR="003908E7" w:rsidRPr="00DA71A6">
        <w:rPr>
          <w:rFonts w:ascii="Times New Roman" w:hAnsi="Times New Roman" w:cs="Times New Roman"/>
          <w:b/>
          <w:color w:val="1F1F1F"/>
          <w:sz w:val="32"/>
          <w:szCs w:val="32"/>
          <w:shd w:val="clear" w:color="auto" w:fill="FFFFFF"/>
        </w:rPr>
        <w:t>Next</w:t>
      </w:r>
      <w:r w:rsidR="003908E7">
        <w:rPr>
          <w:rFonts w:ascii="Times New Roman" w:hAnsi="Times New Roman" w:cs="Times New Roman"/>
          <w:b/>
          <w:color w:val="1F1F1F"/>
          <w:sz w:val="32"/>
          <w:szCs w:val="32"/>
          <w:shd w:val="clear" w:color="auto" w:fill="FFFFFF"/>
        </w:rPr>
        <w:t xml:space="preserve"> Generation S</w:t>
      </w:r>
      <w:r w:rsidR="003908E7" w:rsidRPr="00DA71A6">
        <w:rPr>
          <w:rFonts w:ascii="Times New Roman" w:hAnsi="Times New Roman" w:cs="Times New Roman"/>
          <w:b/>
          <w:color w:val="1F1F1F"/>
          <w:sz w:val="32"/>
          <w:szCs w:val="32"/>
          <w:shd w:val="clear" w:color="auto" w:fill="FFFFFF"/>
        </w:rPr>
        <w:t>equencing</w:t>
      </w:r>
      <w:r w:rsidR="0066027A">
        <w:rPr>
          <w:rFonts w:ascii="Times New Roman" w:hAnsi="Times New Roman" w:cs="Times New Roman"/>
          <w:b/>
          <w:color w:val="1F1F1F"/>
          <w:sz w:val="32"/>
          <w:szCs w:val="32"/>
          <w:shd w:val="clear" w:color="auto" w:fill="FFFFFF"/>
        </w:rPr>
        <w:t>,</w:t>
      </w:r>
      <w:r w:rsidR="003908E7">
        <w:rPr>
          <w:rFonts w:ascii="Times New Roman" w:hAnsi="Times New Roman" w:cs="Times New Roman"/>
          <w:b/>
          <w:color w:val="1F1F1F"/>
          <w:sz w:val="32"/>
          <w:szCs w:val="32"/>
          <w:shd w:val="clear" w:color="auto" w:fill="FFFFFF"/>
        </w:rPr>
        <w:t xml:space="preserve"> D</w:t>
      </w:r>
      <w:r w:rsidR="003908E7" w:rsidRPr="009A1579">
        <w:rPr>
          <w:rFonts w:ascii="Times New Roman" w:hAnsi="Times New Roman" w:cs="Times New Roman"/>
          <w:b/>
          <w:color w:val="1F1F1F"/>
          <w:sz w:val="32"/>
          <w:szCs w:val="32"/>
          <w:shd w:val="clear" w:color="auto" w:fill="FFFFFF"/>
        </w:rPr>
        <w:t>ata Analysis and Drug Design</w:t>
      </w:r>
      <w:r w:rsidRPr="000A0A68">
        <w:rPr>
          <w:rFonts w:ascii="Times New Roman" w:hAnsi="Times New Roman" w:cs="Times New Roman"/>
          <w:color w:val="1F1F1F"/>
          <w:sz w:val="36"/>
          <w:szCs w:val="36"/>
          <w:shd w:val="clear" w:color="auto" w:fill="FFFFFF"/>
        </w:rPr>
        <w:t>”</w:t>
      </w:r>
    </w:p>
    <w:p w:rsidR="00E33A88" w:rsidRDefault="00E33A88" w:rsidP="00E33A88">
      <w:pPr>
        <w:rPr>
          <w:rFonts w:ascii="Times New Roman" w:hAnsi="Times New Roman" w:cs="Times New Roman"/>
          <w:b/>
          <w:sz w:val="24"/>
          <w:szCs w:val="24"/>
        </w:rPr>
      </w:pPr>
      <w:r>
        <w:rPr>
          <w:rFonts w:ascii="Times New Roman" w:hAnsi="Times New Roman" w:cs="Times New Roman"/>
          <w:b/>
          <w:sz w:val="24"/>
          <w:szCs w:val="24"/>
        </w:rPr>
        <w:t>Resource Person</w:t>
      </w:r>
      <w:r w:rsidRPr="00ED24C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Dr. Mureed Hussain</w:t>
      </w:r>
    </w:p>
    <w:p w:rsidR="00E33A88" w:rsidRDefault="00E33A88" w:rsidP="00E33A88">
      <w:pPr>
        <w:rPr>
          <w:rFonts w:ascii="Times New Roman" w:hAnsi="Times New Roman" w:cs="Times New Roman"/>
          <w:b/>
          <w:sz w:val="24"/>
          <w:szCs w:val="24"/>
        </w:rPr>
      </w:pPr>
      <w:r>
        <w:rPr>
          <w:rFonts w:ascii="Times New Roman" w:hAnsi="Times New Roman" w:cs="Times New Roman"/>
          <w:b/>
          <w:sz w:val="24"/>
          <w:szCs w:val="24"/>
        </w:rPr>
        <w:t>Starting Date</w:t>
      </w:r>
      <w:r w:rsidRPr="00ED24C2">
        <w:rPr>
          <w:rFonts w:ascii="Times New Roman" w:hAnsi="Times New Roman" w:cs="Times New Roman"/>
          <w:b/>
          <w:sz w:val="24"/>
          <w:szCs w:val="24"/>
        </w:rPr>
        <w:t>:</w:t>
      </w:r>
      <w:r>
        <w:rPr>
          <w:rFonts w:ascii="Times New Roman" w:hAnsi="Times New Roman" w:cs="Times New Roman"/>
          <w:b/>
          <w:sz w:val="24"/>
          <w:szCs w:val="24"/>
        </w:rPr>
        <w:t xml:space="preserve"> </w:t>
      </w:r>
      <w:r w:rsidR="001861B5">
        <w:rPr>
          <w:rFonts w:ascii="Times New Roman" w:hAnsi="Times New Roman" w:cs="Times New Roman"/>
          <w:sz w:val="24"/>
          <w:szCs w:val="24"/>
        </w:rPr>
        <w:t>June</w:t>
      </w:r>
      <w:r w:rsidRPr="00E37728">
        <w:rPr>
          <w:rFonts w:ascii="Times New Roman" w:hAnsi="Times New Roman" w:cs="Times New Roman"/>
          <w:sz w:val="24"/>
          <w:szCs w:val="24"/>
        </w:rPr>
        <w:t>, 2023</w:t>
      </w:r>
    </w:p>
    <w:p w:rsidR="00E33A88" w:rsidRDefault="00E33A88" w:rsidP="00E33A88">
      <w:pPr>
        <w:rPr>
          <w:rFonts w:ascii="Times New Roman" w:hAnsi="Times New Roman" w:cs="Times New Roman"/>
          <w:b/>
          <w:sz w:val="24"/>
          <w:szCs w:val="24"/>
        </w:rPr>
      </w:pPr>
      <w:r>
        <w:rPr>
          <w:rFonts w:ascii="Times New Roman" w:hAnsi="Times New Roman" w:cs="Times New Roman"/>
          <w:b/>
          <w:sz w:val="24"/>
          <w:szCs w:val="24"/>
        </w:rPr>
        <w:t xml:space="preserve">Duration: </w:t>
      </w:r>
      <w:r>
        <w:rPr>
          <w:rFonts w:ascii="Times New Roman" w:hAnsi="Times New Roman" w:cs="Times New Roman"/>
          <w:sz w:val="24"/>
          <w:szCs w:val="24"/>
        </w:rPr>
        <w:t>Five Weeks (Wednesday and Friday</w:t>
      </w:r>
      <w:r w:rsidRPr="00E37728">
        <w:rPr>
          <w:rFonts w:ascii="Times New Roman" w:hAnsi="Times New Roman" w:cs="Times New Roman"/>
          <w:sz w:val="24"/>
          <w:szCs w:val="24"/>
        </w:rPr>
        <w:t>; 5-7 PM)</w:t>
      </w:r>
    </w:p>
    <w:p w:rsidR="00E33A88" w:rsidRDefault="00E33A88" w:rsidP="00E33A88">
      <w:pPr>
        <w:rPr>
          <w:rFonts w:ascii="Times New Roman" w:hAnsi="Times New Roman" w:cs="Times New Roman"/>
          <w:b/>
          <w:sz w:val="24"/>
          <w:szCs w:val="24"/>
        </w:rPr>
      </w:pPr>
      <w:r>
        <w:rPr>
          <w:rFonts w:ascii="Times New Roman" w:hAnsi="Times New Roman" w:cs="Times New Roman"/>
          <w:b/>
          <w:sz w:val="24"/>
          <w:szCs w:val="24"/>
        </w:rPr>
        <w:t xml:space="preserve">Fee: </w:t>
      </w:r>
      <w:r>
        <w:rPr>
          <w:rFonts w:ascii="Times New Roman" w:hAnsi="Times New Roman" w:cs="Times New Roman"/>
          <w:sz w:val="24"/>
          <w:szCs w:val="24"/>
        </w:rPr>
        <w:t>UMT Students 5</w:t>
      </w:r>
      <w:r w:rsidRPr="00E37728">
        <w:rPr>
          <w:rFonts w:ascii="Times New Roman" w:hAnsi="Times New Roman" w:cs="Times New Roman"/>
          <w:sz w:val="24"/>
          <w:szCs w:val="24"/>
        </w:rPr>
        <w:t>000,</w:t>
      </w:r>
      <w:r>
        <w:rPr>
          <w:rFonts w:ascii="Times New Roman" w:hAnsi="Times New Roman" w:cs="Times New Roman"/>
          <w:sz w:val="24"/>
          <w:szCs w:val="24"/>
        </w:rPr>
        <w:t xml:space="preserve"> Faculty 8000, Others 6</w:t>
      </w:r>
      <w:r w:rsidRPr="00E37728">
        <w:rPr>
          <w:rFonts w:ascii="Times New Roman" w:hAnsi="Times New Roman" w:cs="Times New Roman"/>
          <w:sz w:val="24"/>
          <w:szCs w:val="24"/>
        </w:rPr>
        <w:t>000.</w:t>
      </w:r>
    </w:p>
    <w:p w:rsidR="00E33A88" w:rsidRDefault="00E33A88" w:rsidP="00D82ABF">
      <w:pPr>
        <w:rPr>
          <w:rFonts w:ascii="Times New Roman" w:hAnsi="Times New Roman" w:cs="Times New Roman"/>
          <w:b/>
          <w:sz w:val="24"/>
          <w:szCs w:val="24"/>
        </w:rPr>
      </w:pPr>
      <w:r>
        <w:rPr>
          <w:rFonts w:ascii="Times New Roman" w:hAnsi="Times New Roman" w:cs="Times New Roman"/>
          <w:b/>
          <w:sz w:val="24"/>
          <w:szCs w:val="24"/>
        </w:rPr>
        <w:t xml:space="preserve">Email: </w:t>
      </w:r>
      <w:hyperlink r:id="rId7" w:history="1">
        <w:r w:rsidR="00D82ABF" w:rsidRPr="00691187">
          <w:rPr>
            <w:rStyle w:val="Hyperlink"/>
            <w:rFonts w:ascii="Times New Roman" w:hAnsi="Times New Roman" w:cs="Times New Roman"/>
            <w:sz w:val="24"/>
            <w:szCs w:val="24"/>
          </w:rPr>
          <w:t>mureed.hussain@umt.edu.pk</w:t>
        </w:r>
      </w:hyperlink>
    </w:p>
    <w:p w:rsidR="00D82ABF" w:rsidRPr="00D82ABF" w:rsidRDefault="00D82ABF" w:rsidP="00D82ABF">
      <w:pPr>
        <w:rPr>
          <w:rFonts w:ascii="Times New Roman" w:hAnsi="Times New Roman" w:cs="Times New Roman"/>
          <w:b/>
          <w:sz w:val="24"/>
          <w:szCs w:val="24"/>
        </w:rPr>
      </w:pPr>
    </w:p>
    <w:p w:rsidR="00A60E6D" w:rsidRDefault="00A60E6D" w:rsidP="00A60E6D">
      <w:pPr>
        <w:rPr>
          <w:rFonts w:ascii="Times New Roman" w:hAnsi="Times New Roman" w:cs="Times New Roman"/>
          <w:b/>
          <w:sz w:val="28"/>
          <w:szCs w:val="28"/>
        </w:rPr>
      </w:pPr>
      <w:r w:rsidRPr="006312B4">
        <w:rPr>
          <w:rFonts w:ascii="Times New Roman" w:hAnsi="Times New Roman" w:cs="Times New Roman"/>
          <w:b/>
          <w:sz w:val="28"/>
          <w:szCs w:val="28"/>
        </w:rPr>
        <w:t>Introduction:</w:t>
      </w:r>
    </w:p>
    <w:p w:rsidR="003908E7" w:rsidRPr="00CE1E90" w:rsidRDefault="003908E7" w:rsidP="003908E7">
      <w:pPr>
        <w:spacing w:before="240" w:after="240" w:line="360" w:lineRule="auto"/>
        <w:jc w:val="both"/>
        <w:rPr>
          <w:rFonts w:ascii="Times New Roman" w:hAnsi="Times New Roman" w:cs="Times New Roman"/>
          <w:sz w:val="24"/>
          <w:szCs w:val="24"/>
        </w:rPr>
      </w:pPr>
      <w:r w:rsidRPr="00CE1E90">
        <w:rPr>
          <w:rFonts w:ascii="Times New Roman" w:hAnsi="Times New Roman" w:cs="Times New Roman"/>
          <w:sz w:val="24"/>
          <w:szCs w:val="24"/>
        </w:rPr>
        <w:t>Sequencing of human genome has opened a new era of finding disease-causing variations in human DNA. Next generation is the modern-day cutting-edge technology to sequence human genome. Analysis and interpretation of sequencing data is a challenge. This course and training offer the trainee to learn about next generation sequencing (NGS) data analysis and sort out disease causing variations.</w:t>
      </w:r>
    </w:p>
    <w:p w:rsidR="003908E7" w:rsidRPr="00CE1E90" w:rsidRDefault="003908E7" w:rsidP="003908E7">
      <w:pPr>
        <w:spacing w:before="240" w:after="240" w:line="360" w:lineRule="auto"/>
        <w:jc w:val="both"/>
        <w:rPr>
          <w:rFonts w:ascii="Times New Roman" w:eastAsia="Times New Roman" w:hAnsi="Times New Roman" w:cs="Times New Roman"/>
          <w:color w:val="000000"/>
          <w:sz w:val="24"/>
          <w:szCs w:val="24"/>
        </w:rPr>
      </w:pPr>
      <w:r w:rsidRPr="00CE1E90">
        <w:rPr>
          <w:rFonts w:ascii="Times New Roman" w:hAnsi="Times New Roman" w:cs="Times New Roman"/>
          <w:sz w:val="24"/>
          <w:szCs w:val="24"/>
        </w:rPr>
        <w:t>Conventional drug discovery strategies consume a lot of time and resources where hit and trial experiments are conducted for finding a suitable drug. In the recent times, the strategies of drug discovery have changed. Now a days, computational biology usage has minimized the time and resources for finding a potential drug against a specific disease.</w:t>
      </w:r>
    </w:p>
    <w:p w:rsidR="003908E7" w:rsidRPr="00CE1E90" w:rsidRDefault="003908E7" w:rsidP="003908E7">
      <w:pPr>
        <w:spacing w:before="240" w:after="240" w:line="360" w:lineRule="auto"/>
        <w:jc w:val="both"/>
        <w:rPr>
          <w:rFonts w:ascii="Times New Roman" w:hAnsi="Times New Roman" w:cs="Times New Roman"/>
          <w:sz w:val="24"/>
          <w:szCs w:val="24"/>
        </w:rPr>
      </w:pPr>
      <w:r w:rsidRPr="00CE1E90">
        <w:rPr>
          <w:rFonts w:ascii="Times New Roman" w:eastAsia="Times New Roman" w:hAnsi="Times New Roman" w:cs="Times New Roman"/>
          <w:color w:val="000000"/>
          <w:sz w:val="24"/>
          <w:szCs w:val="24"/>
        </w:rPr>
        <w:t>Looking into the importance of NGS data analysis and drug design, s</w:t>
      </w:r>
      <w:r w:rsidRPr="00CE1E90">
        <w:rPr>
          <w:rFonts w:ascii="Times New Roman" w:hAnsi="Times New Roman" w:cs="Times New Roman"/>
          <w:sz w:val="24"/>
          <w:szCs w:val="24"/>
        </w:rPr>
        <w:t>ome of the key areas where the field of study has made significant contributions include, but not limited to:</w:t>
      </w:r>
    </w:p>
    <w:p w:rsidR="003908E7" w:rsidRPr="00555D2E" w:rsidRDefault="003908E7" w:rsidP="003908E7">
      <w:pPr>
        <w:pStyle w:val="ListParagraph"/>
        <w:numPr>
          <w:ilvl w:val="0"/>
          <w:numId w:val="5"/>
        </w:numPr>
        <w:spacing w:before="240" w:after="240" w:line="360" w:lineRule="auto"/>
        <w:ind w:left="360" w:hanging="180"/>
        <w:jc w:val="both"/>
        <w:rPr>
          <w:rFonts w:ascii="Times New Roman" w:eastAsia="Times New Roman" w:hAnsi="Times New Roman" w:cs="Times New Roman"/>
          <w:sz w:val="24"/>
          <w:szCs w:val="24"/>
        </w:rPr>
      </w:pPr>
      <w:r w:rsidRPr="00555D2E">
        <w:rPr>
          <w:rFonts w:ascii="Times New Roman" w:eastAsia="Times New Roman" w:hAnsi="Times New Roman" w:cs="Times New Roman"/>
          <w:i/>
          <w:sz w:val="24"/>
          <w:szCs w:val="24"/>
        </w:rPr>
        <w:t>RNA Seq Data Analysis</w:t>
      </w:r>
      <w:r w:rsidRPr="00555D2E">
        <w:rPr>
          <w:rFonts w:ascii="Times New Roman" w:eastAsia="Times New Roman" w:hAnsi="Times New Roman" w:cs="Times New Roman"/>
          <w:sz w:val="24"/>
          <w:szCs w:val="24"/>
        </w:rPr>
        <w:t xml:space="preserve">: RNA sequence data analysis using Linux (Bash scripts </w:t>
      </w:r>
      <w:r>
        <w:rPr>
          <w:rFonts w:ascii="Times New Roman" w:eastAsia="Times New Roman" w:hAnsi="Times New Roman" w:cs="Times New Roman"/>
          <w:sz w:val="24"/>
          <w:szCs w:val="24"/>
        </w:rPr>
        <w:t>&amp;</w:t>
      </w:r>
      <w:r w:rsidRPr="00555D2E">
        <w:rPr>
          <w:rFonts w:ascii="Times New Roman" w:eastAsia="Times New Roman" w:hAnsi="Times New Roman" w:cs="Times New Roman"/>
          <w:sz w:val="24"/>
          <w:szCs w:val="24"/>
        </w:rPr>
        <w:t xml:space="preserve"> R programing)</w:t>
      </w:r>
    </w:p>
    <w:p w:rsidR="003908E7" w:rsidRPr="00555D2E" w:rsidRDefault="003908E7" w:rsidP="003908E7">
      <w:pPr>
        <w:pStyle w:val="ListParagraph"/>
        <w:numPr>
          <w:ilvl w:val="0"/>
          <w:numId w:val="5"/>
        </w:numPr>
        <w:spacing w:before="240" w:after="240" w:line="360" w:lineRule="auto"/>
        <w:ind w:left="360" w:hanging="180"/>
        <w:jc w:val="both"/>
        <w:rPr>
          <w:rFonts w:ascii="Times New Roman" w:eastAsia="Times New Roman" w:hAnsi="Times New Roman" w:cs="Times New Roman"/>
          <w:sz w:val="24"/>
          <w:szCs w:val="24"/>
        </w:rPr>
      </w:pPr>
      <w:r w:rsidRPr="00555D2E">
        <w:rPr>
          <w:rFonts w:ascii="Times New Roman" w:eastAsia="Times New Roman" w:hAnsi="Times New Roman" w:cs="Times New Roman"/>
          <w:i/>
          <w:sz w:val="24"/>
          <w:szCs w:val="24"/>
        </w:rPr>
        <w:lastRenderedPageBreak/>
        <w:t>Human Genome Analysis</w:t>
      </w:r>
      <w:r w:rsidRPr="00555D2E">
        <w:rPr>
          <w:rFonts w:ascii="Times New Roman" w:eastAsia="Times New Roman" w:hAnsi="Times New Roman" w:cs="Times New Roman"/>
          <w:sz w:val="24"/>
          <w:szCs w:val="24"/>
        </w:rPr>
        <w:t>: Using UCSC genome browser, analysis of NGS data and interpretati</w:t>
      </w:r>
      <w:r>
        <w:rPr>
          <w:rFonts w:ascii="Times New Roman" w:eastAsia="Times New Roman" w:hAnsi="Times New Roman" w:cs="Times New Roman"/>
          <w:sz w:val="24"/>
          <w:szCs w:val="24"/>
        </w:rPr>
        <w:t>on of deleterious variations &amp;</w:t>
      </w:r>
      <w:r w:rsidRPr="00555D2E">
        <w:rPr>
          <w:rFonts w:ascii="Times New Roman" w:eastAsia="Times New Roman" w:hAnsi="Times New Roman" w:cs="Times New Roman"/>
          <w:sz w:val="24"/>
          <w:szCs w:val="24"/>
        </w:rPr>
        <w:t xml:space="preserve"> their probable effect on protein structure and function</w:t>
      </w:r>
    </w:p>
    <w:p w:rsidR="003908E7" w:rsidRPr="00555D2E" w:rsidRDefault="003908E7" w:rsidP="003908E7">
      <w:pPr>
        <w:pStyle w:val="ListParagraph"/>
        <w:numPr>
          <w:ilvl w:val="0"/>
          <w:numId w:val="5"/>
        </w:numPr>
        <w:spacing w:before="240" w:after="240" w:line="360" w:lineRule="auto"/>
        <w:ind w:left="360" w:hanging="180"/>
        <w:jc w:val="both"/>
        <w:rPr>
          <w:rFonts w:ascii="Times New Roman" w:hAnsi="Times New Roman" w:cs="Times New Roman"/>
          <w:sz w:val="24"/>
          <w:szCs w:val="24"/>
        </w:rPr>
      </w:pPr>
      <w:r w:rsidRPr="00555D2E">
        <w:rPr>
          <w:rFonts w:ascii="Times New Roman" w:hAnsi="Times New Roman" w:cs="Times New Roman"/>
          <w:i/>
          <w:sz w:val="24"/>
          <w:szCs w:val="24"/>
        </w:rPr>
        <w:t>Drug Design</w:t>
      </w:r>
      <w:r w:rsidRPr="00555D2E">
        <w:rPr>
          <w:rFonts w:ascii="Times New Roman" w:hAnsi="Times New Roman" w:cs="Times New Roman"/>
          <w:sz w:val="24"/>
          <w:szCs w:val="24"/>
        </w:rPr>
        <w:t xml:space="preserve">: Selection of pathogenic proteins, binding sites and potential ligands, </w:t>
      </w:r>
    </w:p>
    <w:p w:rsidR="003908E7" w:rsidRPr="00555D2E" w:rsidRDefault="003908E7" w:rsidP="003908E7">
      <w:pPr>
        <w:pStyle w:val="ListParagraph"/>
        <w:numPr>
          <w:ilvl w:val="0"/>
          <w:numId w:val="5"/>
        </w:numPr>
        <w:spacing w:before="240" w:after="240" w:line="360" w:lineRule="auto"/>
        <w:ind w:left="360" w:hanging="180"/>
        <w:jc w:val="both"/>
        <w:rPr>
          <w:rFonts w:ascii="Times New Roman" w:eastAsia="Times New Roman" w:hAnsi="Times New Roman" w:cs="Times New Roman"/>
          <w:sz w:val="24"/>
          <w:szCs w:val="24"/>
        </w:rPr>
      </w:pPr>
      <w:r w:rsidRPr="00555D2E">
        <w:rPr>
          <w:rFonts w:ascii="Times New Roman" w:eastAsia="Times New Roman" w:hAnsi="Times New Roman" w:cs="Times New Roman"/>
          <w:i/>
          <w:sz w:val="24"/>
          <w:szCs w:val="24"/>
        </w:rPr>
        <w:t>Molecular Docking and Analysis</w:t>
      </w:r>
      <w:r w:rsidRPr="00555D2E">
        <w:rPr>
          <w:rFonts w:ascii="Times New Roman" w:eastAsia="Times New Roman" w:hAnsi="Times New Roman" w:cs="Times New Roman"/>
          <w:sz w:val="24"/>
          <w:szCs w:val="24"/>
        </w:rPr>
        <w:t>: Molecular Docking with potential drugs and analysis using Chimera, Autodoc, Discovery Studio, DFT, and MD simulation</w:t>
      </w:r>
    </w:p>
    <w:p w:rsidR="003908E7" w:rsidRDefault="003908E7" w:rsidP="00A60E6D">
      <w:pPr>
        <w:rPr>
          <w:rFonts w:ascii="Times New Roman" w:hAnsi="Times New Roman" w:cs="Times New Roman"/>
          <w:b/>
          <w:sz w:val="28"/>
          <w:szCs w:val="28"/>
        </w:rPr>
      </w:pPr>
    </w:p>
    <w:p w:rsidR="003908E7" w:rsidRDefault="003908E7" w:rsidP="00A60E6D">
      <w:pPr>
        <w:rPr>
          <w:rFonts w:ascii="Times New Roman" w:hAnsi="Times New Roman" w:cs="Times New Roman"/>
          <w:b/>
          <w:sz w:val="28"/>
          <w:szCs w:val="28"/>
        </w:rPr>
      </w:pPr>
    </w:p>
    <w:p w:rsidR="00A60E6D" w:rsidRPr="006312B4" w:rsidRDefault="00A60E6D" w:rsidP="00A60E6D">
      <w:pPr>
        <w:rPr>
          <w:rFonts w:ascii="Times New Roman" w:hAnsi="Times New Roman" w:cs="Times New Roman"/>
          <w:b/>
          <w:sz w:val="28"/>
          <w:szCs w:val="28"/>
        </w:rPr>
      </w:pPr>
      <w:r w:rsidRPr="006312B4">
        <w:rPr>
          <w:rFonts w:ascii="Times New Roman" w:hAnsi="Times New Roman" w:cs="Times New Roman"/>
          <w:b/>
          <w:sz w:val="28"/>
          <w:szCs w:val="28"/>
        </w:rPr>
        <w:t>Objectives:</w:t>
      </w:r>
    </w:p>
    <w:p w:rsidR="003908E7" w:rsidRPr="00666291" w:rsidRDefault="003908E7" w:rsidP="003908E7">
      <w:pPr>
        <w:pStyle w:val="ListParagraph"/>
        <w:numPr>
          <w:ilvl w:val="0"/>
          <w:numId w:val="6"/>
        </w:numPr>
        <w:spacing w:before="240" w:after="240" w:line="360" w:lineRule="auto"/>
        <w:ind w:left="360"/>
        <w:jc w:val="both"/>
        <w:rPr>
          <w:rFonts w:ascii="Times New Roman" w:hAnsi="Times New Roman" w:cs="Times New Roman"/>
          <w:sz w:val="24"/>
          <w:szCs w:val="24"/>
        </w:rPr>
      </w:pPr>
      <w:r w:rsidRPr="003501CA">
        <w:rPr>
          <w:rFonts w:ascii="Times New Roman" w:hAnsi="Times New Roman" w:cs="Times New Roman"/>
          <w:i/>
          <w:sz w:val="24"/>
          <w:szCs w:val="24"/>
        </w:rPr>
        <w:t>Understanding the basics of NGS technology</w:t>
      </w:r>
      <w:r w:rsidRPr="00666291">
        <w:rPr>
          <w:rFonts w:ascii="Times New Roman" w:hAnsi="Times New Roman" w:cs="Times New Roman"/>
          <w:sz w:val="24"/>
          <w:szCs w:val="24"/>
        </w:rPr>
        <w:t>: The course can provide a comprehensive understanding of the principles, methods, and applications of NGS technology in genomics, transcriptomics, and epigenomics. Participants can learn about the sequencing platforms, library preparation, sequencing runs, and data analysis pipelines.</w:t>
      </w:r>
    </w:p>
    <w:p w:rsidR="003908E7" w:rsidRPr="00666291" w:rsidRDefault="003908E7" w:rsidP="003908E7">
      <w:pPr>
        <w:pStyle w:val="ListParagraph"/>
        <w:numPr>
          <w:ilvl w:val="0"/>
          <w:numId w:val="6"/>
        </w:numPr>
        <w:spacing w:before="240" w:after="240" w:line="360" w:lineRule="auto"/>
        <w:ind w:left="360"/>
        <w:jc w:val="both"/>
        <w:rPr>
          <w:rFonts w:ascii="Times New Roman" w:hAnsi="Times New Roman" w:cs="Times New Roman"/>
          <w:sz w:val="24"/>
          <w:szCs w:val="24"/>
        </w:rPr>
      </w:pPr>
      <w:r w:rsidRPr="003501CA">
        <w:rPr>
          <w:rFonts w:ascii="Times New Roman" w:hAnsi="Times New Roman" w:cs="Times New Roman"/>
          <w:i/>
          <w:sz w:val="24"/>
          <w:szCs w:val="24"/>
        </w:rPr>
        <w:t>Analy</w:t>
      </w:r>
      <w:r>
        <w:rPr>
          <w:rFonts w:ascii="Times New Roman" w:hAnsi="Times New Roman" w:cs="Times New Roman"/>
          <w:i/>
          <w:sz w:val="24"/>
          <w:szCs w:val="24"/>
        </w:rPr>
        <w:t>zing NGS data</w:t>
      </w:r>
      <w:r w:rsidRPr="00666291">
        <w:rPr>
          <w:rFonts w:ascii="Times New Roman" w:hAnsi="Times New Roman" w:cs="Times New Roman"/>
          <w:sz w:val="24"/>
          <w:szCs w:val="24"/>
        </w:rPr>
        <w:t>: Participants can learn about the tools and methods for data analysis, including alignment, variant calling, gene expression analysis, and pathway analysis.</w:t>
      </w:r>
    </w:p>
    <w:p w:rsidR="003908E7" w:rsidRPr="00666291" w:rsidRDefault="003908E7" w:rsidP="003908E7">
      <w:pPr>
        <w:pStyle w:val="ListParagraph"/>
        <w:numPr>
          <w:ilvl w:val="0"/>
          <w:numId w:val="6"/>
        </w:numPr>
        <w:spacing w:before="240" w:after="240" w:line="360" w:lineRule="auto"/>
        <w:ind w:left="360"/>
        <w:jc w:val="both"/>
        <w:rPr>
          <w:rFonts w:ascii="Times New Roman" w:hAnsi="Times New Roman" w:cs="Times New Roman"/>
          <w:sz w:val="24"/>
          <w:szCs w:val="24"/>
        </w:rPr>
      </w:pPr>
      <w:r>
        <w:rPr>
          <w:rFonts w:ascii="Times New Roman" w:hAnsi="Times New Roman" w:cs="Times New Roman"/>
          <w:i/>
          <w:sz w:val="24"/>
          <w:szCs w:val="24"/>
        </w:rPr>
        <w:t>Designing drugs</w:t>
      </w:r>
      <w:r w:rsidRPr="00666291">
        <w:rPr>
          <w:rFonts w:ascii="Times New Roman" w:hAnsi="Times New Roman" w:cs="Times New Roman"/>
          <w:sz w:val="24"/>
          <w:szCs w:val="24"/>
        </w:rPr>
        <w:t>: Participants can learn about the computational methods for drug design, including molecular docking, virtual screening, and molecular dynamics simulations.</w:t>
      </w:r>
    </w:p>
    <w:p w:rsidR="003908E7" w:rsidRPr="00666291" w:rsidRDefault="003908E7" w:rsidP="003908E7">
      <w:pPr>
        <w:pStyle w:val="ListParagraph"/>
        <w:numPr>
          <w:ilvl w:val="0"/>
          <w:numId w:val="6"/>
        </w:numPr>
        <w:spacing w:before="240" w:after="240" w:line="360" w:lineRule="auto"/>
        <w:ind w:left="360"/>
        <w:jc w:val="both"/>
        <w:rPr>
          <w:rFonts w:ascii="Times New Roman" w:hAnsi="Times New Roman" w:cs="Times New Roman"/>
          <w:sz w:val="24"/>
          <w:szCs w:val="24"/>
        </w:rPr>
      </w:pPr>
      <w:r w:rsidRPr="003501CA">
        <w:rPr>
          <w:rFonts w:ascii="Times New Roman" w:hAnsi="Times New Roman" w:cs="Times New Roman"/>
          <w:i/>
          <w:sz w:val="24"/>
          <w:szCs w:val="24"/>
        </w:rPr>
        <w:t>Collaboration and networking</w:t>
      </w:r>
      <w:r w:rsidRPr="00666291">
        <w:rPr>
          <w:rFonts w:ascii="Times New Roman" w:hAnsi="Times New Roman" w:cs="Times New Roman"/>
          <w:sz w:val="24"/>
          <w:szCs w:val="24"/>
        </w:rPr>
        <w:t>: The course can also provide an opportunity for participants to network with each other and with experts in the field, fostering collaboration and new partnerships for future research and development.</w:t>
      </w:r>
    </w:p>
    <w:p w:rsidR="00A60E6D" w:rsidRPr="003908E7" w:rsidRDefault="003908E7" w:rsidP="003908E7">
      <w:pPr>
        <w:spacing w:before="240" w:after="240" w:line="360" w:lineRule="auto"/>
        <w:jc w:val="both"/>
        <w:rPr>
          <w:rFonts w:ascii="Times New Roman" w:hAnsi="Times New Roman" w:cs="Times New Roman"/>
          <w:sz w:val="24"/>
          <w:szCs w:val="24"/>
        </w:rPr>
      </w:pPr>
      <w:r w:rsidRPr="00666291">
        <w:rPr>
          <w:rFonts w:ascii="Times New Roman" w:hAnsi="Times New Roman" w:cs="Times New Roman"/>
          <w:sz w:val="24"/>
          <w:szCs w:val="24"/>
        </w:rPr>
        <w:t>Overall, the training course can aim to equip participants with the knowledge, skills, and tools to apply NGS technology to drug discovery and development.</w:t>
      </w:r>
    </w:p>
    <w:p w:rsidR="00A60E6D" w:rsidRPr="006312B4" w:rsidRDefault="00A60E6D" w:rsidP="00A60E6D">
      <w:pPr>
        <w:rPr>
          <w:rFonts w:ascii="Times New Roman" w:hAnsi="Times New Roman" w:cs="Times New Roman"/>
          <w:b/>
          <w:sz w:val="28"/>
          <w:szCs w:val="28"/>
        </w:rPr>
      </w:pPr>
      <w:r w:rsidRPr="006312B4">
        <w:rPr>
          <w:rFonts w:ascii="Times New Roman" w:hAnsi="Times New Roman" w:cs="Times New Roman"/>
          <w:b/>
          <w:sz w:val="28"/>
          <w:szCs w:val="28"/>
        </w:rPr>
        <w:t>Learning Outcomes:</w:t>
      </w:r>
    </w:p>
    <w:p w:rsidR="003908E7" w:rsidRPr="005A152F" w:rsidRDefault="003908E7" w:rsidP="003908E7">
      <w:pPr>
        <w:pStyle w:val="ListParagraph"/>
        <w:numPr>
          <w:ilvl w:val="0"/>
          <w:numId w:val="7"/>
        </w:numPr>
        <w:spacing w:before="240" w:after="240" w:line="360" w:lineRule="auto"/>
        <w:ind w:left="360"/>
        <w:jc w:val="both"/>
        <w:rPr>
          <w:rFonts w:ascii="Times New Roman" w:hAnsi="Times New Roman" w:cs="Times New Roman"/>
          <w:sz w:val="24"/>
          <w:szCs w:val="24"/>
        </w:rPr>
      </w:pPr>
      <w:r w:rsidRPr="005A152F">
        <w:rPr>
          <w:rFonts w:ascii="Times New Roman" w:hAnsi="Times New Roman" w:cs="Times New Roman"/>
          <w:i/>
          <w:sz w:val="24"/>
          <w:szCs w:val="24"/>
        </w:rPr>
        <w:t>Improved problem-solving skills:</w:t>
      </w:r>
      <w:r w:rsidRPr="005A152F">
        <w:rPr>
          <w:rFonts w:ascii="Times New Roman" w:hAnsi="Times New Roman" w:cs="Times New Roman"/>
          <w:sz w:val="24"/>
          <w:szCs w:val="24"/>
        </w:rPr>
        <w:t xml:space="preserve"> Participants would develop problem-solving skills by working on case studies and projects related to NGS and drug design, which would enhance their ability to apply their knowledge to real-world scenarios.</w:t>
      </w:r>
    </w:p>
    <w:p w:rsidR="003908E7" w:rsidRPr="005A152F" w:rsidRDefault="003908E7" w:rsidP="003908E7">
      <w:pPr>
        <w:pStyle w:val="ListParagraph"/>
        <w:numPr>
          <w:ilvl w:val="0"/>
          <w:numId w:val="7"/>
        </w:numPr>
        <w:spacing w:before="240" w:after="240" w:line="360" w:lineRule="auto"/>
        <w:ind w:left="360"/>
        <w:jc w:val="both"/>
        <w:rPr>
          <w:rFonts w:ascii="Times New Roman" w:hAnsi="Times New Roman" w:cs="Times New Roman"/>
          <w:sz w:val="24"/>
          <w:szCs w:val="24"/>
        </w:rPr>
      </w:pPr>
      <w:r w:rsidRPr="005A152F">
        <w:rPr>
          <w:rFonts w:ascii="Times New Roman" w:hAnsi="Times New Roman" w:cs="Times New Roman"/>
          <w:i/>
          <w:sz w:val="24"/>
          <w:szCs w:val="24"/>
        </w:rPr>
        <w:lastRenderedPageBreak/>
        <w:t>Analyzing NGS data:</w:t>
      </w:r>
      <w:r w:rsidRPr="005A152F">
        <w:rPr>
          <w:rFonts w:ascii="Times New Roman" w:hAnsi="Times New Roman" w:cs="Times New Roman"/>
          <w:sz w:val="24"/>
          <w:szCs w:val="24"/>
        </w:rPr>
        <w:t xml:space="preserve"> Participants would learn how to handle and analyze NGS data using different bioinformatics tools and software.</w:t>
      </w:r>
    </w:p>
    <w:p w:rsidR="003908E7" w:rsidRPr="005A152F" w:rsidRDefault="003908E7" w:rsidP="003908E7">
      <w:pPr>
        <w:pStyle w:val="ListParagraph"/>
        <w:numPr>
          <w:ilvl w:val="0"/>
          <w:numId w:val="7"/>
        </w:numPr>
        <w:spacing w:before="240" w:after="240" w:line="360" w:lineRule="auto"/>
        <w:ind w:left="360"/>
        <w:jc w:val="both"/>
        <w:rPr>
          <w:rFonts w:ascii="Times New Roman" w:eastAsia="Times New Roman" w:hAnsi="Times New Roman" w:cs="Times New Roman"/>
          <w:sz w:val="24"/>
          <w:szCs w:val="24"/>
        </w:rPr>
      </w:pPr>
      <w:r w:rsidRPr="005A152F">
        <w:rPr>
          <w:rFonts w:ascii="Times New Roman" w:eastAsia="Times New Roman" w:hAnsi="Times New Roman" w:cs="Times New Roman"/>
          <w:i/>
          <w:sz w:val="24"/>
          <w:szCs w:val="24"/>
        </w:rPr>
        <w:t>Ability to use computational tools for drug design:</w:t>
      </w:r>
      <w:r w:rsidRPr="005A152F">
        <w:rPr>
          <w:rFonts w:ascii="Times New Roman" w:eastAsia="Times New Roman" w:hAnsi="Times New Roman" w:cs="Times New Roman"/>
          <w:sz w:val="24"/>
          <w:szCs w:val="24"/>
        </w:rPr>
        <w:t xml:space="preserve"> Participants will learn how to use computational tools such as molecular docking, virtual screening, and molecular dynamics simulations to design and optimize drug molecules.</w:t>
      </w:r>
    </w:p>
    <w:p w:rsidR="003908E7" w:rsidRPr="005A152F" w:rsidRDefault="003908E7" w:rsidP="003908E7">
      <w:pPr>
        <w:pStyle w:val="ListParagraph"/>
        <w:numPr>
          <w:ilvl w:val="0"/>
          <w:numId w:val="7"/>
        </w:numPr>
        <w:spacing w:before="240" w:after="240" w:line="360" w:lineRule="auto"/>
        <w:ind w:left="360"/>
        <w:jc w:val="both"/>
        <w:rPr>
          <w:rFonts w:ascii="Times New Roman" w:eastAsia="Times New Roman" w:hAnsi="Times New Roman" w:cs="Times New Roman"/>
          <w:sz w:val="24"/>
          <w:szCs w:val="24"/>
        </w:rPr>
      </w:pPr>
      <w:r w:rsidRPr="005A152F">
        <w:rPr>
          <w:rFonts w:ascii="Times New Roman" w:eastAsia="Times New Roman" w:hAnsi="Times New Roman" w:cs="Times New Roman"/>
          <w:i/>
          <w:sz w:val="24"/>
          <w:szCs w:val="24"/>
        </w:rPr>
        <w:t>Knowledge of current trends and future directions in drug design</w:t>
      </w:r>
      <w:r w:rsidRPr="005A152F">
        <w:rPr>
          <w:rFonts w:ascii="Times New Roman" w:eastAsia="Times New Roman" w:hAnsi="Times New Roman" w:cs="Times New Roman"/>
          <w:sz w:val="24"/>
          <w:szCs w:val="24"/>
        </w:rPr>
        <w:t>: Participants will gain an understanding of the latest trends and future directions in drug design, including the use of artificial intelligence, machine learning, and big data in drug discovery.</w:t>
      </w:r>
    </w:p>
    <w:p w:rsidR="00833EAD" w:rsidRPr="003908E7" w:rsidRDefault="003908E7" w:rsidP="003908E7">
      <w:pPr>
        <w:spacing w:before="240" w:after="240" w:line="360" w:lineRule="auto"/>
        <w:jc w:val="both"/>
        <w:rPr>
          <w:rFonts w:ascii="Times New Roman" w:hAnsi="Times New Roman" w:cs="Times New Roman"/>
          <w:sz w:val="24"/>
          <w:szCs w:val="24"/>
        </w:rPr>
      </w:pPr>
      <w:r w:rsidRPr="005A152F">
        <w:rPr>
          <w:rFonts w:ascii="Times New Roman" w:hAnsi="Times New Roman" w:cs="Times New Roman"/>
          <w:sz w:val="24"/>
          <w:szCs w:val="24"/>
        </w:rPr>
        <w:t xml:space="preserve">Overall, the educational outcomes of a </w:t>
      </w:r>
      <w:r>
        <w:rPr>
          <w:rFonts w:ascii="Times New Roman" w:hAnsi="Times New Roman" w:cs="Times New Roman"/>
          <w:sz w:val="24"/>
          <w:szCs w:val="24"/>
        </w:rPr>
        <w:t>Certificate</w:t>
      </w:r>
      <w:r w:rsidRPr="005A152F">
        <w:rPr>
          <w:rFonts w:ascii="Times New Roman" w:hAnsi="Times New Roman" w:cs="Times New Roman"/>
          <w:sz w:val="24"/>
          <w:szCs w:val="24"/>
        </w:rPr>
        <w:t xml:space="preserve"> course on NGS and drug design would be an improved understanding of the technologies, enhanced skills in data analysis, and a deeper understanding of the drug discovery process and its integration with NGS technology. </w:t>
      </w:r>
    </w:p>
    <w:p w:rsidR="00A60E6D" w:rsidRPr="006312B4" w:rsidRDefault="00A60E6D" w:rsidP="00A60E6D">
      <w:pPr>
        <w:rPr>
          <w:rFonts w:ascii="Times New Roman" w:hAnsi="Times New Roman" w:cs="Times New Roman"/>
          <w:b/>
          <w:sz w:val="28"/>
          <w:szCs w:val="28"/>
        </w:rPr>
      </w:pPr>
      <w:r w:rsidRPr="006312B4">
        <w:rPr>
          <w:rFonts w:ascii="Times New Roman" w:hAnsi="Times New Roman" w:cs="Times New Roman"/>
          <w:b/>
          <w:sz w:val="28"/>
          <w:szCs w:val="28"/>
        </w:rPr>
        <w:t>Duration:</w:t>
      </w:r>
    </w:p>
    <w:p w:rsidR="003908E7" w:rsidRDefault="003908E7" w:rsidP="003908E7">
      <w:pPr>
        <w:spacing w:before="120" w:after="120" w:line="360" w:lineRule="auto"/>
        <w:rPr>
          <w:rFonts w:ascii="Times New Roman" w:hAnsi="Times New Roman" w:cs="Times New Roman"/>
          <w:sz w:val="24"/>
          <w:szCs w:val="24"/>
        </w:rPr>
      </w:pPr>
      <w:r>
        <w:rPr>
          <w:rFonts w:ascii="Times New Roman" w:hAnsi="Times New Roman" w:cs="Times New Roman"/>
          <w:sz w:val="24"/>
          <w:szCs w:val="24"/>
        </w:rPr>
        <w:t>Duration: 05 Weeks</w:t>
      </w:r>
    </w:p>
    <w:p w:rsidR="003908E7" w:rsidRPr="000A0A68" w:rsidRDefault="003908E7" w:rsidP="003908E7">
      <w:pPr>
        <w:spacing w:before="120" w:after="120" w:line="360" w:lineRule="auto"/>
        <w:rPr>
          <w:rFonts w:ascii="Times New Roman" w:hAnsi="Times New Roman" w:cs="Times New Roman"/>
          <w:sz w:val="24"/>
          <w:szCs w:val="24"/>
        </w:rPr>
      </w:pPr>
      <w:r w:rsidRPr="000A0A68">
        <w:rPr>
          <w:rFonts w:ascii="Times New Roman" w:hAnsi="Times New Roman" w:cs="Times New Roman"/>
          <w:sz w:val="24"/>
          <w:szCs w:val="24"/>
        </w:rPr>
        <w:t>Number of Days</w:t>
      </w:r>
      <w:r>
        <w:rPr>
          <w:rFonts w:ascii="Times New Roman" w:hAnsi="Times New Roman" w:cs="Times New Roman"/>
          <w:sz w:val="24"/>
          <w:szCs w:val="24"/>
        </w:rPr>
        <w:t>/Week</w:t>
      </w:r>
      <w:r w:rsidRPr="000A0A68">
        <w:rPr>
          <w:rFonts w:ascii="Times New Roman" w:hAnsi="Times New Roman" w:cs="Times New Roman"/>
          <w:sz w:val="24"/>
          <w:szCs w:val="24"/>
        </w:rPr>
        <w:t>:</w:t>
      </w:r>
      <w:r>
        <w:rPr>
          <w:rFonts w:ascii="Times New Roman" w:hAnsi="Times New Roman" w:cs="Times New Roman"/>
          <w:sz w:val="24"/>
          <w:szCs w:val="24"/>
        </w:rPr>
        <w:t xml:space="preserve"> 02</w:t>
      </w:r>
    </w:p>
    <w:p w:rsidR="003908E7" w:rsidRPr="000A0A68" w:rsidRDefault="003908E7" w:rsidP="003908E7">
      <w:pPr>
        <w:spacing w:before="120" w:after="120" w:line="360" w:lineRule="auto"/>
        <w:rPr>
          <w:rFonts w:ascii="Times New Roman" w:hAnsi="Times New Roman" w:cs="Times New Roman"/>
          <w:sz w:val="24"/>
          <w:szCs w:val="24"/>
        </w:rPr>
      </w:pPr>
      <w:r w:rsidRPr="000A0A68">
        <w:rPr>
          <w:rFonts w:ascii="Times New Roman" w:hAnsi="Times New Roman" w:cs="Times New Roman"/>
          <w:sz w:val="24"/>
          <w:szCs w:val="24"/>
        </w:rPr>
        <w:t>Number of hours/day:</w:t>
      </w:r>
      <w:r>
        <w:rPr>
          <w:rFonts w:ascii="Times New Roman" w:hAnsi="Times New Roman" w:cs="Times New Roman"/>
          <w:sz w:val="24"/>
          <w:szCs w:val="24"/>
        </w:rPr>
        <w:t xml:space="preserve"> 02</w:t>
      </w:r>
    </w:p>
    <w:p w:rsidR="00833EAD" w:rsidRPr="003908E7" w:rsidRDefault="003908E7" w:rsidP="003908E7">
      <w:pPr>
        <w:spacing w:before="120" w:after="120" w:line="360" w:lineRule="auto"/>
        <w:rPr>
          <w:rFonts w:ascii="Times New Roman" w:hAnsi="Times New Roman" w:cs="Times New Roman"/>
          <w:sz w:val="24"/>
          <w:szCs w:val="24"/>
        </w:rPr>
      </w:pPr>
      <w:r w:rsidRPr="000A0A68">
        <w:rPr>
          <w:rFonts w:ascii="Times New Roman" w:hAnsi="Times New Roman" w:cs="Times New Roman"/>
          <w:sz w:val="24"/>
          <w:szCs w:val="24"/>
        </w:rPr>
        <w:t xml:space="preserve">Total Contact Hours: </w:t>
      </w:r>
      <w:r>
        <w:rPr>
          <w:rFonts w:ascii="Times New Roman" w:hAnsi="Times New Roman" w:cs="Times New Roman"/>
          <w:sz w:val="24"/>
          <w:szCs w:val="24"/>
        </w:rPr>
        <w:t>20</w:t>
      </w:r>
    </w:p>
    <w:p w:rsidR="00A60E6D" w:rsidRDefault="00A17937" w:rsidP="00A60E6D">
      <w:pPr>
        <w:rPr>
          <w:rFonts w:ascii="Times New Roman" w:hAnsi="Times New Roman" w:cs="Times New Roman"/>
          <w:b/>
          <w:sz w:val="28"/>
          <w:szCs w:val="28"/>
        </w:rPr>
      </w:pPr>
      <w:r>
        <w:rPr>
          <w:rFonts w:ascii="Times New Roman" w:hAnsi="Times New Roman" w:cs="Times New Roman"/>
          <w:b/>
          <w:sz w:val="28"/>
          <w:szCs w:val="28"/>
        </w:rPr>
        <w:t>Eligibility</w:t>
      </w:r>
      <w:r w:rsidR="00A60E6D" w:rsidRPr="006312B4">
        <w:rPr>
          <w:rFonts w:ascii="Times New Roman" w:hAnsi="Times New Roman" w:cs="Times New Roman"/>
          <w:b/>
          <w:sz w:val="28"/>
          <w:szCs w:val="28"/>
        </w:rPr>
        <w:t xml:space="preserve"> Criteria:</w:t>
      </w:r>
    </w:p>
    <w:p w:rsidR="003908E7" w:rsidRDefault="00DF3467" w:rsidP="003908E7">
      <w:pPr>
        <w:spacing w:before="240" w:after="240" w:line="480" w:lineRule="auto"/>
        <w:jc w:val="both"/>
        <w:rPr>
          <w:rFonts w:ascii="Times New Roman" w:hAnsi="Times New Roman" w:cs="Times New Roman"/>
          <w:sz w:val="24"/>
          <w:szCs w:val="24"/>
        </w:rPr>
      </w:pPr>
      <w:r w:rsidRPr="000D4B6E">
        <w:rPr>
          <w:rFonts w:ascii="Times New Roman" w:hAnsi="Times New Roman" w:cs="Times New Roman"/>
          <w:sz w:val="24"/>
          <w:szCs w:val="24"/>
        </w:rPr>
        <w:t>The course is designed for the large group of audience including graduate students (Currently enrolled in 4th semester</w:t>
      </w:r>
      <w:r>
        <w:rPr>
          <w:rFonts w:ascii="Times New Roman" w:hAnsi="Times New Roman" w:cs="Times New Roman"/>
          <w:sz w:val="24"/>
          <w:szCs w:val="24"/>
        </w:rPr>
        <w:t xml:space="preserve"> and above</w:t>
      </w:r>
      <w:r w:rsidRPr="000D4B6E">
        <w:rPr>
          <w:rFonts w:ascii="Times New Roman" w:hAnsi="Times New Roman" w:cs="Times New Roman"/>
          <w:sz w:val="24"/>
          <w:szCs w:val="24"/>
        </w:rPr>
        <w:t>), research scholars, and faculty members</w:t>
      </w:r>
      <w:r w:rsidR="003908E7">
        <w:rPr>
          <w:rFonts w:ascii="Times New Roman" w:hAnsi="Times New Roman" w:cs="Times New Roman"/>
          <w:sz w:val="24"/>
          <w:szCs w:val="24"/>
        </w:rPr>
        <w:t>.</w:t>
      </w:r>
    </w:p>
    <w:p w:rsidR="00A60E6D" w:rsidRPr="006312B4" w:rsidRDefault="00A60E6D" w:rsidP="003908E7">
      <w:pPr>
        <w:spacing w:before="240" w:after="240" w:line="480" w:lineRule="auto"/>
        <w:jc w:val="both"/>
        <w:rPr>
          <w:rFonts w:ascii="Times New Roman" w:hAnsi="Times New Roman" w:cs="Times New Roman"/>
          <w:b/>
          <w:sz w:val="28"/>
          <w:szCs w:val="28"/>
        </w:rPr>
      </w:pPr>
      <w:r w:rsidRPr="006312B4">
        <w:rPr>
          <w:rFonts w:ascii="Times New Roman" w:hAnsi="Times New Roman" w:cs="Times New Roman"/>
          <w:b/>
          <w:sz w:val="28"/>
          <w:szCs w:val="28"/>
        </w:rPr>
        <w:t>Course Outline:</w:t>
      </w:r>
    </w:p>
    <w:tbl>
      <w:tblPr>
        <w:tblStyle w:val="TableGrid"/>
        <w:tblW w:w="0" w:type="auto"/>
        <w:tblLook w:val="04A0"/>
      </w:tblPr>
      <w:tblGrid>
        <w:gridCol w:w="715"/>
        <w:gridCol w:w="7650"/>
        <w:gridCol w:w="985"/>
      </w:tblGrid>
      <w:tr w:rsidR="003908E7" w:rsidRPr="00E91A99" w:rsidTr="009F3988">
        <w:tc>
          <w:tcPr>
            <w:tcW w:w="715" w:type="dxa"/>
            <w:shd w:val="clear" w:color="auto" w:fill="EDEDED" w:themeFill="accent3" w:themeFillTint="33"/>
          </w:tcPr>
          <w:p w:rsidR="003908E7" w:rsidRPr="00E91A99" w:rsidRDefault="003908E7" w:rsidP="009F3988">
            <w:pPr>
              <w:spacing w:after="120"/>
              <w:rPr>
                <w:rFonts w:ascii="Times New Roman" w:hAnsi="Times New Roman" w:cs="Times New Roman"/>
                <w:b/>
                <w:sz w:val="24"/>
                <w:szCs w:val="24"/>
              </w:rPr>
            </w:pPr>
            <w:r w:rsidRPr="00E91A99">
              <w:rPr>
                <w:rFonts w:ascii="Times New Roman" w:hAnsi="Times New Roman" w:cs="Times New Roman"/>
                <w:b/>
                <w:sz w:val="24"/>
                <w:szCs w:val="24"/>
              </w:rPr>
              <w:t>SN</w:t>
            </w:r>
          </w:p>
        </w:tc>
        <w:tc>
          <w:tcPr>
            <w:tcW w:w="7650" w:type="dxa"/>
            <w:shd w:val="clear" w:color="auto" w:fill="EDEDED" w:themeFill="accent3" w:themeFillTint="33"/>
          </w:tcPr>
          <w:p w:rsidR="003908E7" w:rsidRPr="00E91A99" w:rsidRDefault="003908E7" w:rsidP="009F3988">
            <w:pPr>
              <w:spacing w:after="120"/>
              <w:rPr>
                <w:rFonts w:ascii="Times New Roman" w:hAnsi="Times New Roman" w:cs="Times New Roman"/>
                <w:b/>
                <w:sz w:val="24"/>
                <w:szCs w:val="24"/>
              </w:rPr>
            </w:pPr>
            <w:r w:rsidRPr="00E91A99">
              <w:rPr>
                <w:rFonts w:ascii="Times New Roman" w:hAnsi="Times New Roman" w:cs="Times New Roman"/>
                <w:b/>
                <w:sz w:val="24"/>
                <w:szCs w:val="24"/>
              </w:rPr>
              <w:t>Content</w:t>
            </w:r>
          </w:p>
        </w:tc>
        <w:tc>
          <w:tcPr>
            <w:tcW w:w="985" w:type="dxa"/>
            <w:shd w:val="clear" w:color="auto" w:fill="EDEDED" w:themeFill="accent3" w:themeFillTint="33"/>
          </w:tcPr>
          <w:p w:rsidR="003908E7" w:rsidRPr="00E91A99" w:rsidRDefault="003908E7" w:rsidP="009F3988">
            <w:pPr>
              <w:spacing w:after="120"/>
              <w:rPr>
                <w:rFonts w:ascii="Times New Roman" w:hAnsi="Times New Roman" w:cs="Times New Roman"/>
                <w:b/>
                <w:sz w:val="24"/>
                <w:szCs w:val="24"/>
              </w:rPr>
            </w:pPr>
            <w:r w:rsidRPr="00E91A99">
              <w:rPr>
                <w:rFonts w:ascii="Times New Roman" w:hAnsi="Times New Roman" w:cs="Times New Roman"/>
                <w:b/>
                <w:sz w:val="24"/>
                <w:szCs w:val="24"/>
              </w:rPr>
              <w:t>Week</w:t>
            </w:r>
          </w:p>
        </w:tc>
      </w:tr>
      <w:tr w:rsidR="003908E7" w:rsidTr="009F3988">
        <w:tc>
          <w:tcPr>
            <w:tcW w:w="715" w:type="dxa"/>
          </w:tcPr>
          <w:p w:rsidR="003908E7" w:rsidRDefault="003908E7" w:rsidP="009F3988">
            <w:pPr>
              <w:spacing w:after="120"/>
              <w:rPr>
                <w:rFonts w:ascii="Times New Roman" w:hAnsi="Times New Roman" w:cs="Times New Roman"/>
                <w:sz w:val="24"/>
                <w:szCs w:val="24"/>
              </w:rPr>
            </w:pPr>
            <w:r>
              <w:rPr>
                <w:rFonts w:ascii="Times New Roman" w:hAnsi="Times New Roman" w:cs="Times New Roman"/>
                <w:sz w:val="24"/>
                <w:szCs w:val="24"/>
              </w:rPr>
              <w:t>1</w:t>
            </w:r>
          </w:p>
        </w:tc>
        <w:tc>
          <w:tcPr>
            <w:tcW w:w="7650" w:type="dxa"/>
          </w:tcPr>
          <w:p w:rsidR="003908E7" w:rsidRDefault="003908E7" w:rsidP="009F3988">
            <w:pPr>
              <w:spacing w:after="120"/>
              <w:rPr>
                <w:rFonts w:ascii="Times New Roman" w:hAnsi="Times New Roman" w:cs="Times New Roman"/>
                <w:sz w:val="24"/>
                <w:szCs w:val="24"/>
              </w:rPr>
            </w:pPr>
            <w:r>
              <w:rPr>
                <w:rFonts w:ascii="Times New Roman" w:hAnsi="Times New Roman" w:cs="Times New Roman"/>
                <w:sz w:val="24"/>
                <w:szCs w:val="24"/>
              </w:rPr>
              <w:t>Human Genome Analysis using UCSC genome browser</w:t>
            </w:r>
          </w:p>
        </w:tc>
        <w:tc>
          <w:tcPr>
            <w:tcW w:w="985" w:type="dxa"/>
            <w:vMerge w:val="restart"/>
          </w:tcPr>
          <w:p w:rsidR="003908E7" w:rsidRDefault="003908E7" w:rsidP="009F3988">
            <w:pPr>
              <w:spacing w:after="120"/>
              <w:rPr>
                <w:rFonts w:ascii="Times New Roman" w:hAnsi="Times New Roman" w:cs="Times New Roman"/>
                <w:sz w:val="24"/>
                <w:szCs w:val="24"/>
              </w:rPr>
            </w:pPr>
            <w:r>
              <w:rPr>
                <w:rFonts w:ascii="Times New Roman" w:hAnsi="Times New Roman" w:cs="Times New Roman"/>
                <w:sz w:val="24"/>
                <w:szCs w:val="24"/>
              </w:rPr>
              <w:t>1</w:t>
            </w:r>
          </w:p>
        </w:tc>
      </w:tr>
      <w:tr w:rsidR="003908E7" w:rsidTr="009F3988">
        <w:tc>
          <w:tcPr>
            <w:tcW w:w="715" w:type="dxa"/>
          </w:tcPr>
          <w:p w:rsidR="003908E7" w:rsidRDefault="003908E7" w:rsidP="009F3988">
            <w:pPr>
              <w:spacing w:after="120"/>
              <w:rPr>
                <w:rFonts w:ascii="Times New Roman" w:hAnsi="Times New Roman" w:cs="Times New Roman"/>
                <w:sz w:val="24"/>
                <w:szCs w:val="24"/>
              </w:rPr>
            </w:pPr>
            <w:r>
              <w:rPr>
                <w:rFonts w:ascii="Times New Roman" w:hAnsi="Times New Roman" w:cs="Times New Roman"/>
                <w:sz w:val="24"/>
                <w:szCs w:val="24"/>
              </w:rPr>
              <w:t>2</w:t>
            </w:r>
          </w:p>
        </w:tc>
        <w:tc>
          <w:tcPr>
            <w:tcW w:w="7650" w:type="dxa"/>
          </w:tcPr>
          <w:p w:rsidR="003908E7" w:rsidRDefault="003908E7" w:rsidP="009F3988">
            <w:pPr>
              <w:spacing w:after="120"/>
              <w:rPr>
                <w:rFonts w:ascii="Times New Roman" w:hAnsi="Times New Roman" w:cs="Times New Roman"/>
                <w:sz w:val="24"/>
                <w:szCs w:val="24"/>
              </w:rPr>
            </w:pPr>
            <w:r w:rsidRPr="00E35C52">
              <w:rPr>
                <w:rFonts w:ascii="Times New Roman" w:hAnsi="Times New Roman" w:cs="Times New Roman"/>
                <w:sz w:val="24"/>
                <w:szCs w:val="24"/>
              </w:rPr>
              <w:t>Exploration of databases containing human DNA</w:t>
            </w:r>
            <w:r>
              <w:rPr>
                <w:rFonts w:ascii="Times New Roman" w:hAnsi="Times New Roman" w:cs="Times New Roman"/>
                <w:sz w:val="24"/>
                <w:szCs w:val="24"/>
              </w:rPr>
              <w:t xml:space="preserve"> sequencing</w:t>
            </w:r>
            <w:r w:rsidRPr="00E35C52">
              <w:rPr>
                <w:rFonts w:ascii="Times New Roman" w:hAnsi="Times New Roman" w:cs="Times New Roman"/>
                <w:sz w:val="24"/>
                <w:szCs w:val="24"/>
              </w:rPr>
              <w:t xml:space="preserve"> data</w:t>
            </w:r>
          </w:p>
        </w:tc>
        <w:tc>
          <w:tcPr>
            <w:tcW w:w="985" w:type="dxa"/>
            <w:vMerge/>
          </w:tcPr>
          <w:p w:rsidR="003908E7" w:rsidRDefault="003908E7" w:rsidP="009F3988">
            <w:pPr>
              <w:spacing w:after="120"/>
              <w:rPr>
                <w:rFonts w:ascii="Times New Roman" w:hAnsi="Times New Roman" w:cs="Times New Roman"/>
                <w:sz w:val="24"/>
                <w:szCs w:val="24"/>
              </w:rPr>
            </w:pPr>
          </w:p>
        </w:tc>
      </w:tr>
      <w:tr w:rsidR="003908E7" w:rsidTr="009F3988">
        <w:tc>
          <w:tcPr>
            <w:tcW w:w="715" w:type="dxa"/>
          </w:tcPr>
          <w:p w:rsidR="003908E7" w:rsidRDefault="003908E7" w:rsidP="009F3988">
            <w:pPr>
              <w:spacing w:after="120"/>
              <w:rPr>
                <w:rFonts w:ascii="Times New Roman" w:hAnsi="Times New Roman" w:cs="Times New Roman"/>
                <w:sz w:val="24"/>
                <w:szCs w:val="24"/>
              </w:rPr>
            </w:pPr>
            <w:r>
              <w:rPr>
                <w:rFonts w:ascii="Times New Roman" w:hAnsi="Times New Roman" w:cs="Times New Roman"/>
                <w:sz w:val="24"/>
                <w:szCs w:val="24"/>
              </w:rPr>
              <w:lastRenderedPageBreak/>
              <w:t>3</w:t>
            </w:r>
          </w:p>
        </w:tc>
        <w:tc>
          <w:tcPr>
            <w:tcW w:w="7650" w:type="dxa"/>
          </w:tcPr>
          <w:p w:rsidR="003908E7" w:rsidRDefault="003908E7" w:rsidP="009F3988">
            <w:pPr>
              <w:spacing w:after="120"/>
              <w:rPr>
                <w:rFonts w:ascii="Times New Roman" w:hAnsi="Times New Roman" w:cs="Times New Roman"/>
                <w:sz w:val="24"/>
                <w:szCs w:val="24"/>
              </w:rPr>
            </w:pPr>
            <w:r>
              <w:rPr>
                <w:rFonts w:ascii="Times New Roman" w:hAnsi="Times New Roman" w:cs="Times New Roman"/>
                <w:sz w:val="24"/>
                <w:szCs w:val="24"/>
              </w:rPr>
              <w:t>Retrieval and analysis of pathogenic proteins</w:t>
            </w:r>
          </w:p>
        </w:tc>
        <w:tc>
          <w:tcPr>
            <w:tcW w:w="985" w:type="dxa"/>
            <w:vMerge w:val="restart"/>
          </w:tcPr>
          <w:p w:rsidR="003908E7" w:rsidRDefault="003908E7" w:rsidP="009F3988">
            <w:pPr>
              <w:spacing w:after="120"/>
              <w:rPr>
                <w:rFonts w:ascii="Times New Roman" w:hAnsi="Times New Roman" w:cs="Times New Roman"/>
                <w:sz w:val="24"/>
                <w:szCs w:val="24"/>
              </w:rPr>
            </w:pPr>
            <w:r>
              <w:rPr>
                <w:rFonts w:ascii="Times New Roman" w:hAnsi="Times New Roman" w:cs="Times New Roman"/>
                <w:sz w:val="24"/>
                <w:szCs w:val="24"/>
              </w:rPr>
              <w:t>2</w:t>
            </w:r>
          </w:p>
        </w:tc>
      </w:tr>
      <w:tr w:rsidR="003908E7" w:rsidTr="009F3988">
        <w:tc>
          <w:tcPr>
            <w:tcW w:w="715" w:type="dxa"/>
          </w:tcPr>
          <w:p w:rsidR="003908E7" w:rsidRDefault="003908E7" w:rsidP="009F3988">
            <w:pPr>
              <w:spacing w:after="120"/>
              <w:rPr>
                <w:rFonts w:ascii="Times New Roman" w:hAnsi="Times New Roman" w:cs="Times New Roman"/>
                <w:sz w:val="24"/>
                <w:szCs w:val="24"/>
              </w:rPr>
            </w:pPr>
            <w:r>
              <w:rPr>
                <w:rFonts w:ascii="Times New Roman" w:hAnsi="Times New Roman" w:cs="Times New Roman"/>
                <w:sz w:val="24"/>
                <w:szCs w:val="24"/>
              </w:rPr>
              <w:t>4</w:t>
            </w:r>
          </w:p>
        </w:tc>
        <w:tc>
          <w:tcPr>
            <w:tcW w:w="7650" w:type="dxa"/>
          </w:tcPr>
          <w:p w:rsidR="003908E7" w:rsidRDefault="003908E7" w:rsidP="009F3988">
            <w:pPr>
              <w:spacing w:after="120"/>
              <w:rPr>
                <w:rFonts w:ascii="Times New Roman" w:hAnsi="Times New Roman" w:cs="Times New Roman"/>
                <w:sz w:val="24"/>
                <w:szCs w:val="24"/>
              </w:rPr>
            </w:pPr>
            <w:r>
              <w:rPr>
                <w:rFonts w:ascii="Times New Roman" w:hAnsi="Times New Roman" w:cs="Times New Roman"/>
                <w:sz w:val="24"/>
                <w:szCs w:val="24"/>
              </w:rPr>
              <w:t>Prediction of deleterious variations in the non-protein coding regions of human DNA</w:t>
            </w:r>
          </w:p>
        </w:tc>
        <w:tc>
          <w:tcPr>
            <w:tcW w:w="985" w:type="dxa"/>
            <w:vMerge/>
          </w:tcPr>
          <w:p w:rsidR="003908E7" w:rsidRDefault="003908E7" w:rsidP="009F3988">
            <w:pPr>
              <w:spacing w:after="120"/>
              <w:rPr>
                <w:rFonts w:ascii="Times New Roman" w:hAnsi="Times New Roman" w:cs="Times New Roman"/>
                <w:sz w:val="24"/>
                <w:szCs w:val="24"/>
              </w:rPr>
            </w:pPr>
          </w:p>
        </w:tc>
      </w:tr>
      <w:tr w:rsidR="003908E7" w:rsidTr="009F3988">
        <w:tc>
          <w:tcPr>
            <w:tcW w:w="715" w:type="dxa"/>
          </w:tcPr>
          <w:p w:rsidR="003908E7" w:rsidRDefault="003908E7" w:rsidP="009F3988">
            <w:pPr>
              <w:spacing w:after="120"/>
              <w:rPr>
                <w:rFonts w:ascii="Times New Roman" w:hAnsi="Times New Roman" w:cs="Times New Roman"/>
                <w:sz w:val="24"/>
                <w:szCs w:val="24"/>
              </w:rPr>
            </w:pPr>
            <w:r>
              <w:rPr>
                <w:rFonts w:ascii="Times New Roman" w:hAnsi="Times New Roman" w:cs="Times New Roman"/>
                <w:sz w:val="24"/>
                <w:szCs w:val="24"/>
              </w:rPr>
              <w:t>5</w:t>
            </w:r>
          </w:p>
        </w:tc>
        <w:tc>
          <w:tcPr>
            <w:tcW w:w="7650" w:type="dxa"/>
          </w:tcPr>
          <w:p w:rsidR="003908E7" w:rsidRDefault="003908E7" w:rsidP="009F3988">
            <w:pPr>
              <w:spacing w:after="120"/>
              <w:rPr>
                <w:rFonts w:ascii="Times New Roman" w:hAnsi="Times New Roman" w:cs="Times New Roman"/>
                <w:sz w:val="24"/>
                <w:szCs w:val="24"/>
              </w:rPr>
            </w:pPr>
            <w:r>
              <w:rPr>
                <w:rFonts w:ascii="Times New Roman" w:hAnsi="Times New Roman" w:cs="Times New Roman"/>
                <w:sz w:val="24"/>
                <w:szCs w:val="24"/>
              </w:rPr>
              <w:t>RNA Seq Data Analysis using Linus (Bash Scripts)</w:t>
            </w:r>
          </w:p>
        </w:tc>
        <w:tc>
          <w:tcPr>
            <w:tcW w:w="985" w:type="dxa"/>
            <w:vMerge w:val="restart"/>
          </w:tcPr>
          <w:p w:rsidR="003908E7" w:rsidRDefault="003908E7" w:rsidP="009F3988">
            <w:pPr>
              <w:spacing w:after="120"/>
              <w:rPr>
                <w:rFonts w:ascii="Times New Roman" w:hAnsi="Times New Roman" w:cs="Times New Roman"/>
                <w:sz w:val="24"/>
                <w:szCs w:val="24"/>
              </w:rPr>
            </w:pPr>
            <w:r>
              <w:rPr>
                <w:rFonts w:ascii="Times New Roman" w:hAnsi="Times New Roman" w:cs="Times New Roman"/>
                <w:sz w:val="24"/>
                <w:szCs w:val="24"/>
              </w:rPr>
              <w:t>3</w:t>
            </w:r>
          </w:p>
        </w:tc>
      </w:tr>
      <w:tr w:rsidR="003908E7" w:rsidTr="009F3988">
        <w:tc>
          <w:tcPr>
            <w:tcW w:w="715" w:type="dxa"/>
          </w:tcPr>
          <w:p w:rsidR="003908E7" w:rsidRDefault="003908E7" w:rsidP="009F3988">
            <w:pPr>
              <w:spacing w:after="120"/>
              <w:rPr>
                <w:rFonts w:ascii="Times New Roman" w:hAnsi="Times New Roman" w:cs="Times New Roman"/>
                <w:sz w:val="24"/>
                <w:szCs w:val="24"/>
              </w:rPr>
            </w:pPr>
            <w:r>
              <w:rPr>
                <w:rFonts w:ascii="Times New Roman" w:hAnsi="Times New Roman" w:cs="Times New Roman"/>
                <w:sz w:val="24"/>
                <w:szCs w:val="24"/>
              </w:rPr>
              <w:t>6</w:t>
            </w:r>
          </w:p>
        </w:tc>
        <w:tc>
          <w:tcPr>
            <w:tcW w:w="7650" w:type="dxa"/>
          </w:tcPr>
          <w:p w:rsidR="003908E7" w:rsidRDefault="003908E7" w:rsidP="009F3988">
            <w:pPr>
              <w:spacing w:after="120"/>
              <w:rPr>
                <w:rFonts w:ascii="Times New Roman" w:hAnsi="Times New Roman" w:cs="Times New Roman"/>
                <w:sz w:val="24"/>
                <w:szCs w:val="24"/>
              </w:rPr>
            </w:pPr>
            <w:r>
              <w:rPr>
                <w:rFonts w:ascii="Times New Roman" w:hAnsi="Times New Roman" w:cs="Times New Roman"/>
                <w:sz w:val="24"/>
                <w:szCs w:val="24"/>
              </w:rPr>
              <w:t>RNA Seq Data Analysis using R Programing</w:t>
            </w:r>
          </w:p>
        </w:tc>
        <w:tc>
          <w:tcPr>
            <w:tcW w:w="985" w:type="dxa"/>
            <w:vMerge/>
          </w:tcPr>
          <w:p w:rsidR="003908E7" w:rsidRDefault="003908E7" w:rsidP="009F3988">
            <w:pPr>
              <w:spacing w:after="120"/>
              <w:rPr>
                <w:rFonts w:ascii="Times New Roman" w:hAnsi="Times New Roman" w:cs="Times New Roman"/>
                <w:sz w:val="24"/>
                <w:szCs w:val="24"/>
              </w:rPr>
            </w:pPr>
          </w:p>
        </w:tc>
      </w:tr>
      <w:tr w:rsidR="003908E7" w:rsidTr="009F3988">
        <w:tc>
          <w:tcPr>
            <w:tcW w:w="715" w:type="dxa"/>
          </w:tcPr>
          <w:p w:rsidR="003908E7" w:rsidRDefault="003908E7" w:rsidP="009F3988">
            <w:pPr>
              <w:spacing w:after="120"/>
              <w:rPr>
                <w:rFonts w:ascii="Times New Roman" w:hAnsi="Times New Roman" w:cs="Times New Roman"/>
                <w:sz w:val="24"/>
                <w:szCs w:val="24"/>
              </w:rPr>
            </w:pPr>
            <w:r>
              <w:rPr>
                <w:rFonts w:ascii="Times New Roman" w:hAnsi="Times New Roman" w:cs="Times New Roman"/>
                <w:sz w:val="24"/>
                <w:szCs w:val="24"/>
              </w:rPr>
              <w:t>7</w:t>
            </w:r>
          </w:p>
        </w:tc>
        <w:tc>
          <w:tcPr>
            <w:tcW w:w="7650" w:type="dxa"/>
          </w:tcPr>
          <w:p w:rsidR="003908E7" w:rsidRDefault="003908E7" w:rsidP="009F3988">
            <w:pPr>
              <w:spacing w:after="120"/>
              <w:rPr>
                <w:rFonts w:ascii="Times New Roman" w:hAnsi="Times New Roman" w:cs="Times New Roman"/>
                <w:sz w:val="24"/>
                <w:szCs w:val="24"/>
              </w:rPr>
            </w:pPr>
            <w:r>
              <w:rPr>
                <w:rFonts w:ascii="Times New Roman" w:hAnsi="Times New Roman" w:cs="Times New Roman"/>
                <w:sz w:val="24"/>
                <w:szCs w:val="24"/>
              </w:rPr>
              <w:t>Drug Databases and Repositories</w:t>
            </w:r>
          </w:p>
        </w:tc>
        <w:tc>
          <w:tcPr>
            <w:tcW w:w="985" w:type="dxa"/>
            <w:vMerge w:val="restart"/>
          </w:tcPr>
          <w:p w:rsidR="003908E7" w:rsidRDefault="003908E7" w:rsidP="009F3988">
            <w:pPr>
              <w:spacing w:after="120"/>
              <w:rPr>
                <w:rFonts w:ascii="Times New Roman" w:hAnsi="Times New Roman" w:cs="Times New Roman"/>
                <w:sz w:val="24"/>
                <w:szCs w:val="24"/>
              </w:rPr>
            </w:pPr>
            <w:r>
              <w:rPr>
                <w:rFonts w:ascii="Times New Roman" w:hAnsi="Times New Roman" w:cs="Times New Roman"/>
                <w:sz w:val="24"/>
                <w:szCs w:val="24"/>
              </w:rPr>
              <w:t>4</w:t>
            </w:r>
          </w:p>
        </w:tc>
      </w:tr>
      <w:tr w:rsidR="003908E7" w:rsidTr="009F3988">
        <w:tc>
          <w:tcPr>
            <w:tcW w:w="715" w:type="dxa"/>
          </w:tcPr>
          <w:p w:rsidR="003908E7" w:rsidRDefault="003908E7" w:rsidP="009F3988">
            <w:pPr>
              <w:spacing w:after="120"/>
              <w:rPr>
                <w:rFonts w:ascii="Times New Roman" w:hAnsi="Times New Roman" w:cs="Times New Roman"/>
                <w:sz w:val="24"/>
                <w:szCs w:val="24"/>
              </w:rPr>
            </w:pPr>
            <w:r>
              <w:rPr>
                <w:rFonts w:ascii="Times New Roman" w:hAnsi="Times New Roman" w:cs="Times New Roman"/>
                <w:sz w:val="24"/>
                <w:szCs w:val="24"/>
              </w:rPr>
              <w:t>8</w:t>
            </w:r>
          </w:p>
        </w:tc>
        <w:tc>
          <w:tcPr>
            <w:tcW w:w="7650" w:type="dxa"/>
          </w:tcPr>
          <w:p w:rsidR="003908E7" w:rsidRDefault="003908E7" w:rsidP="009F3988">
            <w:pPr>
              <w:spacing w:after="120"/>
              <w:rPr>
                <w:rFonts w:ascii="Times New Roman" w:hAnsi="Times New Roman" w:cs="Times New Roman"/>
                <w:sz w:val="24"/>
                <w:szCs w:val="24"/>
              </w:rPr>
            </w:pPr>
            <w:r>
              <w:rPr>
                <w:rFonts w:ascii="Times New Roman" w:hAnsi="Times New Roman" w:cs="Times New Roman"/>
                <w:sz w:val="24"/>
                <w:szCs w:val="24"/>
              </w:rPr>
              <w:t>Screening of drug like compounds</w:t>
            </w:r>
          </w:p>
        </w:tc>
        <w:tc>
          <w:tcPr>
            <w:tcW w:w="985" w:type="dxa"/>
            <w:vMerge/>
          </w:tcPr>
          <w:p w:rsidR="003908E7" w:rsidRDefault="003908E7" w:rsidP="009F3988">
            <w:pPr>
              <w:spacing w:after="120"/>
              <w:rPr>
                <w:rFonts w:ascii="Times New Roman" w:hAnsi="Times New Roman" w:cs="Times New Roman"/>
                <w:sz w:val="24"/>
                <w:szCs w:val="24"/>
              </w:rPr>
            </w:pPr>
          </w:p>
        </w:tc>
      </w:tr>
      <w:tr w:rsidR="003908E7" w:rsidTr="009F3988">
        <w:tc>
          <w:tcPr>
            <w:tcW w:w="715" w:type="dxa"/>
          </w:tcPr>
          <w:p w:rsidR="003908E7" w:rsidRDefault="003908E7" w:rsidP="009F3988">
            <w:pPr>
              <w:spacing w:after="120"/>
              <w:rPr>
                <w:rFonts w:ascii="Times New Roman" w:hAnsi="Times New Roman" w:cs="Times New Roman"/>
                <w:sz w:val="24"/>
                <w:szCs w:val="24"/>
              </w:rPr>
            </w:pPr>
            <w:r>
              <w:rPr>
                <w:rFonts w:ascii="Times New Roman" w:hAnsi="Times New Roman" w:cs="Times New Roman"/>
                <w:sz w:val="24"/>
                <w:szCs w:val="24"/>
              </w:rPr>
              <w:t>9</w:t>
            </w:r>
          </w:p>
        </w:tc>
        <w:tc>
          <w:tcPr>
            <w:tcW w:w="7650" w:type="dxa"/>
          </w:tcPr>
          <w:p w:rsidR="003908E7" w:rsidRDefault="003908E7" w:rsidP="009F3988">
            <w:pPr>
              <w:spacing w:after="120"/>
              <w:rPr>
                <w:rFonts w:ascii="Times New Roman" w:hAnsi="Times New Roman" w:cs="Times New Roman"/>
                <w:sz w:val="24"/>
                <w:szCs w:val="24"/>
              </w:rPr>
            </w:pPr>
            <w:r>
              <w:rPr>
                <w:rFonts w:ascii="Times New Roman" w:hAnsi="Times New Roman" w:cs="Times New Roman"/>
                <w:sz w:val="24"/>
                <w:szCs w:val="24"/>
              </w:rPr>
              <w:t>Molecular docking and validation</w:t>
            </w:r>
          </w:p>
        </w:tc>
        <w:tc>
          <w:tcPr>
            <w:tcW w:w="985" w:type="dxa"/>
            <w:vMerge w:val="restart"/>
          </w:tcPr>
          <w:p w:rsidR="003908E7" w:rsidRDefault="003908E7" w:rsidP="009F3988">
            <w:pPr>
              <w:spacing w:after="120"/>
              <w:rPr>
                <w:rFonts w:ascii="Times New Roman" w:hAnsi="Times New Roman" w:cs="Times New Roman"/>
                <w:sz w:val="24"/>
                <w:szCs w:val="24"/>
              </w:rPr>
            </w:pPr>
            <w:r>
              <w:rPr>
                <w:rFonts w:ascii="Times New Roman" w:hAnsi="Times New Roman" w:cs="Times New Roman"/>
                <w:sz w:val="24"/>
                <w:szCs w:val="24"/>
              </w:rPr>
              <w:t>5</w:t>
            </w:r>
          </w:p>
        </w:tc>
      </w:tr>
      <w:tr w:rsidR="003908E7" w:rsidTr="009F3988">
        <w:tc>
          <w:tcPr>
            <w:tcW w:w="715" w:type="dxa"/>
          </w:tcPr>
          <w:p w:rsidR="003908E7" w:rsidRDefault="003908E7" w:rsidP="009F3988">
            <w:pPr>
              <w:spacing w:after="120"/>
              <w:rPr>
                <w:rFonts w:ascii="Times New Roman" w:hAnsi="Times New Roman" w:cs="Times New Roman"/>
                <w:sz w:val="24"/>
                <w:szCs w:val="24"/>
              </w:rPr>
            </w:pPr>
            <w:r>
              <w:rPr>
                <w:rFonts w:ascii="Times New Roman" w:hAnsi="Times New Roman" w:cs="Times New Roman"/>
                <w:sz w:val="24"/>
                <w:szCs w:val="24"/>
              </w:rPr>
              <w:t>10</w:t>
            </w:r>
          </w:p>
        </w:tc>
        <w:tc>
          <w:tcPr>
            <w:tcW w:w="7650" w:type="dxa"/>
          </w:tcPr>
          <w:p w:rsidR="003908E7" w:rsidRDefault="003908E7" w:rsidP="009F3988">
            <w:pPr>
              <w:spacing w:after="120"/>
              <w:rPr>
                <w:rFonts w:ascii="Times New Roman" w:hAnsi="Times New Roman" w:cs="Times New Roman"/>
                <w:sz w:val="24"/>
                <w:szCs w:val="24"/>
              </w:rPr>
            </w:pPr>
            <w:r>
              <w:rPr>
                <w:rFonts w:ascii="Times New Roman" w:hAnsi="Times New Roman" w:cs="Times New Roman"/>
                <w:sz w:val="24"/>
                <w:szCs w:val="24"/>
              </w:rPr>
              <w:t>Visualization using Discovery studio visualizer</w:t>
            </w:r>
          </w:p>
        </w:tc>
        <w:tc>
          <w:tcPr>
            <w:tcW w:w="985" w:type="dxa"/>
            <w:vMerge/>
          </w:tcPr>
          <w:p w:rsidR="003908E7" w:rsidRDefault="003908E7" w:rsidP="009F3988">
            <w:pPr>
              <w:spacing w:after="120"/>
              <w:rPr>
                <w:rFonts w:ascii="Times New Roman" w:hAnsi="Times New Roman" w:cs="Times New Roman"/>
                <w:sz w:val="24"/>
                <w:szCs w:val="24"/>
              </w:rPr>
            </w:pPr>
          </w:p>
        </w:tc>
      </w:tr>
    </w:tbl>
    <w:p w:rsidR="00A60E6D" w:rsidRDefault="00A60E6D" w:rsidP="00A60E6D">
      <w:pPr>
        <w:rPr>
          <w:rFonts w:ascii="Times New Roman" w:hAnsi="Times New Roman" w:cs="Times New Roman"/>
          <w:b/>
          <w:sz w:val="28"/>
          <w:szCs w:val="28"/>
        </w:rPr>
      </w:pPr>
      <w:r w:rsidRPr="006312B4">
        <w:rPr>
          <w:rFonts w:ascii="Times New Roman" w:hAnsi="Times New Roman" w:cs="Times New Roman"/>
          <w:b/>
          <w:sz w:val="28"/>
          <w:szCs w:val="28"/>
        </w:rPr>
        <w:t>Evaluation Criteria:</w:t>
      </w:r>
    </w:p>
    <w:p w:rsidR="00E34AAD" w:rsidRPr="00E34AAD" w:rsidRDefault="00E34AAD" w:rsidP="00E34AAD">
      <w:pPr>
        <w:spacing w:after="0" w:line="276" w:lineRule="auto"/>
        <w:rPr>
          <w:rFonts w:ascii="Times New Roman" w:hAnsi="Times New Roman" w:cs="Times New Roman"/>
          <w:sz w:val="24"/>
          <w:szCs w:val="24"/>
        </w:rPr>
      </w:pPr>
      <w:r w:rsidRPr="00E34AAD">
        <w:rPr>
          <w:rFonts w:ascii="Times New Roman" w:hAnsi="Times New Roman" w:cs="Times New Roman"/>
          <w:sz w:val="24"/>
          <w:szCs w:val="24"/>
        </w:rPr>
        <w:t>Class Participation</w:t>
      </w:r>
      <w:r>
        <w:rPr>
          <w:rFonts w:ascii="Times New Roman" w:hAnsi="Times New Roman" w:cs="Times New Roman"/>
          <w:sz w:val="24"/>
          <w:szCs w:val="24"/>
        </w:rPr>
        <w:t>/Attendance</w:t>
      </w:r>
      <w:r w:rsidRPr="00E34AAD">
        <w:rPr>
          <w:rFonts w:ascii="Times New Roman" w:hAnsi="Times New Roman" w:cs="Times New Roman"/>
          <w:sz w:val="24"/>
          <w:szCs w:val="24"/>
        </w:rPr>
        <w:t xml:space="preserve">: </w:t>
      </w:r>
      <w:r>
        <w:rPr>
          <w:rFonts w:ascii="Times New Roman" w:hAnsi="Times New Roman" w:cs="Times New Roman"/>
          <w:sz w:val="24"/>
          <w:szCs w:val="24"/>
        </w:rPr>
        <w:tab/>
        <w:t>10%</w:t>
      </w:r>
    </w:p>
    <w:p w:rsidR="00E34AAD" w:rsidRPr="00E34AAD" w:rsidRDefault="00E34AAD" w:rsidP="00E34AAD">
      <w:pPr>
        <w:spacing w:after="0" w:line="276" w:lineRule="auto"/>
        <w:rPr>
          <w:rFonts w:ascii="Times New Roman" w:hAnsi="Times New Roman" w:cs="Times New Roman"/>
          <w:sz w:val="24"/>
          <w:szCs w:val="24"/>
        </w:rPr>
      </w:pPr>
      <w:r w:rsidRPr="00E34AAD">
        <w:rPr>
          <w:rFonts w:ascii="Times New Roman" w:hAnsi="Times New Roman" w:cs="Times New Roman"/>
          <w:sz w:val="24"/>
          <w:szCs w:val="24"/>
        </w:rPr>
        <w:t>Quizzes: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rsidR="00E34AAD" w:rsidRPr="00E34AAD" w:rsidRDefault="00E34AAD" w:rsidP="00E34AAD">
      <w:pPr>
        <w:spacing w:after="0" w:line="276" w:lineRule="auto"/>
        <w:rPr>
          <w:rFonts w:ascii="Times New Roman" w:hAnsi="Times New Roman" w:cs="Times New Roman"/>
          <w:sz w:val="24"/>
          <w:szCs w:val="24"/>
        </w:rPr>
      </w:pPr>
      <w:r w:rsidRPr="00E34AAD">
        <w:rPr>
          <w:rFonts w:ascii="Times New Roman" w:hAnsi="Times New Roman" w:cs="Times New Roman"/>
          <w:sz w:val="24"/>
          <w:szCs w:val="24"/>
        </w:rPr>
        <w:t>Assignments: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rsidR="00E34AAD" w:rsidRPr="00DF3467" w:rsidRDefault="00E34AAD" w:rsidP="00DF3467">
      <w:pPr>
        <w:spacing w:after="0" w:line="276" w:lineRule="auto"/>
        <w:rPr>
          <w:rFonts w:ascii="Times New Roman" w:hAnsi="Times New Roman" w:cs="Times New Roman"/>
          <w:sz w:val="24"/>
          <w:szCs w:val="24"/>
        </w:rPr>
      </w:pPr>
      <w:r w:rsidRPr="00E34AAD">
        <w:rPr>
          <w:rFonts w:ascii="Times New Roman" w:hAnsi="Times New Roman" w:cs="Times New Roman"/>
          <w:sz w:val="24"/>
          <w:szCs w:val="24"/>
        </w:rPr>
        <w:t>Final/Project: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p>
    <w:p w:rsidR="003908E7" w:rsidRDefault="003908E7" w:rsidP="00A60E6D">
      <w:pPr>
        <w:rPr>
          <w:rFonts w:ascii="Times New Roman" w:hAnsi="Times New Roman" w:cs="Times New Roman"/>
          <w:b/>
          <w:sz w:val="28"/>
          <w:szCs w:val="28"/>
        </w:rPr>
      </w:pPr>
    </w:p>
    <w:p w:rsidR="003908E7" w:rsidRDefault="003908E7" w:rsidP="003908E7">
      <w:pPr>
        <w:spacing w:before="240" w:after="240" w:line="480" w:lineRule="auto"/>
        <w:rPr>
          <w:rFonts w:ascii="Times New Roman" w:hAnsi="Times New Roman" w:cs="Times New Roman"/>
          <w:b/>
          <w:sz w:val="28"/>
          <w:szCs w:val="28"/>
        </w:rPr>
      </w:pPr>
      <w:r>
        <w:rPr>
          <w:rFonts w:ascii="Times New Roman" w:hAnsi="Times New Roman" w:cs="Times New Roman"/>
          <w:b/>
          <w:sz w:val="28"/>
          <w:szCs w:val="28"/>
        </w:rPr>
        <w:t>Readings</w:t>
      </w:r>
    </w:p>
    <w:p w:rsidR="003908E7" w:rsidRPr="006A300A" w:rsidRDefault="003908E7" w:rsidP="003908E7">
      <w:pPr>
        <w:pStyle w:val="ListParagraph"/>
        <w:numPr>
          <w:ilvl w:val="0"/>
          <w:numId w:val="8"/>
        </w:numPr>
        <w:spacing w:before="240" w:after="240" w:line="360" w:lineRule="auto"/>
        <w:ind w:left="360"/>
        <w:jc w:val="both"/>
        <w:rPr>
          <w:rFonts w:ascii="Times New Roman" w:hAnsi="Times New Roman" w:cs="Times New Roman"/>
          <w:sz w:val="24"/>
          <w:szCs w:val="24"/>
        </w:rPr>
      </w:pPr>
      <w:r w:rsidRPr="001549A3">
        <w:rPr>
          <w:rFonts w:ascii="Times New Roman" w:hAnsi="Times New Roman" w:cs="Times New Roman"/>
          <w:sz w:val="24"/>
          <w:szCs w:val="24"/>
        </w:rPr>
        <w:t>Bioinformatics: A Practical Handbook of Next Generation Sequencing an</w:t>
      </w:r>
      <w:r>
        <w:rPr>
          <w:rFonts w:ascii="Times New Roman" w:hAnsi="Times New Roman" w:cs="Times New Roman"/>
          <w:sz w:val="24"/>
          <w:szCs w:val="24"/>
        </w:rPr>
        <w:t xml:space="preserve">d Its Applications, by Lloyd Low &amp; Martti </w:t>
      </w:r>
      <w:r w:rsidRPr="006A300A">
        <w:rPr>
          <w:rFonts w:ascii="Times New Roman" w:hAnsi="Times New Roman" w:cs="Times New Roman"/>
          <w:sz w:val="24"/>
          <w:szCs w:val="24"/>
        </w:rPr>
        <w:t>Tammi. World Scientific, New Jersey, 2017</w:t>
      </w:r>
    </w:p>
    <w:p w:rsidR="003908E7" w:rsidRPr="006A300A" w:rsidRDefault="003908E7" w:rsidP="003908E7">
      <w:pPr>
        <w:pStyle w:val="ListParagraph"/>
        <w:numPr>
          <w:ilvl w:val="0"/>
          <w:numId w:val="8"/>
        </w:numPr>
        <w:spacing w:before="240" w:after="240" w:line="360" w:lineRule="auto"/>
        <w:ind w:left="360"/>
        <w:jc w:val="both"/>
        <w:rPr>
          <w:rFonts w:ascii="Times New Roman" w:hAnsi="Times New Roman" w:cs="Times New Roman"/>
          <w:sz w:val="24"/>
          <w:szCs w:val="24"/>
        </w:rPr>
      </w:pPr>
      <w:r w:rsidRPr="006A300A">
        <w:rPr>
          <w:rFonts w:ascii="Times New Roman" w:hAnsi="Times New Roman" w:cs="Times New Roman"/>
          <w:sz w:val="24"/>
          <w:szCs w:val="24"/>
        </w:rPr>
        <w:t xml:space="preserve">Database annotation in molecular biology, principles and practices, </w:t>
      </w:r>
      <w:r>
        <w:rPr>
          <w:rFonts w:ascii="Times New Roman" w:hAnsi="Times New Roman" w:cs="Times New Roman"/>
          <w:sz w:val="24"/>
          <w:szCs w:val="24"/>
        </w:rPr>
        <w:t xml:space="preserve">by </w:t>
      </w:r>
      <w:r w:rsidRPr="006A300A">
        <w:rPr>
          <w:rFonts w:ascii="Times New Roman" w:hAnsi="Times New Roman" w:cs="Times New Roman"/>
          <w:sz w:val="24"/>
          <w:szCs w:val="24"/>
        </w:rPr>
        <w:t>Arthur M. Lesk. John Wiley &amp; Sons, Chichester, 2005</w:t>
      </w:r>
    </w:p>
    <w:p w:rsidR="003908E7" w:rsidRPr="001549A3" w:rsidRDefault="003908E7" w:rsidP="003908E7">
      <w:pPr>
        <w:pStyle w:val="ListParagraph"/>
        <w:numPr>
          <w:ilvl w:val="0"/>
          <w:numId w:val="8"/>
        </w:numPr>
        <w:spacing w:before="240" w:after="240" w:line="360" w:lineRule="auto"/>
        <w:ind w:left="360"/>
        <w:jc w:val="both"/>
        <w:rPr>
          <w:rFonts w:ascii="Times New Roman" w:hAnsi="Times New Roman" w:cs="Times New Roman"/>
          <w:sz w:val="24"/>
          <w:szCs w:val="24"/>
        </w:rPr>
      </w:pPr>
      <w:r w:rsidRPr="001549A3">
        <w:rPr>
          <w:rFonts w:ascii="Times New Roman" w:hAnsi="Times New Roman" w:cs="Times New Roman"/>
          <w:sz w:val="24"/>
          <w:szCs w:val="24"/>
        </w:rPr>
        <w:t xml:space="preserve">Bioinformatics: Databases and </w:t>
      </w:r>
      <w:r>
        <w:rPr>
          <w:rFonts w:ascii="Times New Roman" w:hAnsi="Times New Roman" w:cs="Times New Roman"/>
          <w:sz w:val="24"/>
          <w:szCs w:val="24"/>
        </w:rPr>
        <w:t>Systems, by Stanley I. Letovsky</w:t>
      </w:r>
      <w:r w:rsidRPr="00114ECD">
        <w:rPr>
          <w:rFonts w:ascii="Times New Roman" w:hAnsi="Times New Roman" w:cs="Times New Roman"/>
          <w:sz w:val="24"/>
          <w:szCs w:val="24"/>
        </w:rPr>
        <w:t>. Springer US, Boston, MA, 2002</w:t>
      </w:r>
    </w:p>
    <w:p w:rsidR="003908E7" w:rsidRPr="003908E7" w:rsidRDefault="003908E7" w:rsidP="00A60E6D">
      <w:pPr>
        <w:pStyle w:val="ListParagraph"/>
        <w:numPr>
          <w:ilvl w:val="0"/>
          <w:numId w:val="8"/>
        </w:numPr>
        <w:spacing w:before="240" w:after="240" w:line="360" w:lineRule="auto"/>
        <w:ind w:left="360"/>
        <w:jc w:val="both"/>
        <w:rPr>
          <w:rFonts w:ascii="Times New Roman" w:hAnsi="Times New Roman" w:cs="Times New Roman"/>
          <w:sz w:val="24"/>
          <w:szCs w:val="24"/>
        </w:rPr>
      </w:pPr>
      <w:r w:rsidRPr="001549A3">
        <w:rPr>
          <w:rFonts w:ascii="Times New Roman" w:hAnsi="Times New Roman" w:cs="Times New Roman"/>
          <w:sz w:val="24"/>
          <w:szCs w:val="24"/>
        </w:rPr>
        <w:t xml:space="preserve">Bioinformatics Databases: Design, Implementation, and </w:t>
      </w:r>
      <w:r w:rsidRPr="0067140E">
        <w:rPr>
          <w:rFonts w:ascii="Times New Roman" w:hAnsi="Times New Roman" w:cs="Times New Roman"/>
          <w:sz w:val="24"/>
          <w:szCs w:val="24"/>
        </w:rPr>
        <w:t xml:space="preserve">Usage, by Sorin Draghici. CRC ; Taylor &amp; Francis [distributor], Boca Raton, Fla., London, 2008 </w:t>
      </w:r>
    </w:p>
    <w:p w:rsidR="00E21895" w:rsidRPr="006312B4" w:rsidRDefault="00E21895" w:rsidP="00A60E6D">
      <w:pPr>
        <w:rPr>
          <w:rFonts w:ascii="Times New Roman" w:hAnsi="Times New Roman" w:cs="Times New Roman"/>
          <w:b/>
          <w:sz w:val="24"/>
          <w:szCs w:val="24"/>
        </w:rPr>
      </w:pPr>
      <w:bookmarkStart w:id="0" w:name="_GoBack"/>
      <w:bookmarkEnd w:id="0"/>
    </w:p>
    <w:sectPr w:rsidR="00E21895" w:rsidRPr="006312B4" w:rsidSect="006312B4">
      <w:headerReference w:type="default" r:id="rId8"/>
      <w:footerReference w:type="default" r:id="rId9"/>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A49" w:rsidRDefault="00E74A49" w:rsidP="00E21895">
      <w:pPr>
        <w:spacing w:after="0" w:line="240" w:lineRule="auto"/>
      </w:pPr>
      <w:r>
        <w:separator/>
      </w:r>
    </w:p>
  </w:endnote>
  <w:endnote w:type="continuationSeparator" w:id="1">
    <w:p w:rsidR="00E74A49" w:rsidRDefault="00E74A49" w:rsidP="00E218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29260"/>
      <w:docPartObj>
        <w:docPartGallery w:val="Page Numbers (Bottom of Page)"/>
        <w:docPartUnique/>
      </w:docPartObj>
    </w:sdtPr>
    <w:sdtEndPr>
      <w:rPr>
        <w:noProof/>
      </w:rPr>
    </w:sdtEndPr>
    <w:sdtContent>
      <w:p w:rsidR="006312B4" w:rsidRDefault="008331E9">
        <w:pPr>
          <w:pStyle w:val="Footer"/>
          <w:jc w:val="right"/>
        </w:pPr>
        <w:r>
          <w:fldChar w:fldCharType="begin"/>
        </w:r>
        <w:r w:rsidR="006312B4">
          <w:instrText xml:space="preserve"> PAGE   \* MERGEFORMAT </w:instrText>
        </w:r>
        <w:r>
          <w:fldChar w:fldCharType="separate"/>
        </w:r>
        <w:r w:rsidR="001861B5">
          <w:rPr>
            <w:noProof/>
          </w:rPr>
          <w:t>1</w:t>
        </w:r>
        <w:r>
          <w:rPr>
            <w:noProof/>
          </w:rPr>
          <w:fldChar w:fldCharType="end"/>
        </w:r>
      </w:p>
    </w:sdtContent>
  </w:sdt>
  <w:p w:rsidR="006312B4" w:rsidRDefault="006312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A49" w:rsidRDefault="00E74A49" w:rsidP="00E21895">
      <w:pPr>
        <w:spacing w:after="0" w:line="240" w:lineRule="auto"/>
      </w:pPr>
      <w:r>
        <w:separator/>
      </w:r>
    </w:p>
  </w:footnote>
  <w:footnote w:type="continuationSeparator" w:id="1">
    <w:p w:rsidR="00E74A49" w:rsidRDefault="00E74A49" w:rsidP="00E218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895" w:rsidRPr="006312B4" w:rsidRDefault="006312B4" w:rsidP="006312B4">
    <w:pPr>
      <w:spacing w:after="0" w:line="240" w:lineRule="auto"/>
      <w:jc w:val="center"/>
      <w:rPr>
        <w:rFonts w:ascii="Times New Roman" w:hAnsi="Times New Roman" w:cs="Times New Roman"/>
        <w:b/>
        <w:sz w:val="28"/>
        <w:szCs w:val="28"/>
      </w:rPr>
    </w:pPr>
    <w:r w:rsidRPr="006312B4">
      <w:rPr>
        <w:rFonts w:ascii="Times New Roman" w:hAnsi="Times New Roman" w:cs="Times New Roman"/>
        <w:b/>
        <w:noProof/>
        <w:sz w:val="28"/>
        <w:szCs w:val="28"/>
      </w:rPr>
      <w:drawing>
        <wp:anchor distT="0" distB="0" distL="114300" distR="114300" simplePos="0" relativeHeight="251659264" behindDoc="1" locked="0" layoutInCell="1" allowOverlap="1">
          <wp:simplePos x="0" y="0"/>
          <wp:positionH relativeFrom="margin">
            <wp:align>left</wp:align>
          </wp:positionH>
          <wp:positionV relativeFrom="paragraph">
            <wp:posOffset>-38735</wp:posOffset>
          </wp:positionV>
          <wp:extent cx="857250" cy="828675"/>
          <wp:effectExtent l="0" t="0" r="0" b="9525"/>
          <wp:wrapTight wrapText="bothSides">
            <wp:wrapPolygon edited="0">
              <wp:start x="6240" y="0"/>
              <wp:lineTo x="0" y="2979"/>
              <wp:lineTo x="0" y="12910"/>
              <wp:lineTo x="1920" y="15890"/>
              <wp:lineTo x="3840" y="21352"/>
              <wp:lineTo x="17280" y="21352"/>
              <wp:lineTo x="19200" y="15890"/>
              <wp:lineTo x="21120" y="12414"/>
              <wp:lineTo x="21120" y="2979"/>
              <wp:lineTo x="14880" y="0"/>
              <wp:lineTo x="624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t_logo.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57250" cy="828675"/>
                  </a:xfrm>
                  <a:prstGeom prst="rect">
                    <a:avLst/>
                  </a:prstGeom>
                </pic:spPr>
              </pic:pic>
            </a:graphicData>
          </a:graphic>
        </wp:anchor>
      </w:drawing>
    </w:r>
    <w:r w:rsidR="00E21895" w:rsidRPr="006312B4">
      <w:rPr>
        <w:rFonts w:ascii="Times New Roman" w:hAnsi="Times New Roman" w:cs="Times New Roman"/>
        <w:b/>
        <w:sz w:val="28"/>
        <w:szCs w:val="28"/>
      </w:rPr>
      <w:t>University of Management and Technology</w:t>
    </w:r>
    <w:r w:rsidRPr="006312B4">
      <w:rPr>
        <w:rFonts w:ascii="Times New Roman" w:hAnsi="Times New Roman" w:cs="Times New Roman"/>
        <w:b/>
        <w:sz w:val="28"/>
        <w:szCs w:val="28"/>
      </w:rPr>
      <w:t>, Lahore</w:t>
    </w:r>
  </w:p>
  <w:p w:rsidR="00E21895" w:rsidRDefault="00E21895" w:rsidP="006312B4">
    <w:pPr>
      <w:spacing w:after="0" w:line="240" w:lineRule="auto"/>
      <w:jc w:val="center"/>
      <w:rPr>
        <w:rFonts w:ascii="Times New Roman" w:hAnsi="Times New Roman" w:cs="Times New Roman"/>
        <w:b/>
        <w:sz w:val="28"/>
        <w:szCs w:val="28"/>
      </w:rPr>
    </w:pPr>
    <w:r w:rsidRPr="006312B4">
      <w:rPr>
        <w:rFonts w:ascii="Times New Roman" w:hAnsi="Times New Roman" w:cs="Times New Roman"/>
        <w:b/>
        <w:sz w:val="28"/>
        <w:szCs w:val="28"/>
      </w:rPr>
      <w:t>School of Science</w:t>
    </w:r>
  </w:p>
  <w:p w:rsidR="003201D8" w:rsidRDefault="003201D8" w:rsidP="006312B4">
    <w:pPr>
      <w:spacing w:after="0" w:line="240" w:lineRule="auto"/>
      <w:jc w:val="center"/>
      <w:rPr>
        <w:rFonts w:ascii="Times New Roman" w:hAnsi="Times New Roman" w:cs="Times New Roman"/>
        <w:b/>
        <w:sz w:val="28"/>
        <w:szCs w:val="28"/>
      </w:rPr>
    </w:pPr>
    <w:r w:rsidRPr="00DF3467">
      <w:rPr>
        <w:rFonts w:ascii="Times New Roman" w:hAnsi="Times New Roman" w:cs="Times New Roman"/>
        <w:b/>
        <w:sz w:val="28"/>
        <w:szCs w:val="28"/>
      </w:rPr>
      <w:t>Department of</w:t>
    </w:r>
    <w:r w:rsidR="00DF3467" w:rsidRPr="00DF3467">
      <w:rPr>
        <w:rFonts w:ascii="Times New Roman" w:hAnsi="Times New Roman" w:cs="Times New Roman"/>
        <w:b/>
        <w:sz w:val="28"/>
        <w:szCs w:val="28"/>
      </w:rPr>
      <w:t xml:space="preserve"> Life Sciences</w:t>
    </w:r>
  </w:p>
  <w:p w:rsidR="006312B4" w:rsidRPr="006312B4" w:rsidRDefault="006312B4" w:rsidP="006312B4">
    <w:pPr>
      <w:jc w:val="center"/>
      <w:rPr>
        <w:rFonts w:ascii="Times New Roman" w:hAnsi="Times New Roman" w:cs="Times New Roman"/>
        <w:b/>
        <w:sz w:val="28"/>
        <w:szCs w:val="28"/>
      </w:rPr>
    </w:pPr>
    <w:r w:rsidRPr="006312B4">
      <w:rPr>
        <w:rFonts w:ascii="Times New Roman" w:hAnsi="Times New Roman" w:cs="Times New Roman"/>
        <w:b/>
        <w:sz w:val="28"/>
        <w:szCs w:val="28"/>
      </w:rPr>
      <w:t xml:space="preserve">Certificate Course </w:t>
    </w:r>
  </w:p>
  <w:p w:rsidR="00E21895" w:rsidRDefault="00E218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A2F8E"/>
    <w:multiLevelType w:val="hybridMultilevel"/>
    <w:tmpl w:val="3766A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E94F9F"/>
    <w:multiLevelType w:val="hybridMultilevel"/>
    <w:tmpl w:val="A6C20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833EE"/>
    <w:multiLevelType w:val="multilevel"/>
    <w:tmpl w:val="BAA02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73098A"/>
    <w:multiLevelType w:val="multilevel"/>
    <w:tmpl w:val="666E1E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51986D52"/>
    <w:multiLevelType w:val="hybridMultilevel"/>
    <w:tmpl w:val="81807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7D57D4"/>
    <w:multiLevelType w:val="hybridMultilevel"/>
    <w:tmpl w:val="33443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736BA2"/>
    <w:multiLevelType w:val="hybridMultilevel"/>
    <w:tmpl w:val="E3247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CD06D3"/>
    <w:multiLevelType w:val="hybridMultilevel"/>
    <w:tmpl w:val="E12023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5"/>
  </w:num>
  <w:num w:numId="5">
    <w:abstractNumId w:val="7"/>
  </w:num>
  <w:num w:numId="6">
    <w:abstractNumId w:val="1"/>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footnote w:id="0"/>
    <w:footnote w:id="1"/>
  </w:footnotePr>
  <w:endnotePr>
    <w:endnote w:id="0"/>
    <w:endnote w:id="1"/>
  </w:endnotePr>
  <w:compat/>
  <w:rsids>
    <w:rsidRoot w:val="005E67A7"/>
    <w:rsid w:val="000D2434"/>
    <w:rsid w:val="000D635E"/>
    <w:rsid w:val="001064C9"/>
    <w:rsid w:val="001861B5"/>
    <w:rsid w:val="00227C58"/>
    <w:rsid w:val="002812F6"/>
    <w:rsid w:val="003201D8"/>
    <w:rsid w:val="003908E7"/>
    <w:rsid w:val="003B0D66"/>
    <w:rsid w:val="005151EA"/>
    <w:rsid w:val="00543862"/>
    <w:rsid w:val="005E67A7"/>
    <w:rsid w:val="006312B4"/>
    <w:rsid w:val="0066027A"/>
    <w:rsid w:val="00684096"/>
    <w:rsid w:val="006B3675"/>
    <w:rsid w:val="006E73DE"/>
    <w:rsid w:val="008331E9"/>
    <w:rsid w:val="00833EAD"/>
    <w:rsid w:val="009030F1"/>
    <w:rsid w:val="009912EC"/>
    <w:rsid w:val="00A17937"/>
    <w:rsid w:val="00A40892"/>
    <w:rsid w:val="00A60E6D"/>
    <w:rsid w:val="00AC4E68"/>
    <w:rsid w:val="00BC03B7"/>
    <w:rsid w:val="00BD79B8"/>
    <w:rsid w:val="00C93508"/>
    <w:rsid w:val="00D00254"/>
    <w:rsid w:val="00D80BAE"/>
    <w:rsid w:val="00D82ABF"/>
    <w:rsid w:val="00D906D0"/>
    <w:rsid w:val="00DD0D2B"/>
    <w:rsid w:val="00DF3467"/>
    <w:rsid w:val="00E21895"/>
    <w:rsid w:val="00E27345"/>
    <w:rsid w:val="00E33A88"/>
    <w:rsid w:val="00E34AAD"/>
    <w:rsid w:val="00E74A49"/>
    <w:rsid w:val="00EA08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8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0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1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895"/>
  </w:style>
  <w:style w:type="paragraph" w:styleId="Footer">
    <w:name w:val="footer"/>
    <w:basedOn w:val="Normal"/>
    <w:link w:val="FooterChar"/>
    <w:uiPriority w:val="99"/>
    <w:unhideWhenUsed/>
    <w:rsid w:val="00E21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895"/>
  </w:style>
  <w:style w:type="paragraph" w:styleId="NormalWeb">
    <w:name w:val="Normal (Web)"/>
    <w:basedOn w:val="Normal"/>
    <w:uiPriority w:val="99"/>
    <w:unhideWhenUsed/>
    <w:rsid w:val="00DF346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F3467"/>
    <w:pPr>
      <w:ind w:left="720"/>
      <w:contextualSpacing/>
    </w:pPr>
  </w:style>
  <w:style w:type="paragraph" w:styleId="BalloonText">
    <w:name w:val="Balloon Text"/>
    <w:basedOn w:val="Normal"/>
    <w:link w:val="BalloonTextChar"/>
    <w:uiPriority w:val="99"/>
    <w:semiHidden/>
    <w:unhideWhenUsed/>
    <w:rsid w:val="00833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EAD"/>
    <w:rPr>
      <w:rFonts w:ascii="Segoe UI" w:hAnsi="Segoe UI" w:cs="Segoe UI"/>
      <w:sz w:val="18"/>
      <w:szCs w:val="18"/>
    </w:rPr>
  </w:style>
  <w:style w:type="character" w:styleId="Hyperlink">
    <w:name w:val="Hyperlink"/>
    <w:basedOn w:val="DefaultParagraphFont"/>
    <w:uiPriority w:val="99"/>
    <w:unhideWhenUsed/>
    <w:rsid w:val="00E33A88"/>
    <w:rPr>
      <w:color w:val="0000FF"/>
      <w:u w:val="single"/>
    </w:rPr>
  </w:style>
</w:styles>
</file>

<file path=word/webSettings.xml><?xml version="1.0" encoding="utf-8"?>
<w:webSettings xmlns:r="http://schemas.openxmlformats.org/officeDocument/2006/relationships" xmlns:w="http://schemas.openxmlformats.org/wordprocessingml/2006/main">
  <w:divs>
    <w:div w:id="7231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ureed.hussain@umt.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Imran Tipu</dc:creator>
  <cp:keywords/>
  <dc:description/>
  <cp:lastModifiedBy>20833</cp:lastModifiedBy>
  <cp:revision>14</cp:revision>
  <cp:lastPrinted>2023-04-19T04:45:00Z</cp:lastPrinted>
  <dcterms:created xsi:type="dcterms:W3CDTF">2023-04-18T10:04:00Z</dcterms:created>
  <dcterms:modified xsi:type="dcterms:W3CDTF">2023-05-16T10:31:00Z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660a132d0004c211f9cc43de4520b37adcb946aeff812c87c27e4cd1877d6307</vt:lpwstr>
  </property>
</Properties>
</file>