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97" w:rsidRDefault="001B1653">
      <w:pPr>
        <w:pStyle w:val="Normal1"/>
        <w:spacing w:line="360" w:lineRule="auto"/>
        <w:jc w:val="center"/>
        <w:rPr>
          <w:sz w:val="42"/>
          <w:szCs w:val="42"/>
          <w:u w:val="single"/>
        </w:rPr>
      </w:pPr>
      <w:r>
        <w:rPr>
          <w:b/>
          <w:sz w:val="42"/>
          <w:szCs w:val="42"/>
          <w:u w:val="single"/>
        </w:rPr>
        <w:t>University of Management and Technology</w:t>
      </w:r>
      <w:r>
        <w:rPr>
          <w:noProof/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-390524</wp:posOffset>
            </wp:positionH>
            <wp:positionV relativeFrom="paragraph">
              <wp:posOffset>78105</wp:posOffset>
            </wp:positionV>
            <wp:extent cx="979170" cy="113601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1136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5E97" w:rsidRDefault="001B1653">
      <w:pPr>
        <w:pStyle w:val="Normal1"/>
        <w:spacing w:line="360" w:lineRule="auto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of Science and Technology</w:t>
      </w:r>
    </w:p>
    <w:p w:rsidR="00C35E97" w:rsidRDefault="001B1653">
      <w:pPr>
        <w:pStyle w:val="Normal1"/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Department of Physics</w:t>
      </w:r>
    </w:p>
    <w:p w:rsidR="00C35E97" w:rsidRDefault="001B1653">
      <w:pPr>
        <w:pStyle w:val="Normal1"/>
        <w:rPr>
          <w:sz w:val="28"/>
          <w:szCs w:val="28"/>
        </w:rPr>
      </w:pPr>
      <w:r>
        <w:rPr>
          <w:b/>
          <w:sz w:val="28"/>
          <w:szCs w:val="28"/>
        </w:rPr>
        <w:t>Course Code:</w:t>
      </w:r>
      <w:r>
        <w:rPr>
          <w:sz w:val="34"/>
          <w:szCs w:val="34"/>
        </w:rPr>
        <w:tab/>
      </w:r>
      <w:r w:rsidR="0029591B">
        <w:rPr>
          <w:b/>
          <w:sz w:val="28"/>
          <w:szCs w:val="28"/>
        </w:rPr>
        <w:t xml:space="preserve">PH </w:t>
      </w:r>
      <w:r w:rsidR="00001E8E">
        <w:rPr>
          <w:b/>
          <w:sz w:val="28"/>
          <w:szCs w:val="28"/>
        </w:rPr>
        <w:t>6011</w:t>
      </w:r>
      <w:bookmarkStart w:id="0" w:name="_GoBack"/>
      <w:bookmarkEnd w:id="0"/>
    </w:p>
    <w:p w:rsidR="00C35E97" w:rsidRDefault="0029591B" w:rsidP="0029591B">
      <w:pPr>
        <w:pStyle w:val="Normal1"/>
        <w:tabs>
          <w:tab w:val="left" w:pos="89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Course Title:  </w:t>
      </w:r>
      <w:r w:rsidR="004E7B39">
        <w:rPr>
          <w:b/>
          <w:sz w:val="28"/>
          <w:szCs w:val="28"/>
        </w:rPr>
        <w:t xml:space="preserve">Advanced </w:t>
      </w:r>
      <w:r>
        <w:rPr>
          <w:b/>
          <w:sz w:val="28"/>
          <w:szCs w:val="28"/>
        </w:rPr>
        <w:t>Statistical Physics</w:t>
      </w:r>
      <w:r>
        <w:rPr>
          <w:b/>
          <w:sz w:val="28"/>
          <w:szCs w:val="28"/>
        </w:rPr>
        <w:tab/>
      </w:r>
    </w:p>
    <w:p w:rsidR="00C35E97" w:rsidRDefault="001B1653">
      <w:pPr>
        <w:pStyle w:val="Normal1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  Program: </w:t>
      </w:r>
      <w:r>
        <w:rPr>
          <w:b/>
          <w:sz w:val="28"/>
          <w:szCs w:val="28"/>
        </w:rPr>
        <w:tab/>
        <w:t xml:space="preserve">         </w:t>
      </w:r>
      <w:r w:rsidR="004E7B39">
        <w:rPr>
          <w:b/>
          <w:sz w:val="28"/>
          <w:szCs w:val="28"/>
        </w:rPr>
        <w:t>MS</w:t>
      </w:r>
      <w:r>
        <w:rPr>
          <w:b/>
          <w:sz w:val="28"/>
          <w:szCs w:val="28"/>
        </w:rPr>
        <w:t xml:space="preserve"> (</w:t>
      </w:r>
      <w:proofErr w:type="spellStart"/>
      <w:r w:rsidR="0029591B">
        <w:rPr>
          <w:b/>
          <w:sz w:val="28"/>
          <w:szCs w:val="28"/>
        </w:rPr>
        <w:t>Phy</w:t>
      </w:r>
      <w:proofErr w:type="spellEnd"/>
      <w:r>
        <w:rPr>
          <w:b/>
          <w:sz w:val="28"/>
          <w:szCs w:val="28"/>
        </w:rPr>
        <w:t>)</w:t>
      </w:r>
    </w:p>
    <w:p w:rsidR="00C35E97" w:rsidRDefault="00C35E97">
      <w:pPr>
        <w:pStyle w:val="Normal1"/>
        <w:jc w:val="center"/>
        <w:rPr>
          <w:sz w:val="2"/>
          <w:szCs w:val="2"/>
        </w:rPr>
      </w:pPr>
    </w:p>
    <w:p w:rsidR="00C35E97" w:rsidRDefault="00C35E97">
      <w:pPr>
        <w:pStyle w:val="Normal1"/>
        <w:jc w:val="center"/>
        <w:rPr>
          <w:sz w:val="28"/>
          <w:szCs w:val="28"/>
          <w:u w:val="single"/>
        </w:rPr>
      </w:pPr>
    </w:p>
    <w:p w:rsidR="00C35E97" w:rsidRDefault="00E3576B">
      <w:pPr>
        <w:pStyle w:val="Normal1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Course Outline </w:t>
      </w:r>
    </w:p>
    <w:p w:rsidR="00C35E97" w:rsidRDefault="00C35E97">
      <w:pPr>
        <w:pStyle w:val="Normal1"/>
        <w:jc w:val="center"/>
        <w:rPr>
          <w:sz w:val="34"/>
          <w:szCs w:val="34"/>
          <w:u w:val="single"/>
        </w:rPr>
      </w:pPr>
    </w:p>
    <w:tbl>
      <w:tblPr>
        <w:tblStyle w:val="a"/>
        <w:tblW w:w="1040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310"/>
        <w:gridCol w:w="1920"/>
        <w:gridCol w:w="209"/>
        <w:gridCol w:w="3165"/>
      </w:tblGrid>
      <w:tr w:rsidR="00C35E97" w:rsidTr="001D2D31">
        <w:trPr>
          <w:trHeight w:val="800"/>
        </w:trPr>
        <w:tc>
          <w:tcPr>
            <w:tcW w:w="1800" w:type="dxa"/>
          </w:tcPr>
          <w:p w:rsidR="00C35E97" w:rsidRDefault="001B1653">
            <w:pPr>
              <w:pStyle w:val="Normal1"/>
              <w:spacing w:before="60" w:after="60"/>
              <w:rPr>
                <w:b/>
              </w:rPr>
            </w:pPr>
            <w:r>
              <w:rPr>
                <w:b/>
              </w:rPr>
              <w:t xml:space="preserve">Schedule </w:t>
            </w:r>
          </w:p>
          <w:p w:rsidR="0029591B" w:rsidRDefault="0029591B">
            <w:pPr>
              <w:pStyle w:val="Normal1"/>
              <w:spacing w:before="60" w:after="60"/>
              <w:rPr>
                <w:b/>
              </w:rPr>
            </w:pPr>
          </w:p>
          <w:p w:rsidR="0029591B" w:rsidRDefault="0029591B">
            <w:pPr>
              <w:pStyle w:val="Normal1"/>
              <w:spacing w:before="60" w:after="60"/>
              <w:rPr>
                <w:b/>
              </w:rPr>
            </w:pPr>
          </w:p>
          <w:p w:rsidR="0029591B" w:rsidRDefault="0029591B">
            <w:pPr>
              <w:pStyle w:val="Normal1"/>
              <w:spacing w:before="60" w:after="60"/>
              <w:rPr>
                <w:b/>
              </w:rPr>
            </w:pPr>
          </w:p>
          <w:p w:rsidR="0029591B" w:rsidRDefault="0029591B" w:rsidP="0029591B">
            <w:pPr>
              <w:pStyle w:val="Normal1"/>
              <w:spacing w:before="60" w:after="60"/>
            </w:pPr>
          </w:p>
        </w:tc>
        <w:tc>
          <w:tcPr>
            <w:tcW w:w="3310" w:type="dxa"/>
          </w:tcPr>
          <w:p w:rsidR="00C35E97" w:rsidRDefault="004E7B39">
            <w:pPr>
              <w:pStyle w:val="Normal1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Wednesday and Sunday</w:t>
            </w:r>
            <w:r w:rsidR="001B16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20" w:type="dxa"/>
          </w:tcPr>
          <w:p w:rsidR="00C35E97" w:rsidRDefault="001B1653">
            <w:pPr>
              <w:pStyle w:val="Normal1"/>
              <w:spacing w:before="60" w:after="60"/>
            </w:pPr>
            <w:r>
              <w:rPr>
                <w:b/>
              </w:rPr>
              <w:t>Pre-requisite</w:t>
            </w:r>
          </w:p>
        </w:tc>
        <w:tc>
          <w:tcPr>
            <w:tcW w:w="3374" w:type="dxa"/>
            <w:gridSpan w:val="2"/>
          </w:tcPr>
          <w:p w:rsidR="00C35E97" w:rsidRDefault="004E7B39">
            <w:pPr>
              <w:pStyle w:val="Normal1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Thermal Physics</w:t>
            </w:r>
          </w:p>
        </w:tc>
      </w:tr>
      <w:tr w:rsidR="00C35E97" w:rsidTr="001D2D31">
        <w:trPr>
          <w:trHeight w:val="726"/>
        </w:trPr>
        <w:tc>
          <w:tcPr>
            <w:tcW w:w="1800" w:type="dxa"/>
          </w:tcPr>
          <w:p w:rsidR="00C35E97" w:rsidRDefault="001B1653">
            <w:pPr>
              <w:pStyle w:val="Normal1"/>
              <w:spacing w:before="60" w:after="60"/>
            </w:pPr>
            <w:r>
              <w:rPr>
                <w:b/>
              </w:rPr>
              <w:t>Course Coordinator</w:t>
            </w:r>
          </w:p>
        </w:tc>
        <w:tc>
          <w:tcPr>
            <w:tcW w:w="3310" w:type="dxa"/>
          </w:tcPr>
          <w:p w:rsidR="00C35E97" w:rsidRPr="0029591B" w:rsidRDefault="00456F56">
            <w:pPr>
              <w:pStyle w:val="Normal1"/>
              <w:spacing w:before="60" w:after="60"/>
            </w:pPr>
            <w:r>
              <w:t>Dr. Tanvir Hussain</w:t>
            </w:r>
          </w:p>
        </w:tc>
        <w:tc>
          <w:tcPr>
            <w:tcW w:w="1920" w:type="dxa"/>
          </w:tcPr>
          <w:p w:rsidR="00C35E97" w:rsidRPr="0029591B" w:rsidRDefault="001B1653">
            <w:pPr>
              <w:pStyle w:val="Normal1"/>
              <w:spacing w:before="60" w:after="60"/>
            </w:pPr>
            <w:r w:rsidRPr="0029591B">
              <w:rPr>
                <w:b/>
              </w:rPr>
              <w:t>Contact</w:t>
            </w:r>
          </w:p>
        </w:tc>
        <w:tc>
          <w:tcPr>
            <w:tcW w:w="3374" w:type="dxa"/>
            <w:gridSpan w:val="2"/>
          </w:tcPr>
          <w:p w:rsidR="00C35E97" w:rsidRPr="0029591B" w:rsidRDefault="00AB66E4">
            <w:pPr>
              <w:pStyle w:val="Normal1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="004E7B39">
              <w:rPr>
                <w:sz w:val="26"/>
                <w:szCs w:val="26"/>
              </w:rPr>
              <w:t>anvir.hussain@umt.edu.pk</w:t>
            </w:r>
          </w:p>
        </w:tc>
      </w:tr>
      <w:tr w:rsidR="00C35E97" w:rsidTr="001D2D31">
        <w:trPr>
          <w:trHeight w:val="785"/>
        </w:trPr>
        <w:tc>
          <w:tcPr>
            <w:tcW w:w="1800" w:type="dxa"/>
          </w:tcPr>
          <w:p w:rsidR="00C35E97" w:rsidRDefault="001B1653">
            <w:pPr>
              <w:pStyle w:val="Normal1"/>
              <w:spacing w:before="60" w:after="60"/>
            </w:pPr>
            <w:r>
              <w:rPr>
                <w:b/>
              </w:rPr>
              <w:t xml:space="preserve">Text </w:t>
            </w:r>
          </w:p>
          <w:p w:rsidR="00C35E97" w:rsidRDefault="001B1653">
            <w:pPr>
              <w:pStyle w:val="Normal1"/>
              <w:spacing w:before="60" w:after="60"/>
            </w:pPr>
            <w:r>
              <w:rPr>
                <w:b/>
              </w:rPr>
              <w:t>Book</w:t>
            </w:r>
          </w:p>
        </w:tc>
        <w:tc>
          <w:tcPr>
            <w:tcW w:w="8604" w:type="dxa"/>
            <w:gridSpan w:val="4"/>
          </w:tcPr>
          <w:p w:rsidR="00C35E97" w:rsidRPr="00456F56" w:rsidRDefault="00456F56">
            <w:pPr>
              <w:pStyle w:val="Normal1"/>
            </w:pPr>
            <w:r w:rsidRPr="00456F56">
              <w:t xml:space="preserve">* </w:t>
            </w:r>
            <w:r w:rsidR="004E7B39">
              <w:t xml:space="preserve">Statistical Physics by Franz </w:t>
            </w:r>
            <w:proofErr w:type="spellStart"/>
            <w:r w:rsidR="004E7B39">
              <w:t>Mandl</w:t>
            </w:r>
            <w:proofErr w:type="spellEnd"/>
            <w:r w:rsidR="004E7B39">
              <w:t xml:space="preserve"> Second Edition</w:t>
            </w:r>
          </w:p>
          <w:p w:rsidR="00456F56" w:rsidRPr="00456F56" w:rsidRDefault="00456F56" w:rsidP="00456F56">
            <w:pPr>
              <w:pStyle w:val="Default"/>
            </w:pPr>
            <w:r w:rsidRPr="00456F56">
              <w:rPr>
                <w:rFonts w:ascii="Times New Roman" w:hAnsi="Times New Roman" w:cs="Times New Roman"/>
              </w:rPr>
              <w:t xml:space="preserve">** The Introduction of Thermal Physics by  </w:t>
            </w:r>
            <w:r w:rsidRPr="00456F56">
              <w:rPr>
                <w:rFonts w:ascii="Times New Roman" w:hAnsi="Times New Roman" w:cs="Times New Roman"/>
                <w:bCs/>
              </w:rPr>
              <w:t>Daniel V. Schroeder</w:t>
            </w:r>
          </w:p>
        </w:tc>
      </w:tr>
      <w:tr w:rsidR="00C35E97" w:rsidTr="001D2D31">
        <w:trPr>
          <w:trHeight w:val="593"/>
        </w:trPr>
        <w:tc>
          <w:tcPr>
            <w:tcW w:w="1800" w:type="dxa"/>
          </w:tcPr>
          <w:p w:rsidR="00C35E97" w:rsidRDefault="001B1653">
            <w:pPr>
              <w:pStyle w:val="Normal1"/>
            </w:pPr>
            <w:r>
              <w:rPr>
                <w:b/>
              </w:rPr>
              <w:t>Reference Book:</w:t>
            </w:r>
          </w:p>
        </w:tc>
        <w:tc>
          <w:tcPr>
            <w:tcW w:w="8604" w:type="dxa"/>
            <w:gridSpan w:val="4"/>
          </w:tcPr>
          <w:p w:rsidR="00C35E97" w:rsidRDefault="001B1653" w:rsidP="00456F56">
            <w:pPr>
              <w:pStyle w:val="Normal1"/>
              <w:contextualSpacing/>
            </w:pPr>
            <w:r>
              <w:t xml:space="preserve">W. Brewer, F. </w:t>
            </w:r>
            <w:proofErr w:type="spellStart"/>
            <w:r>
              <w:t>Schwabl</w:t>
            </w:r>
            <w:proofErr w:type="spellEnd"/>
            <w:r>
              <w:t>, “Statistical Mechanics”, Springer, 2nd ed. 2006. .</w:t>
            </w:r>
          </w:p>
        </w:tc>
      </w:tr>
      <w:tr w:rsidR="00C35E97" w:rsidTr="001D2D31">
        <w:trPr>
          <w:trHeight w:val="1363"/>
        </w:trPr>
        <w:tc>
          <w:tcPr>
            <w:tcW w:w="1800" w:type="dxa"/>
            <w:vAlign w:val="center"/>
          </w:tcPr>
          <w:p w:rsidR="00C35E97" w:rsidRDefault="001B1653">
            <w:pPr>
              <w:pStyle w:val="Normal1"/>
              <w:spacing w:before="60" w:after="60"/>
            </w:pPr>
            <w:r>
              <w:rPr>
                <w:b/>
              </w:rPr>
              <w:t xml:space="preserve">Assignments </w:t>
            </w:r>
          </w:p>
        </w:tc>
        <w:tc>
          <w:tcPr>
            <w:tcW w:w="3310" w:type="dxa"/>
            <w:vAlign w:val="center"/>
          </w:tcPr>
          <w:p w:rsidR="00C35E97" w:rsidRDefault="001B1653">
            <w:pPr>
              <w:pStyle w:val="Normal1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 will be assigned at regular intervals as an assignment.</w:t>
            </w:r>
          </w:p>
          <w:p w:rsidR="00C35E97" w:rsidRDefault="00C35E97">
            <w:pPr>
              <w:pStyle w:val="Normal1"/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C35E97" w:rsidRDefault="001B1653">
            <w:pPr>
              <w:pStyle w:val="Normal1"/>
              <w:spacing w:before="60" w:after="60"/>
            </w:pPr>
            <w:r>
              <w:rPr>
                <w:b/>
              </w:rPr>
              <w:t xml:space="preserve">Quizzes </w:t>
            </w:r>
          </w:p>
        </w:tc>
        <w:tc>
          <w:tcPr>
            <w:tcW w:w="3165" w:type="dxa"/>
            <w:vAlign w:val="center"/>
          </w:tcPr>
          <w:p w:rsidR="00C35E97" w:rsidRDefault="001B1653">
            <w:pPr>
              <w:pStyle w:val="Normal1"/>
              <w:spacing w:before="60" w:after="60"/>
            </w:pPr>
            <w:r>
              <w:t xml:space="preserve">All quizzes will be announced well before time. </w:t>
            </w:r>
          </w:p>
          <w:p w:rsidR="00C35E97" w:rsidRDefault="001B1653">
            <w:pPr>
              <w:pStyle w:val="Normal1"/>
              <w:spacing w:before="60" w:after="60"/>
              <w:rPr>
                <w:sz w:val="26"/>
                <w:szCs w:val="26"/>
              </w:rPr>
            </w:pPr>
            <w:r>
              <w:t>No make-ups will be offered for missed quizzes.</w:t>
            </w:r>
          </w:p>
        </w:tc>
      </w:tr>
      <w:tr w:rsidR="00C35E97" w:rsidTr="001D2D31">
        <w:trPr>
          <w:trHeight w:val="1733"/>
        </w:trPr>
        <w:tc>
          <w:tcPr>
            <w:tcW w:w="1800" w:type="dxa"/>
            <w:vAlign w:val="center"/>
          </w:tcPr>
          <w:p w:rsidR="00C35E97" w:rsidRDefault="001B1653">
            <w:pPr>
              <w:pStyle w:val="Normal1"/>
              <w:spacing w:before="60" w:after="60"/>
            </w:pPr>
            <w:r>
              <w:rPr>
                <w:b/>
              </w:rPr>
              <w:t>Mid Term</w:t>
            </w:r>
          </w:p>
          <w:p w:rsidR="00C35E97" w:rsidRDefault="001B1653">
            <w:pPr>
              <w:pStyle w:val="Normal1"/>
              <w:spacing w:before="60" w:after="60"/>
            </w:pPr>
            <w:r>
              <w:rPr>
                <w:b/>
              </w:rPr>
              <w:t>Examination</w:t>
            </w:r>
          </w:p>
        </w:tc>
        <w:tc>
          <w:tcPr>
            <w:tcW w:w="3310" w:type="dxa"/>
          </w:tcPr>
          <w:p w:rsidR="00C35E97" w:rsidRDefault="001B1653">
            <w:pPr>
              <w:pStyle w:val="Normal1"/>
              <w:spacing w:before="60" w:after="60"/>
            </w:pPr>
            <w:r>
              <w:t xml:space="preserve">A </w:t>
            </w:r>
            <w:r w:rsidR="004E7B39">
              <w:t>120</w:t>
            </w:r>
            <w:r>
              <w:t xml:space="preserve">-minutes exam will cover all the material covered during the first </w:t>
            </w:r>
          </w:p>
          <w:p w:rsidR="00C35E97" w:rsidRDefault="004E7B39">
            <w:pPr>
              <w:pStyle w:val="Normal1"/>
              <w:spacing w:before="60" w:after="60"/>
            </w:pPr>
            <w:r>
              <w:t>7-8</w:t>
            </w:r>
            <w:r w:rsidR="001B1653">
              <w:t xml:space="preserve"> lectures.</w:t>
            </w:r>
          </w:p>
          <w:p w:rsidR="00C35E97" w:rsidRDefault="001B1653">
            <w:pPr>
              <w:pStyle w:val="Normal1"/>
              <w:spacing w:before="60" w:after="60"/>
              <w:rPr>
                <w:sz w:val="26"/>
                <w:szCs w:val="26"/>
              </w:rPr>
            </w:pPr>
            <w:r>
              <w:t>Combined Mid Term exam for all multiple sections.</w:t>
            </w:r>
          </w:p>
        </w:tc>
        <w:tc>
          <w:tcPr>
            <w:tcW w:w="2129" w:type="dxa"/>
            <w:gridSpan w:val="2"/>
            <w:vAlign w:val="center"/>
          </w:tcPr>
          <w:p w:rsidR="00C35E97" w:rsidRDefault="001B1653">
            <w:pPr>
              <w:pStyle w:val="Normal1"/>
              <w:spacing w:before="60" w:after="60"/>
            </w:pPr>
            <w:r>
              <w:rPr>
                <w:b/>
              </w:rPr>
              <w:t xml:space="preserve">Final </w:t>
            </w:r>
          </w:p>
          <w:p w:rsidR="00C35E97" w:rsidRDefault="001B1653">
            <w:pPr>
              <w:pStyle w:val="Normal1"/>
              <w:spacing w:before="60" w:after="60"/>
            </w:pPr>
            <w:r>
              <w:rPr>
                <w:b/>
              </w:rPr>
              <w:t>Examination</w:t>
            </w:r>
          </w:p>
        </w:tc>
        <w:tc>
          <w:tcPr>
            <w:tcW w:w="3165" w:type="dxa"/>
            <w:vAlign w:val="center"/>
          </w:tcPr>
          <w:p w:rsidR="00C35E97" w:rsidRDefault="001B1653">
            <w:pPr>
              <w:pStyle w:val="Normal1"/>
              <w:spacing w:before="60" w:after="60"/>
              <w:rPr>
                <w:sz w:val="26"/>
                <w:szCs w:val="26"/>
              </w:rPr>
            </w:pPr>
            <w:r>
              <w:t xml:space="preserve">A </w:t>
            </w:r>
            <w:r w:rsidR="004E7B39">
              <w:t>180</w:t>
            </w:r>
            <w:r>
              <w:t>-minutes exam will cover all the material covered during the semester</w:t>
            </w:r>
            <w:r>
              <w:rPr>
                <w:sz w:val="26"/>
                <w:szCs w:val="26"/>
              </w:rPr>
              <w:t xml:space="preserve">. </w:t>
            </w:r>
          </w:p>
          <w:p w:rsidR="00C35E97" w:rsidRDefault="001B1653">
            <w:pPr>
              <w:pStyle w:val="Normal1"/>
              <w:spacing w:before="60" w:after="60"/>
              <w:rPr>
                <w:sz w:val="26"/>
                <w:szCs w:val="26"/>
              </w:rPr>
            </w:pPr>
            <w:r>
              <w:t>Combined Final exam for all multiple sections</w:t>
            </w:r>
          </w:p>
        </w:tc>
      </w:tr>
      <w:tr w:rsidR="00C35E97" w:rsidTr="001D2D31">
        <w:trPr>
          <w:trHeight w:val="770"/>
        </w:trPr>
        <w:tc>
          <w:tcPr>
            <w:tcW w:w="1800" w:type="dxa"/>
          </w:tcPr>
          <w:p w:rsidR="00C35E97" w:rsidRDefault="001B1653">
            <w:pPr>
              <w:pStyle w:val="Normal1"/>
              <w:spacing w:before="60" w:after="60"/>
            </w:pPr>
            <w:r>
              <w:rPr>
                <w:b/>
              </w:rPr>
              <w:t xml:space="preserve">Attendance </w:t>
            </w:r>
          </w:p>
          <w:p w:rsidR="00C35E97" w:rsidRDefault="001B1653">
            <w:pPr>
              <w:pStyle w:val="Normal1"/>
              <w:spacing w:before="60" w:after="60"/>
            </w:pPr>
            <w:r>
              <w:rPr>
                <w:b/>
              </w:rPr>
              <w:t>Policy</w:t>
            </w:r>
          </w:p>
        </w:tc>
        <w:tc>
          <w:tcPr>
            <w:tcW w:w="8604" w:type="dxa"/>
            <w:gridSpan w:val="4"/>
          </w:tcPr>
          <w:p w:rsidR="00C35E97" w:rsidRDefault="001B1653">
            <w:pPr>
              <w:pStyle w:val="Normal1"/>
              <w:spacing w:before="60" w:after="60"/>
            </w:pPr>
            <w:r>
              <w:t xml:space="preserve">Students missing more than 25% of the lectures will receive an “SA” grade in the course and will not be allowed to take Final exam.  </w:t>
            </w:r>
          </w:p>
        </w:tc>
      </w:tr>
      <w:tr w:rsidR="00C35E97" w:rsidTr="001D2D31">
        <w:trPr>
          <w:trHeight w:val="2258"/>
        </w:trPr>
        <w:tc>
          <w:tcPr>
            <w:tcW w:w="1800" w:type="dxa"/>
          </w:tcPr>
          <w:p w:rsidR="00C35E97" w:rsidRDefault="001B1653">
            <w:pPr>
              <w:pStyle w:val="Normal1"/>
              <w:spacing w:before="60" w:after="60"/>
            </w:pPr>
            <w:r>
              <w:rPr>
                <w:b/>
              </w:rPr>
              <w:t xml:space="preserve">Grading </w:t>
            </w:r>
          </w:p>
          <w:p w:rsidR="00C35E97" w:rsidRDefault="001B1653">
            <w:pPr>
              <w:pStyle w:val="Normal1"/>
              <w:spacing w:before="60" w:after="60"/>
            </w:pPr>
            <w:r>
              <w:rPr>
                <w:b/>
              </w:rPr>
              <w:t>Policy</w:t>
            </w:r>
          </w:p>
        </w:tc>
        <w:tc>
          <w:tcPr>
            <w:tcW w:w="8604" w:type="dxa"/>
            <w:gridSpan w:val="4"/>
          </w:tcPr>
          <w:p w:rsidR="00C35E97" w:rsidRDefault="001B1653">
            <w:pPr>
              <w:pStyle w:val="Normal1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Assignment+ Quizzes</w:t>
            </w:r>
          </w:p>
          <w:p w:rsidR="00C35E97" w:rsidRDefault="001B1653">
            <w:pPr>
              <w:pStyle w:val="Normal1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(Minimum number of assessments will be 8):  30%                   </w:t>
            </w:r>
          </w:p>
          <w:p w:rsidR="00C35E97" w:rsidRDefault="001B1653">
            <w:pPr>
              <w:pStyle w:val="Normal1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Mid Term </w:t>
            </w:r>
            <w:r>
              <w:t>Examination</w:t>
            </w:r>
            <w:r>
              <w:rPr>
                <w:sz w:val="26"/>
                <w:szCs w:val="26"/>
              </w:rPr>
              <w:t>:                                     30%</w:t>
            </w:r>
          </w:p>
          <w:p w:rsidR="00C35E97" w:rsidRDefault="001B1653">
            <w:pPr>
              <w:pStyle w:val="Normal1"/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Final</w:t>
            </w:r>
            <w:r>
              <w:t xml:space="preserve"> Examination</w:t>
            </w:r>
            <w:r>
              <w:rPr>
                <w:sz w:val="26"/>
                <w:szCs w:val="26"/>
              </w:rPr>
              <w:t>:                                             40%</w:t>
            </w:r>
          </w:p>
          <w:p w:rsidR="00C35E97" w:rsidRDefault="00C35E97">
            <w:pPr>
              <w:pStyle w:val="Normal1"/>
              <w:spacing w:before="60" w:after="60"/>
              <w:rPr>
                <w:sz w:val="26"/>
                <w:szCs w:val="26"/>
              </w:rPr>
            </w:pPr>
          </w:p>
        </w:tc>
      </w:tr>
    </w:tbl>
    <w:p w:rsidR="00C35E97" w:rsidRDefault="00C35E97">
      <w:pPr>
        <w:pStyle w:val="Normal1"/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" w:eastAsia="Times" w:hAnsi="Times" w:cs="Times"/>
          <w:b/>
          <w:sz w:val="40"/>
          <w:szCs w:val="40"/>
        </w:rPr>
      </w:pPr>
    </w:p>
    <w:p w:rsidR="00C35E97" w:rsidRDefault="00C35E97">
      <w:pPr>
        <w:pStyle w:val="Normal1"/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" w:eastAsia="Times" w:hAnsi="Times" w:cs="Times"/>
          <w:b/>
          <w:sz w:val="40"/>
          <w:szCs w:val="40"/>
        </w:rPr>
      </w:pPr>
    </w:p>
    <w:p w:rsidR="00C35E97" w:rsidRDefault="00C35E97">
      <w:pPr>
        <w:pStyle w:val="Normal1"/>
        <w:ind w:left="720"/>
      </w:pPr>
    </w:p>
    <w:p w:rsidR="00C35E97" w:rsidRDefault="00C35E97">
      <w:pPr>
        <w:pStyle w:val="Normal1"/>
        <w:ind w:left="720"/>
      </w:pPr>
    </w:p>
    <w:p w:rsidR="008E320C" w:rsidRDefault="008E320C">
      <w:pPr>
        <w:pStyle w:val="Normal1"/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" w:eastAsia="Times" w:hAnsi="Times" w:cs="Times"/>
          <w:b/>
          <w:sz w:val="40"/>
          <w:szCs w:val="40"/>
        </w:rPr>
      </w:pPr>
    </w:p>
    <w:p w:rsidR="00C35E97" w:rsidRDefault="001B1653">
      <w:pPr>
        <w:pStyle w:val="Normal1"/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" w:eastAsia="Times" w:hAnsi="Times" w:cs="Times"/>
          <w:b/>
          <w:sz w:val="40"/>
          <w:szCs w:val="40"/>
        </w:rPr>
      </w:pPr>
      <w:r>
        <w:rPr>
          <w:rFonts w:ascii="Times" w:eastAsia="Times" w:hAnsi="Times" w:cs="Times"/>
          <w:b/>
          <w:sz w:val="40"/>
          <w:szCs w:val="40"/>
        </w:rPr>
        <w:lastRenderedPageBreak/>
        <w:t>Department of Physics</w:t>
      </w:r>
      <w:r>
        <w:rPr>
          <w:noProof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-47624</wp:posOffset>
            </wp:positionH>
            <wp:positionV relativeFrom="paragraph">
              <wp:posOffset>59055</wp:posOffset>
            </wp:positionV>
            <wp:extent cx="979170" cy="1136015"/>
            <wp:effectExtent l="0" t="0" r="0" b="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1136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5E97" w:rsidRDefault="0029591B">
      <w:pPr>
        <w:pStyle w:val="Normal1"/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" w:eastAsia="Times" w:hAnsi="Times" w:cs="Times"/>
          <w:b/>
          <w:sz w:val="28"/>
          <w:szCs w:val="28"/>
          <w:u w:val="single"/>
        </w:rPr>
      </w:pPr>
      <w:r>
        <w:rPr>
          <w:b/>
          <w:sz w:val="28"/>
          <w:szCs w:val="28"/>
        </w:rPr>
        <w:t>Statistical Physics</w:t>
      </w:r>
      <w:r w:rsidR="007127BC">
        <w:rPr>
          <w:b/>
          <w:sz w:val="28"/>
          <w:szCs w:val="28"/>
        </w:rPr>
        <w:t xml:space="preserve"> </w:t>
      </w:r>
      <w:r w:rsidR="001B1653">
        <w:rPr>
          <w:rFonts w:ascii="Times" w:eastAsia="Times" w:hAnsi="Times" w:cs="Times"/>
          <w:b/>
          <w:sz w:val="28"/>
          <w:szCs w:val="28"/>
        </w:rPr>
        <w:t>(</w:t>
      </w:r>
      <w:r>
        <w:rPr>
          <w:rFonts w:ascii="Times" w:eastAsia="Times" w:hAnsi="Times" w:cs="Times"/>
          <w:b/>
          <w:sz w:val="28"/>
          <w:szCs w:val="28"/>
        </w:rPr>
        <w:t>PH 310</w:t>
      </w:r>
      <w:r w:rsidR="001B1653">
        <w:rPr>
          <w:rFonts w:ascii="Times" w:eastAsia="Times" w:hAnsi="Times" w:cs="Times"/>
          <w:b/>
          <w:sz w:val="28"/>
          <w:szCs w:val="28"/>
        </w:rPr>
        <w:t>)</w:t>
      </w:r>
    </w:p>
    <w:p w:rsidR="00C35E97" w:rsidRDefault="00C35E97">
      <w:pPr>
        <w:pStyle w:val="Normal1"/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" w:eastAsia="Times" w:hAnsi="Times" w:cs="Times"/>
          <w:b/>
          <w:sz w:val="28"/>
          <w:szCs w:val="28"/>
        </w:rPr>
      </w:pPr>
    </w:p>
    <w:p w:rsidR="00C35E97" w:rsidRDefault="00C35E97">
      <w:pPr>
        <w:pStyle w:val="Normal1"/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sz w:val="28"/>
          <w:szCs w:val="28"/>
          <w:u w:val="single"/>
        </w:rPr>
      </w:pPr>
    </w:p>
    <w:p w:rsidR="00C35E97" w:rsidRDefault="00C35E97">
      <w:pPr>
        <w:pStyle w:val="Normal1"/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sz w:val="38"/>
          <w:szCs w:val="38"/>
        </w:rPr>
      </w:pPr>
    </w:p>
    <w:p w:rsidR="007127BC" w:rsidRDefault="007127BC">
      <w:pPr>
        <w:pStyle w:val="Normal1"/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sz w:val="38"/>
          <w:szCs w:val="38"/>
        </w:rPr>
      </w:pPr>
    </w:p>
    <w:tbl>
      <w:tblPr>
        <w:tblStyle w:val="a0"/>
        <w:tblW w:w="7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122"/>
        <w:gridCol w:w="5803"/>
      </w:tblGrid>
      <w:tr w:rsidR="007127BC" w:rsidTr="00EA3DDB">
        <w:trPr>
          <w:trHeight w:val="620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rPr>
                <w:b/>
              </w:rPr>
              <w:t>Week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rPr>
                <w:b/>
              </w:rPr>
              <w:t>Lecture</w:t>
            </w:r>
          </w:p>
          <w:p w:rsidR="007127BC" w:rsidRDefault="007127BC" w:rsidP="00EA3DDB">
            <w:pPr>
              <w:pStyle w:val="Normal1"/>
              <w:jc w:val="center"/>
            </w:pPr>
            <w:r>
              <w:rPr>
                <w:b/>
              </w:rPr>
              <w:t>#</w:t>
            </w:r>
          </w:p>
        </w:tc>
        <w:tc>
          <w:tcPr>
            <w:tcW w:w="5272" w:type="dxa"/>
          </w:tcPr>
          <w:p w:rsidR="007127BC" w:rsidRDefault="007127BC" w:rsidP="00EA3DDB">
            <w:pPr>
              <w:pStyle w:val="Normal1"/>
              <w:jc w:val="center"/>
            </w:pPr>
            <w:r>
              <w:rPr>
                <w:b/>
              </w:rPr>
              <w:t>TOPICS</w:t>
            </w:r>
          </w:p>
        </w:tc>
      </w:tr>
      <w:tr w:rsidR="007127BC" w:rsidTr="00EA3DDB">
        <w:trPr>
          <w:trHeight w:val="460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</w:pPr>
          </w:p>
        </w:tc>
        <w:tc>
          <w:tcPr>
            <w:tcW w:w="5272" w:type="dxa"/>
          </w:tcPr>
          <w:p w:rsidR="007127BC" w:rsidRDefault="007127BC" w:rsidP="00EA3DDB">
            <w:pPr>
              <w:pStyle w:val="Normal1"/>
            </w:pPr>
            <w:r>
              <w:t>The first Law of thermodynamics</w:t>
            </w:r>
          </w:p>
          <w:p w:rsidR="007127BC" w:rsidRDefault="007127BC" w:rsidP="00EA3DDB">
            <w:pPr>
              <w:pStyle w:val="Normal1"/>
            </w:pPr>
            <w:r>
              <w:t xml:space="preserve">  </w:t>
            </w:r>
          </w:p>
        </w:tc>
      </w:tr>
      <w:tr w:rsidR="007127BC" w:rsidTr="00EA3DDB">
        <w:trPr>
          <w:trHeight w:val="610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t>2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</w:pPr>
          </w:p>
          <w:p w:rsidR="007127BC" w:rsidRDefault="007127BC" w:rsidP="00EA3DDB">
            <w:pPr>
              <w:pStyle w:val="Normal1"/>
              <w:jc w:val="center"/>
            </w:pPr>
          </w:p>
        </w:tc>
        <w:tc>
          <w:tcPr>
            <w:tcW w:w="5272" w:type="dxa"/>
          </w:tcPr>
          <w:p w:rsidR="007127BC" w:rsidRDefault="007127BC" w:rsidP="00EA3DDB">
            <w:pPr>
              <w:pStyle w:val="Normal1"/>
            </w:pPr>
            <w:r>
              <w:t>Second Law of thermodynamics</w:t>
            </w:r>
          </w:p>
          <w:p w:rsidR="007127BC" w:rsidRDefault="007127BC" w:rsidP="00EA3DDB">
            <w:pPr>
              <w:pStyle w:val="Normal1"/>
            </w:pPr>
            <w:r>
              <w:t>Direction of the natural process</w:t>
            </w:r>
          </w:p>
          <w:p w:rsidR="007127BC" w:rsidRDefault="007127BC" w:rsidP="00EA3DDB">
            <w:pPr>
              <w:pStyle w:val="Normal1"/>
            </w:pPr>
            <w:r>
              <w:t>The statistical Weight of a Microstate</w:t>
            </w:r>
          </w:p>
        </w:tc>
      </w:tr>
      <w:tr w:rsidR="007127BC" w:rsidTr="00EA3DDB">
        <w:trPr>
          <w:trHeight w:val="600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t>3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</w:pPr>
          </w:p>
        </w:tc>
        <w:tc>
          <w:tcPr>
            <w:tcW w:w="5272" w:type="dxa"/>
          </w:tcPr>
          <w:p w:rsidR="007127BC" w:rsidRDefault="007127BC" w:rsidP="00EA3DDB">
            <w:pPr>
              <w:pStyle w:val="Normal1"/>
            </w:pPr>
            <w:r>
              <w:t>The equilibrium of an isolated system</w:t>
            </w:r>
          </w:p>
          <w:p w:rsidR="007127BC" w:rsidRDefault="007127BC" w:rsidP="00EA3DDB">
            <w:pPr>
              <w:pStyle w:val="Normal1"/>
            </w:pPr>
            <w:r>
              <w:t xml:space="preserve">The </w:t>
            </w:r>
            <w:proofErr w:type="spellStart"/>
            <w:r>
              <w:t>Schottky</w:t>
            </w:r>
            <w:proofErr w:type="spellEnd"/>
            <w:r>
              <w:t xml:space="preserve"> Defects</w:t>
            </w:r>
          </w:p>
          <w:p w:rsidR="007127BC" w:rsidRDefault="007127BC" w:rsidP="00EA3DDB">
            <w:pPr>
              <w:pStyle w:val="Normal1"/>
            </w:pPr>
            <w:r>
              <w:t>Equilibrium of a system in heat Bath</w:t>
            </w:r>
          </w:p>
        </w:tc>
      </w:tr>
      <w:tr w:rsidR="007127BC" w:rsidTr="00EA3DDB">
        <w:trPr>
          <w:trHeight w:val="620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t>4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</w:pPr>
          </w:p>
        </w:tc>
        <w:tc>
          <w:tcPr>
            <w:tcW w:w="5272" w:type="dxa"/>
          </w:tcPr>
          <w:p w:rsidR="007127BC" w:rsidRDefault="007127BC" w:rsidP="00EA3DDB">
            <w:pPr>
              <w:pStyle w:val="Normal1"/>
            </w:pPr>
            <w:proofErr w:type="spellStart"/>
            <w:r>
              <w:t>Paramagnetism</w:t>
            </w:r>
            <w:proofErr w:type="spellEnd"/>
          </w:p>
          <w:p w:rsidR="007127BC" w:rsidRDefault="007127BC" w:rsidP="00EA3DDB">
            <w:pPr>
              <w:pStyle w:val="Normal1"/>
            </w:pPr>
            <w:r>
              <w:t>A magnetic Solid in Heat Bath</w:t>
            </w:r>
          </w:p>
          <w:p w:rsidR="007127BC" w:rsidRDefault="007127BC" w:rsidP="00EA3DDB">
            <w:pPr>
              <w:pStyle w:val="Normal1"/>
            </w:pPr>
            <w:r>
              <w:t>An Isolated Paramagnetic Solid</w:t>
            </w:r>
          </w:p>
          <w:p w:rsidR="007127BC" w:rsidRDefault="007127BC" w:rsidP="00EA3DDB">
            <w:pPr>
              <w:pStyle w:val="Normal1"/>
            </w:pPr>
            <w:r>
              <w:t>Negative Temperature</w:t>
            </w:r>
          </w:p>
        </w:tc>
      </w:tr>
      <w:tr w:rsidR="007127BC" w:rsidTr="00EA3DDB">
        <w:trPr>
          <w:trHeight w:val="620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t>5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</w:pPr>
          </w:p>
          <w:p w:rsidR="007127BC" w:rsidRDefault="007127BC" w:rsidP="00EA3DDB">
            <w:pPr>
              <w:pStyle w:val="Normal1"/>
              <w:jc w:val="center"/>
            </w:pPr>
          </w:p>
        </w:tc>
        <w:tc>
          <w:tcPr>
            <w:tcW w:w="5272" w:type="dxa"/>
          </w:tcPr>
          <w:p w:rsidR="007127BC" w:rsidRDefault="007127BC" w:rsidP="00EA3DDB">
            <w:pPr>
              <w:pStyle w:val="Normal1"/>
            </w:pPr>
            <w:r>
              <w:rPr>
                <w:bCs/>
              </w:rPr>
              <w:t>The Second Law of Thermodynamics II</w:t>
            </w:r>
            <w:r>
              <w:t xml:space="preserve"> </w:t>
            </w:r>
          </w:p>
          <w:p w:rsidR="007127BC" w:rsidRDefault="007127BC" w:rsidP="00EA3DDB">
            <w:pPr>
              <w:pStyle w:val="Normal1"/>
            </w:pPr>
            <w:r>
              <w:t xml:space="preserve">The </w:t>
            </w:r>
            <w:proofErr w:type="spellStart"/>
            <w:r>
              <w:t>Clausius</w:t>
            </w:r>
            <w:proofErr w:type="spellEnd"/>
            <w:r>
              <w:t xml:space="preserve"> Inequality </w:t>
            </w:r>
          </w:p>
        </w:tc>
      </w:tr>
      <w:tr w:rsidR="007127BC" w:rsidTr="00EA3DDB">
        <w:trPr>
          <w:trHeight w:val="600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t>6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</w:pPr>
          </w:p>
        </w:tc>
        <w:tc>
          <w:tcPr>
            <w:tcW w:w="5272" w:type="dxa"/>
          </w:tcPr>
          <w:p w:rsidR="007127BC" w:rsidRDefault="007127BC" w:rsidP="00EA3DDB">
            <w:pPr>
              <w:pStyle w:val="Normal1"/>
            </w:pPr>
            <w:r>
              <w:t>The Helmholtz Free Energy</w:t>
            </w:r>
          </w:p>
          <w:p w:rsidR="007127BC" w:rsidRDefault="007127BC" w:rsidP="00EA3DDB">
            <w:pPr>
              <w:pStyle w:val="Normal1"/>
            </w:pPr>
            <w:r>
              <w:t xml:space="preserve">Third Law of thermodynamics                  </w:t>
            </w:r>
          </w:p>
        </w:tc>
      </w:tr>
      <w:tr w:rsidR="007127BC" w:rsidTr="00EA3DDB">
        <w:trPr>
          <w:trHeight w:val="912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t>7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</w:pPr>
          </w:p>
        </w:tc>
        <w:tc>
          <w:tcPr>
            <w:tcW w:w="5272" w:type="dxa"/>
          </w:tcPr>
          <w:p w:rsidR="007127BC" w:rsidRDefault="007127BC" w:rsidP="00EA3DDB">
            <w:pPr>
              <w:pStyle w:val="Normal1"/>
            </w:pPr>
            <w:r>
              <w:t>The Heat capacity of Solids</w:t>
            </w:r>
          </w:p>
          <w:p w:rsidR="007127BC" w:rsidRDefault="007127BC" w:rsidP="00EA3DDB">
            <w:pPr>
              <w:pStyle w:val="Normal1"/>
            </w:pPr>
            <w:r>
              <w:t>Einstein’s Solids</w:t>
            </w:r>
          </w:p>
          <w:p w:rsidR="007127BC" w:rsidRDefault="007127BC" w:rsidP="00EA3DDB">
            <w:pPr>
              <w:pStyle w:val="Normal1"/>
            </w:pPr>
            <w:r>
              <w:t>Debye’s Theory</w:t>
            </w:r>
          </w:p>
          <w:p w:rsidR="007127BC" w:rsidRDefault="007127BC" w:rsidP="00EA3DDB">
            <w:pPr>
              <w:pStyle w:val="Normal1"/>
            </w:pPr>
          </w:p>
        </w:tc>
      </w:tr>
      <w:tr w:rsidR="007127BC" w:rsidTr="00EA3DDB">
        <w:trPr>
          <w:trHeight w:val="600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t>8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</w:pPr>
          </w:p>
        </w:tc>
        <w:tc>
          <w:tcPr>
            <w:tcW w:w="5272" w:type="dxa"/>
          </w:tcPr>
          <w:p w:rsidR="007127BC" w:rsidRDefault="007127BC" w:rsidP="00EA3DDB">
            <w:pPr>
              <w:pStyle w:val="Normal1"/>
            </w:pPr>
            <w:r>
              <w:t>The perfect Classical Gas</w:t>
            </w:r>
          </w:p>
          <w:p w:rsidR="007127BC" w:rsidRDefault="007127BC" w:rsidP="00EA3DDB">
            <w:pPr>
              <w:pStyle w:val="Normal1"/>
            </w:pPr>
            <w:r>
              <w:t>The partition Function</w:t>
            </w:r>
          </w:p>
        </w:tc>
      </w:tr>
      <w:tr w:rsidR="007127BC" w:rsidTr="00EA3DDB">
        <w:trPr>
          <w:trHeight w:val="692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t>9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</w:pPr>
          </w:p>
          <w:p w:rsidR="007127BC" w:rsidRDefault="007127BC" w:rsidP="00EA3DDB">
            <w:pPr>
              <w:pStyle w:val="Normal1"/>
              <w:jc w:val="center"/>
            </w:pPr>
          </w:p>
        </w:tc>
        <w:tc>
          <w:tcPr>
            <w:tcW w:w="5272" w:type="dxa"/>
          </w:tcPr>
          <w:p w:rsidR="007127BC" w:rsidRDefault="007127BC" w:rsidP="00EA3DDB">
            <w:pPr>
              <w:pStyle w:val="Normal1"/>
            </w:pPr>
            <w:r>
              <w:t>The Maxwell Velocity Distribution</w:t>
            </w:r>
          </w:p>
          <w:p w:rsidR="007127BC" w:rsidRDefault="007127BC" w:rsidP="00EA3DDB">
            <w:pPr>
              <w:pStyle w:val="Normal1"/>
            </w:pPr>
            <w:r>
              <w:t>The heat Capacity</w:t>
            </w:r>
          </w:p>
        </w:tc>
      </w:tr>
      <w:tr w:rsidR="007127BC" w:rsidTr="00EA3DDB">
        <w:trPr>
          <w:trHeight w:val="620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t>10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</w:pPr>
          </w:p>
        </w:tc>
        <w:tc>
          <w:tcPr>
            <w:tcW w:w="5272" w:type="dxa"/>
          </w:tcPr>
          <w:p w:rsidR="007127BC" w:rsidRDefault="007127BC" w:rsidP="00EA3DDB">
            <w:pPr>
              <w:pStyle w:val="Normal1"/>
            </w:pPr>
            <w:r>
              <w:t xml:space="preserve">Phase </w:t>
            </w:r>
            <w:proofErr w:type="spellStart"/>
            <w:r>
              <w:t>Equilibria</w:t>
            </w:r>
            <w:proofErr w:type="spellEnd"/>
          </w:p>
          <w:p w:rsidR="007127BC" w:rsidRDefault="007127BC" w:rsidP="00EA3DDB">
            <w:pPr>
              <w:pStyle w:val="Normal1"/>
            </w:pPr>
            <w:r>
              <w:t xml:space="preserve">The </w:t>
            </w:r>
            <w:proofErr w:type="spellStart"/>
            <w:r>
              <w:t>Clausius</w:t>
            </w:r>
            <w:proofErr w:type="spellEnd"/>
            <w:r>
              <w:t xml:space="preserve"> - </w:t>
            </w:r>
            <w:proofErr w:type="spellStart"/>
            <w:r>
              <w:t>Clapeyron</w:t>
            </w:r>
            <w:proofErr w:type="spellEnd"/>
            <w:r>
              <w:t xml:space="preserve"> Equation </w:t>
            </w:r>
          </w:p>
        </w:tc>
      </w:tr>
      <w:tr w:rsidR="007127BC" w:rsidTr="00EA3DDB">
        <w:trPr>
          <w:trHeight w:val="600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t>11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</w:pPr>
          </w:p>
        </w:tc>
        <w:tc>
          <w:tcPr>
            <w:tcW w:w="5272" w:type="dxa"/>
          </w:tcPr>
          <w:p w:rsidR="007127BC" w:rsidRDefault="007127BC" w:rsidP="00EA3DDB">
            <w:pPr>
              <w:pStyle w:val="Normal1"/>
            </w:pPr>
            <w:r>
              <w:t xml:space="preserve">The perfect </w:t>
            </w:r>
            <w:proofErr w:type="spellStart"/>
            <w:r>
              <w:t>Quantal</w:t>
            </w:r>
            <w:proofErr w:type="spellEnd"/>
            <w:r>
              <w:t xml:space="preserve"> Gas</w:t>
            </w:r>
          </w:p>
          <w:p w:rsidR="00001E8E" w:rsidRDefault="00001E8E" w:rsidP="00001E8E">
            <w:pPr>
              <w:pStyle w:val="Normal1"/>
            </w:pPr>
            <w:r>
              <w:t>Grand partition function</w:t>
            </w:r>
          </w:p>
          <w:p w:rsidR="007127BC" w:rsidRDefault="007127BC" w:rsidP="00EA3DDB">
            <w:pPr>
              <w:pStyle w:val="Normal1"/>
            </w:pPr>
          </w:p>
        </w:tc>
      </w:tr>
      <w:tr w:rsidR="007127BC" w:rsidTr="00EA3DDB">
        <w:trPr>
          <w:trHeight w:val="600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t>12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</w:pPr>
          </w:p>
        </w:tc>
        <w:tc>
          <w:tcPr>
            <w:tcW w:w="5272" w:type="dxa"/>
          </w:tcPr>
          <w:p w:rsidR="00001E8E" w:rsidRDefault="00001E8E" w:rsidP="00001E8E">
            <w:pPr>
              <w:pStyle w:val="Normal1"/>
            </w:pPr>
            <w:r>
              <w:t xml:space="preserve">Quantum Statistics: The partition function for photons </w:t>
            </w:r>
          </w:p>
          <w:p w:rsidR="007127BC" w:rsidRDefault="00001E8E" w:rsidP="00001E8E">
            <w:pPr>
              <w:pStyle w:val="Normal1"/>
            </w:pPr>
            <w:r>
              <w:t>Quantum Statistics: Plank’s Law: Derivation</w:t>
            </w:r>
          </w:p>
        </w:tc>
      </w:tr>
      <w:tr w:rsidR="007127BC" w:rsidTr="00EA3DDB">
        <w:trPr>
          <w:trHeight w:val="620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t>13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</w:pPr>
          </w:p>
        </w:tc>
        <w:tc>
          <w:tcPr>
            <w:tcW w:w="5272" w:type="dxa"/>
          </w:tcPr>
          <w:p w:rsidR="00001E8E" w:rsidRDefault="00001E8E" w:rsidP="00001E8E">
            <w:pPr>
              <w:pStyle w:val="Normal1"/>
            </w:pPr>
            <w:r>
              <w:t>The thermodynamics of black body radiation</w:t>
            </w:r>
          </w:p>
          <w:p w:rsidR="007127BC" w:rsidRDefault="00001E8E" w:rsidP="00001E8E">
            <w:pPr>
              <w:pStyle w:val="Normal1"/>
            </w:pPr>
            <w:r>
              <w:t>System with variable particle numbers</w:t>
            </w:r>
          </w:p>
        </w:tc>
      </w:tr>
      <w:tr w:rsidR="007127BC" w:rsidTr="00EA3DDB">
        <w:trPr>
          <w:trHeight w:val="620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</w:pPr>
            <w:r>
              <w:t>14</w:t>
            </w:r>
          </w:p>
          <w:p w:rsidR="007127BC" w:rsidRDefault="007127BC" w:rsidP="00EA3DDB">
            <w:pPr>
              <w:pStyle w:val="Normal1"/>
            </w:pP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</w:pPr>
          </w:p>
        </w:tc>
        <w:tc>
          <w:tcPr>
            <w:tcW w:w="5272" w:type="dxa"/>
          </w:tcPr>
          <w:p w:rsidR="00001E8E" w:rsidRDefault="00001E8E" w:rsidP="00001E8E">
            <w:pPr>
              <w:pStyle w:val="Normal1"/>
            </w:pPr>
            <w:r>
              <w:t xml:space="preserve">Quantum Statistics : Fermi Dirac distribution </w:t>
            </w:r>
          </w:p>
          <w:p w:rsidR="007127BC" w:rsidRDefault="00001E8E" w:rsidP="00001E8E">
            <w:pPr>
              <w:pStyle w:val="Normal1"/>
            </w:pPr>
            <w:r>
              <w:t>Quantum Statistics : Fermi Dirac distribution</w:t>
            </w:r>
          </w:p>
        </w:tc>
      </w:tr>
      <w:tr w:rsidR="007127BC" w:rsidTr="00EA3DDB">
        <w:trPr>
          <w:trHeight w:val="620"/>
          <w:jc w:val="center"/>
        </w:trPr>
        <w:tc>
          <w:tcPr>
            <w:tcW w:w="831" w:type="dxa"/>
          </w:tcPr>
          <w:p w:rsidR="007127BC" w:rsidRDefault="007127BC" w:rsidP="00EA3DDB">
            <w:pPr>
              <w:pStyle w:val="Normal1"/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1019" w:type="dxa"/>
          </w:tcPr>
          <w:p w:rsidR="007127BC" w:rsidRDefault="007127BC" w:rsidP="00EA3DDB">
            <w:pPr>
              <w:pStyle w:val="Normal1"/>
              <w:jc w:val="center"/>
            </w:pPr>
            <w:r>
              <w:t>1</w:t>
            </w:r>
          </w:p>
          <w:p w:rsidR="007127BC" w:rsidRDefault="007127BC" w:rsidP="00EA3DDB">
            <w:pPr>
              <w:pStyle w:val="Normal1"/>
              <w:jc w:val="center"/>
              <w:rPr>
                <w:highlight w:val="yellow"/>
              </w:rPr>
            </w:pPr>
          </w:p>
        </w:tc>
        <w:tc>
          <w:tcPr>
            <w:tcW w:w="5272" w:type="dxa"/>
          </w:tcPr>
          <w:p w:rsidR="00001E8E" w:rsidRDefault="00001E8E" w:rsidP="00001E8E">
            <w:pPr>
              <w:pStyle w:val="Normal1"/>
            </w:pPr>
            <w:r>
              <w:t>Quantum Statistics : The free electron Model  of metals</w:t>
            </w:r>
          </w:p>
          <w:p w:rsidR="007127BC" w:rsidRDefault="00001E8E" w:rsidP="00001E8E">
            <w:pPr>
              <w:pStyle w:val="Normal1"/>
            </w:pPr>
            <w:r>
              <w:t>Quantum Statistics : Bose –Einstein condensation</w:t>
            </w:r>
          </w:p>
        </w:tc>
      </w:tr>
    </w:tbl>
    <w:p w:rsidR="007127BC" w:rsidRDefault="007127BC">
      <w:pPr>
        <w:pStyle w:val="Normal1"/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sz w:val="38"/>
          <w:szCs w:val="38"/>
        </w:rPr>
      </w:pPr>
    </w:p>
    <w:p w:rsidR="007127BC" w:rsidRDefault="007127BC">
      <w:pPr>
        <w:pStyle w:val="Normal1"/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sz w:val="38"/>
          <w:szCs w:val="38"/>
        </w:rPr>
      </w:pPr>
    </w:p>
    <w:p w:rsidR="007127BC" w:rsidRDefault="007127BC">
      <w:pPr>
        <w:pStyle w:val="Normal1"/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sz w:val="38"/>
          <w:szCs w:val="38"/>
        </w:rPr>
      </w:pPr>
    </w:p>
    <w:p w:rsidR="00C35E97" w:rsidRDefault="00C35E97" w:rsidP="007127BC">
      <w:pPr>
        <w:pStyle w:val="Normal1"/>
      </w:pPr>
    </w:p>
    <w:sectPr w:rsidR="00C35E97" w:rsidSect="00C35E97">
      <w:pgSz w:w="11909" w:h="16834"/>
      <w:pgMar w:top="270" w:right="1440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418"/>
    <w:multiLevelType w:val="multilevel"/>
    <w:tmpl w:val="5066D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xNDQ3MjcwNTU1NjFQ0lEKTi0uzszPAykwqgUAT1TRlCwAAAA="/>
  </w:docVars>
  <w:rsids>
    <w:rsidRoot w:val="00C35E97"/>
    <w:rsid w:val="00001E8E"/>
    <w:rsid w:val="000B6E7C"/>
    <w:rsid w:val="000D1A37"/>
    <w:rsid w:val="001614BF"/>
    <w:rsid w:val="00177299"/>
    <w:rsid w:val="001A513C"/>
    <w:rsid w:val="001B1653"/>
    <w:rsid w:val="001D2D31"/>
    <w:rsid w:val="002423EE"/>
    <w:rsid w:val="0029591B"/>
    <w:rsid w:val="003925DF"/>
    <w:rsid w:val="003B11AF"/>
    <w:rsid w:val="003D2C4D"/>
    <w:rsid w:val="00456F56"/>
    <w:rsid w:val="004E7B39"/>
    <w:rsid w:val="007127BC"/>
    <w:rsid w:val="00767CEF"/>
    <w:rsid w:val="00772BD0"/>
    <w:rsid w:val="007B01DB"/>
    <w:rsid w:val="007F5C0B"/>
    <w:rsid w:val="008E320C"/>
    <w:rsid w:val="008F5EEA"/>
    <w:rsid w:val="00AB66E4"/>
    <w:rsid w:val="00B23FB0"/>
    <w:rsid w:val="00C35E97"/>
    <w:rsid w:val="00DA6377"/>
    <w:rsid w:val="00E15984"/>
    <w:rsid w:val="00E3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9D7B1-33D9-4214-81DF-6CBBC690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C0B"/>
  </w:style>
  <w:style w:type="paragraph" w:styleId="Heading1">
    <w:name w:val="heading 1"/>
    <w:basedOn w:val="Normal1"/>
    <w:next w:val="Normal1"/>
    <w:rsid w:val="00C35E97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rsid w:val="00C35E97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rsid w:val="00C35E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35E9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C35E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C35E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35E97"/>
  </w:style>
  <w:style w:type="paragraph" w:styleId="Title">
    <w:name w:val="Title"/>
    <w:basedOn w:val="Normal1"/>
    <w:next w:val="Normal1"/>
    <w:rsid w:val="00C35E9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35E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35E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35E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5E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Shamsa Kanwal</dc:creator>
  <cp:lastModifiedBy>Dr. Tanvir Hussain</cp:lastModifiedBy>
  <cp:revision>2</cp:revision>
  <cp:lastPrinted>2018-04-13T10:11:00Z</cp:lastPrinted>
  <dcterms:created xsi:type="dcterms:W3CDTF">2023-01-16T08:10:00Z</dcterms:created>
  <dcterms:modified xsi:type="dcterms:W3CDTF">2023-01-16T08:10:00Z</dcterms:modified>
</cp:coreProperties>
</file>