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0F0CB" w14:textId="77777777" w:rsidR="00473490" w:rsidRDefault="00473490">
      <w:pPr>
        <w:pStyle w:val="Normal1"/>
        <w:spacing w:line="360" w:lineRule="auto"/>
        <w:jc w:val="center"/>
        <w:rPr>
          <w:b/>
          <w:sz w:val="42"/>
          <w:szCs w:val="42"/>
          <w:u w:val="single"/>
        </w:rPr>
      </w:pPr>
    </w:p>
    <w:p w14:paraId="03B78FAD" w14:textId="4B61E953" w:rsidR="00D47BF6" w:rsidRDefault="00D47BF6">
      <w:pPr>
        <w:pStyle w:val="Normal1"/>
        <w:spacing w:line="360" w:lineRule="auto"/>
        <w:jc w:val="center"/>
        <w:rPr>
          <w:b/>
          <w:sz w:val="42"/>
          <w:szCs w:val="42"/>
          <w:u w:val="single"/>
        </w:rPr>
      </w:pPr>
      <w:r>
        <w:rPr>
          <w:b/>
          <w:sz w:val="42"/>
          <w:szCs w:val="42"/>
          <w:u w:val="single"/>
        </w:rPr>
        <w:t>Faculty Profile</w:t>
      </w:r>
    </w:p>
    <w:p w14:paraId="0C8CCF69" w14:textId="77777777" w:rsidR="00D47BF6" w:rsidRDefault="00D47BF6" w:rsidP="00D47BF6">
      <w:pPr>
        <w:pStyle w:val="NormalWeb"/>
        <w:shd w:val="clear" w:color="auto" w:fill="F9F9F9"/>
        <w:spacing w:before="0" w:beforeAutospacing="0"/>
        <w:jc w:val="both"/>
        <w:rPr>
          <w:rFonts w:ascii="Segoe UI" w:hAnsi="Segoe UI" w:cs="Segoe UI"/>
          <w:color w:val="000000"/>
          <w:sz w:val="28"/>
          <w:szCs w:val="28"/>
        </w:rPr>
      </w:pPr>
      <w:r>
        <w:rPr>
          <w:rStyle w:val="Strong"/>
          <w:rFonts w:ascii="Segoe UI" w:hAnsi="Segoe UI" w:cs="Segoe UI"/>
          <w:color w:val="000000"/>
          <w:sz w:val="28"/>
          <w:szCs w:val="28"/>
        </w:rPr>
        <w:t>Dr. Arshad Majid Mirza (S.I.)</w:t>
      </w:r>
      <w:r>
        <w:rPr>
          <w:rFonts w:ascii="Segoe UI" w:hAnsi="Segoe UI" w:cs="Segoe UI"/>
          <w:color w:val="000000"/>
          <w:sz w:val="28"/>
          <w:szCs w:val="28"/>
        </w:rPr>
        <w:t> was born in Rawalpindi, Pakistan. He received the Ph.D. degree in theoretical plasma physics from the Quaid-</w:t>
      </w:r>
      <w:proofErr w:type="spellStart"/>
      <w:r>
        <w:rPr>
          <w:rFonts w:ascii="Segoe UI" w:hAnsi="Segoe UI" w:cs="Segoe UI"/>
          <w:color w:val="000000"/>
          <w:sz w:val="28"/>
          <w:szCs w:val="28"/>
        </w:rPr>
        <w:t>i</w:t>
      </w:r>
      <w:proofErr w:type="spellEnd"/>
      <w:r>
        <w:rPr>
          <w:rFonts w:ascii="Segoe UI" w:hAnsi="Segoe UI" w:cs="Segoe UI"/>
          <w:color w:val="000000"/>
          <w:sz w:val="28"/>
          <w:szCs w:val="28"/>
        </w:rPr>
        <w:t>-Azam University (QAU), Islamabad, Pakistan in (1991). He joined the Department of Physics, QAU in (1993) as an Assistant Professor and became Associate Professor in January (2000) and became BPS Professor in (2005) and then Tenured Professor in (2007). Dr. Mirza also worked as an </w:t>
      </w:r>
      <w:r>
        <w:rPr>
          <w:rStyle w:val="Strong"/>
          <w:rFonts w:ascii="Segoe UI" w:hAnsi="Segoe UI" w:cs="Segoe UI"/>
          <w:color w:val="000000"/>
          <w:sz w:val="28"/>
          <w:szCs w:val="28"/>
        </w:rPr>
        <w:t>Alexander-von-Humboldt </w:t>
      </w:r>
      <w:r>
        <w:rPr>
          <w:rFonts w:ascii="Segoe UI" w:hAnsi="Segoe UI" w:cs="Segoe UI"/>
          <w:color w:val="000000"/>
          <w:sz w:val="28"/>
          <w:szCs w:val="28"/>
        </w:rPr>
        <w:t>(</w:t>
      </w:r>
      <w:proofErr w:type="spellStart"/>
      <w:r>
        <w:rPr>
          <w:rFonts w:ascii="Segoe UI" w:hAnsi="Segoe UI" w:cs="Segoe UI"/>
          <w:color w:val="000000"/>
          <w:sz w:val="28"/>
          <w:szCs w:val="28"/>
        </w:rPr>
        <w:t>AvH</w:t>
      </w:r>
      <w:proofErr w:type="spellEnd"/>
      <w:r>
        <w:rPr>
          <w:rFonts w:ascii="Segoe UI" w:hAnsi="Segoe UI" w:cs="Segoe UI"/>
          <w:color w:val="000000"/>
          <w:sz w:val="28"/>
          <w:szCs w:val="28"/>
        </w:rPr>
        <w:t>) Research Fellow at Ruhr University Bochum (RUB), Germany.</w:t>
      </w:r>
      <w:r>
        <w:rPr>
          <w:rFonts w:ascii="Segoe UI" w:hAnsi="Segoe UI" w:cs="Segoe UI"/>
          <w:color w:val="000000"/>
          <w:sz w:val="35"/>
          <w:szCs w:val="35"/>
        </w:rPr>
        <w:t> </w:t>
      </w:r>
    </w:p>
    <w:p w14:paraId="10FDB2CF" w14:textId="530B9B99" w:rsidR="00D47BF6" w:rsidRDefault="00D47BF6" w:rsidP="00D47BF6">
      <w:pPr>
        <w:pStyle w:val="NormalWeb"/>
        <w:shd w:val="clear" w:color="auto" w:fill="F9F9F9"/>
        <w:spacing w:before="0" w:beforeAutospacing="0"/>
        <w:jc w:val="both"/>
        <w:rPr>
          <w:rFonts w:ascii="Segoe UI" w:hAnsi="Segoe UI" w:cs="Segoe UI"/>
          <w:color w:val="000000"/>
          <w:sz w:val="28"/>
          <w:szCs w:val="28"/>
        </w:rPr>
      </w:pPr>
      <w:r>
        <w:rPr>
          <w:rFonts w:ascii="Segoe UI" w:hAnsi="Segoe UI" w:cs="Segoe UI"/>
          <w:color w:val="000000"/>
          <w:sz w:val="28"/>
          <w:szCs w:val="28"/>
        </w:rPr>
        <w:t xml:space="preserve">In his capacity as a Chairman, Department of Physics as well as Dean of Faculty of Natural Sciences at QAU, Islamabad, he was responsible for executing various research and development programs at the university level. He has more than 27 years of university teaching and research experience and has published </w:t>
      </w:r>
      <w:r w:rsidR="00473490">
        <w:rPr>
          <w:rFonts w:ascii="Segoe UI" w:hAnsi="Segoe UI" w:cs="Segoe UI"/>
          <w:color w:val="000000"/>
          <w:sz w:val="28"/>
          <w:szCs w:val="28"/>
        </w:rPr>
        <w:t>around 20</w:t>
      </w:r>
      <w:r>
        <w:rPr>
          <w:rFonts w:ascii="Segoe UI" w:hAnsi="Segoe UI" w:cs="Segoe UI"/>
          <w:color w:val="000000"/>
          <w:sz w:val="28"/>
          <w:szCs w:val="28"/>
        </w:rPr>
        <w:t xml:space="preserve">0 research papers in HEC recognized International Journals with high Citation Index and Impact Factor. He has supervised 90 M.Phil. and supervised/co-supervised 15 Ph.D. research students.  He is also supervising </w:t>
      </w:r>
      <w:r w:rsidR="00765A50">
        <w:rPr>
          <w:rFonts w:ascii="Segoe UI" w:hAnsi="Segoe UI" w:cs="Segoe UI"/>
          <w:color w:val="000000"/>
          <w:sz w:val="28"/>
          <w:szCs w:val="28"/>
        </w:rPr>
        <w:t>three</w:t>
      </w:r>
      <w:r>
        <w:rPr>
          <w:rFonts w:ascii="Segoe UI" w:hAnsi="Segoe UI" w:cs="Segoe UI"/>
          <w:color w:val="000000"/>
          <w:sz w:val="28"/>
          <w:szCs w:val="28"/>
        </w:rPr>
        <w:t xml:space="preserve"> Ph.D. and four M.Phil. research students. Presently, he is working as a </w:t>
      </w:r>
      <w:r w:rsidR="00765A50">
        <w:rPr>
          <w:rFonts w:ascii="Segoe UI" w:hAnsi="Segoe UI" w:cs="Segoe UI"/>
          <w:color w:val="000000"/>
          <w:sz w:val="28"/>
          <w:szCs w:val="28"/>
        </w:rPr>
        <w:t xml:space="preserve">Professor of Physics and worked </w:t>
      </w:r>
      <w:r w:rsidR="00473490">
        <w:rPr>
          <w:rFonts w:ascii="Segoe UI" w:hAnsi="Segoe UI" w:cs="Segoe UI"/>
          <w:color w:val="000000"/>
          <w:sz w:val="28"/>
          <w:szCs w:val="28"/>
        </w:rPr>
        <w:t>till 27</w:t>
      </w:r>
      <w:r w:rsidR="00473490" w:rsidRPr="00473490">
        <w:rPr>
          <w:rFonts w:ascii="Segoe UI" w:hAnsi="Segoe UI" w:cs="Segoe UI"/>
          <w:color w:val="000000"/>
          <w:sz w:val="28"/>
          <w:szCs w:val="28"/>
          <w:vertAlign w:val="superscript"/>
        </w:rPr>
        <w:t>th</w:t>
      </w:r>
      <w:r w:rsidR="00473490">
        <w:rPr>
          <w:rFonts w:ascii="Segoe UI" w:hAnsi="Segoe UI" w:cs="Segoe UI"/>
          <w:color w:val="000000"/>
          <w:sz w:val="28"/>
          <w:szCs w:val="28"/>
        </w:rPr>
        <w:t xml:space="preserve"> March 2023 </w:t>
      </w:r>
      <w:r w:rsidR="00765A50">
        <w:rPr>
          <w:rFonts w:ascii="Segoe UI" w:hAnsi="Segoe UI" w:cs="Segoe UI"/>
          <w:color w:val="000000"/>
          <w:sz w:val="28"/>
          <w:szCs w:val="28"/>
        </w:rPr>
        <w:t xml:space="preserve">as a </w:t>
      </w:r>
      <w:r>
        <w:rPr>
          <w:rFonts w:ascii="Segoe UI" w:hAnsi="Segoe UI" w:cs="Segoe UI"/>
          <w:color w:val="000000"/>
          <w:sz w:val="28"/>
          <w:szCs w:val="28"/>
        </w:rPr>
        <w:t>Dean SSC at UMT, Lahore.  Prof. Mirza is actively engaged to develop and strength teaching</w:t>
      </w:r>
      <w:r w:rsidR="00473490">
        <w:rPr>
          <w:rFonts w:ascii="Segoe UI" w:hAnsi="Segoe UI" w:cs="Segoe UI"/>
          <w:color w:val="000000"/>
          <w:sz w:val="28"/>
          <w:szCs w:val="28"/>
        </w:rPr>
        <w:t>/</w:t>
      </w:r>
      <w:r>
        <w:rPr>
          <w:rFonts w:ascii="Segoe UI" w:hAnsi="Segoe UI" w:cs="Segoe UI"/>
          <w:color w:val="000000"/>
          <w:sz w:val="28"/>
          <w:szCs w:val="28"/>
        </w:rPr>
        <w:t xml:space="preserve">research activity </w:t>
      </w:r>
      <w:proofErr w:type="gramStart"/>
      <w:r>
        <w:rPr>
          <w:rFonts w:ascii="Segoe UI" w:hAnsi="Segoe UI" w:cs="Segoe UI"/>
          <w:color w:val="000000"/>
          <w:sz w:val="28"/>
          <w:szCs w:val="28"/>
        </w:rPr>
        <w:t>at  S</w:t>
      </w:r>
      <w:r w:rsidR="00473490">
        <w:rPr>
          <w:rFonts w:ascii="Segoe UI" w:hAnsi="Segoe UI" w:cs="Segoe UI"/>
          <w:color w:val="000000"/>
          <w:sz w:val="28"/>
          <w:szCs w:val="28"/>
        </w:rPr>
        <w:t>SC</w:t>
      </w:r>
      <w:proofErr w:type="gramEnd"/>
      <w:r>
        <w:rPr>
          <w:rFonts w:ascii="Segoe UI" w:hAnsi="Segoe UI" w:cs="Segoe UI"/>
          <w:color w:val="000000"/>
          <w:sz w:val="28"/>
          <w:szCs w:val="28"/>
        </w:rPr>
        <w:t>, UMT.</w:t>
      </w:r>
    </w:p>
    <w:p w14:paraId="00EABC3A" w14:textId="77777777" w:rsidR="00D47BF6" w:rsidRPr="00D47BF6" w:rsidRDefault="00D47BF6" w:rsidP="00D47BF6">
      <w:pPr>
        <w:pStyle w:val="Normal1"/>
        <w:spacing w:line="360" w:lineRule="auto"/>
        <w:rPr>
          <w:bCs/>
          <w:sz w:val="20"/>
          <w:szCs w:val="20"/>
          <w:u w:val="single"/>
        </w:rPr>
      </w:pPr>
    </w:p>
    <w:p w14:paraId="534BF791" w14:textId="77777777" w:rsidR="00D47BF6" w:rsidRDefault="00D47BF6">
      <w:pPr>
        <w:pStyle w:val="Normal1"/>
        <w:spacing w:line="360" w:lineRule="auto"/>
        <w:jc w:val="center"/>
        <w:rPr>
          <w:b/>
          <w:sz w:val="42"/>
          <w:szCs w:val="42"/>
          <w:u w:val="single"/>
        </w:rPr>
      </w:pPr>
    </w:p>
    <w:p w14:paraId="5F013D1B" w14:textId="77777777" w:rsidR="00D47BF6" w:rsidRDefault="00D47BF6">
      <w:pPr>
        <w:pStyle w:val="Normal1"/>
        <w:spacing w:line="360" w:lineRule="auto"/>
        <w:jc w:val="center"/>
        <w:rPr>
          <w:b/>
          <w:sz w:val="42"/>
          <w:szCs w:val="42"/>
          <w:u w:val="single"/>
        </w:rPr>
      </w:pPr>
    </w:p>
    <w:p w14:paraId="77D88182" w14:textId="77777777" w:rsidR="00D47BF6" w:rsidRDefault="00D47BF6">
      <w:pPr>
        <w:pStyle w:val="Normal1"/>
        <w:spacing w:line="360" w:lineRule="auto"/>
        <w:jc w:val="center"/>
        <w:rPr>
          <w:b/>
          <w:sz w:val="42"/>
          <w:szCs w:val="42"/>
          <w:u w:val="single"/>
        </w:rPr>
      </w:pPr>
    </w:p>
    <w:p w14:paraId="7532DF0D" w14:textId="77777777" w:rsidR="00D47BF6" w:rsidRDefault="00D47BF6">
      <w:pPr>
        <w:pStyle w:val="Normal1"/>
        <w:spacing w:line="360" w:lineRule="auto"/>
        <w:jc w:val="center"/>
        <w:rPr>
          <w:b/>
          <w:sz w:val="42"/>
          <w:szCs w:val="42"/>
          <w:u w:val="single"/>
        </w:rPr>
      </w:pPr>
    </w:p>
    <w:p w14:paraId="1D68E80D" w14:textId="77777777" w:rsidR="00D47BF6" w:rsidRDefault="00D47BF6">
      <w:pPr>
        <w:pStyle w:val="Normal1"/>
        <w:spacing w:line="360" w:lineRule="auto"/>
        <w:jc w:val="center"/>
        <w:rPr>
          <w:b/>
          <w:sz w:val="42"/>
          <w:szCs w:val="42"/>
          <w:u w:val="single"/>
        </w:rPr>
      </w:pPr>
    </w:p>
    <w:p w14:paraId="3EAE0C54" w14:textId="7F5D1358" w:rsidR="00D47BF6" w:rsidRDefault="00D47BF6">
      <w:pPr>
        <w:pStyle w:val="Normal1"/>
        <w:spacing w:line="360" w:lineRule="auto"/>
        <w:jc w:val="center"/>
        <w:rPr>
          <w:b/>
          <w:sz w:val="42"/>
          <w:szCs w:val="42"/>
          <w:u w:val="single"/>
        </w:rPr>
      </w:pPr>
    </w:p>
    <w:p w14:paraId="30BC2436" w14:textId="3CC5EE3B" w:rsidR="00473490" w:rsidRDefault="00473490">
      <w:pPr>
        <w:pStyle w:val="Normal1"/>
        <w:spacing w:line="360" w:lineRule="auto"/>
        <w:jc w:val="center"/>
        <w:rPr>
          <w:b/>
          <w:sz w:val="42"/>
          <w:szCs w:val="42"/>
          <w:u w:val="single"/>
        </w:rPr>
      </w:pPr>
    </w:p>
    <w:p w14:paraId="10511345" w14:textId="115CFCA2" w:rsidR="00473490" w:rsidRDefault="00473490">
      <w:pPr>
        <w:pStyle w:val="Normal1"/>
        <w:spacing w:line="360" w:lineRule="auto"/>
        <w:jc w:val="center"/>
        <w:rPr>
          <w:b/>
          <w:sz w:val="42"/>
          <w:szCs w:val="42"/>
          <w:u w:val="single"/>
        </w:rPr>
      </w:pPr>
    </w:p>
    <w:p w14:paraId="3754A007" w14:textId="77777777" w:rsidR="00473490" w:rsidRDefault="00473490">
      <w:pPr>
        <w:pStyle w:val="Normal1"/>
        <w:spacing w:line="360" w:lineRule="auto"/>
        <w:jc w:val="center"/>
        <w:rPr>
          <w:b/>
          <w:sz w:val="42"/>
          <w:szCs w:val="42"/>
          <w:u w:val="single"/>
        </w:rPr>
      </w:pPr>
    </w:p>
    <w:p w14:paraId="3B97C7AB" w14:textId="448C09D4" w:rsidR="00D47BF6" w:rsidRDefault="00D47BF6" w:rsidP="00473490">
      <w:pPr>
        <w:pStyle w:val="Normal1"/>
        <w:spacing w:line="360" w:lineRule="auto"/>
        <w:jc w:val="center"/>
        <w:rPr>
          <w:b/>
          <w:sz w:val="42"/>
          <w:szCs w:val="42"/>
          <w:u w:val="single"/>
        </w:rPr>
      </w:pPr>
      <w:r>
        <w:rPr>
          <w:b/>
          <w:sz w:val="42"/>
          <w:szCs w:val="42"/>
          <w:u w:val="single"/>
        </w:rPr>
        <w:t>Course Outline</w:t>
      </w:r>
    </w:p>
    <w:p w14:paraId="105DDD33" w14:textId="01E7FB13" w:rsidR="00C35E97" w:rsidRDefault="001B1653">
      <w:pPr>
        <w:pStyle w:val="Normal1"/>
        <w:spacing w:line="360" w:lineRule="auto"/>
        <w:jc w:val="center"/>
        <w:rPr>
          <w:sz w:val="42"/>
          <w:szCs w:val="42"/>
          <w:u w:val="single"/>
        </w:rPr>
      </w:pPr>
      <w:r>
        <w:rPr>
          <w:b/>
          <w:sz w:val="42"/>
          <w:szCs w:val="42"/>
          <w:u w:val="single"/>
        </w:rPr>
        <w:t>University of Management and Technology</w:t>
      </w:r>
      <w:r>
        <w:rPr>
          <w:noProof/>
        </w:rPr>
        <w:drawing>
          <wp:anchor distT="0" distB="0" distL="114300" distR="114300" simplePos="0" relativeHeight="251658240" behindDoc="0" locked="0" layoutInCell="1" allowOverlap="1" wp14:anchorId="488BAECF" wp14:editId="31BE1963">
            <wp:simplePos x="0" y="0"/>
            <wp:positionH relativeFrom="margin">
              <wp:posOffset>-390524</wp:posOffset>
            </wp:positionH>
            <wp:positionV relativeFrom="paragraph">
              <wp:posOffset>78105</wp:posOffset>
            </wp:positionV>
            <wp:extent cx="979170" cy="1136015"/>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cstate="print"/>
                    <a:srcRect/>
                    <a:stretch>
                      <a:fillRect/>
                    </a:stretch>
                  </pic:blipFill>
                  <pic:spPr>
                    <a:xfrm>
                      <a:off x="0" y="0"/>
                      <a:ext cx="979170" cy="1136015"/>
                    </a:xfrm>
                    <a:prstGeom prst="rect">
                      <a:avLst/>
                    </a:prstGeom>
                    <a:ln/>
                  </pic:spPr>
                </pic:pic>
              </a:graphicData>
            </a:graphic>
          </wp:anchor>
        </w:drawing>
      </w:r>
    </w:p>
    <w:p w14:paraId="7BFBA8CB" w14:textId="77777777" w:rsidR="00C35E97" w:rsidRDefault="001B1653">
      <w:pPr>
        <w:pStyle w:val="Normal1"/>
        <w:spacing w:line="360" w:lineRule="auto"/>
        <w:jc w:val="center"/>
        <w:rPr>
          <w:sz w:val="32"/>
          <w:szCs w:val="32"/>
          <w:u w:val="single"/>
        </w:rPr>
      </w:pPr>
      <w:r>
        <w:rPr>
          <w:b/>
          <w:sz w:val="32"/>
          <w:szCs w:val="32"/>
          <w:u w:val="single"/>
        </w:rPr>
        <w:t>School of Science and Technology</w:t>
      </w:r>
    </w:p>
    <w:p w14:paraId="00876797" w14:textId="77777777" w:rsidR="00C35E97" w:rsidRDefault="001B1653">
      <w:pPr>
        <w:pStyle w:val="Normal1"/>
        <w:spacing w:line="360" w:lineRule="auto"/>
        <w:jc w:val="center"/>
        <w:rPr>
          <w:sz w:val="28"/>
          <w:szCs w:val="28"/>
          <w:u w:val="single"/>
        </w:rPr>
      </w:pPr>
      <w:r>
        <w:rPr>
          <w:b/>
          <w:i/>
          <w:sz w:val="28"/>
          <w:szCs w:val="28"/>
          <w:u w:val="single"/>
        </w:rPr>
        <w:t>Department of Physics</w:t>
      </w:r>
    </w:p>
    <w:p w14:paraId="659DB870" w14:textId="77777777" w:rsidR="00C35E97" w:rsidRDefault="001B1653">
      <w:pPr>
        <w:pStyle w:val="Normal1"/>
        <w:rPr>
          <w:sz w:val="28"/>
          <w:szCs w:val="28"/>
        </w:rPr>
      </w:pPr>
      <w:r>
        <w:rPr>
          <w:b/>
          <w:sz w:val="28"/>
          <w:szCs w:val="28"/>
        </w:rPr>
        <w:t>Course Code:</w:t>
      </w:r>
      <w:r>
        <w:rPr>
          <w:sz w:val="34"/>
          <w:szCs w:val="34"/>
        </w:rPr>
        <w:tab/>
      </w:r>
      <w:r w:rsidR="0029591B">
        <w:rPr>
          <w:b/>
          <w:sz w:val="28"/>
          <w:szCs w:val="28"/>
        </w:rPr>
        <w:t xml:space="preserve">PH </w:t>
      </w:r>
      <w:r w:rsidR="006A685F">
        <w:rPr>
          <w:b/>
          <w:sz w:val="28"/>
          <w:szCs w:val="28"/>
        </w:rPr>
        <w:t>416</w:t>
      </w:r>
    </w:p>
    <w:p w14:paraId="6EB97D73" w14:textId="77777777" w:rsidR="00C35E97" w:rsidRDefault="0029591B" w:rsidP="0029591B">
      <w:pPr>
        <w:pStyle w:val="Normal1"/>
        <w:tabs>
          <w:tab w:val="left" w:pos="8910"/>
        </w:tabs>
        <w:rPr>
          <w:sz w:val="28"/>
          <w:szCs w:val="28"/>
        </w:rPr>
      </w:pPr>
      <w:r>
        <w:rPr>
          <w:b/>
          <w:sz w:val="28"/>
          <w:szCs w:val="28"/>
        </w:rPr>
        <w:t xml:space="preserve">        </w:t>
      </w:r>
      <w:r w:rsidR="0020354D">
        <w:rPr>
          <w:b/>
          <w:sz w:val="28"/>
          <w:szCs w:val="28"/>
        </w:rPr>
        <w:t xml:space="preserve">        </w:t>
      </w:r>
      <w:r>
        <w:rPr>
          <w:b/>
          <w:sz w:val="28"/>
          <w:szCs w:val="28"/>
        </w:rPr>
        <w:t xml:space="preserve">Course Title:  </w:t>
      </w:r>
      <w:r w:rsidR="006A685F">
        <w:rPr>
          <w:b/>
          <w:sz w:val="28"/>
          <w:szCs w:val="28"/>
        </w:rPr>
        <w:t>Electromagnetic Theory-1</w:t>
      </w:r>
      <w:r>
        <w:rPr>
          <w:b/>
          <w:sz w:val="28"/>
          <w:szCs w:val="28"/>
        </w:rPr>
        <w:tab/>
      </w:r>
    </w:p>
    <w:p w14:paraId="5D0E8522" w14:textId="77777777" w:rsidR="00C35E97" w:rsidRDefault="0020354D">
      <w:pPr>
        <w:pStyle w:val="Normal1"/>
        <w:ind w:firstLine="720"/>
        <w:rPr>
          <w:sz w:val="28"/>
          <w:szCs w:val="28"/>
        </w:rPr>
      </w:pPr>
      <w:r>
        <w:rPr>
          <w:b/>
          <w:sz w:val="28"/>
          <w:szCs w:val="28"/>
        </w:rPr>
        <w:t xml:space="preserve">      Program: </w:t>
      </w:r>
      <w:r>
        <w:rPr>
          <w:b/>
          <w:sz w:val="28"/>
          <w:szCs w:val="28"/>
        </w:rPr>
        <w:tab/>
      </w:r>
      <w:r w:rsidR="001B1653">
        <w:rPr>
          <w:b/>
          <w:sz w:val="28"/>
          <w:szCs w:val="28"/>
        </w:rPr>
        <w:t>BS (</w:t>
      </w:r>
      <w:proofErr w:type="spellStart"/>
      <w:r w:rsidR="0029591B">
        <w:rPr>
          <w:b/>
          <w:sz w:val="28"/>
          <w:szCs w:val="28"/>
        </w:rPr>
        <w:t>Phy</w:t>
      </w:r>
      <w:proofErr w:type="spellEnd"/>
      <w:r w:rsidR="001B1653">
        <w:rPr>
          <w:b/>
          <w:sz w:val="28"/>
          <w:szCs w:val="28"/>
        </w:rPr>
        <w:t>)</w:t>
      </w:r>
    </w:p>
    <w:p w14:paraId="111659F9" w14:textId="77777777" w:rsidR="00C35E97" w:rsidRDefault="00C35E97">
      <w:pPr>
        <w:pStyle w:val="Normal1"/>
        <w:jc w:val="center"/>
        <w:rPr>
          <w:sz w:val="2"/>
          <w:szCs w:val="2"/>
        </w:rPr>
      </w:pPr>
    </w:p>
    <w:p w14:paraId="21865929" w14:textId="77777777" w:rsidR="00C35E97" w:rsidRDefault="00C35E97">
      <w:pPr>
        <w:pStyle w:val="Normal1"/>
        <w:jc w:val="center"/>
        <w:rPr>
          <w:sz w:val="28"/>
          <w:szCs w:val="28"/>
          <w:u w:val="single"/>
        </w:rPr>
      </w:pPr>
    </w:p>
    <w:p w14:paraId="3A173A1C" w14:textId="77777777" w:rsidR="00C35E97" w:rsidRDefault="00E3576B">
      <w:pPr>
        <w:pStyle w:val="Normal1"/>
        <w:jc w:val="center"/>
        <w:rPr>
          <w:sz w:val="28"/>
          <w:szCs w:val="28"/>
          <w:u w:val="single"/>
        </w:rPr>
      </w:pPr>
      <w:r>
        <w:rPr>
          <w:b/>
          <w:sz w:val="28"/>
          <w:szCs w:val="28"/>
          <w:u w:val="single"/>
        </w:rPr>
        <w:t xml:space="preserve">Course Outline </w:t>
      </w:r>
    </w:p>
    <w:p w14:paraId="281D1133" w14:textId="77777777" w:rsidR="00C35E97" w:rsidRDefault="00C35E97">
      <w:pPr>
        <w:pStyle w:val="Normal1"/>
        <w:jc w:val="center"/>
        <w:rPr>
          <w:sz w:val="34"/>
          <w:szCs w:val="34"/>
          <w:u w:val="single"/>
        </w:rPr>
      </w:pPr>
    </w:p>
    <w:tbl>
      <w:tblPr>
        <w:tblStyle w:val="2"/>
        <w:tblW w:w="10404"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0"/>
        <w:gridCol w:w="3310"/>
        <w:gridCol w:w="1920"/>
        <w:gridCol w:w="209"/>
        <w:gridCol w:w="3165"/>
      </w:tblGrid>
      <w:tr w:rsidR="00C35E97" w14:paraId="507732B2" w14:textId="77777777" w:rsidTr="009A31CE">
        <w:trPr>
          <w:trHeight w:val="530"/>
        </w:trPr>
        <w:tc>
          <w:tcPr>
            <w:tcW w:w="1800" w:type="dxa"/>
          </w:tcPr>
          <w:p w14:paraId="7E29A0DF" w14:textId="77777777" w:rsidR="00C35E97" w:rsidRDefault="001B1653">
            <w:pPr>
              <w:pStyle w:val="Normal1"/>
              <w:spacing w:before="60" w:after="60"/>
              <w:rPr>
                <w:b/>
              </w:rPr>
            </w:pPr>
            <w:r>
              <w:rPr>
                <w:b/>
              </w:rPr>
              <w:t xml:space="preserve">Schedule </w:t>
            </w:r>
          </w:p>
          <w:p w14:paraId="1E0D98EE" w14:textId="77777777" w:rsidR="0029591B" w:rsidRDefault="0029591B" w:rsidP="0029591B">
            <w:pPr>
              <w:pStyle w:val="Normal1"/>
              <w:spacing w:before="60" w:after="60"/>
            </w:pPr>
          </w:p>
        </w:tc>
        <w:tc>
          <w:tcPr>
            <w:tcW w:w="3310" w:type="dxa"/>
          </w:tcPr>
          <w:p w14:paraId="0AB09724" w14:textId="7A21CF86" w:rsidR="00C35E97" w:rsidRDefault="0036227A" w:rsidP="009A31CE">
            <w:pPr>
              <w:pStyle w:val="Normal1"/>
              <w:spacing w:before="60" w:after="60"/>
              <w:rPr>
                <w:sz w:val="26"/>
                <w:szCs w:val="26"/>
              </w:rPr>
            </w:pPr>
            <w:proofErr w:type="gramStart"/>
            <w:r>
              <w:rPr>
                <w:sz w:val="26"/>
                <w:szCs w:val="26"/>
              </w:rPr>
              <w:t>Wednesday,</w:t>
            </w:r>
            <w:r w:rsidR="00C75B85">
              <w:rPr>
                <w:sz w:val="26"/>
                <w:szCs w:val="26"/>
              </w:rPr>
              <w:t xml:space="preserve"> </w:t>
            </w:r>
            <w:r>
              <w:rPr>
                <w:sz w:val="26"/>
                <w:szCs w:val="26"/>
              </w:rPr>
              <w:t xml:space="preserve"> </w:t>
            </w:r>
            <w:r w:rsidR="003D6C30">
              <w:rPr>
                <w:sz w:val="26"/>
                <w:szCs w:val="26"/>
              </w:rPr>
              <w:t>Thursday</w:t>
            </w:r>
            <w:proofErr w:type="gramEnd"/>
          </w:p>
          <w:p w14:paraId="33A2E7CB" w14:textId="32D4061F" w:rsidR="00161D88" w:rsidRDefault="0036227A" w:rsidP="009A31CE">
            <w:pPr>
              <w:pStyle w:val="Normal1"/>
              <w:spacing w:before="60" w:after="60"/>
              <w:rPr>
                <w:sz w:val="26"/>
                <w:szCs w:val="26"/>
              </w:rPr>
            </w:pPr>
            <w:r>
              <w:rPr>
                <w:sz w:val="26"/>
                <w:szCs w:val="26"/>
              </w:rPr>
              <w:t>12</w:t>
            </w:r>
            <w:r w:rsidR="00C75B85">
              <w:rPr>
                <w:sz w:val="26"/>
                <w:szCs w:val="26"/>
              </w:rPr>
              <w:t>:</w:t>
            </w:r>
            <w:r>
              <w:rPr>
                <w:sz w:val="26"/>
                <w:szCs w:val="26"/>
              </w:rPr>
              <w:t>30</w:t>
            </w:r>
            <w:r w:rsidR="00C75B85">
              <w:rPr>
                <w:sz w:val="26"/>
                <w:szCs w:val="26"/>
              </w:rPr>
              <w:t>-</w:t>
            </w:r>
            <w:r w:rsidR="003D6C30">
              <w:rPr>
                <w:sz w:val="26"/>
                <w:szCs w:val="26"/>
              </w:rPr>
              <w:t>1</w:t>
            </w:r>
            <w:r w:rsidR="00161D88">
              <w:rPr>
                <w:sz w:val="26"/>
                <w:szCs w:val="26"/>
              </w:rPr>
              <w:t>:45</w:t>
            </w:r>
            <w:r>
              <w:rPr>
                <w:sz w:val="26"/>
                <w:szCs w:val="26"/>
              </w:rPr>
              <w:t>;  8:00-9:15</w:t>
            </w:r>
          </w:p>
        </w:tc>
        <w:tc>
          <w:tcPr>
            <w:tcW w:w="1920" w:type="dxa"/>
          </w:tcPr>
          <w:p w14:paraId="0BA31491" w14:textId="77777777" w:rsidR="00C35E97" w:rsidRDefault="001B1653">
            <w:pPr>
              <w:pStyle w:val="Normal1"/>
              <w:spacing w:before="60" w:after="60"/>
            </w:pPr>
            <w:r>
              <w:rPr>
                <w:b/>
              </w:rPr>
              <w:t>Pre-requisite</w:t>
            </w:r>
          </w:p>
        </w:tc>
        <w:tc>
          <w:tcPr>
            <w:tcW w:w="3374" w:type="dxa"/>
            <w:gridSpan w:val="2"/>
          </w:tcPr>
          <w:p w14:paraId="06DFBD8B" w14:textId="5FD494E8" w:rsidR="00902907" w:rsidRDefault="00C75B85">
            <w:pPr>
              <w:pStyle w:val="Normal1"/>
              <w:spacing w:before="60" w:after="60"/>
              <w:rPr>
                <w:sz w:val="26"/>
                <w:szCs w:val="26"/>
              </w:rPr>
            </w:pPr>
            <w:r>
              <w:rPr>
                <w:sz w:val="26"/>
                <w:szCs w:val="26"/>
              </w:rPr>
              <w:t xml:space="preserve">PH </w:t>
            </w:r>
            <w:r w:rsidR="00C41D80">
              <w:rPr>
                <w:sz w:val="26"/>
                <w:szCs w:val="26"/>
              </w:rPr>
              <w:t>416</w:t>
            </w:r>
            <w:r>
              <w:rPr>
                <w:sz w:val="26"/>
                <w:szCs w:val="26"/>
              </w:rPr>
              <w:t>-Electricity &amp; Magnetism</w:t>
            </w:r>
          </w:p>
        </w:tc>
      </w:tr>
      <w:tr w:rsidR="00C35E97" w14:paraId="67192A5F" w14:textId="77777777" w:rsidTr="001D2D31">
        <w:trPr>
          <w:trHeight w:val="726"/>
        </w:trPr>
        <w:tc>
          <w:tcPr>
            <w:tcW w:w="1800" w:type="dxa"/>
          </w:tcPr>
          <w:p w14:paraId="07E0AF28" w14:textId="77777777" w:rsidR="00C35E97" w:rsidRDefault="001B1653">
            <w:pPr>
              <w:pStyle w:val="Normal1"/>
              <w:spacing w:before="60" w:after="60"/>
            </w:pPr>
            <w:r>
              <w:rPr>
                <w:b/>
              </w:rPr>
              <w:t>Course Coordinator</w:t>
            </w:r>
          </w:p>
        </w:tc>
        <w:tc>
          <w:tcPr>
            <w:tcW w:w="3310" w:type="dxa"/>
          </w:tcPr>
          <w:p w14:paraId="51AC58DD" w14:textId="3A13BD81" w:rsidR="00C35E97" w:rsidRPr="0029591B" w:rsidRDefault="003D6C30">
            <w:pPr>
              <w:pStyle w:val="Normal1"/>
              <w:spacing w:before="60" w:after="60"/>
            </w:pPr>
            <w:r>
              <w:t>Arshad Majid Mirza</w:t>
            </w:r>
          </w:p>
        </w:tc>
        <w:tc>
          <w:tcPr>
            <w:tcW w:w="1920" w:type="dxa"/>
          </w:tcPr>
          <w:p w14:paraId="5BD9ED20" w14:textId="77777777" w:rsidR="00C35E97" w:rsidRPr="0029591B" w:rsidRDefault="001B1653">
            <w:pPr>
              <w:pStyle w:val="Normal1"/>
              <w:spacing w:before="60" w:after="60"/>
            </w:pPr>
            <w:r w:rsidRPr="0029591B">
              <w:rPr>
                <w:b/>
              </w:rPr>
              <w:t>Contact</w:t>
            </w:r>
          </w:p>
        </w:tc>
        <w:tc>
          <w:tcPr>
            <w:tcW w:w="3374" w:type="dxa"/>
            <w:gridSpan w:val="2"/>
          </w:tcPr>
          <w:p w14:paraId="526AD278" w14:textId="4805FAE3" w:rsidR="00C35E97" w:rsidRPr="0029591B" w:rsidRDefault="003D6C30">
            <w:pPr>
              <w:pStyle w:val="Normal1"/>
              <w:spacing w:before="60" w:after="60"/>
              <w:rPr>
                <w:sz w:val="26"/>
                <w:szCs w:val="26"/>
              </w:rPr>
            </w:pPr>
            <w:r>
              <w:rPr>
                <w:sz w:val="26"/>
                <w:szCs w:val="26"/>
              </w:rPr>
              <w:t>arshad.mirza</w:t>
            </w:r>
            <w:r w:rsidR="0020354D">
              <w:rPr>
                <w:sz w:val="26"/>
                <w:szCs w:val="26"/>
              </w:rPr>
              <w:t>@umt.edu.pk</w:t>
            </w:r>
          </w:p>
        </w:tc>
      </w:tr>
      <w:tr w:rsidR="0020354D" w14:paraId="1977BB2F" w14:textId="77777777" w:rsidTr="00D47BF6">
        <w:trPr>
          <w:trHeight w:val="726"/>
        </w:trPr>
        <w:tc>
          <w:tcPr>
            <w:tcW w:w="1800" w:type="dxa"/>
          </w:tcPr>
          <w:p w14:paraId="4B7B641D" w14:textId="77777777" w:rsidR="0020354D" w:rsidRDefault="0020354D" w:rsidP="0020354D">
            <w:pPr>
              <w:pStyle w:val="Normal1"/>
              <w:spacing w:before="60" w:after="60"/>
              <w:rPr>
                <w:b/>
              </w:rPr>
            </w:pPr>
            <w:r>
              <w:rPr>
                <w:b/>
              </w:rPr>
              <w:t>Course description</w:t>
            </w:r>
          </w:p>
        </w:tc>
        <w:tc>
          <w:tcPr>
            <w:tcW w:w="8604" w:type="dxa"/>
            <w:gridSpan w:val="4"/>
          </w:tcPr>
          <w:p w14:paraId="57BC9210" w14:textId="77777777" w:rsidR="0042250D" w:rsidRDefault="0042250D" w:rsidP="00C712B8">
            <w:pPr>
              <w:pStyle w:val="Normal1"/>
              <w:spacing w:before="60" w:after="60"/>
            </w:pPr>
            <w:r>
              <w:t xml:space="preserve">Mechanics tells us how a system will behave when subjected to a given force. There are just four basic forces known (presently) to physics: I list them in the order of decreasing strength: 1. Strong 2. Electromagnetic 3. Weak 4. Gravitational. The brevity of this list may surprise you. Where is friction? Where is the "normal" force that keeps you from falling through the floor? Where are the chemical forces that bind molecules together? Where is the force of impact between two colliding billiard balls? The answer is that all these forces are electromagnetic. Indeed, it is scarcely an exaggeration to say that we live in an electromagnetic world virtually every force we experience in everyday life, with the exception of gravity, is electromagnetic in origin. </w:t>
            </w:r>
          </w:p>
          <w:p w14:paraId="783C4E5E" w14:textId="77777777" w:rsidR="0042250D" w:rsidRDefault="0042250D" w:rsidP="00C712B8">
            <w:pPr>
              <w:pStyle w:val="Normal1"/>
              <w:spacing w:before="60" w:after="60"/>
            </w:pPr>
          </w:p>
          <w:p w14:paraId="3C977531" w14:textId="77777777" w:rsidR="0020354D" w:rsidRDefault="00C75B85" w:rsidP="00C712B8">
            <w:pPr>
              <w:pStyle w:val="Normal1"/>
              <w:spacing w:before="60" w:after="60"/>
              <w:rPr>
                <w:sz w:val="26"/>
                <w:szCs w:val="26"/>
              </w:rPr>
            </w:pPr>
            <w:r>
              <w:t>This is</w:t>
            </w:r>
            <w:r w:rsidR="00566C59">
              <w:t xml:space="preserve"> an</w:t>
            </w:r>
            <w:r>
              <w:t xml:space="preserve"> undergraduate level introduction to electrodynamics. The course is consist of three parts</w:t>
            </w:r>
            <w:r w:rsidR="00566C59">
              <w:t>. A quick review of the vector analysis is included in the f</w:t>
            </w:r>
            <w:r>
              <w:t>irst</w:t>
            </w:r>
            <w:r w:rsidR="00566C59">
              <w:t xml:space="preserve"> part. In the second part, we discuss the </w:t>
            </w:r>
            <w:r w:rsidR="00C712B8">
              <w:t>electrostatic</w:t>
            </w:r>
            <w:r w:rsidR="006A685F">
              <w:t>, potentials and electric field in matters</w:t>
            </w:r>
            <w:r w:rsidR="00566C59">
              <w:t>. Part three concludes the magnetostatics</w:t>
            </w:r>
            <w:r w:rsidR="006A685F">
              <w:t xml:space="preserve"> and magnetic field in matters</w:t>
            </w:r>
            <w:r w:rsidR="00566C59">
              <w:t>.</w:t>
            </w:r>
          </w:p>
        </w:tc>
      </w:tr>
      <w:tr w:rsidR="009A31CE" w14:paraId="381A4BDF" w14:textId="77777777" w:rsidTr="00D47BF6">
        <w:trPr>
          <w:trHeight w:val="726"/>
        </w:trPr>
        <w:tc>
          <w:tcPr>
            <w:tcW w:w="1800" w:type="dxa"/>
          </w:tcPr>
          <w:p w14:paraId="2154C082" w14:textId="77777777" w:rsidR="009A31CE" w:rsidRDefault="009A31CE" w:rsidP="0020354D">
            <w:pPr>
              <w:pStyle w:val="Normal1"/>
              <w:spacing w:before="60" w:after="60"/>
              <w:rPr>
                <w:b/>
              </w:rPr>
            </w:pPr>
            <w:r>
              <w:rPr>
                <w:b/>
              </w:rPr>
              <w:t>Learning outcomes</w:t>
            </w:r>
          </w:p>
        </w:tc>
        <w:tc>
          <w:tcPr>
            <w:tcW w:w="8604" w:type="dxa"/>
            <w:gridSpan w:val="4"/>
          </w:tcPr>
          <w:p w14:paraId="4B6A0B2D" w14:textId="77777777" w:rsidR="0042250D" w:rsidRPr="0042250D" w:rsidRDefault="0042250D" w:rsidP="0042250D">
            <w:pPr>
              <w:pStyle w:val="Normal1"/>
              <w:spacing w:before="60" w:after="60"/>
            </w:pPr>
            <w:r>
              <w:t xml:space="preserve">After completion of the course student will be able to </w:t>
            </w:r>
          </w:p>
          <w:p w14:paraId="3E3B8FEB" w14:textId="77777777" w:rsidR="009A31CE" w:rsidRDefault="009A31CE" w:rsidP="0042250D">
            <w:pPr>
              <w:pStyle w:val="Normal1"/>
              <w:numPr>
                <w:ilvl w:val="0"/>
                <w:numId w:val="3"/>
              </w:numPr>
              <w:spacing w:before="60" w:after="60"/>
            </w:pPr>
            <w:r w:rsidRPr="00A34CEA">
              <w:t>Understand</w:t>
            </w:r>
            <w:r>
              <w:t xml:space="preserve"> </w:t>
            </w:r>
            <w:r w:rsidR="0042250D">
              <w:t>the basic concepts in field theory</w:t>
            </w:r>
          </w:p>
          <w:p w14:paraId="0E0D0AA8" w14:textId="77777777" w:rsidR="0042250D" w:rsidRDefault="0042250D" w:rsidP="0042250D">
            <w:pPr>
              <w:pStyle w:val="Normal1"/>
              <w:numPr>
                <w:ilvl w:val="0"/>
                <w:numId w:val="3"/>
              </w:numPr>
              <w:spacing w:before="60" w:after="60"/>
            </w:pPr>
            <w:r>
              <w:t>Able to solve the simple problems where charges are static</w:t>
            </w:r>
          </w:p>
          <w:p w14:paraId="255E922B" w14:textId="77777777" w:rsidR="0042250D" w:rsidRDefault="00480C84" w:rsidP="0042250D">
            <w:pPr>
              <w:pStyle w:val="Normal1"/>
              <w:numPr>
                <w:ilvl w:val="0"/>
                <w:numId w:val="3"/>
              </w:numPr>
              <w:spacing w:before="60" w:after="60"/>
            </w:pPr>
            <w:r>
              <w:t>Apply knowledge to the problems involving steady currents.</w:t>
            </w:r>
          </w:p>
        </w:tc>
      </w:tr>
      <w:tr w:rsidR="00C35E97" w14:paraId="538EFCF3" w14:textId="77777777" w:rsidTr="00480C84">
        <w:trPr>
          <w:trHeight w:val="422"/>
        </w:trPr>
        <w:tc>
          <w:tcPr>
            <w:tcW w:w="1800" w:type="dxa"/>
          </w:tcPr>
          <w:p w14:paraId="63DD7217" w14:textId="77777777" w:rsidR="00C35E97" w:rsidRDefault="00C75B85">
            <w:pPr>
              <w:pStyle w:val="Normal1"/>
              <w:spacing w:before="60" w:after="60"/>
            </w:pPr>
            <w:r>
              <w:rPr>
                <w:b/>
              </w:rPr>
              <w:t>Textb</w:t>
            </w:r>
            <w:r w:rsidR="001B1653">
              <w:rPr>
                <w:b/>
              </w:rPr>
              <w:t>ook</w:t>
            </w:r>
          </w:p>
        </w:tc>
        <w:tc>
          <w:tcPr>
            <w:tcW w:w="8604" w:type="dxa"/>
            <w:gridSpan w:val="4"/>
          </w:tcPr>
          <w:p w14:paraId="416ED285" w14:textId="77777777" w:rsidR="0020354D" w:rsidRPr="00C75B85" w:rsidRDefault="00C75B85" w:rsidP="00D63C32">
            <w:pPr>
              <w:pStyle w:val="Default"/>
              <w:rPr>
                <w:rFonts w:ascii="Times New Roman" w:hAnsi="Times New Roman" w:cs="Times New Roman"/>
              </w:rPr>
            </w:pPr>
            <w:r>
              <w:rPr>
                <w:rFonts w:ascii="Times New Roman" w:hAnsi="Times New Roman" w:cs="Times New Roman"/>
                <w:bCs/>
              </w:rPr>
              <w:t xml:space="preserve">Introduction to </w:t>
            </w:r>
            <w:r w:rsidR="00A34CEA">
              <w:rPr>
                <w:rFonts w:ascii="Times New Roman" w:hAnsi="Times New Roman" w:cs="Times New Roman"/>
                <w:bCs/>
              </w:rPr>
              <w:t>Electrodynamics, Griffiths 3</w:t>
            </w:r>
            <w:r w:rsidR="00A34CEA" w:rsidRPr="00A34CEA">
              <w:rPr>
                <w:rFonts w:ascii="Times New Roman" w:hAnsi="Times New Roman" w:cs="Times New Roman"/>
                <w:bCs/>
                <w:vertAlign w:val="superscript"/>
              </w:rPr>
              <w:t>rd</w:t>
            </w:r>
            <w:r w:rsidR="00A34CEA">
              <w:rPr>
                <w:rFonts w:ascii="Times New Roman" w:hAnsi="Times New Roman" w:cs="Times New Roman"/>
                <w:bCs/>
              </w:rPr>
              <w:t xml:space="preserve"> </w:t>
            </w:r>
            <w:r>
              <w:rPr>
                <w:rFonts w:ascii="Times New Roman" w:hAnsi="Times New Roman" w:cs="Times New Roman"/>
                <w:bCs/>
              </w:rPr>
              <w:t xml:space="preserve"> Ed.</w:t>
            </w:r>
          </w:p>
        </w:tc>
      </w:tr>
      <w:tr w:rsidR="00C35E97" w14:paraId="6FC32CFF" w14:textId="77777777" w:rsidTr="001D2D31">
        <w:trPr>
          <w:trHeight w:val="593"/>
        </w:trPr>
        <w:tc>
          <w:tcPr>
            <w:tcW w:w="1800" w:type="dxa"/>
          </w:tcPr>
          <w:p w14:paraId="2F8ADECE" w14:textId="77777777" w:rsidR="00C35E97" w:rsidRDefault="001B1653">
            <w:pPr>
              <w:pStyle w:val="Normal1"/>
            </w:pPr>
            <w:r>
              <w:rPr>
                <w:b/>
              </w:rPr>
              <w:t>Reference Book:</w:t>
            </w:r>
          </w:p>
        </w:tc>
        <w:tc>
          <w:tcPr>
            <w:tcW w:w="8604" w:type="dxa"/>
            <w:gridSpan w:val="4"/>
          </w:tcPr>
          <w:p w14:paraId="7D924738" w14:textId="77777777" w:rsidR="00C35E97" w:rsidRDefault="00C75B85" w:rsidP="00456F56">
            <w:pPr>
              <w:pStyle w:val="Normal1"/>
              <w:contextualSpacing/>
            </w:pPr>
            <w:r w:rsidRPr="00C75B85">
              <w:rPr>
                <w:bCs/>
              </w:rPr>
              <w:t>Modern Electrodynamics by Zangwill (2012, First Edition)</w:t>
            </w:r>
          </w:p>
        </w:tc>
      </w:tr>
      <w:tr w:rsidR="00C35E97" w14:paraId="3E0553A4" w14:textId="77777777" w:rsidTr="001D2D31">
        <w:trPr>
          <w:trHeight w:val="1363"/>
        </w:trPr>
        <w:tc>
          <w:tcPr>
            <w:tcW w:w="1800" w:type="dxa"/>
            <w:vAlign w:val="center"/>
          </w:tcPr>
          <w:p w14:paraId="2DA22401" w14:textId="77777777" w:rsidR="00C35E97" w:rsidRDefault="001B1653">
            <w:pPr>
              <w:pStyle w:val="Normal1"/>
              <w:spacing w:before="60" w:after="60"/>
            </w:pPr>
            <w:r>
              <w:rPr>
                <w:b/>
              </w:rPr>
              <w:t xml:space="preserve">Assignments </w:t>
            </w:r>
          </w:p>
        </w:tc>
        <w:tc>
          <w:tcPr>
            <w:tcW w:w="3310" w:type="dxa"/>
            <w:vAlign w:val="center"/>
          </w:tcPr>
          <w:p w14:paraId="404C0D76" w14:textId="77777777" w:rsidR="00C35E97" w:rsidRDefault="001B1653">
            <w:pPr>
              <w:pStyle w:val="Normal1"/>
              <w:spacing w:before="60" w:after="60"/>
              <w:rPr>
                <w:sz w:val="26"/>
                <w:szCs w:val="26"/>
              </w:rPr>
            </w:pPr>
            <w:r>
              <w:rPr>
                <w:sz w:val="26"/>
                <w:szCs w:val="26"/>
              </w:rPr>
              <w:t>Problems will be assigned at regular intervals as an assignment.</w:t>
            </w:r>
          </w:p>
          <w:p w14:paraId="40AD2C34" w14:textId="77777777" w:rsidR="00C35E97" w:rsidRDefault="00C35E97">
            <w:pPr>
              <w:pStyle w:val="Normal1"/>
              <w:spacing w:before="60" w:after="60"/>
              <w:rPr>
                <w:sz w:val="26"/>
                <w:szCs w:val="26"/>
              </w:rPr>
            </w:pPr>
          </w:p>
        </w:tc>
        <w:tc>
          <w:tcPr>
            <w:tcW w:w="2129" w:type="dxa"/>
            <w:gridSpan w:val="2"/>
            <w:vAlign w:val="center"/>
          </w:tcPr>
          <w:p w14:paraId="4E85938B" w14:textId="77777777" w:rsidR="00C35E97" w:rsidRDefault="001B1653">
            <w:pPr>
              <w:pStyle w:val="Normal1"/>
              <w:spacing w:before="60" w:after="60"/>
            </w:pPr>
            <w:r>
              <w:rPr>
                <w:b/>
              </w:rPr>
              <w:t xml:space="preserve">Quizzes </w:t>
            </w:r>
          </w:p>
        </w:tc>
        <w:tc>
          <w:tcPr>
            <w:tcW w:w="3165" w:type="dxa"/>
            <w:vAlign w:val="center"/>
          </w:tcPr>
          <w:p w14:paraId="757A0E5D" w14:textId="77777777" w:rsidR="00C35E97" w:rsidRDefault="001B1653">
            <w:pPr>
              <w:pStyle w:val="Normal1"/>
              <w:spacing w:before="60" w:after="60"/>
            </w:pPr>
            <w:r>
              <w:t xml:space="preserve">All quizzes will be announced well before time. </w:t>
            </w:r>
          </w:p>
          <w:p w14:paraId="668601F0" w14:textId="77777777" w:rsidR="00C35E97" w:rsidRDefault="001B1653">
            <w:pPr>
              <w:pStyle w:val="Normal1"/>
              <w:spacing w:before="60" w:after="60"/>
              <w:rPr>
                <w:sz w:val="26"/>
                <w:szCs w:val="26"/>
              </w:rPr>
            </w:pPr>
            <w:r>
              <w:t>No make-ups will be offered for missed quizzes.</w:t>
            </w:r>
          </w:p>
        </w:tc>
      </w:tr>
      <w:tr w:rsidR="00C35E97" w14:paraId="649EACE7" w14:textId="77777777" w:rsidTr="001D2D31">
        <w:trPr>
          <w:trHeight w:val="1733"/>
        </w:trPr>
        <w:tc>
          <w:tcPr>
            <w:tcW w:w="1800" w:type="dxa"/>
            <w:vAlign w:val="center"/>
          </w:tcPr>
          <w:p w14:paraId="6D66934A" w14:textId="77777777" w:rsidR="00C35E97" w:rsidRDefault="001B1653">
            <w:pPr>
              <w:pStyle w:val="Normal1"/>
              <w:spacing w:before="60" w:after="60"/>
            </w:pPr>
            <w:r>
              <w:rPr>
                <w:b/>
              </w:rPr>
              <w:lastRenderedPageBreak/>
              <w:t>Mid Term</w:t>
            </w:r>
          </w:p>
          <w:p w14:paraId="132D807C" w14:textId="77777777" w:rsidR="00C35E97" w:rsidRDefault="001B1653">
            <w:pPr>
              <w:pStyle w:val="Normal1"/>
              <w:spacing w:before="60" w:after="60"/>
            </w:pPr>
            <w:r>
              <w:rPr>
                <w:b/>
              </w:rPr>
              <w:t>Examination</w:t>
            </w:r>
          </w:p>
        </w:tc>
        <w:tc>
          <w:tcPr>
            <w:tcW w:w="3310" w:type="dxa"/>
          </w:tcPr>
          <w:p w14:paraId="53A6DF9A" w14:textId="77777777" w:rsidR="00C35E97" w:rsidRDefault="001B1653">
            <w:pPr>
              <w:pStyle w:val="Normal1"/>
              <w:spacing w:before="60" w:after="60"/>
            </w:pPr>
            <w:r>
              <w:t>A 60-minutes</w:t>
            </w:r>
            <w:r w:rsidR="0020354D">
              <w:t xml:space="preserve"> on campus</w:t>
            </w:r>
            <w:r>
              <w:t xml:space="preserve"> exam will cover all the material covered during the first </w:t>
            </w:r>
          </w:p>
          <w:p w14:paraId="43DCE685" w14:textId="77777777" w:rsidR="00C35E97" w:rsidRPr="0020354D" w:rsidRDefault="001B1653">
            <w:pPr>
              <w:pStyle w:val="Normal1"/>
              <w:spacing w:before="60" w:after="60"/>
            </w:pPr>
            <w:r>
              <w:t>14-16 lectures.</w:t>
            </w:r>
          </w:p>
        </w:tc>
        <w:tc>
          <w:tcPr>
            <w:tcW w:w="2129" w:type="dxa"/>
            <w:gridSpan w:val="2"/>
            <w:vAlign w:val="center"/>
          </w:tcPr>
          <w:p w14:paraId="0C84526A" w14:textId="77777777" w:rsidR="00C35E97" w:rsidRDefault="001B1653">
            <w:pPr>
              <w:pStyle w:val="Normal1"/>
              <w:spacing w:before="60" w:after="60"/>
            </w:pPr>
            <w:r>
              <w:rPr>
                <w:b/>
              </w:rPr>
              <w:t xml:space="preserve">Final </w:t>
            </w:r>
          </w:p>
          <w:p w14:paraId="4B5A54AB" w14:textId="77777777" w:rsidR="00C35E97" w:rsidRDefault="001B1653">
            <w:pPr>
              <w:pStyle w:val="Normal1"/>
              <w:spacing w:before="60" w:after="60"/>
            </w:pPr>
            <w:r>
              <w:rPr>
                <w:b/>
              </w:rPr>
              <w:t>Examination</w:t>
            </w:r>
          </w:p>
        </w:tc>
        <w:tc>
          <w:tcPr>
            <w:tcW w:w="3165" w:type="dxa"/>
            <w:vAlign w:val="center"/>
          </w:tcPr>
          <w:p w14:paraId="636F0BBF" w14:textId="77777777" w:rsidR="00C35E97" w:rsidRDefault="001B1653">
            <w:pPr>
              <w:pStyle w:val="Normal1"/>
              <w:spacing w:before="60" w:after="60"/>
              <w:rPr>
                <w:sz w:val="26"/>
                <w:szCs w:val="26"/>
              </w:rPr>
            </w:pPr>
            <w:r>
              <w:t>A 120-minutes</w:t>
            </w:r>
            <w:r w:rsidR="0020354D">
              <w:t xml:space="preserve"> on campus</w:t>
            </w:r>
            <w:r>
              <w:t xml:space="preserve"> exam will cover all the material covered during the semester</w:t>
            </w:r>
            <w:r>
              <w:rPr>
                <w:sz w:val="26"/>
                <w:szCs w:val="26"/>
              </w:rPr>
              <w:t xml:space="preserve">. </w:t>
            </w:r>
          </w:p>
          <w:p w14:paraId="3622803E" w14:textId="77777777" w:rsidR="0020354D" w:rsidRDefault="0020354D">
            <w:pPr>
              <w:pStyle w:val="Normal1"/>
              <w:spacing w:before="60" w:after="60"/>
              <w:rPr>
                <w:sz w:val="26"/>
                <w:szCs w:val="26"/>
              </w:rPr>
            </w:pPr>
          </w:p>
        </w:tc>
      </w:tr>
      <w:tr w:rsidR="00C35E97" w14:paraId="7FB9D1AF" w14:textId="77777777" w:rsidTr="001D2D31">
        <w:trPr>
          <w:trHeight w:val="770"/>
        </w:trPr>
        <w:tc>
          <w:tcPr>
            <w:tcW w:w="1800" w:type="dxa"/>
          </w:tcPr>
          <w:p w14:paraId="365C06B7" w14:textId="77777777" w:rsidR="00C35E97" w:rsidRDefault="001B1653">
            <w:pPr>
              <w:pStyle w:val="Normal1"/>
              <w:spacing w:before="60" w:after="60"/>
            </w:pPr>
            <w:r>
              <w:rPr>
                <w:b/>
              </w:rPr>
              <w:t xml:space="preserve">Attendance </w:t>
            </w:r>
          </w:p>
          <w:p w14:paraId="037A6A6F" w14:textId="77777777" w:rsidR="00C35E97" w:rsidRDefault="001B1653">
            <w:pPr>
              <w:pStyle w:val="Normal1"/>
              <w:spacing w:before="60" w:after="60"/>
            </w:pPr>
            <w:r>
              <w:rPr>
                <w:b/>
              </w:rPr>
              <w:t>Policy</w:t>
            </w:r>
          </w:p>
        </w:tc>
        <w:tc>
          <w:tcPr>
            <w:tcW w:w="8604" w:type="dxa"/>
            <w:gridSpan w:val="4"/>
          </w:tcPr>
          <w:p w14:paraId="0A51D089" w14:textId="77777777" w:rsidR="00C35E97" w:rsidRDefault="001B1653">
            <w:pPr>
              <w:pStyle w:val="Normal1"/>
              <w:spacing w:before="60" w:after="60"/>
            </w:pPr>
            <w:r>
              <w:t xml:space="preserve">Students missing more than 25% of the lectures will receive an “SA” grade in the course and will not be allowed to take Final exam.  </w:t>
            </w:r>
          </w:p>
        </w:tc>
      </w:tr>
      <w:tr w:rsidR="00C35E97" w14:paraId="7E7CF1A8" w14:textId="77777777" w:rsidTr="001D2D31">
        <w:trPr>
          <w:trHeight w:val="2258"/>
        </w:trPr>
        <w:tc>
          <w:tcPr>
            <w:tcW w:w="1800" w:type="dxa"/>
          </w:tcPr>
          <w:p w14:paraId="16AE3670" w14:textId="77777777" w:rsidR="00C35E97" w:rsidRDefault="001B1653">
            <w:pPr>
              <w:pStyle w:val="Normal1"/>
              <w:spacing w:before="60" w:after="60"/>
            </w:pPr>
            <w:r>
              <w:rPr>
                <w:b/>
              </w:rPr>
              <w:t xml:space="preserve">Grading </w:t>
            </w:r>
          </w:p>
          <w:p w14:paraId="346B36F0" w14:textId="77777777" w:rsidR="00C35E97" w:rsidRDefault="001B1653">
            <w:pPr>
              <w:pStyle w:val="Normal1"/>
              <w:spacing w:before="60" w:after="60"/>
            </w:pPr>
            <w:r>
              <w:rPr>
                <w:b/>
              </w:rPr>
              <w:t>Policy</w:t>
            </w:r>
          </w:p>
        </w:tc>
        <w:tc>
          <w:tcPr>
            <w:tcW w:w="8604" w:type="dxa"/>
            <w:gridSpan w:val="4"/>
          </w:tcPr>
          <w:p w14:paraId="10275D46" w14:textId="27F8F7D6" w:rsidR="00C35E97" w:rsidRDefault="001B1653">
            <w:pPr>
              <w:pStyle w:val="Normal1"/>
              <w:spacing w:before="60" w:after="60"/>
              <w:rPr>
                <w:sz w:val="26"/>
                <w:szCs w:val="26"/>
              </w:rPr>
            </w:pPr>
            <w:r>
              <w:rPr>
                <w:sz w:val="26"/>
                <w:szCs w:val="26"/>
              </w:rPr>
              <w:t>Assignment+ Quizzes</w:t>
            </w:r>
            <w:r w:rsidR="0020354D">
              <w:rPr>
                <w:sz w:val="26"/>
                <w:szCs w:val="26"/>
              </w:rPr>
              <w:t xml:space="preserve">:                                      </w:t>
            </w:r>
            <w:r w:rsidR="00765A50">
              <w:rPr>
                <w:sz w:val="26"/>
                <w:szCs w:val="26"/>
              </w:rPr>
              <w:t>2</w:t>
            </w:r>
            <w:r>
              <w:rPr>
                <w:sz w:val="26"/>
                <w:szCs w:val="26"/>
              </w:rPr>
              <w:t xml:space="preserve">0%                   </w:t>
            </w:r>
          </w:p>
          <w:p w14:paraId="5131EFDD" w14:textId="77777777" w:rsidR="00C35E97" w:rsidRDefault="001B1653">
            <w:pPr>
              <w:pStyle w:val="Normal1"/>
              <w:spacing w:before="60" w:after="60"/>
              <w:rPr>
                <w:sz w:val="26"/>
                <w:szCs w:val="26"/>
              </w:rPr>
            </w:pPr>
            <w:r>
              <w:rPr>
                <w:sz w:val="26"/>
                <w:szCs w:val="26"/>
              </w:rPr>
              <w:t xml:space="preserve">Mid Term </w:t>
            </w:r>
            <w:r>
              <w:t>Examination</w:t>
            </w:r>
            <w:r>
              <w:rPr>
                <w:sz w:val="26"/>
                <w:szCs w:val="26"/>
              </w:rPr>
              <w:t>:                                     30%</w:t>
            </w:r>
          </w:p>
          <w:p w14:paraId="03CBDC49" w14:textId="1B26621A" w:rsidR="00C35E97" w:rsidRDefault="001B1653">
            <w:pPr>
              <w:pStyle w:val="Normal1"/>
              <w:spacing w:before="60" w:after="60"/>
              <w:rPr>
                <w:sz w:val="26"/>
                <w:szCs w:val="26"/>
              </w:rPr>
            </w:pPr>
            <w:r>
              <w:rPr>
                <w:sz w:val="26"/>
                <w:szCs w:val="26"/>
              </w:rPr>
              <w:t>Final</w:t>
            </w:r>
            <w:r>
              <w:t xml:space="preserve"> Examination</w:t>
            </w:r>
            <w:r>
              <w:rPr>
                <w:sz w:val="26"/>
                <w:szCs w:val="26"/>
              </w:rPr>
              <w:t xml:space="preserve">:                                             </w:t>
            </w:r>
            <w:r w:rsidR="00765A50">
              <w:rPr>
                <w:sz w:val="26"/>
                <w:szCs w:val="26"/>
              </w:rPr>
              <w:t>5</w:t>
            </w:r>
            <w:r>
              <w:rPr>
                <w:sz w:val="26"/>
                <w:szCs w:val="26"/>
              </w:rPr>
              <w:t>0%</w:t>
            </w:r>
          </w:p>
          <w:p w14:paraId="3ECE9EAE" w14:textId="77777777" w:rsidR="00C35E97" w:rsidRPr="0020354D" w:rsidRDefault="00C35E97">
            <w:pPr>
              <w:pStyle w:val="Normal1"/>
              <w:spacing w:before="60" w:after="60"/>
              <w:rPr>
                <w:color w:val="FF0000"/>
                <w:sz w:val="26"/>
                <w:szCs w:val="26"/>
              </w:rPr>
            </w:pPr>
          </w:p>
          <w:p w14:paraId="17AA61F7" w14:textId="77777777" w:rsidR="0020354D" w:rsidRDefault="0020354D">
            <w:pPr>
              <w:pStyle w:val="Normal1"/>
              <w:spacing w:before="60" w:after="60"/>
              <w:rPr>
                <w:sz w:val="26"/>
                <w:szCs w:val="26"/>
              </w:rPr>
            </w:pPr>
            <w:r w:rsidRPr="0020354D">
              <w:rPr>
                <w:color w:val="FF0000"/>
                <w:sz w:val="26"/>
                <w:szCs w:val="26"/>
              </w:rPr>
              <w:t>The assessment policy can be changed.</w:t>
            </w:r>
          </w:p>
        </w:tc>
      </w:tr>
    </w:tbl>
    <w:p w14:paraId="1A4FAB53" w14:textId="77777777" w:rsidR="006A685F" w:rsidRDefault="006A685F" w:rsidP="008A6EF6">
      <w:pPr>
        <w:pStyle w:val="Normal1"/>
      </w:pPr>
    </w:p>
    <w:p w14:paraId="7D6C5B33" w14:textId="046254D8" w:rsidR="008E320C" w:rsidRDefault="008E320C">
      <w:pPr>
        <w:pStyle w:val="Normal1"/>
        <w:tabs>
          <w:tab w:val="left" w:pos="578"/>
          <w:tab w:val="left" w:pos="3131"/>
          <w:tab w:val="left" w:pos="5607"/>
          <w:tab w:val="left" w:pos="8082"/>
          <w:tab w:val="left" w:pos="9611"/>
        </w:tabs>
        <w:jc w:val="center"/>
        <w:rPr>
          <w:rFonts w:ascii="Times" w:eastAsia="Times" w:hAnsi="Times" w:cs="Times"/>
          <w:b/>
          <w:sz w:val="40"/>
          <w:szCs w:val="40"/>
        </w:rPr>
      </w:pPr>
    </w:p>
    <w:p w14:paraId="4B5DA5AE" w14:textId="62A9DB6D" w:rsidR="00473490" w:rsidRDefault="00473490">
      <w:pPr>
        <w:pStyle w:val="Normal1"/>
        <w:tabs>
          <w:tab w:val="left" w:pos="578"/>
          <w:tab w:val="left" w:pos="3131"/>
          <w:tab w:val="left" w:pos="5607"/>
          <w:tab w:val="left" w:pos="8082"/>
          <w:tab w:val="left" w:pos="9611"/>
        </w:tabs>
        <w:jc w:val="center"/>
        <w:rPr>
          <w:rFonts w:ascii="Times" w:eastAsia="Times" w:hAnsi="Times" w:cs="Times"/>
          <w:b/>
          <w:sz w:val="40"/>
          <w:szCs w:val="40"/>
        </w:rPr>
      </w:pPr>
    </w:p>
    <w:p w14:paraId="2953CEEC" w14:textId="0F3603E9" w:rsidR="00473490" w:rsidRDefault="00473490">
      <w:pPr>
        <w:pStyle w:val="Normal1"/>
        <w:tabs>
          <w:tab w:val="left" w:pos="578"/>
          <w:tab w:val="left" w:pos="3131"/>
          <w:tab w:val="left" w:pos="5607"/>
          <w:tab w:val="left" w:pos="8082"/>
          <w:tab w:val="left" w:pos="9611"/>
        </w:tabs>
        <w:jc w:val="center"/>
        <w:rPr>
          <w:rFonts w:ascii="Times" w:eastAsia="Times" w:hAnsi="Times" w:cs="Times"/>
          <w:b/>
          <w:sz w:val="40"/>
          <w:szCs w:val="40"/>
        </w:rPr>
      </w:pPr>
    </w:p>
    <w:p w14:paraId="2640C2C2" w14:textId="1D7C6066" w:rsidR="00473490" w:rsidRDefault="00473490">
      <w:pPr>
        <w:pStyle w:val="Normal1"/>
        <w:tabs>
          <w:tab w:val="left" w:pos="578"/>
          <w:tab w:val="left" w:pos="3131"/>
          <w:tab w:val="left" w:pos="5607"/>
          <w:tab w:val="left" w:pos="8082"/>
          <w:tab w:val="left" w:pos="9611"/>
        </w:tabs>
        <w:jc w:val="center"/>
        <w:rPr>
          <w:rFonts w:ascii="Times" w:eastAsia="Times" w:hAnsi="Times" w:cs="Times"/>
          <w:b/>
          <w:sz w:val="40"/>
          <w:szCs w:val="40"/>
        </w:rPr>
      </w:pPr>
    </w:p>
    <w:p w14:paraId="478AED50" w14:textId="37BF021C" w:rsidR="00473490" w:rsidRDefault="00473490">
      <w:pPr>
        <w:pStyle w:val="Normal1"/>
        <w:tabs>
          <w:tab w:val="left" w:pos="578"/>
          <w:tab w:val="left" w:pos="3131"/>
          <w:tab w:val="left" w:pos="5607"/>
          <w:tab w:val="left" w:pos="8082"/>
          <w:tab w:val="left" w:pos="9611"/>
        </w:tabs>
        <w:jc w:val="center"/>
        <w:rPr>
          <w:rFonts w:ascii="Times" w:eastAsia="Times" w:hAnsi="Times" w:cs="Times"/>
          <w:b/>
          <w:sz w:val="40"/>
          <w:szCs w:val="40"/>
        </w:rPr>
      </w:pPr>
    </w:p>
    <w:p w14:paraId="35C0C32A" w14:textId="3F0BF7AD" w:rsidR="00473490" w:rsidRDefault="00473490">
      <w:pPr>
        <w:pStyle w:val="Normal1"/>
        <w:tabs>
          <w:tab w:val="left" w:pos="578"/>
          <w:tab w:val="left" w:pos="3131"/>
          <w:tab w:val="left" w:pos="5607"/>
          <w:tab w:val="left" w:pos="8082"/>
          <w:tab w:val="left" w:pos="9611"/>
        </w:tabs>
        <w:jc w:val="center"/>
        <w:rPr>
          <w:rFonts w:ascii="Times" w:eastAsia="Times" w:hAnsi="Times" w:cs="Times"/>
          <w:b/>
          <w:sz w:val="40"/>
          <w:szCs w:val="40"/>
        </w:rPr>
      </w:pPr>
    </w:p>
    <w:p w14:paraId="49298462" w14:textId="58C889F4" w:rsidR="00473490" w:rsidRDefault="00473490">
      <w:pPr>
        <w:pStyle w:val="Normal1"/>
        <w:tabs>
          <w:tab w:val="left" w:pos="578"/>
          <w:tab w:val="left" w:pos="3131"/>
          <w:tab w:val="left" w:pos="5607"/>
          <w:tab w:val="left" w:pos="8082"/>
          <w:tab w:val="left" w:pos="9611"/>
        </w:tabs>
        <w:jc w:val="center"/>
        <w:rPr>
          <w:rFonts w:ascii="Times" w:eastAsia="Times" w:hAnsi="Times" w:cs="Times"/>
          <w:b/>
          <w:sz w:val="40"/>
          <w:szCs w:val="40"/>
        </w:rPr>
      </w:pPr>
    </w:p>
    <w:p w14:paraId="20613421" w14:textId="4C198B56" w:rsidR="00473490" w:rsidRDefault="00473490">
      <w:pPr>
        <w:pStyle w:val="Normal1"/>
        <w:tabs>
          <w:tab w:val="left" w:pos="578"/>
          <w:tab w:val="left" w:pos="3131"/>
          <w:tab w:val="left" w:pos="5607"/>
          <w:tab w:val="left" w:pos="8082"/>
          <w:tab w:val="left" w:pos="9611"/>
        </w:tabs>
        <w:jc w:val="center"/>
        <w:rPr>
          <w:rFonts w:ascii="Times" w:eastAsia="Times" w:hAnsi="Times" w:cs="Times"/>
          <w:b/>
          <w:sz w:val="40"/>
          <w:szCs w:val="40"/>
        </w:rPr>
      </w:pPr>
    </w:p>
    <w:p w14:paraId="0B0348AC" w14:textId="1807AD94" w:rsidR="00473490" w:rsidRDefault="00473490">
      <w:pPr>
        <w:pStyle w:val="Normal1"/>
        <w:tabs>
          <w:tab w:val="left" w:pos="578"/>
          <w:tab w:val="left" w:pos="3131"/>
          <w:tab w:val="left" w:pos="5607"/>
          <w:tab w:val="left" w:pos="8082"/>
          <w:tab w:val="left" w:pos="9611"/>
        </w:tabs>
        <w:jc w:val="center"/>
        <w:rPr>
          <w:rFonts w:ascii="Times" w:eastAsia="Times" w:hAnsi="Times" w:cs="Times"/>
          <w:b/>
          <w:sz w:val="40"/>
          <w:szCs w:val="40"/>
        </w:rPr>
      </w:pPr>
    </w:p>
    <w:p w14:paraId="799AB7FE" w14:textId="3F917213" w:rsidR="00473490" w:rsidRDefault="00473490">
      <w:pPr>
        <w:pStyle w:val="Normal1"/>
        <w:tabs>
          <w:tab w:val="left" w:pos="578"/>
          <w:tab w:val="left" w:pos="3131"/>
          <w:tab w:val="left" w:pos="5607"/>
          <w:tab w:val="left" w:pos="8082"/>
          <w:tab w:val="left" w:pos="9611"/>
        </w:tabs>
        <w:jc w:val="center"/>
        <w:rPr>
          <w:rFonts w:ascii="Times" w:eastAsia="Times" w:hAnsi="Times" w:cs="Times"/>
          <w:b/>
          <w:sz w:val="40"/>
          <w:szCs w:val="40"/>
        </w:rPr>
      </w:pPr>
    </w:p>
    <w:p w14:paraId="49D224D5" w14:textId="1DDBE8BB" w:rsidR="00473490" w:rsidRDefault="00473490">
      <w:pPr>
        <w:pStyle w:val="Normal1"/>
        <w:tabs>
          <w:tab w:val="left" w:pos="578"/>
          <w:tab w:val="left" w:pos="3131"/>
          <w:tab w:val="left" w:pos="5607"/>
          <w:tab w:val="left" w:pos="8082"/>
          <w:tab w:val="left" w:pos="9611"/>
        </w:tabs>
        <w:jc w:val="center"/>
        <w:rPr>
          <w:rFonts w:ascii="Times" w:eastAsia="Times" w:hAnsi="Times" w:cs="Times"/>
          <w:b/>
          <w:sz w:val="40"/>
          <w:szCs w:val="40"/>
        </w:rPr>
      </w:pPr>
    </w:p>
    <w:p w14:paraId="187C103F" w14:textId="6A881135" w:rsidR="00473490" w:rsidRDefault="00473490">
      <w:pPr>
        <w:pStyle w:val="Normal1"/>
        <w:tabs>
          <w:tab w:val="left" w:pos="578"/>
          <w:tab w:val="left" w:pos="3131"/>
          <w:tab w:val="left" w:pos="5607"/>
          <w:tab w:val="left" w:pos="8082"/>
          <w:tab w:val="left" w:pos="9611"/>
        </w:tabs>
        <w:jc w:val="center"/>
        <w:rPr>
          <w:rFonts w:ascii="Times" w:eastAsia="Times" w:hAnsi="Times" w:cs="Times"/>
          <w:b/>
          <w:sz w:val="40"/>
          <w:szCs w:val="40"/>
        </w:rPr>
      </w:pPr>
    </w:p>
    <w:p w14:paraId="010913AC" w14:textId="544452CC" w:rsidR="00473490" w:rsidRDefault="00473490">
      <w:pPr>
        <w:pStyle w:val="Normal1"/>
        <w:tabs>
          <w:tab w:val="left" w:pos="578"/>
          <w:tab w:val="left" w:pos="3131"/>
          <w:tab w:val="left" w:pos="5607"/>
          <w:tab w:val="left" w:pos="8082"/>
          <w:tab w:val="left" w:pos="9611"/>
        </w:tabs>
        <w:jc w:val="center"/>
        <w:rPr>
          <w:rFonts w:ascii="Times" w:eastAsia="Times" w:hAnsi="Times" w:cs="Times"/>
          <w:b/>
          <w:sz w:val="40"/>
          <w:szCs w:val="40"/>
        </w:rPr>
      </w:pPr>
    </w:p>
    <w:p w14:paraId="5C29477B" w14:textId="36A82A27" w:rsidR="00473490" w:rsidRDefault="00473490">
      <w:pPr>
        <w:pStyle w:val="Normal1"/>
        <w:tabs>
          <w:tab w:val="left" w:pos="578"/>
          <w:tab w:val="left" w:pos="3131"/>
          <w:tab w:val="left" w:pos="5607"/>
          <w:tab w:val="left" w:pos="8082"/>
          <w:tab w:val="left" w:pos="9611"/>
        </w:tabs>
        <w:jc w:val="center"/>
        <w:rPr>
          <w:rFonts w:ascii="Times" w:eastAsia="Times" w:hAnsi="Times" w:cs="Times"/>
          <w:b/>
          <w:sz w:val="40"/>
          <w:szCs w:val="40"/>
        </w:rPr>
      </w:pPr>
    </w:p>
    <w:p w14:paraId="6C65E64B" w14:textId="1C40BA11" w:rsidR="00473490" w:rsidRDefault="00473490">
      <w:pPr>
        <w:pStyle w:val="Normal1"/>
        <w:tabs>
          <w:tab w:val="left" w:pos="578"/>
          <w:tab w:val="left" w:pos="3131"/>
          <w:tab w:val="left" w:pos="5607"/>
          <w:tab w:val="left" w:pos="8082"/>
          <w:tab w:val="left" w:pos="9611"/>
        </w:tabs>
        <w:jc w:val="center"/>
        <w:rPr>
          <w:rFonts w:ascii="Times" w:eastAsia="Times" w:hAnsi="Times" w:cs="Times"/>
          <w:b/>
          <w:sz w:val="40"/>
          <w:szCs w:val="40"/>
        </w:rPr>
      </w:pPr>
    </w:p>
    <w:p w14:paraId="7A2EEA86" w14:textId="74E81A67" w:rsidR="00473490" w:rsidRDefault="00473490">
      <w:pPr>
        <w:pStyle w:val="Normal1"/>
        <w:tabs>
          <w:tab w:val="left" w:pos="578"/>
          <w:tab w:val="left" w:pos="3131"/>
          <w:tab w:val="left" w:pos="5607"/>
          <w:tab w:val="left" w:pos="8082"/>
          <w:tab w:val="left" w:pos="9611"/>
        </w:tabs>
        <w:jc w:val="center"/>
        <w:rPr>
          <w:rFonts w:ascii="Times" w:eastAsia="Times" w:hAnsi="Times" w:cs="Times"/>
          <w:b/>
          <w:sz w:val="40"/>
          <w:szCs w:val="40"/>
        </w:rPr>
      </w:pPr>
    </w:p>
    <w:p w14:paraId="0749C7D9" w14:textId="34848EFF" w:rsidR="00473490" w:rsidRDefault="00473490">
      <w:pPr>
        <w:pStyle w:val="Normal1"/>
        <w:tabs>
          <w:tab w:val="left" w:pos="578"/>
          <w:tab w:val="left" w:pos="3131"/>
          <w:tab w:val="left" w:pos="5607"/>
          <w:tab w:val="left" w:pos="8082"/>
          <w:tab w:val="left" w:pos="9611"/>
        </w:tabs>
        <w:jc w:val="center"/>
        <w:rPr>
          <w:rFonts w:ascii="Times" w:eastAsia="Times" w:hAnsi="Times" w:cs="Times"/>
          <w:b/>
          <w:sz w:val="40"/>
          <w:szCs w:val="40"/>
        </w:rPr>
      </w:pPr>
    </w:p>
    <w:p w14:paraId="5C6EAB32" w14:textId="1CAA7FD9" w:rsidR="00473490" w:rsidRDefault="00473490">
      <w:pPr>
        <w:pStyle w:val="Normal1"/>
        <w:tabs>
          <w:tab w:val="left" w:pos="578"/>
          <w:tab w:val="left" w:pos="3131"/>
          <w:tab w:val="left" w:pos="5607"/>
          <w:tab w:val="left" w:pos="8082"/>
          <w:tab w:val="left" w:pos="9611"/>
        </w:tabs>
        <w:jc w:val="center"/>
        <w:rPr>
          <w:rFonts w:ascii="Times" w:eastAsia="Times" w:hAnsi="Times" w:cs="Times"/>
          <w:b/>
          <w:sz w:val="40"/>
          <w:szCs w:val="40"/>
        </w:rPr>
      </w:pPr>
    </w:p>
    <w:p w14:paraId="53F763C6" w14:textId="54BB88C2" w:rsidR="00473490" w:rsidRDefault="00473490">
      <w:pPr>
        <w:pStyle w:val="Normal1"/>
        <w:tabs>
          <w:tab w:val="left" w:pos="578"/>
          <w:tab w:val="left" w:pos="3131"/>
          <w:tab w:val="left" w:pos="5607"/>
          <w:tab w:val="left" w:pos="8082"/>
          <w:tab w:val="left" w:pos="9611"/>
        </w:tabs>
        <w:jc w:val="center"/>
        <w:rPr>
          <w:rFonts w:ascii="Times" w:eastAsia="Times" w:hAnsi="Times" w:cs="Times"/>
          <w:b/>
          <w:sz w:val="40"/>
          <w:szCs w:val="40"/>
        </w:rPr>
      </w:pPr>
    </w:p>
    <w:p w14:paraId="397A4E8C" w14:textId="2424230F" w:rsidR="00473490" w:rsidRDefault="00473490">
      <w:pPr>
        <w:pStyle w:val="Normal1"/>
        <w:tabs>
          <w:tab w:val="left" w:pos="578"/>
          <w:tab w:val="left" w:pos="3131"/>
          <w:tab w:val="left" w:pos="5607"/>
          <w:tab w:val="left" w:pos="8082"/>
          <w:tab w:val="left" w:pos="9611"/>
        </w:tabs>
        <w:jc w:val="center"/>
        <w:rPr>
          <w:rFonts w:ascii="Times" w:eastAsia="Times" w:hAnsi="Times" w:cs="Times"/>
          <w:b/>
          <w:sz w:val="40"/>
          <w:szCs w:val="40"/>
        </w:rPr>
      </w:pPr>
    </w:p>
    <w:p w14:paraId="1961B3E5" w14:textId="543F0991" w:rsidR="00473490" w:rsidRDefault="00473490">
      <w:pPr>
        <w:pStyle w:val="Normal1"/>
        <w:tabs>
          <w:tab w:val="left" w:pos="578"/>
          <w:tab w:val="left" w:pos="3131"/>
          <w:tab w:val="left" w:pos="5607"/>
          <w:tab w:val="left" w:pos="8082"/>
          <w:tab w:val="left" w:pos="9611"/>
        </w:tabs>
        <w:jc w:val="center"/>
        <w:rPr>
          <w:rFonts w:ascii="Times" w:eastAsia="Times" w:hAnsi="Times" w:cs="Times"/>
          <w:b/>
          <w:sz w:val="40"/>
          <w:szCs w:val="40"/>
        </w:rPr>
      </w:pPr>
    </w:p>
    <w:p w14:paraId="115EF46B" w14:textId="02D36033" w:rsidR="00473490" w:rsidRDefault="00473490">
      <w:pPr>
        <w:pStyle w:val="Normal1"/>
        <w:tabs>
          <w:tab w:val="left" w:pos="578"/>
          <w:tab w:val="left" w:pos="3131"/>
          <w:tab w:val="left" w:pos="5607"/>
          <w:tab w:val="left" w:pos="8082"/>
          <w:tab w:val="left" w:pos="9611"/>
        </w:tabs>
        <w:jc w:val="center"/>
        <w:rPr>
          <w:rFonts w:ascii="Times" w:eastAsia="Times" w:hAnsi="Times" w:cs="Times"/>
          <w:b/>
          <w:sz w:val="40"/>
          <w:szCs w:val="40"/>
        </w:rPr>
      </w:pPr>
    </w:p>
    <w:p w14:paraId="021E4844" w14:textId="5EC713F9" w:rsidR="00473490" w:rsidRDefault="00473490">
      <w:pPr>
        <w:pStyle w:val="Normal1"/>
        <w:tabs>
          <w:tab w:val="left" w:pos="578"/>
          <w:tab w:val="left" w:pos="3131"/>
          <w:tab w:val="left" w:pos="5607"/>
          <w:tab w:val="left" w:pos="8082"/>
          <w:tab w:val="left" w:pos="9611"/>
        </w:tabs>
        <w:jc w:val="center"/>
        <w:rPr>
          <w:rFonts w:ascii="Times" w:eastAsia="Times" w:hAnsi="Times" w:cs="Times"/>
          <w:b/>
          <w:sz w:val="40"/>
          <w:szCs w:val="40"/>
        </w:rPr>
      </w:pPr>
    </w:p>
    <w:p w14:paraId="16561BEF" w14:textId="007A61EA" w:rsidR="00473490" w:rsidRDefault="00473490">
      <w:pPr>
        <w:pStyle w:val="Normal1"/>
        <w:tabs>
          <w:tab w:val="left" w:pos="578"/>
          <w:tab w:val="left" w:pos="3131"/>
          <w:tab w:val="left" w:pos="5607"/>
          <w:tab w:val="left" w:pos="8082"/>
          <w:tab w:val="left" w:pos="9611"/>
        </w:tabs>
        <w:jc w:val="center"/>
        <w:rPr>
          <w:rFonts w:ascii="Times" w:eastAsia="Times" w:hAnsi="Times" w:cs="Times"/>
          <w:b/>
          <w:sz w:val="40"/>
          <w:szCs w:val="40"/>
        </w:rPr>
      </w:pPr>
    </w:p>
    <w:p w14:paraId="720B096C" w14:textId="77777777" w:rsidR="00473490" w:rsidRDefault="00473490">
      <w:pPr>
        <w:pStyle w:val="Normal1"/>
        <w:tabs>
          <w:tab w:val="left" w:pos="578"/>
          <w:tab w:val="left" w:pos="3131"/>
          <w:tab w:val="left" w:pos="5607"/>
          <w:tab w:val="left" w:pos="8082"/>
          <w:tab w:val="left" w:pos="9611"/>
        </w:tabs>
        <w:jc w:val="center"/>
        <w:rPr>
          <w:rFonts w:ascii="Times" w:eastAsia="Times" w:hAnsi="Times" w:cs="Times"/>
          <w:b/>
          <w:sz w:val="40"/>
          <w:szCs w:val="40"/>
        </w:rPr>
      </w:pPr>
    </w:p>
    <w:p w14:paraId="40F3C1BE" w14:textId="77777777" w:rsidR="00C35E97" w:rsidRDefault="009311BF">
      <w:pPr>
        <w:pStyle w:val="Normal1"/>
        <w:tabs>
          <w:tab w:val="left" w:pos="578"/>
          <w:tab w:val="left" w:pos="3131"/>
          <w:tab w:val="left" w:pos="5607"/>
          <w:tab w:val="left" w:pos="8082"/>
          <w:tab w:val="left" w:pos="9611"/>
        </w:tabs>
        <w:jc w:val="center"/>
        <w:rPr>
          <w:rFonts w:ascii="Times" w:eastAsia="Times" w:hAnsi="Times" w:cs="Times"/>
          <w:b/>
          <w:sz w:val="40"/>
          <w:szCs w:val="40"/>
        </w:rPr>
      </w:pPr>
      <w:r>
        <w:rPr>
          <w:noProof/>
        </w:rPr>
        <w:drawing>
          <wp:anchor distT="0" distB="0" distL="114300" distR="114300" simplePos="0" relativeHeight="251659264" behindDoc="0" locked="0" layoutInCell="1" allowOverlap="1" wp14:anchorId="64E0AACD" wp14:editId="1A057163">
            <wp:simplePos x="0" y="0"/>
            <wp:positionH relativeFrom="margin">
              <wp:posOffset>-47625</wp:posOffset>
            </wp:positionH>
            <wp:positionV relativeFrom="paragraph">
              <wp:posOffset>62230</wp:posOffset>
            </wp:positionV>
            <wp:extent cx="923925" cy="876300"/>
            <wp:effectExtent l="0" t="0" r="9525" b="0"/>
            <wp:wrapSquare wrapText="bothSides" distT="0" distB="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cstate="print"/>
                    <a:srcRect/>
                    <a:stretch>
                      <a:fillRect/>
                    </a:stretch>
                  </pic:blipFill>
                  <pic:spPr>
                    <a:xfrm>
                      <a:off x="0" y="0"/>
                      <a:ext cx="923925" cy="876300"/>
                    </a:xfrm>
                    <a:prstGeom prst="rect">
                      <a:avLst/>
                    </a:prstGeom>
                    <a:ln/>
                  </pic:spPr>
                </pic:pic>
              </a:graphicData>
            </a:graphic>
            <wp14:sizeRelH relativeFrom="margin">
              <wp14:pctWidth>0</wp14:pctWidth>
            </wp14:sizeRelH>
            <wp14:sizeRelV relativeFrom="margin">
              <wp14:pctHeight>0</wp14:pctHeight>
            </wp14:sizeRelV>
          </wp:anchor>
        </w:drawing>
      </w:r>
      <w:r w:rsidR="001B1653">
        <w:rPr>
          <w:rFonts w:ascii="Times" w:eastAsia="Times" w:hAnsi="Times" w:cs="Times"/>
          <w:b/>
          <w:sz w:val="40"/>
          <w:szCs w:val="40"/>
        </w:rPr>
        <w:t>Department of Physics</w:t>
      </w:r>
    </w:p>
    <w:p w14:paraId="625C6692" w14:textId="77777777" w:rsidR="00C35E97" w:rsidRDefault="006A685F">
      <w:pPr>
        <w:pStyle w:val="Normal1"/>
        <w:tabs>
          <w:tab w:val="left" w:pos="578"/>
          <w:tab w:val="left" w:pos="3131"/>
          <w:tab w:val="left" w:pos="5607"/>
          <w:tab w:val="left" w:pos="8082"/>
          <w:tab w:val="left" w:pos="9611"/>
        </w:tabs>
        <w:jc w:val="center"/>
        <w:rPr>
          <w:rFonts w:ascii="Times" w:eastAsia="Times" w:hAnsi="Times" w:cs="Times"/>
          <w:b/>
          <w:sz w:val="28"/>
          <w:szCs w:val="28"/>
          <w:u w:val="single"/>
        </w:rPr>
      </w:pPr>
      <w:r>
        <w:rPr>
          <w:b/>
          <w:sz w:val="28"/>
          <w:szCs w:val="28"/>
        </w:rPr>
        <w:t>Electromagnetic Theory-1</w:t>
      </w:r>
      <w:r>
        <w:rPr>
          <w:rFonts w:ascii="Times" w:eastAsia="Times" w:hAnsi="Times" w:cs="Times"/>
          <w:b/>
          <w:sz w:val="28"/>
          <w:szCs w:val="28"/>
        </w:rPr>
        <w:t xml:space="preserve"> </w:t>
      </w:r>
      <w:r w:rsidR="001B1653">
        <w:rPr>
          <w:rFonts w:ascii="Times" w:eastAsia="Times" w:hAnsi="Times" w:cs="Times"/>
          <w:b/>
          <w:sz w:val="28"/>
          <w:szCs w:val="28"/>
        </w:rPr>
        <w:t>(</w:t>
      </w:r>
      <w:r w:rsidR="0029591B">
        <w:rPr>
          <w:rFonts w:ascii="Times" w:eastAsia="Times" w:hAnsi="Times" w:cs="Times"/>
          <w:b/>
          <w:sz w:val="28"/>
          <w:szCs w:val="28"/>
        </w:rPr>
        <w:t xml:space="preserve">PH </w:t>
      </w:r>
      <w:r>
        <w:rPr>
          <w:rFonts w:ascii="Times" w:eastAsia="Times" w:hAnsi="Times" w:cs="Times"/>
          <w:b/>
          <w:sz w:val="28"/>
          <w:szCs w:val="28"/>
        </w:rPr>
        <w:t>416</w:t>
      </w:r>
      <w:r w:rsidR="001B1653">
        <w:rPr>
          <w:rFonts w:ascii="Times" w:eastAsia="Times" w:hAnsi="Times" w:cs="Times"/>
          <w:b/>
          <w:sz w:val="28"/>
          <w:szCs w:val="28"/>
        </w:rPr>
        <w:t>)</w:t>
      </w:r>
    </w:p>
    <w:p w14:paraId="0DD7D2FF" w14:textId="77777777" w:rsidR="00C35E97" w:rsidRDefault="00C35E97">
      <w:pPr>
        <w:pStyle w:val="Normal1"/>
        <w:tabs>
          <w:tab w:val="left" w:pos="578"/>
          <w:tab w:val="left" w:pos="3131"/>
          <w:tab w:val="left" w:pos="5607"/>
          <w:tab w:val="left" w:pos="8082"/>
          <w:tab w:val="left" w:pos="9611"/>
        </w:tabs>
        <w:jc w:val="center"/>
        <w:rPr>
          <w:rFonts w:ascii="Times" w:eastAsia="Times" w:hAnsi="Times" w:cs="Times"/>
          <w:b/>
          <w:sz w:val="28"/>
          <w:szCs w:val="28"/>
        </w:rPr>
      </w:pPr>
    </w:p>
    <w:p w14:paraId="2BC63FF4" w14:textId="77777777" w:rsidR="00C35E97" w:rsidRDefault="00C35E97">
      <w:pPr>
        <w:pStyle w:val="Normal1"/>
        <w:tabs>
          <w:tab w:val="left" w:pos="578"/>
          <w:tab w:val="left" w:pos="3131"/>
          <w:tab w:val="left" w:pos="5607"/>
          <w:tab w:val="left" w:pos="8082"/>
          <w:tab w:val="left" w:pos="9611"/>
        </w:tabs>
        <w:jc w:val="center"/>
        <w:rPr>
          <w:sz w:val="28"/>
          <w:szCs w:val="28"/>
          <w:u w:val="single"/>
        </w:rPr>
      </w:pPr>
    </w:p>
    <w:p w14:paraId="6F9039C5" w14:textId="77777777" w:rsidR="00C35E97" w:rsidRDefault="00C35E97">
      <w:pPr>
        <w:pStyle w:val="Normal1"/>
        <w:tabs>
          <w:tab w:val="left" w:pos="578"/>
          <w:tab w:val="left" w:pos="3131"/>
          <w:tab w:val="left" w:pos="5607"/>
          <w:tab w:val="left" w:pos="8082"/>
          <w:tab w:val="left" w:pos="9611"/>
        </w:tabs>
        <w:jc w:val="center"/>
        <w:rPr>
          <w:sz w:val="38"/>
          <w:szCs w:val="38"/>
        </w:rPr>
      </w:pPr>
    </w:p>
    <w:tbl>
      <w:tblPr>
        <w:tblStyle w:val="1"/>
        <w:tblW w:w="90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1"/>
        <w:gridCol w:w="5272"/>
        <w:gridCol w:w="2982"/>
      </w:tblGrid>
      <w:tr w:rsidR="00D63C32" w:rsidRPr="009311BF" w14:paraId="583934F6" w14:textId="77777777" w:rsidTr="00D63C32">
        <w:trPr>
          <w:trHeight w:val="620"/>
          <w:jc w:val="center"/>
        </w:trPr>
        <w:tc>
          <w:tcPr>
            <w:tcW w:w="831" w:type="dxa"/>
          </w:tcPr>
          <w:p w14:paraId="0B053B5F" w14:textId="77777777" w:rsidR="00D63C32" w:rsidRPr="009311BF" w:rsidRDefault="00D63C32">
            <w:pPr>
              <w:pStyle w:val="Normal1"/>
              <w:jc w:val="center"/>
              <w:rPr>
                <w:b/>
              </w:rPr>
            </w:pPr>
            <w:r w:rsidRPr="009311BF">
              <w:rPr>
                <w:b/>
              </w:rPr>
              <w:t>Week</w:t>
            </w:r>
          </w:p>
        </w:tc>
        <w:tc>
          <w:tcPr>
            <w:tcW w:w="5272" w:type="dxa"/>
          </w:tcPr>
          <w:p w14:paraId="62C36847" w14:textId="77777777" w:rsidR="00D63C32" w:rsidRPr="009311BF" w:rsidRDefault="00D63C32">
            <w:pPr>
              <w:pStyle w:val="Normal1"/>
              <w:jc w:val="center"/>
              <w:rPr>
                <w:b/>
              </w:rPr>
            </w:pPr>
            <w:r w:rsidRPr="009311BF">
              <w:rPr>
                <w:b/>
              </w:rPr>
              <w:t>TOPICS</w:t>
            </w:r>
          </w:p>
        </w:tc>
        <w:tc>
          <w:tcPr>
            <w:tcW w:w="2982" w:type="dxa"/>
          </w:tcPr>
          <w:p w14:paraId="7D84518B" w14:textId="77777777" w:rsidR="00D63C32" w:rsidRPr="009311BF" w:rsidRDefault="00D63C32">
            <w:pPr>
              <w:pStyle w:val="Normal1"/>
              <w:jc w:val="center"/>
              <w:rPr>
                <w:b/>
              </w:rPr>
            </w:pPr>
            <w:r w:rsidRPr="009311BF">
              <w:rPr>
                <w:b/>
              </w:rPr>
              <w:t>Readings</w:t>
            </w:r>
          </w:p>
        </w:tc>
      </w:tr>
      <w:tr w:rsidR="00D63C32" w:rsidRPr="009311BF" w14:paraId="23FFA4FF" w14:textId="77777777" w:rsidTr="00D63C32">
        <w:trPr>
          <w:trHeight w:val="620"/>
          <w:jc w:val="center"/>
        </w:trPr>
        <w:tc>
          <w:tcPr>
            <w:tcW w:w="831" w:type="dxa"/>
          </w:tcPr>
          <w:p w14:paraId="25B197C3" w14:textId="77777777" w:rsidR="00D63C32" w:rsidRPr="009311BF" w:rsidRDefault="00D63C32">
            <w:pPr>
              <w:pStyle w:val="Normal1"/>
              <w:jc w:val="center"/>
            </w:pPr>
            <w:r w:rsidRPr="009311BF">
              <w:t>1</w:t>
            </w:r>
          </w:p>
        </w:tc>
        <w:tc>
          <w:tcPr>
            <w:tcW w:w="5272" w:type="dxa"/>
          </w:tcPr>
          <w:p w14:paraId="2917D7E0" w14:textId="77777777" w:rsidR="00D63C32" w:rsidRPr="009311BF" w:rsidRDefault="001C322D">
            <w:pPr>
              <w:pStyle w:val="Normal1"/>
            </w:pPr>
            <w:r>
              <w:t xml:space="preserve">Vector Analysis: Vector algebra and </w:t>
            </w:r>
            <w:r w:rsidR="00894DA3">
              <w:t>differential calculus</w:t>
            </w:r>
            <w:r w:rsidR="00D63C32" w:rsidRPr="009311BF">
              <w:t xml:space="preserve">  </w:t>
            </w:r>
          </w:p>
        </w:tc>
        <w:tc>
          <w:tcPr>
            <w:tcW w:w="2982" w:type="dxa"/>
          </w:tcPr>
          <w:p w14:paraId="12C18385" w14:textId="77777777" w:rsidR="00D63C32" w:rsidRPr="009311BF" w:rsidRDefault="001A450C" w:rsidP="00D63C32">
            <w:pPr>
              <w:pStyle w:val="Default"/>
              <w:jc w:val="center"/>
              <w:rPr>
                <w:rFonts w:ascii="Times New Roman" w:hAnsi="Times New Roman" w:cs="Times New Roman"/>
              </w:rPr>
            </w:pPr>
            <w:r>
              <w:rPr>
                <w:rFonts w:ascii="Times New Roman" w:hAnsi="Times New Roman" w:cs="Times New Roman"/>
                <w:bCs/>
              </w:rPr>
              <w:t>Chapter 1</w:t>
            </w:r>
          </w:p>
          <w:p w14:paraId="24DF424F" w14:textId="77777777" w:rsidR="00D63C32" w:rsidRPr="009311BF" w:rsidRDefault="00D63C32">
            <w:pPr>
              <w:pStyle w:val="Normal1"/>
              <w:jc w:val="center"/>
            </w:pPr>
          </w:p>
        </w:tc>
      </w:tr>
      <w:tr w:rsidR="00D63C32" w:rsidRPr="009311BF" w14:paraId="680D444A" w14:textId="77777777" w:rsidTr="00D63C32">
        <w:trPr>
          <w:trHeight w:val="600"/>
          <w:jc w:val="center"/>
        </w:trPr>
        <w:tc>
          <w:tcPr>
            <w:tcW w:w="831" w:type="dxa"/>
          </w:tcPr>
          <w:p w14:paraId="21698B61" w14:textId="77777777" w:rsidR="00D63C32" w:rsidRPr="009311BF" w:rsidRDefault="00D63C32">
            <w:pPr>
              <w:pStyle w:val="Normal1"/>
              <w:jc w:val="center"/>
            </w:pPr>
            <w:r w:rsidRPr="009311BF">
              <w:t>2</w:t>
            </w:r>
          </w:p>
        </w:tc>
        <w:tc>
          <w:tcPr>
            <w:tcW w:w="5272" w:type="dxa"/>
          </w:tcPr>
          <w:p w14:paraId="6914B950" w14:textId="77777777" w:rsidR="00D63C32" w:rsidRPr="009311BF" w:rsidRDefault="00894DA3" w:rsidP="00D63C32">
            <w:pPr>
              <w:pStyle w:val="Default"/>
              <w:rPr>
                <w:rFonts w:ascii="Times New Roman" w:hAnsi="Times New Roman" w:cs="Times New Roman"/>
              </w:rPr>
            </w:pPr>
            <w:r>
              <w:rPr>
                <w:rFonts w:ascii="Times New Roman" w:hAnsi="Times New Roman" w:cs="Times New Roman"/>
                <w:bCs/>
              </w:rPr>
              <w:t>Vector Analysis: Integral calculus, curvilinear coordinates and Dirac delta functions</w:t>
            </w:r>
          </w:p>
          <w:p w14:paraId="5B16314A" w14:textId="77777777" w:rsidR="00D63C32" w:rsidRPr="009311BF" w:rsidRDefault="00D63C32">
            <w:pPr>
              <w:pStyle w:val="Normal1"/>
            </w:pPr>
          </w:p>
        </w:tc>
        <w:tc>
          <w:tcPr>
            <w:tcW w:w="2982" w:type="dxa"/>
          </w:tcPr>
          <w:p w14:paraId="7D6DCE0E" w14:textId="77777777" w:rsidR="001A450C" w:rsidRPr="009311BF" w:rsidRDefault="001A450C" w:rsidP="001A450C">
            <w:pPr>
              <w:pStyle w:val="Default"/>
              <w:jc w:val="center"/>
              <w:rPr>
                <w:rFonts w:ascii="Times New Roman" w:hAnsi="Times New Roman" w:cs="Times New Roman"/>
              </w:rPr>
            </w:pPr>
            <w:r>
              <w:rPr>
                <w:rFonts w:ascii="Times New Roman" w:hAnsi="Times New Roman" w:cs="Times New Roman"/>
                <w:bCs/>
              </w:rPr>
              <w:t>Chapter 1</w:t>
            </w:r>
          </w:p>
          <w:p w14:paraId="7886D7AF" w14:textId="77777777" w:rsidR="00D63C32" w:rsidRPr="009311BF" w:rsidRDefault="00D63C32">
            <w:pPr>
              <w:pStyle w:val="Normal1"/>
              <w:jc w:val="center"/>
            </w:pPr>
          </w:p>
        </w:tc>
      </w:tr>
      <w:tr w:rsidR="00D63C32" w:rsidRPr="009311BF" w14:paraId="70F6ED2F" w14:textId="77777777" w:rsidTr="00D63C32">
        <w:trPr>
          <w:trHeight w:val="600"/>
          <w:jc w:val="center"/>
        </w:trPr>
        <w:tc>
          <w:tcPr>
            <w:tcW w:w="831" w:type="dxa"/>
          </w:tcPr>
          <w:p w14:paraId="6001C47D" w14:textId="77777777" w:rsidR="00D63C32" w:rsidRPr="009311BF" w:rsidRDefault="00D63C32">
            <w:pPr>
              <w:pStyle w:val="Normal1"/>
              <w:jc w:val="center"/>
            </w:pPr>
            <w:r w:rsidRPr="009311BF">
              <w:t>3</w:t>
            </w:r>
          </w:p>
        </w:tc>
        <w:tc>
          <w:tcPr>
            <w:tcW w:w="5272" w:type="dxa"/>
          </w:tcPr>
          <w:p w14:paraId="3EDBE80C" w14:textId="77777777" w:rsidR="00D63C32" w:rsidRPr="009311BF" w:rsidRDefault="00894DA3">
            <w:pPr>
              <w:pStyle w:val="Normal1"/>
            </w:pPr>
            <w:r>
              <w:t>Electrostatics: Electric field and divergence and curl of electrostatic field</w:t>
            </w:r>
          </w:p>
        </w:tc>
        <w:tc>
          <w:tcPr>
            <w:tcW w:w="2982" w:type="dxa"/>
          </w:tcPr>
          <w:p w14:paraId="1561D8C6" w14:textId="77777777" w:rsidR="001A450C" w:rsidRPr="009311BF" w:rsidRDefault="001A450C" w:rsidP="001A450C">
            <w:pPr>
              <w:pStyle w:val="Default"/>
              <w:jc w:val="center"/>
              <w:rPr>
                <w:rFonts w:ascii="Times New Roman" w:hAnsi="Times New Roman" w:cs="Times New Roman"/>
              </w:rPr>
            </w:pPr>
            <w:r>
              <w:rPr>
                <w:rFonts w:ascii="Times New Roman" w:hAnsi="Times New Roman" w:cs="Times New Roman"/>
                <w:bCs/>
              </w:rPr>
              <w:t>Chapter 2</w:t>
            </w:r>
          </w:p>
          <w:p w14:paraId="65C5D12F" w14:textId="77777777" w:rsidR="00D63C32" w:rsidRPr="009311BF" w:rsidRDefault="00D63C32">
            <w:pPr>
              <w:pStyle w:val="Normal1"/>
              <w:jc w:val="center"/>
            </w:pPr>
          </w:p>
        </w:tc>
      </w:tr>
      <w:tr w:rsidR="00D63C32" w:rsidRPr="009311BF" w14:paraId="53D08F0E" w14:textId="77777777" w:rsidTr="00D63C32">
        <w:trPr>
          <w:trHeight w:val="620"/>
          <w:jc w:val="center"/>
        </w:trPr>
        <w:tc>
          <w:tcPr>
            <w:tcW w:w="831" w:type="dxa"/>
          </w:tcPr>
          <w:p w14:paraId="4BF6209B" w14:textId="77777777" w:rsidR="00D63C32" w:rsidRPr="009311BF" w:rsidRDefault="00894DA3">
            <w:pPr>
              <w:pStyle w:val="Normal1"/>
              <w:jc w:val="center"/>
            </w:pPr>
            <w:r>
              <w:t>4</w:t>
            </w:r>
          </w:p>
        </w:tc>
        <w:tc>
          <w:tcPr>
            <w:tcW w:w="5272" w:type="dxa"/>
          </w:tcPr>
          <w:p w14:paraId="3C4DAFF4" w14:textId="77777777" w:rsidR="00D63C32" w:rsidRPr="009311BF" w:rsidRDefault="00894DA3" w:rsidP="00D63C32">
            <w:pPr>
              <w:pStyle w:val="Default"/>
              <w:rPr>
                <w:rFonts w:ascii="Times New Roman" w:hAnsi="Times New Roman" w:cs="Times New Roman"/>
              </w:rPr>
            </w:pPr>
            <w:r>
              <w:rPr>
                <w:rFonts w:ascii="Times New Roman" w:hAnsi="Times New Roman" w:cs="Times New Roman"/>
                <w:bCs/>
              </w:rPr>
              <w:t>Electrostatics: The electric potential</w:t>
            </w:r>
          </w:p>
          <w:p w14:paraId="0B63EEB9" w14:textId="77777777" w:rsidR="00D63C32" w:rsidRPr="009311BF" w:rsidRDefault="00D63C32" w:rsidP="008F5EEA">
            <w:pPr>
              <w:pStyle w:val="Normal1"/>
            </w:pPr>
          </w:p>
        </w:tc>
        <w:tc>
          <w:tcPr>
            <w:tcW w:w="2982" w:type="dxa"/>
          </w:tcPr>
          <w:p w14:paraId="13C9E2D6" w14:textId="77777777" w:rsidR="001A450C" w:rsidRPr="009311BF" w:rsidRDefault="001A450C" w:rsidP="001A450C">
            <w:pPr>
              <w:pStyle w:val="Default"/>
              <w:jc w:val="center"/>
              <w:rPr>
                <w:rFonts w:ascii="Times New Roman" w:hAnsi="Times New Roman" w:cs="Times New Roman"/>
              </w:rPr>
            </w:pPr>
            <w:r>
              <w:rPr>
                <w:rFonts w:ascii="Times New Roman" w:hAnsi="Times New Roman" w:cs="Times New Roman"/>
                <w:bCs/>
              </w:rPr>
              <w:t>Chapter 2</w:t>
            </w:r>
          </w:p>
          <w:p w14:paraId="430FE4FD" w14:textId="77777777" w:rsidR="00D63C32" w:rsidRPr="009311BF" w:rsidRDefault="00D63C32">
            <w:pPr>
              <w:pStyle w:val="Normal1"/>
              <w:jc w:val="center"/>
            </w:pPr>
          </w:p>
        </w:tc>
      </w:tr>
      <w:tr w:rsidR="00D63C32" w:rsidRPr="009311BF" w14:paraId="2647C484" w14:textId="77777777" w:rsidTr="00D63C32">
        <w:trPr>
          <w:trHeight w:val="620"/>
          <w:jc w:val="center"/>
        </w:trPr>
        <w:tc>
          <w:tcPr>
            <w:tcW w:w="831" w:type="dxa"/>
          </w:tcPr>
          <w:p w14:paraId="030D016D" w14:textId="77777777" w:rsidR="00D63C32" w:rsidRPr="009311BF" w:rsidRDefault="00894DA3">
            <w:pPr>
              <w:pStyle w:val="Normal1"/>
              <w:jc w:val="center"/>
            </w:pPr>
            <w:r>
              <w:t>5</w:t>
            </w:r>
          </w:p>
        </w:tc>
        <w:tc>
          <w:tcPr>
            <w:tcW w:w="5272" w:type="dxa"/>
          </w:tcPr>
          <w:p w14:paraId="24FC774F" w14:textId="77777777" w:rsidR="00894DA3" w:rsidRPr="009311BF" w:rsidRDefault="00894DA3" w:rsidP="00894DA3">
            <w:pPr>
              <w:pStyle w:val="Default"/>
              <w:rPr>
                <w:rFonts w:ascii="Times New Roman" w:hAnsi="Times New Roman" w:cs="Times New Roman"/>
              </w:rPr>
            </w:pPr>
            <w:r>
              <w:rPr>
                <w:rFonts w:ascii="Times New Roman" w:hAnsi="Times New Roman" w:cs="Times New Roman"/>
                <w:bCs/>
              </w:rPr>
              <w:t xml:space="preserve">Electrostatics: Work and energy in electrostatics </w:t>
            </w:r>
          </w:p>
          <w:p w14:paraId="0479DAD6" w14:textId="77777777" w:rsidR="00D63C32" w:rsidRPr="009311BF" w:rsidRDefault="00D63C32">
            <w:pPr>
              <w:pStyle w:val="Normal1"/>
            </w:pPr>
            <w:r w:rsidRPr="009311BF">
              <w:t xml:space="preserve"> </w:t>
            </w:r>
          </w:p>
        </w:tc>
        <w:tc>
          <w:tcPr>
            <w:tcW w:w="2982" w:type="dxa"/>
          </w:tcPr>
          <w:p w14:paraId="51CCF2A6" w14:textId="77777777" w:rsidR="001A450C" w:rsidRPr="009311BF" w:rsidRDefault="001A450C" w:rsidP="001A450C">
            <w:pPr>
              <w:pStyle w:val="Default"/>
              <w:jc w:val="center"/>
              <w:rPr>
                <w:rFonts w:ascii="Times New Roman" w:hAnsi="Times New Roman" w:cs="Times New Roman"/>
              </w:rPr>
            </w:pPr>
            <w:r>
              <w:rPr>
                <w:rFonts w:ascii="Times New Roman" w:hAnsi="Times New Roman" w:cs="Times New Roman"/>
                <w:bCs/>
              </w:rPr>
              <w:t>Chapter 2</w:t>
            </w:r>
          </w:p>
          <w:p w14:paraId="3E8598E8" w14:textId="77777777" w:rsidR="00D63C32" w:rsidRPr="009311BF" w:rsidRDefault="00D63C32">
            <w:pPr>
              <w:pStyle w:val="Normal1"/>
              <w:jc w:val="center"/>
            </w:pPr>
          </w:p>
        </w:tc>
      </w:tr>
      <w:tr w:rsidR="00D63C32" w:rsidRPr="009311BF" w14:paraId="3CDEBD0D" w14:textId="77777777" w:rsidTr="00D63C32">
        <w:trPr>
          <w:trHeight w:val="600"/>
          <w:jc w:val="center"/>
        </w:trPr>
        <w:tc>
          <w:tcPr>
            <w:tcW w:w="831" w:type="dxa"/>
          </w:tcPr>
          <w:p w14:paraId="2A4AB354" w14:textId="77777777" w:rsidR="00D63C32" w:rsidRPr="009311BF" w:rsidRDefault="00B17730">
            <w:pPr>
              <w:pStyle w:val="Normal1"/>
              <w:jc w:val="center"/>
            </w:pPr>
            <w:r>
              <w:t>6</w:t>
            </w:r>
          </w:p>
        </w:tc>
        <w:tc>
          <w:tcPr>
            <w:tcW w:w="5272" w:type="dxa"/>
          </w:tcPr>
          <w:p w14:paraId="0ECE59E9" w14:textId="77777777" w:rsidR="00894DA3" w:rsidRPr="009311BF" w:rsidRDefault="00894DA3" w:rsidP="00894DA3">
            <w:pPr>
              <w:pStyle w:val="Default"/>
              <w:rPr>
                <w:rFonts w:ascii="Times New Roman" w:hAnsi="Times New Roman" w:cs="Times New Roman"/>
              </w:rPr>
            </w:pPr>
            <w:r>
              <w:rPr>
                <w:rFonts w:ascii="Times New Roman" w:hAnsi="Times New Roman" w:cs="Times New Roman"/>
                <w:bCs/>
              </w:rPr>
              <w:t>Electrostatics: Conductors</w:t>
            </w:r>
          </w:p>
          <w:p w14:paraId="1D5C028F" w14:textId="77777777" w:rsidR="00D63C32" w:rsidRPr="009311BF" w:rsidRDefault="00D63C32" w:rsidP="00D63C32">
            <w:pPr>
              <w:pStyle w:val="Normal1"/>
            </w:pPr>
          </w:p>
        </w:tc>
        <w:tc>
          <w:tcPr>
            <w:tcW w:w="2982" w:type="dxa"/>
          </w:tcPr>
          <w:p w14:paraId="6DDAE34A" w14:textId="77777777" w:rsidR="001A450C" w:rsidRPr="009311BF" w:rsidRDefault="001A450C" w:rsidP="001A450C">
            <w:pPr>
              <w:pStyle w:val="Default"/>
              <w:jc w:val="center"/>
              <w:rPr>
                <w:rFonts w:ascii="Times New Roman" w:hAnsi="Times New Roman" w:cs="Times New Roman"/>
              </w:rPr>
            </w:pPr>
            <w:r>
              <w:rPr>
                <w:rFonts w:ascii="Times New Roman" w:hAnsi="Times New Roman" w:cs="Times New Roman"/>
                <w:bCs/>
              </w:rPr>
              <w:t>Chapter 2</w:t>
            </w:r>
          </w:p>
          <w:p w14:paraId="014E88B2" w14:textId="77777777" w:rsidR="00D63C32" w:rsidRPr="009311BF" w:rsidRDefault="00D63C32">
            <w:pPr>
              <w:pStyle w:val="Normal1"/>
              <w:jc w:val="center"/>
            </w:pPr>
          </w:p>
        </w:tc>
      </w:tr>
      <w:tr w:rsidR="00D63C32" w:rsidRPr="009311BF" w14:paraId="1907746F" w14:textId="77777777" w:rsidTr="00D63C32">
        <w:trPr>
          <w:trHeight w:val="600"/>
          <w:jc w:val="center"/>
        </w:trPr>
        <w:tc>
          <w:tcPr>
            <w:tcW w:w="831" w:type="dxa"/>
          </w:tcPr>
          <w:p w14:paraId="480771E4" w14:textId="77777777" w:rsidR="00D63C32" w:rsidRPr="009311BF" w:rsidRDefault="00B17730">
            <w:pPr>
              <w:pStyle w:val="Normal1"/>
              <w:jc w:val="center"/>
            </w:pPr>
            <w:r>
              <w:t>7</w:t>
            </w:r>
          </w:p>
        </w:tc>
        <w:tc>
          <w:tcPr>
            <w:tcW w:w="5272" w:type="dxa"/>
          </w:tcPr>
          <w:p w14:paraId="60A918C9" w14:textId="77777777" w:rsidR="00894DA3" w:rsidRPr="009311BF" w:rsidRDefault="00894DA3" w:rsidP="00894DA3">
            <w:pPr>
              <w:pStyle w:val="Default"/>
              <w:rPr>
                <w:rFonts w:ascii="Times New Roman" w:hAnsi="Times New Roman" w:cs="Times New Roman"/>
              </w:rPr>
            </w:pPr>
            <w:r>
              <w:rPr>
                <w:rFonts w:ascii="Times New Roman" w:hAnsi="Times New Roman" w:cs="Times New Roman"/>
                <w:bCs/>
              </w:rPr>
              <w:t>Potentials: Laplace’s equation</w:t>
            </w:r>
          </w:p>
          <w:p w14:paraId="5228B282" w14:textId="77777777" w:rsidR="00D63C32" w:rsidRPr="009311BF" w:rsidRDefault="00D63C32">
            <w:pPr>
              <w:pStyle w:val="Normal1"/>
            </w:pPr>
          </w:p>
        </w:tc>
        <w:tc>
          <w:tcPr>
            <w:tcW w:w="2982" w:type="dxa"/>
          </w:tcPr>
          <w:p w14:paraId="7E54F6BF" w14:textId="77777777" w:rsidR="001A450C" w:rsidRPr="009311BF" w:rsidRDefault="001A450C" w:rsidP="001A450C">
            <w:pPr>
              <w:pStyle w:val="Default"/>
              <w:jc w:val="center"/>
              <w:rPr>
                <w:rFonts w:ascii="Times New Roman" w:hAnsi="Times New Roman" w:cs="Times New Roman"/>
              </w:rPr>
            </w:pPr>
            <w:r>
              <w:rPr>
                <w:rFonts w:ascii="Times New Roman" w:hAnsi="Times New Roman" w:cs="Times New Roman"/>
                <w:bCs/>
              </w:rPr>
              <w:t>Chapter 3</w:t>
            </w:r>
          </w:p>
          <w:p w14:paraId="1C8AEF35" w14:textId="77777777" w:rsidR="00D63C32" w:rsidRPr="009311BF" w:rsidRDefault="00D63C32">
            <w:pPr>
              <w:pStyle w:val="Normal1"/>
              <w:jc w:val="center"/>
            </w:pPr>
          </w:p>
        </w:tc>
      </w:tr>
      <w:tr w:rsidR="00D63C32" w:rsidRPr="009311BF" w14:paraId="3F6BA2B6" w14:textId="77777777" w:rsidTr="00D63C32">
        <w:trPr>
          <w:trHeight w:val="600"/>
          <w:jc w:val="center"/>
        </w:trPr>
        <w:tc>
          <w:tcPr>
            <w:tcW w:w="831" w:type="dxa"/>
          </w:tcPr>
          <w:p w14:paraId="4E0A984C" w14:textId="77777777" w:rsidR="00D63C32" w:rsidRPr="009311BF" w:rsidRDefault="00B17730">
            <w:pPr>
              <w:pStyle w:val="Normal1"/>
              <w:jc w:val="center"/>
            </w:pPr>
            <w:r>
              <w:t>8</w:t>
            </w:r>
          </w:p>
        </w:tc>
        <w:tc>
          <w:tcPr>
            <w:tcW w:w="5272" w:type="dxa"/>
          </w:tcPr>
          <w:p w14:paraId="07816A83" w14:textId="77777777" w:rsidR="00D63C32" w:rsidRPr="009311BF" w:rsidRDefault="00894DA3" w:rsidP="00D63C32">
            <w:pPr>
              <w:pStyle w:val="Default"/>
              <w:rPr>
                <w:rFonts w:ascii="Times New Roman" w:hAnsi="Times New Roman" w:cs="Times New Roman"/>
              </w:rPr>
            </w:pPr>
            <w:r>
              <w:rPr>
                <w:rFonts w:ascii="Times New Roman" w:hAnsi="Times New Roman" w:cs="Times New Roman"/>
                <w:bCs/>
              </w:rPr>
              <w:t>Potentials: The method of images</w:t>
            </w:r>
            <w:r w:rsidR="00B17730">
              <w:rPr>
                <w:rFonts w:ascii="Times New Roman" w:hAnsi="Times New Roman" w:cs="Times New Roman"/>
                <w:bCs/>
              </w:rPr>
              <w:t xml:space="preserve"> and separation of variables</w:t>
            </w:r>
          </w:p>
          <w:p w14:paraId="0ADFE156" w14:textId="77777777" w:rsidR="00D63C32" w:rsidRPr="009311BF" w:rsidRDefault="00D63C32" w:rsidP="003925DF">
            <w:pPr>
              <w:pStyle w:val="Normal1"/>
            </w:pPr>
          </w:p>
        </w:tc>
        <w:tc>
          <w:tcPr>
            <w:tcW w:w="2982" w:type="dxa"/>
          </w:tcPr>
          <w:p w14:paraId="49D44721" w14:textId="77777777" w:rsidR="001A450C" w:rsidRPr="009311BF" w:rsidRDefault="001A450C" w:rsidP="001A450C">
            <w:pPr>
              <w:pStyle w:val="Default"/>
              <w:jc w:val="center"/>
              <w:rPr>
                <w:rFonts w:ascii="Times New Roman" w:hAnsi="Times New Roman" w:cs="Times New Roman"/>
              </w:rPr>
            </w:pPr>
            <w:r>
              <w:rPr>
                <w:rFonts w:ascii="Times New Roman" w:hAnsi="Times New Roman" w:cs="Times New Roman"/>
                <w:bCs/>
              </w:rPr>
              <w:t>Chapter 3</w:t>
            </w:r>
          </w:p>
          <w:p w14:paraId="6FB9A13D" w14:textId="77777777" w:rsidR="00D63C32" w:rsidRPr="009311BF" w:rsidRDefault="00D63C32">
            <w:pPr>
              <w:pStyle w:val="Normal1"/>
              <w:jc w:val="center"/>
            </w:pPr>
          </w:p>
        </w:tc>
      </w:tr>
      <w:tr w:rsidR="00D63C32" w:rsidRPr="009311BF" w14:paraId="319E2004" w14:textId="77777777" w:rsidTr="00D63C32">
        <w:trPr>
          <w:trHeight w:val="692"/>
          <w:jc w:val="center"/>
        </w:trPr>
        <w:tc>
          <w:tcPr>
            <w:tcW w:w="831" w:type="dxa"/>
          </w:tcPr>
          <w:p w14:paraId="1F4DFC35" w14:textId="77777777" w:rsidR="00D63C32" w:rsidRPr="009311BF" w:rsidRDefault="00B17730">
            <w:pPr>
              <w:pStyle w:val="Normal1"/>
              <w:jc w:val="center"/>
            </w:pPr>
            <w:r>
              <w:t>9</w:t>
            </w:r>
          </w:p>
        </w:tc>
        <w:tc>
          <w:tcPr>
            <w:tcW w:w="5272" w:type="dxa"/>
          </w:tcPr>
          <w:p w14:paraId="0DD139CD" w14:textId="77777777" w:rsidR="00D63C32" w:rsidRPr="009311BF" w:rsidRDefault="00B17730" w:rsidP="00D63C32">
            <w:pPr>
              <w:pStyle w:val="Default"/>
              <w:rPr>
                <w:rFonts w:ascii="Times New Roman" w:hAnsi="Times New Roman" w:cs="Times New Roman"/>
              </w:rPr>
            </w:pPr>
            <w:r>
              <w:rPr>
                <w:rFonts w:ascii="Times New Roman" w:hAnsi="Times New Roman" w:cs="Times New Roman"/>
                <w:bCs/>
              </w:rPr>
              <w:t>Potentials: Multipole expansion</w:t>
            </w:r>
          </w:p>
          <w:p w14:paraId="2EA317F5" w14:textId="77777777" w:rsidR="00D63C32" w:rsidRPr="009311BF" w:rsidRDefault="00D63C32" w:rsidP="003925DF">
            <w:pPr>
              <w:pStyle w:val="Normal1"/>
            </w:pPr>
          </w:p>
        </w:tc>
        <w:tc>
          <w:tcPr>
            <w:tcW w:w="2982" w:type="dxa"/>
          </w:tcPr>
          <w:p w14:paraId="41DAEB78" w14:textId="77777777" w:rsidR="001A450C" w:rsidRPr="009311BF" w:rsidRDefault="001A450C" w:rsidP="001A450C">
            <w:pPr>
              <w:pStyle w:val="Default"/>
              <w:jc w:val="center"/>
              <w:rPr>
                <w:rFonts w:ascii="Times New Roman" w:hAnsi="Times New Roman" w:cs="Times New Roman"/>
              </w:rPr>
            </w:pPr>
            <w:r>
              <w:rPr>
                <w:rFonts w:ascii="Times New Roman" w:hAnsi="Times New Roman" w:cs="Times New Roman"/>
                <w:bCs/>
              </w:rPr>
              <w:t>Chapter 3</w:t>
            </w:r>
          </w:p>
          <w:p w14:paraId="06882FCB" w14:textId="77777777" w:rsidR="00D63C32" w:rsidRPr="009311BF" w:rsidRDefault="00D63C32">
            <w:pPr>
              <w:pStyle w:val="Normal1"/>
              <w:jc w:val="center"/>
            </w:pPr>
          </w:p>
        </w:tc>
      </w:tr>
      <w:tr w:rsidR="00D63C32" w:rsidRPr="009311BF" w14:paraId="2A45442C" w14:textId="77777777" w:rsidTr="00D63C32">
        <w:trPr>
          <w:trHeight w:val="620"/>
          <w:jc w:val="center"/>
        </w:trPr>
        <w:tc>
          <w:tcPr>
            <w:tcW w:w="831" w:type="dxa"/>
          </w:tcPr>
          <w:p w14:paraId="1A3F05CF" w14:textId="77777777" w:rsidR="00D63C32" w:rsidRPr="009311BF" w:rsidRDefault="00B17730">
            <w:pPr>
              <w:pStyle w:val="Normal1"/>
              <w:jc w:val="center"/>
            </w:pPr>
            <w:r>
              <w:t>10</w:t>
            </w:r>
          </w:p>
        </w:tc>
        <w:tc>
          <w:tcPr>
            <w:tcW w:w="5272" w:type="dxa"/>
          </w:tcPr>
          <w:p w14:paraId="7ECE8D31" w14:textId="77777777" w:rsidR="00D63C32" w:rsidRPr="009311BF" w:rsidRDefault="00B17730" w:rsidP="00D63C32">
            <w:pPr>
              <w:pStyle w:val="Default"/>
              <w:rPr>
                <w:rFonts w:ascii="Times New Roman" w:hAnsi="Times New Roman" w:cs="Times New Roman"/>
              </w:rPr>
            </w:pPr>
            <w:r>
              <w:rPr>
                <w:rFonts w:ascii="Times New Roman" w:hAnsi="Times New Roman" w:cs="Times New Roman"/>
                <w:bCs/>
              </w:rPr>
              <w:t>Electric field in matter: Polarization and electric field of a polarized object</w:t>
            </w:r>
          </w:p>
          <w:p w14:paraId="550B9D71" w14:textId="77777777" w:rsidR="00D63C32" w:rsidRPr="009311BF" w:rsidRDefault="00D63C32" w:rsidP="000B6E7C">
            <w:pPr>
              <w:pStyle w:val="Normal1"/>
            </w:pPr>
          </w:p>
        </w:tc>
        <w:tc>
          <w:tcPr>
            <w:tcW w:w="2982" w:type="dxa"/>
          </w:tcPr>
          <w:p w14:paraId="39A3CFA5" w14:textId="77777777" w:rsidR="001A450C" w:rsidRPr="009311BF" w:rsidRDefault="001A450C" w:rsidP="001A450C">
            <w:pPr>
              <w:pStyle w:val="Default"/>
              <w:jc w:val="center"/>
              <w:rPr>
                <w:rFonts w:ascii="Times New Roman" w:hAnsi="Times New Roman" w:cs="Times New Roman"/>
              </w:rPr>
            </w:pPr>
            <w:r>
              <w:rPr>
                <w:rFonts w:ascii="Times New Roman" w:hAnsi="Times New Roman" w:cs="Times New Roman"/>
                <w:bCs/>
              </w:rPr>
              <w:t>Chapter 4</w:t>
            </w:r>
          </w:p>
          <w:p w14:paraId="5C61AD61" w14:textId="77777777" w:rsidR="00D63C32" w:rsidRPr="009311BF" w:rsidRDefault="00D63C32">
            <w:pPr>
              <w:pStyle w:val="Normal1"/>
              <w:jc w:val="center"/>
            </w:pPr>
          </w:p>
        </w:tc>
      </w:tr>
      <w:tr w:rsidR="00D63C32" w:rsidRPr="009311BF" w14:paraId="4C4F7D6A" w14:textId="77777777" w:rsidTr="00D63C32">
        <w:trPr>
          <w:trHeight w:val="600"/>
          <w:jc w:val="center"/>
        </w:trPr>
        <w:tc>
          <w:tcPr>
            <w:tcW w:w="831" w:type="dxa"/>
          </w:tcPr>
          <w:p w14:paraId="3E550EF8" w14:textId="77777777" w:rsidR="00D63C32" w:rsidRPr="009311BF" w:rsidRDefault="00B17730">
            <w:pPr>
              <w:pStyle w:val="Normal1"/>
              <w:jc w:val="center"/>
            </w:pPr>
            <w:r>
              <w:t>11</w:t>
            </w:r>
          </w:p>
        </w:tc>
        <w:tc>
          <w:tcPr>
            <w:tcW w:w="5272" w:type="dxa"/>
          </w:tcPr>
          <w:p w14:paraId="602C28C4" w14:textId="77777777" w:rsidR="00D63C32" w:rsidRPr="009311BF" w:rsidRDefault="00B17730" w:rsidP="00233E21">
            <w:pPr>
              <w:pStyle w:val="Default"/>
            </w:pPr>
            <w:r>
              <w:rPr>
                <w:rFonts w:ascii="Times New Roman" w:hAnsi="Times New Roman" w:cs="Times New Roman"/>
                <w:bCs/>
              </w:rPr>
              <w:t>Electric field in matter: Electric displacement</w:t>
            </w:r>
          </w:p>
        </w:tc>
        <w:tc>
          <w:tcPr>
            <w:tcW w:w="2982" w:type="dxa"/>
          </w:tcPr>
          <w:p w14:paraId="1924DDE4" w14:textId="77777777" w:rsidR="001A450C" w:rsidRPr="009311BF" w:rsidRDefault="001A450C" w:rsidP="001A450C">
            <w:pPr>
              <w:pStyle w:val="Default"/>
              <w:jc w:val="center"/>
              <w:rPr>
                <w:rFonts w:ascii="Times New Roman" w:hAnsi="Times New Roman" w:cs="Times New Roman"/>
              </w:rPr>
            </w:pPr>
            <w:r>
              <w:rPr>
                <w:rFonts w:ascii="Times New Roman" w:hAnsi="Times New Roman" w:cs="Times New Roman"/>
                <w:bCs/>
              </w:rPr>
              <w:t>Chapter 4</w:t>
            </w:r>
          </w:p>
          <w:p w14:paraId="366142E1" w14:textId="77777777" w:rsidR="00D63C32" w:rsidRPr="009311BF" w:rsidRDefault="00D63C32">
            <w:pPr>
              <w:pStyle w:val="Normal1"/>
              <w:jc w:val="center"/>
            </w:pPr>
          </w:p>
        </w:tc>
      </w:tr>
      <w:tr w:rsidR="00D63C32" w:rsidRPr="009311BF" w14:paraId="56920C81" w14:textId="77777777" w:rsidTr="00D63C32">
        <w:trPr>
          <w:trHeight w:val="600"/>
          <w:jc w:val="center"/>
        </w:trPr>
        <w:tc>
          <w:tcPr>
            <w:tcW w:w="831" w:type="dxa"/>
          </w:tcPr>
          <w:p w14:paraId="208B36E2" w14:textId="77777777" w:rsidR="00D63C32" w:rsidRPr="009311BF" w:rsidRDefault="00B17730">
            <w:pPr>
              <w:pStyle w:val="Normal1"/>
              <w:jc w:val="center"/>
            </w:pPr>
            <w:r>
              <w:t>12</w:t>
            </w:r>
          </w:p>
        </w:tc>
        <w:tc>
          <w:tcPr>
            <w:tcW w:w="5272" w:type="dxa"/>
          </w:tcPr>
          <w:p w14:paraId="17C53ABF" w14:textId="77777777" w:rsidR="00B17730" w:rsidRPr="009311BF" w:rsidRDefault="00B17730" w:rsidP="00B17730">
            <w:pPr>
              <w:pStyle w:val="Default"/>
              <w:rPr>
                <w:rFonts w:ascii="Times New Roman" w:hAnsi="Times New Roman" w:cs="Times New Roman"/>
              </w:rPr>
            </w:pPr>
            <w:r>
              <w:rPr>
                <w:rFonts w:ascii="Times New Roman" w:hAnsi="Times New Roman" w:cs="Times New Roman"/>
                <w:bCs/>
              </w:rPr>
              <w:t>Electric field in matter: Electric displacement</w:t>
            </w:r>
          </w:p>
          <w:p w14:paraId="046B5F2C" w14:textId="77777777" w:rsidR="00D63C32" w:rsidRPr="009311BF" w:rsidRDefault="00B17730">
            <w:pPr>
              <w:pStyle w:val="Normal1"/>
            </w:pPr>
            <w:r>
              <w:t>Magnetostatics: The Lorentz force law</w:t>
            </w:r>
          </w:p>
        </w:tc>
        <w:tc>
          <w:tcPr>
            <w:tcW w:w="2982" w:type="dxa"/>
          </w:tcPr>
          <w:p w14:paraId="262ECDCA" w14:textId="77777777" w:rsidR="001A450C" w:rsidRPr="009311BF" w:rsidRDefault="001A450C" w:rsidP="001A450C">
            <w:pPr>
              <w:pStyle w:val="Default"/>
              <w:jc w:val="center"/>
              <w:rPr>
                <w:rFonts w:ascii="Times New Roman" w:hAnsi="Times New Roman" w:cs="Times New Roman"/>
              </w:rPr>
            </w:pPr>
            <w:r>
              <w:rPr>
                <w:rFonts w:ascii="Times New Roman" w:hAnsi="Times New Roman" w:cs="Times New Roman"/>
                <w:bCs/>
              </w:rPr>
              <w:t>Chapter 4 and 5</w:t>
            </w:r>
          </w:p>
          <w:p w14:paraId="6C9977B3" w14:textId="77777777" w:rsidR="00D63C32" w:rsidRPr="009311BF" w:rsidRDefault="00D63C32">
            <w:pPr>
              <w:pStyle w:val="Normal1"/>
              <w:jc w:val="center"/>
            </w:pPr>
          </w:p>
        </w:tc>
      </w:tr>
      <w:tr w:rsidR="00B17730" w:rsidRPr="009311BF" w14:paraId="6AF352A5" w14:textId="77777777" w:rsidTr="00D63C32">
        <w:trPr>
          <w:trHeight w:val="600"/>
          <w:jc w:val="center"/>
        </w:trPr>
        <w:tc>
          <w:tcPr>
            <w:tcW w:w="831" w:type="dxa"/>
          </w:tcPr>
          <w:p w14:paraId="3BF6A215" w14:textId="77777777" w:rsidR="00B17730" w:rsidRDefault="00B17730">
            <w:pPr>
              <w:pStyle w:val="Normal1"/>
              <w:jc w:val="center"/>
            </w:pPr>
            <w:r>
              <w:t>13</w:t>
            </w:r>
          </w:p>
        </w:tc>
        <w:tc>
          <w:tcPr>
            <w:tcW w:w="5272" w:type="dxa"/>
          </w:tcPr>
          <w:p w14:paraId="7FB4C4B6" w14:textId="77777777" w:rsidR="00B17730" w:rsidRDefault="00B17730" w:rsidP="001A450C">
            <w:pPr>
              <w:pStyle w:val="Default"/>
              <w:rPr>
                <w:rFonts w:ascii="Times New Roman" w:hAnsi="Times New Roman" w:cs="Times New Roman"/>
                <w:bCs/>
              </w:rPr>
            </w:pPr>
            <w:r w:rsidRPr="00B17730">
              <w:rPr>
                <w:rFonts w:ascii="Times New Roman" w:hAnsi="Times New Roman" w:cs="Times New Roman"/>
                <w:bCs/>
              </w:rPr>
              <w:t xml:space="preserve">Magnetostatics: The </w:t>
            </w:r>
            <w:proofErr w:type="spellStart"/>
            <w:r>
              <w:rPr>
                <w:rFonts w:ascii="Times New Roman" w:hAnsi="Times New Roman" w:cs="Times New Roman"/>
                <w:bCs/>
              </w:rPr>
              <w:t>Biot</w:t>
            </w:r>
            <w:proofErr w:type="spellEnd"/>
            <w:r>
              <w:rPr>
                <w:rFonts w:ascii="Times New Roman" w:hAnsi="Times New Roman" w:cs="Times New Roman"/>
                <w:bCs/>
              </w:rPr>
              <w:t>-Savart</w:t>
            </w:r>
            <w:r w:rsidRPr="00B17730">
              <w:rPr>
                <w:rFonts w:ascii="Times New Roman" w:hAnsi="Times New Roman" w:cs="Times New Roman"/>
                <w:bCs/>
              </w:rPr>
              <w:t xml:space="preserve"> law</w:t>
            </w:r>
            <w:r w:rsidR="001A450C">
              <w:rPr>
                <w:rFonts w:ascii="Times New Roman" w:hAnsi="Times New Roman" w:cs="Times New Roman"/>
                <w:bCs/>
              </w:rPr>
              <w:t>, divergence and curl of B or Ampere’s Law</w:t>
            </w:r>
          </w:p>
        </w:tc>
        <w:tc>
          <w:tcPr>
            <w:tcW w:w="2982" w:type="dxa"/>
          </w:tcPr>
          <w:p w14:paraId="54EB6617" w14:textId="77777777" w:rsidR="001A450C" w:rsidRPr="009311BF" w:rsidRDefault="001A450C" w:rsidP="001A450C">
            <w:pPr>
              <w:pStyle w:val="Default"/>
              <w:jc w:val="center"/>
              <w:rPr>
                <w:rFonts w:ascii="Times New Roman" w:hAnsi="Times New Roman" w:cs="Times New Roman"/>
              </w:rPr>
            </w:pPr>
            <w:r>
              <w:rPr>
                <w:rFonts w:ascii="Times New Roman" w:hAnsi="Times New Roman" w:cs="Times New Roman"/>
                <w:bCs/>
              </w:rPr>
              <w:t>Chapter 5</w:t>
            </w:r>
          </w:p>
          <w:p w14:paraId="65B85074" w14:textId="77777777" w:rsidR="00B17730" w:rsidRPr="009311BF" w:rsidRDefault="00B17730">
            <w:pPr>
              <w:pStyle w:val="Normal1"/>
              <w:jc w:val="center"/>
            </w:pPr>
          </w:p>
        </w:tc>
      </w:tr>
      <w:tr w:rsidR="00B17730" w:rsidRPr="009311BF" w14:paraId="199008E0" w14:textId="77777777" w:rsidTr="00D63C32">
        <w:trPr>
          <w:trHeight w:val="600"/>
          <w:jc w:val="center"/>
        </w:trPr>
        <w:tc>
          <w:tcPr>
            <w:tcW w:w="831" w:type="dxa"/>
          </w:tcPr>
          <w:p w14:paraId="13B68259" w14:textId="77777777" w:rsidR="00B17730" w:rsidRDefault="001A450C">
            <w:pPr>
              <w:pStyle w:val="Normal1"/>
              <w:jc w:val="center"/>
            </w:pPr>
            <w:r>
              <w:t>14</w:t>
            </w:r>
          </w:p>
        </w:tc>
        <w:tc>
          <w:tcPr>
            <w:tcW w:w="5272" w:type="dxa"/>
          </w:tcPr>
          <w:p w14:paraId="5BB3544A" w14:textId="77777777" w:rsidR="00B17730" w:rsidRDefault="001A450C" w:rsidP="00B17730">
            <w:pPr>
              <w:pStyle w:val="Default"/>
              <w:rPr>
                <w:rFonts w:ascii="Times New Roman" w:hAnsi="Times New Roman" w:cs="Times New Roman"/>
                <w:bCs/>
              </w:rPr>
            </w:pPr>
            <w:proofErr w:type="spellStart"/>
            <w:r>
              <w:rPr>
                <w:rFonts w:ascii="Times New Roman" w:hAnsi="Times New Roman" w:cs="Times New Roman"/>
                <w:bCs/>
              </w:rPr>
              <w:t>Magnetosstatics</w:t>
            </w:r>
            <w:proofErr w:type="spellEnd"/>
            <w:r>
              <w:rPr>
                <w:rFonts w:ascii="Times New Roman" w:hAnsi="Times New Roman" w:cs="Times New Roman"/>
                <w:bCs/>
              </w:rPr>
              <w:t>: Magnetic vector potential</w:t>
            </w:r>
          </w:p>
          <w:p w14:paraId="09B5916C" w14:textId="77777777" w:rsidR="001A450C" w:rsidRPr="00B17730" w:rsidRDefault="001A450C" w:rsidP="00B17730">
            <w:pPr>
              <w:pStyle w:val="Default"/>
              <w:rPr>
                <w:rFonts w:ascii="Times New Roman" w:hAnsi="Times New Roman" w:cs="Times New Roman"/>
                <w:bCs/>
              </w:rPr>
            </w:pPr>
            <w:r>
              <w:rPr>
                <w:rFonts w:ascii="Times New Roman" w:hAnsi="Times New Roman" w:cs="Times New Roman"/>
                <w:bCs/>
              </w:rPr>
              <w:t>Magnetic field in matter: Magnetization</w:t>
            </w:r>
          </w:p>
        </w:tc>
        <w:tc>
          <w:tcPr>
            <w:tcW w:w="2982" w:type="dxa"/>
          </w:tcPr>
          <w:p w14:paraId="15989D5A" w14:textId="77777777" w:rsidR="001A450C" w:rsidRPr="009311BF" w:rsidRDefault="001A450C" w:rsidP="001A450C">
            <w:pPr>
              <w:pStyle w:val="Default"/>
              <w:jc w:val="center"/>
              <w:rPr>
                <w:rFonts w:ascii="Times New Roman" w:hAnsi="Times New Roman" w:cs="Times New Roman"/>
              </w:rPr>
            </w:pPr>
            <w:r>
              <w:rPr>
                <w:rFonts w:ascii="Times New Roman" w:hAnsi="Times New Roman" w:cs="Times New Roman"/>
                <w:bCs/>
              </w:rPr>
              <w:t>Chapter 5 and 6</w:t>
            </w:r>
          </w:p>
          <w:p w14:paraId="1AD93341" w14:textId="77777777" w:rsidR="00B17730" w:rsidRPr="009311BF" w:rsidRDefault="00B17730">
            <w:pPr>
              <w:pStyle w:val="Normal1"/>
              <w:jc w:val="center"/>
            </w:pPr>
          </w:p>
        </w:tc>
      </w:tr>
      <w:tr w:rsidR="001A450C" w:rsidRPr="009311BF" w14:paraId="11F21158" w14:textId="77777777" w:rsidTr="00D63C32">
        <w:trPr>
          <w:trHeight w:val="600"/>
          <w:jc w:val="center"/>
        </w:trPr>
        <w:tc>
          <w:tcPr>
            <w:tcW w:w="831" w:type="dxa"/>
          </w:tcPr>
          <w:p w14:paraId="45B13F0F" w14:textId="77777777" w:rsidR="001A450C" w:rsidRDefault="001A450C">
            <w:pPr>
              <w:pStyle w:val="Normal1"/>
              <w:jc w:val="center"/>
            </w:pPr>
            <w:r>
              <w:t>15</w:t>
            </w:r>
          </w:p>
        </w:tc>
        <w:tc>
          <w:tcPr>
            <w:tcW w:w="5272" w:type="dxa"/>
          </w:tcPr>
          <w:p w14:paraId="3BCCF971" w14:textId="77777777" w:rsidR="001A450C" w:rsidRDefault="001A450C" w:rsidP="001A450C">
            <w:pPr>
              <w:pStyle w:val="Default"/>
              <w:rPr>
                <w:rFonts w:ascii="Times New Roman" w:hAnsi="Times New Roman" w:cs="Times New Roman"/>
                <w:bCs/>
              </w:rPr>
            </w:pPr>
            <w:r>
              <w:rPr>
                <w:rFonts w:ascii="Times New Roman" w:hAnsi="Times New Roman" w:cs="Times New Roman"/>
                <w:bCs/>
              </w:rPr>
              <w:t>Magnetic field in matter: Magnetic field of magnetized object and auxiliary field H.</w:t>
            </w:r>
          </w:p>
        </w:tc>
        <w:tc>
          <w:tcPr>
            <w:tcW w:w="2982" w:type="dxa"/>
          </w:tcPr>
          <w:p w14:paraId="418A3978" w14:textId="77777777" w:rsidR="001A450C" w:rsidRPr="009311BF" w:rsidRDefault="001A450C" w:rsidP="001A450C">
            <w:pPr>
              <w:pStyle w:val="Default"/>
              <w:jc w:val="center"/>
              <w:rPr>
                <w:rFonts w:ascii="Times New Roman" w:hAnsi="Times New Roman" w:cs="Times New Roman"/>
              </w:rPr>
            </w:pPr>
            <w:r>
              <w:rPr>
                <w:rFonts w:ascii="Times New Roman" w:hAnsi="Times New Roman" w:cs="Times New Roman"/>
                <w:bCs/>
              </w:rPr>
              <w:t>Chapter 6</w:t>
            </w:r>
          </w:p>
          <w:p w14:paraId="6ECB8D21" w14:textId="77777777" w:rsidR="001A450C" w:rsidRPr="009311BF" w:rsidRDefault="001A450C">
            <w:pPr>
              <w:pStyle w:val="Normal1"/>
              <w:jc w:val="center"/>
            </w:pPr>
          </w:p>
        </w:tc>
      </w:tr>
    </w:tbl>
    <w:p w14:paraId="0E90153E" w14:textId="09529D35" w:rsidR="00C35E97" w:rsidRDefault="00C35E97">
      <w:pPr>
        <w:pStyle w:val="Normal1"/>
        <w:ind w:left="720"/>
      </w:pPr>
    </w:p>
    <w:p w14:paraId="4165B12D" w14:textId="754AEAA7" w:rsidR="00D47BF6" w:rsidRDefault="00D47BF6">
      <w:pPr>
        <w:pStyle w:val="Normal1"/>
        <w:ind w:left="720"/>
      </w:pPr>
    </w:p>
    <w:p w14:paraId="56190AAB" w14:textId="19BB21A8" w:rsidR="00D47BF6" w:rsidRDefault="00D47BF6">
      <w:pPr>
        <w:pStyle w:val="Normal1"/>
        <w:ind w:left="720"/>
      </w:pPr>
    </w:p>
    <w:p w14:paraId="3B06F436" w14:textId="14D38EB7" w:rsidR="00D47BF6" w:rsidRDefault="00D47BF6">
      <w:pPr>
        <w:pStyle w:val="Normal1"/>
        <w:ind w:left="720"/>
      </w:pPr>
    </w:p>
    <w:p w14:paraId="1316C6D1" w14:textId="6BD60C93" w:rsidR="00D47BF6" w:rsidRDefault="00D47BF6">
      <w:pPr>
        <w:pStyle w:val="Normal1"/>
        <w:ind w:left="720"/>
      </w:pPr>
    </w:p>
    <w:p w14:paraId="0DAD5CA4" w14:textId="4EC7AF28" w:rsidR="00D47BF6" w:rsidRDefault="00D47BF6">
      <w:pPr>
        <w:pStyle w:val="Normal1"/>
        <w:ind w:left="720"/>
      </w:pPr>
    </w:p>
    <w:p w14:paraId="5D97787B" w14:textId="77777777" w:rsidR="00D47BF6" w:rsidRDefault="00D47BF6">
      <w:pPr>
        <w:pStyle w:val="Normal1"/>
        <w:ind w:left="720"/>
      </w:pPr>
    </w:p>
    <w:sectPr w:rsidR="00D47BF6" w:rsidSect="00C35E97">
      <w:pgSz w:w="11909" w:h="16834"/>
      <w:pgMar w:top="270" w:right="1440" w:bottom="432"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2418"/>
    <w:multiLevelType w:val="multilevel"/>
    <w:tmpl w:val="5066D1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A374AE0"/>
    <w:multiLevelType w:val="hybridMultilevel"/>
    <w:tmpl w:val="636C810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2348D5"/>
    <w:multiLevelType w:val="hybridMultilevel"/>
    <w:tmpl w:val="B6960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160648">
    <w:abstractNumId w:val="0"/>
  </w:num>
  <w:num w:numId="2" w16cid:durableId="1233352290">
    <w:abstractNumId w:val="1"/>
  </w:num>
  <w:num w:numId="3" w16cid:durableId="16142438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WxNDQ3MjcwNTU1NjFQ0lEKTi0uzszPAykwqgUAT1TRlCwAAAA="/>
  </w:docVars>
  <w:rsids>
    <w:rsidRoot w:val="00C35E97"/>
    <w:rsid w:val="000B6E7C"/>
    <w:rsid w:val="000D1A37"/>
    <w:rsid w:val="00161D88"/>
    <w:rsid w:val="00177299"/>
    <w:rsid w:val="001A450C"/>
    <w:rsid w:val="001A513C"/>
    <w:rsid w:val="001B1653"/>
    <w:rsid w:val="001B7789"/>
    <w:rsid w:val="001C322D"/>
    <w:rsid w:val="001D2D31"/>
    <w:rsid w:val="0020354D"/>
    <w:rsid w:val="00233E21"/>
    <w:rsid w:val="002423EE"/>
    <w:rsid w:val="0029591B"/>
    <w:rsid w:val="002F7A73"/>
    <w:rsid w:val="0036227A"/>
    <w:rsid w:val="003925DF"/>
    <w:rsid w:val="003B11AF"/>
    <w:rsid w:val="003D2C4D"/>
    <w:rsid w:val="003D6C30"/>
    <w:rsid w:val="0042250D"/>
    <w:rsid w:val="00456F56"/>
    <w:rsid w:val="00473490"/>
    <w:rsid w:val="00480C84"/>
    <w:rsid w:val="00566C59"/>
    <w:rsid w:val="006A685F"/>
    <w:rsid w:val="006D0894"/>
    <w:rsid w:val="00765A50"/>
    <w:rsid w:val="00767CEF"/>
    <w:rsid w:val="00772BD0"/>
    <w:rsid w:val="007B01DB"/>
    <w:rsid w:val="007F5C0B"/>
    <w:rsid w:val="00894DA3"/>
    <w:rsid w:val="008A6EF6"/>
    <w:rsid w:val="008E320C"/>
    <w:rsid w:val="008F5EEA"/>
    <w:rsid w:val="00902907"/>
    <w:rsid w:val="009311BF"/>
    <w:rsid w:val="009A31CE"/>
    <w:rsid w:val="00A34CEA"/>
    <w:rsid w:val="00B17730"/>
    <w:rsid w:val="00B23FB0"/>
    <w:rsid w:val="00C35E97"/>
    <w:rsid w:val="00C41D80"/>
    <w:rsid w:val="00C712B8"/>
    <w:rsid w:val="00C75B85"/>
    <w:rsid w:val="00D47BF6"/>
    <w:rsid w:val="00D63C32"/>
    <w:rsid w:val="00DA6377"/>
    <w:rsid w:val="00DC35A6"/>
    <w:rsid w:val="00E3576B"/>
    <w:rsid w:val="00F654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B4D43"/>
  <w15:docId w15:val="{BC643385-ABB1-479C-82B2-F1967B1CE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C0B"/>
  </w:style>
  <w:style w:type="paragraph" w:styleId="Heading1">
    <w:name w:val="heading 1"/>
    <w:basedOn w:val="Normal1"/>
    <w:next w:val="Normal1"/>
    <w:rsid w:val="00C35E97"/>
    <w:pPr>
      <w:keepNext/>
      <w:spacing w:before="240" w:after="60"/>
      <w:outlineLvl w:val="0"/>
    </w:pPr>
    <w:rPr>
      <w:rFonts w:ascii="Arial" w:eastAsia="Arial" w:hAnsi="Arial" w:cs="Arial"/>
      <w:b/>
      <w:sz w:val="32"/>
      <w:szCs w:val="32"/>
    </w:rPr>
  </w:style>
  <w:style w:type="paragraph" w:styleId="Heading2">
    <w:name w:val="heading 2"/>
    <w:basedOn w:val="Normal1"/>
    <w:next w:val="Normal1"/>
    <w:rsid w:val="00C35E97"/>
    <w:pPr>
      <w:keepNext/>
      <w:spacing w:before="240" w:after="60"/>
      <w:outlineLvl w:val="1"/>
    </w:pPr>
    <w:rPr>
      <w:rFonts w:ascii="Arial" w:eastAsia="Arial" w:hAnsi="Arial" w:cs="Arial"/>
      <w:b/>
      <w:i/>
      <w:sz w:val="28"/>
      <w:szCs w:val="28"/>
    </w:rPr>
  </w:style>
  <w:style w:type="paragraph" w:styleId="Heading3">
    <w:name w:val="heading 3"/>
    <w:basedOn w:val="Normal1"/>
    <w:next w:val="Normal1"/>
    <w:rsid w:val="00C35E97"/>
    <w:pPr>
      <w:keepNext/>
      <w:keepLines/>
      <w:spacing w:before="280" w:after="80"/>
      <w:outlineLvl w:val="2"/>
    </w:pPr>
    <w:rPr>
      <w:b/>
      <w:sz w:val="28"/>
      <w:szCs w:val="28"/>
    </w:rPr>
  </w:style>
  <w:style w:type="paragraph" w:styleId="Heading4">
    <w:name w:val="heading 4"/>
    <w:basedOn w:val="Normal1"/>
    <w:next w:val="Normal1"/>
    <w:rsid w:val="00C35E97"/>
    <w:pPr>
      <w:keepNext/>
      <w:keepLines/>
      <w:spacing w:before="240" w:after="40"/>
      <w:outlineLvl w:val="3"/>
    </w:pPr>
    <w:rPr>
      <w:b/>
    </w:rPr>
  </w:style>
  <w:style w:type="paragraph" w:styleId="Heading5">
    <w:name w:val="heading 5"/>
    <w:basedOn w:val="Normal1"/>
    <w:next w:val="Normal1"/>
    <w:rsid w:val="00C35E97"/>
    <w:pPr>
      <w:keepNext/>
      <w:keepLines/>
      <w:spacing w:before="220" w:after="40"/>
      <w:outlineLvl w:val="4"/>
    </w:pPr>
    <w:rPr>
      <w:b/>
      <w:sz w:val="22"/>
      <w:szCs w:val="22"/>
    </w:rPr>
  </w:style>
  <w:style w:type="paragraph" w:styleId="Heading6">
    <w:name w:val="heading 6"/>
    <w:basedOn w:val="Normal1"/>
    <w:next w:val="Normal1"/>
    <w:rsid w:val="00C35E9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35E97"/>
  </w:style>
  <w:style w:type="paragraph" w:styleId="Title">
    <w:name w:val="Title"/>
    <w:basedOn w:val="Normal1"/>
    <w:next w:val="Normal1"/>
    <w:rsid w:val="00C35E97"/>
    <w:pPr>
      <w:keepNext/>
      <w:keepLines/>
      <w:spacing w:before="480" w:after="120"/>
    </w:pPr>
    <w:rPr>
      <w:b/>
      <w:sz w:val="72"/>
      <w:szCs w:val="72"/>
    </w:rPr>
  </w:style>
  <w:style w:type="paragraph" w:styleId="Subtitle">
    <w:name w:val="Subtitle"/>
    <w:basedOn w:val="Normal1"/>
    <w:next w:val="Normal1"/>
    <w:rsid w:val="00C35E97"/>
    <w:pPr>
      <w:keepNext/>
      <w:keepLines/>
      <w:spacing w:before="360" w:after="80"/>
    </w:pPr>
    <w:rPr>
      <w:rFonts w:ascii="Georgia" w:eastAsia="Georgia" w:hAnsi="Georgia" w:cs="Georgia"/>
      <w:i/>
      <w:color w:val="666666"/>
      <w:sz w:val="48"/>
      <w:szCs w:val="48"/>
    </w:rPr>
  </w:style>
  <w:style w:type="table" w:customStyle="1" w:styleId="2">
    <w:name w:val="2"/>
    <w:basedOn w:val="TableNormal"/>
    <w:rsid w:val="00C35E97"/>
    <w:tblPr>
      <w:tblStyleRowBandSize w:val="1"/>
      <w:tblStyleColBandSize w:val="1"/>
    </w:tblPr>
  </w:style>
  <w:style w:type="table" w:customStyle="1" w:styleId="1">
    <w:name w:val="1"/>
    <w:basedOn w:val="TableNormal"/>
    <w:rsid w:val="00C35E97"/>
    <w:tblPr>
      <w:tblStyleRowBandSize w:val="1"/>
      <w:tblStyleColBandSize w:val="1"/>
    </w:tblPr>
  </w:style>
  <w:style w:type="paragraph" w:customStyle="1" w:styleId="Default">
    <w:name w:val="Default"/>
    <w:rsid w:val="008F5EE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Arial" w:hAnsi="Arial" w:cs="Arial"/>
    </w:rPr>
  </w:style>
  <w:style w:type="paragraph" w:styleId="NormalWeb">
    <w:name w:val="Normal (Web)"/>
    <w:basedOn w:val="Normal"/>
    <w:uiPriority w:val="99"/>
    <w:semiHidden/>
    <w:unhideWhenUsed/>
    <w:rsid w:val="00D47BF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styleId="Strong">
    <w:name w:val="Strong"/>
    <w:basedOn w:val="DefaultParagraphFont"/>
    <w:uiPriority w:val="22"/>
    <w:qFormat/>
    <w:rsid w:val="00D47B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70901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kfupm</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Shamsa Kanwal</dc:creator>
  <cp:keywords/>
  <dc:description/>
  <cp:lastModifiedBy>Dr. Arshad Majid Mirza</cp:lastModifiedBy>
  <cp:revision>3</cp:revision>
  <cp:lastPrinted>2018-04-13T10:11:00Z</cp:lastPrinted>
  <dcterms:created xsi:type="dcterms:W3CDTF">2023-05-16T05:14:00Z</dcterms:created>
  <dcterms:modified xsi:type="dcterms:W3CDTF">2023-05-19T06:49:00Z</dcterms:modified>
</cp:coreProperties>
</file>