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14A" w:rsidRPr="00497D2C" w:rsidRDefault="0078114A" w:rsidP="00330137">
      <w:pPr>
        <w:pStyle w:val="Header"/>
        <w:jc w:val="center"/>
        <w:rPr>
          <w:sz w:val="28"/>
          <w:szCs w:val="28"/>
          <w:u w:val="single"/>
        </w:rPr>
      </w:pPr>
      <w:r w:rsidRPr="00497D2C">
        <w:rPr>
          <w:b/>
          <w:sz w:val="28"/>
          <w:szCs w:val="28"/>
          <w:u w:val="single"/>
        </w:rPr>
        <w:t>University of Management and Technology</w:t>
      </w:r>
    </w:p>
    <w:p w:rsidR="0078114A" w:rsidRDefault="0078114A" w:rsidP="00330137">
      <w:pPr>
        <w:spacing w:line="240" w:lineRule="auto"/>
        <w:jc w:val="center"/>
      </w:pPr>
    </w:p>
    <w:p w:rsidR="0078114A" w:rsidRPr="00497D2C" w:rsidRDefault="00497D2C" w:rsidP="00497D2C">
      <w:pPr>
        <w:spacing w:line="240" w:lineRule="auto"/>
        <w:jc w:val="center"/>
        <w:rPr>
          <w:b/>
          <w:sz w:val="28"/>
          <w:szCs w:val="28"/>
          <w:u w:val="single"/>
        </w:rPr>
      </w:pPr>
      <w:r w:rsidRPr="00497D2C">
        <w:rPr>
          <w:b/>
          <w:sz w:val="28"/>
          <w:szCs w:val="28"/>
          <w:u w:val="single"/>
        </w:rPr>
        <w:t>Course Outline</w:t>
      </w:r>
    </w:p>
    <w:p w:rsidR="00782096" w:rsidRDefault="00C43620" w:rsidP="00C43620">
      <w:r>
        <w:t xml:space="preserve">Course code: PH102                                       </w:t>
      </w:r>
      <w:r w:rsidR="00033501">
        <w:t xml:space="preserve">                   </w:t>
      </w:r>
      <w:r>
        <w:t xml:space="preserve"> Course title: Electricity and Magnetism</w:t>
      </w:r>
    </w:p>
    <w:p w:rsidR="00C43620" w:rsidRDefault="00C43620" w:rsidP="00C43620"/>
    <w:tbl>
      <w:tblPr>
        <w:tblW w:w="95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272"/>
        <w:gridCol w:w="7319"/>
      </w:tblGrid>
      <w:tr w:rsidR="00C43620" w:rsidRPr="00330137" w:rsidTr="00330137">
        <w:trPr>
          <w:trHeight w:val="1230"/>
        </w:trPr>
        <w:tc>
          <w:tcPr>
            <w:tcW w:w="2272" w:type="dxa"/>
          </w:tcPr>
          <w:p w:rsidR="00C43620" w:rsidRPr="00330137" w:rsidRDefault="00C43620" w:rsidP="00330137">
            <w:pPr>
              <w:spacing w:after="0" w:line="240" w:lineRule="auto"/>
            </w:pPr>
          </w:p>
          <w:p w:rsidR="00C43620" w:rsidRPr="00330137" w:rsidRDefault="00C43620" w:rsidP="00330137">
            <w:pPr>
              <w:spacing w:after="0" w:line="240" w:lineRule="auto"/>
            </w:pPr>
            <w:r w:rsidRPr="00330137">
              <w:t>Program</w:t>
            </w:r>
          </w:p>
        </w:tc>
        <w:tc>
          <w:tcPr>
            <w:tcW w:w="7319" w:type="dxa"/>
          </w:tcPr>
          <w:p w:rsidR="005D5CAE" w:rsidRDefault="004B0F1B">
            <w:r>
              <w:t>BS Physics</w:t>
            </w:r>
          </w:p>
        </w:tc>
      </w:tr>
      <w:tr w:rsidR="00C43620" w:rsidRPr="00330137" w:rsidTr="00330137">
        <w:trPr>
          <w:trHeight w:val="1140"/>
        </w:trPr>
        <w:tc>
          <w:tcPr>
            <w:tcW w:w="2272" w:type="dxa"/>
          </w:tcPr>
          <w:p w:rsidR="00C43620" w:rsidRPr="00330137" w:rsidRDefault="00C43620" w:rsidP="00330137">
            <w:pPr>
              <w:spacing w:after="0" w:line="240" w:lineRule="auto"/>
            </w:pPr>
          </w:p>
          <w:p w:rsidR="00C43620" w:rsidRPr="00330137" w:rsidRDefault="00C43620" w:rsidP="00330137">
            <w:pPr>
              <w:spacing w:after="0" w:line="240" w:lineRule="auto"/>
            </w:pPr>
            <w:r w:rsidRPr="00330137">
              <w:t>Credit Hours</w:t>
            </w:r>
          </w:p>
        </w:tc>
        <w:tc>
          <w:tcPr>
            <w:tcW w:w="7319" w:type="dxa"/>
          </w:tcPr>
          <w:p w:rsidR="005D5CAE" w:rsidRDefault="004B0F1B">
            <w:r>
              <w:t>3</w:t>
            </w:r>
          </w:p>
        </w:tc>
      </w:tr>
      <w:tr w:rsidR="00C43620" w:rsidRPr="00330137" w:rsidTr="00330137">
        <w:trPr>
          <w:trHeight w:val="1140"/>
        </w:trPr>
        <w:tc>
          <w:tcPr>
            <w:tcW w:w="2272" w:type="dxa"/>
          </w:tcPr>
          <w:p w:rsidR="00C43620" w:rsidRPr="00330137" w:rsidRDefault="00C43620" w:rsidP="00330137">
            <w:pPr>
              <w:spacing w:after="0" w:line="240" w:lineRule="auto"/>
            </w:pPr>
          </w:p>
          <w:p w:rsidR="00C43620" w:rsidRPr="00330137" w:rsidRDefault="00C43620" w:rsidP="00330137">
            <w:pPr>
              <w:spacing w:after="0" w:line="240" w:lineRule="auto"/>
            </w:pPr>
            <w:r w:rsidRPr="00330137">
              <w:t>Duration</w:t>
            </w:r>
          </w:p>
        </w:tc>
        <w:tc>
          <w:tcPr>
            <w:tcW w:w="7319" w:type="dxa"/>
          </w:tcPr>
          <w:p w:rsidR="005D5CAE" w:rsidRDefault="004B0F1B">
            <w:r>
              <w:t>16 Weeks</w:t>
            </w:r>
          </w:p>
        </w:tc>
      </w:tr>
      <w:tr w:rsidR="00C43620" w:rsidRPr="00330137" w:rsidTr="00330137">
        <w:trPr>
          <w:trHeight w:val="1230"/>
        </w:trPr>
        <w:tc>
          <w:tcPr>
            <w:tcW w:w="2272" w:type="dxa"/>
          </w:tcPr>
          <w:p w:rsidR="00C43620" w:rsidRPr="00330137" w:rsidRDefault="00C43620" w:rsidP="00330137">
            <w:pPr>
              <w:spacing w:after="0" w:line="240" w:lineRule="auto"/>
            </w:pPr>
          </w:p>
          <w:p w:rsidR="00C43620" w:rsidRPr="00330137" w:rsidRDefault="00C43620" w:rsidP="00330137">
            <w:pPr>
              <w:spacing w:after="0" w:line="240" w:lineRule="auto"/>
            </w:pPr>
            <w:r w:rsidRPr="00330137">
              <w:t>Prerequisites</w:t>
            </w:r>
          </w:p>
        </w:tc>
        <w:tc>
          <w:tcPr>
            <w:tcW w:w="7319" w:type="dxa"/>
          </w:tcPr>
          <w:p w:rsidR="005D5CAE" w:rsidRDefault="004B0F1B">
            <w:r>
              <w:t>None</w:t>
            </w:r>
          </w:p>
        </w:tc>
      </w:tr>
      <w:tr w:rsidR="00C43620" w:rsidRPr="00330137" w:rsidTr="00330137">
        <w:trPr>
          <w:trHeight w:val="1140"/>
        </w:trPr>
        <w:tc>
          <w:tcPr>
            <w:tcW w:w="2272" w:type="dxa"/>
          </w:tcPr>
          <w:p w:rsidR="00C43620" w:rsidRPr="00330137" w:rsidRDefault="00C43620" w:rsidP="00330137">
            <w:pPr>
              <w:spacing w:after="0" w:line="240" w:lineRule="auto"/>
            </w:pPr>
          </w:p>
          <w:p w:rsidR="00C43620" w:rsidRPr="00330137" w:rsidRDefault="00C43620" w:rsidP="00330137">
            <w:pPr>
              <w:spacing w:after="0" w:line="240" w:lineRule="auto"/>
            </w:pPr>
            <w:r w:rsidRPr="00330137">
              <w:t>Resource Person</w:t>
            </w:r>
          </w:p>
        </w:tc>
        <w:tc>
          <w:tcPr>
            <w:tcW w:w="7319" w:type="dxa"/>
          </w:tcPr>
          <w:p w:rsidR="005D5CAE" w:rsidRDefault="005D5CAE"/>
        </w:tc>
      </w:tr>
      <w:tr w:rsidR="00C43620" w:rsidRPr="00330137" w:rsidTr="00330137">
        <w:trPr>
          <w:trHeight w:val="1140"/>
        </w:trPr>
        <w:tc>
          <w:tcPr>
            <w:tcW w:w="2272" w:type="dxa"/>
          </w:tcPr>
          <w:p w:rsidR="00C43620" w:rsidRPr="00330137" w:rsidRDefault="00C43620" w:rsidP="00330137">
            <w:pPr>
              <w:spacing w:after="0" w:line="240" w:lineRule="auto"/>
            </w:pPr>
          </w:p>
          <w:p w:rsidR="00C43620" w:rsidRPr="00330137" w:rsidRDefault="00C43620" w:rsidP="00330137">
            <w:pPr>
              <w:spacing w:after="0" w:line="240" w:lineRule="auto"/>
            </w:pPr>
            <w:r w:rsidRPr="00330137">
              <w:t>Counseling Timing</w:t>
            </w:r>
          </w:p>
          <w:p w:rsidR="00C43620" w:rsidRPr="00330137" w:rsidRDefault="00C43620" w:rsidP="00330137">
            <w:pPr>
              <w:spacing w:after="0" w:line="240" w:lineRule="auto"/>
            </w:pPr>
          </w:p>
          <w:p w:rsidR="00C43620" w:rsidRPr="00330137" w:rsidRDefault="00BC712A" w:rsidP="00330137">
            <w:pPr>
              <w:spacing w:after="0" w:line="240" w:lineRule="auto"/>
            </w:pPr>
            <w:r>
              <w:t xml:space="preserve">(Room# </w:t>
            </w:r>
            <w:r w:rsidR="00C43620" w:rsidRPr="00330137">
              <w:t>)</w:t>
            </w:r>
          </w:p>
        </w:tc>
        <w:tc>
          <w:tcPr>
            <w:tcW w:w="7319" w:type="dxa"/>
          </w:tcPr>
          <w:p w:rsidR="005D5CAE" w:rsidRDefault="005D5CAE"/>
        </w:tc>
      </w:tr>
      <w:tr w:rsidR="00C43620" w:rsidRPr="00330137" w:rsidTr="00330137">
        <w:trPr>
          <w:trHeight w:val="1140"/>
        </w:trPr>
        <w:tc>
          <w:tcPr>
            <w:tcW w:w="2272" w:type="dxa"/>
          </w:tcPr>
          <w:p w:rsidR="0078114A" w:rsidRPr="00330137" w:rsidRDefault="0078114A" w:rsidP="00330137">
            <w:pPr>
              <w:spacing w:after="0" w:line="240" w:lineRule="auto"/>
            </w:pPr>
          </w:p>
          <w:p w:rsidR="0078114A" w:rsidRPr="00330137" w:rsidRDefault="0078114A" w:rsidP="00330137">
            <w:pPr>
              <w:spacing w:after="0" w:line="240" w:lineRule="auto"/>
            </w:pPr>
          </w:p>
          <w:p w:rsidR="00C43620" w:rsidRPr="00330137" w:rsidRDefault="0078114A" w:rsidP="00330137">
            <w:pPr>
              <w:spacing w:after="0" w:line="240" w:lineRule="auto"/>
            </w:pPr>
            <w:r w:rsidRPr="00330137">
              <w:t>Contact</w:t>
            </w:r>
          </w:p>
        </w:tc>
        <w:tc>
          <w:tcPr>
            <w:tcW w:w="7319" w:type="dxa"/>
          </w:tcPr>
          <w:p w:rsidR="005D5CAE" w:rsidRDefault="005D5CAE"/>
        </w:tc>
      </w:tr>
    </w:tbl>
    <w:p w:rsidR="008F3175" w:rsidRDefault="008F3175" w:rsidP="008F3175">
      <w:pPr>
        <w:tabs>
          <w:tab w:val="left" w:pos="569"/>
        </w:tabs>
        <w:spacing w:before="100" w:beforeAutospacing="1" w:after="0" w:line="360" w:lineRule="auto"/>
        <w:rPr>
          <w:b/>
          <w:szCs w:val="24"/>
        </w:rPr>
      </w:pPr>
    </w:p>
    <w:p w:rsidR="00BC712A" w:rsidRDefault="00BC712A" w:rsidP="00C43620">
      <w:pPr>
        <w:rPr>
          <w:b/>
          <w:szCs w:val="24"/>
        </w:rPr>
      </w:pPr>
    </w:p>
    <w:p w:rsidR="00BC712A" w:rsidRDefault="00BC712A" w:rsidP="00C43620">
      <w:pPr>
        <w:rPr>
          <w:b/>
          <w:szCs w:val="24"/>
        </w:rPr>
      </w:pPr>
    </w:p>
    <w:p w:rsidR="00BC712A" w:rsidRDefault="00BC712A" w:rsidP="00C43620">
      <w:pPr>
        <w:rPr>
          <w:b/>
          <w:szCs w:val="24"/>
        </w:rPr>
      </w:pPr>
    </w:p>
    <w:p w:rsidR="00C43620" w:rsidRDefault="00C43620" w:rsidP="00C43620">
      <w:pPr>
        <w:rPr>
          <w:b/>
          <w:sz w:val="28"/>
          <w:szCs w:val="28"/>
          <w:u w:val="single"/>
        </w:rPr>
      </w:pPr>
      <w:r>
        <w:rPr>
          <w:b/>
          <w:sz w:val="28"/>
          <w:szCs w:val="28"/>
          <w:u w:val="single"/>
        </w:rPr>
        <w:lastRenderedPageBreak/>
        <w:t>Learning Objective:</w:t>
      </w:r>
    </w:p>
    <w:p w:rsidR="00C43620" w:rsidRPr="00033501" w:rsidRDefault="00C43620" w:rsidP="00033501">
      <w:pPr>
        <w:jc w:val="both"/>
        <w:rPr>
          <w:b/>
        </w:rPr>
      </w:pPr>
      <w:r>
        <w:t>This course introduces foundational concepts of electricity and magnetism including electric fields, Gauss’s law, electric potential, capacitance, current and resistance, DC circuits, magnetic fields, Ampere’s law, Faraday’s law, and Maxwell’s equations.</w:t>
      </w:r>
    </w:p>
    <w:p w:rsidR="00C43620" w:rsidRPr="004C3CB9" w:rsidRDefault="00C43620" w:rsidP="00C43620">
      <w:pPr>
        <w:rPr>
          <w:sz w:val="28"/>
          <w:szCs w:val="28"/>
        </w:rPr>
      </w:pPr>
      <w:r w:rsidRPr="00983C9A">
        <w:rPr>
          <w:b/>
          <w:sz w:val="28"/>
          <w:szCs w:val="28"/>
          <w:u w:val="single"/>
        </w:rPr>
        <w:t>Learning Methodology</w:t>
      </w:r>
      <w:r>
        <w:rPr>
          <w:b/>
          <w:sz w:val="28"/>
          <w:szCs w:val="28"/>
          <w:u w:val="single"/>
        </w:rPr>
        <w:t>:</w:t>
      </w:r>
    </w:p>
    <w:p w:rsidR="00290B81" w:rsidRDefault="00290B81" w:rsidP="00C43620">
      <w:r>
        <w:t>- Interactive lectures</w:t>
      </w:r>
      <w:r>
        <w:br/>
        <w:t>- Numerical problem solving</w:t>
      </w:r>
      <w:r>
        <w:br/>
        <w:t>- Quizzes &amp; assignments</w:t>
      </w:r>
      <w:r>
        <w:br/>
        <w:t>- Laboratory demonstrations (conceptual)</w:t>
      </w:r>
      <w:r>
        <w:br/>
        <w:t>- Multimedia simulations</w:t>
      </w:r>
    </w:p>
    <w:p w:rsidR="00290B81" w:rsidRDefault="00290B81" w:rsidP="00C43620"/>
    <w:p w:rsidR="00033501" w:rsidRPr="004513CB" w:rsidRDefault="00033501" w:rsidP="00033501">
      <w:pPr>
        <w:tabs>
          <w:tab w:val="left" w:pos="930"/>
        </w:tabs>
        <w:rPr>
          <w:b/>
          <w:sz w:val="28"/>
          <w:szCs w:val="28"/>
          <w:u w:val="single"/>
        </w:rPr>
      </w:pPr>
      <w:r>
        <w:rPr>
          <w:b/>
          <w:sz w:val="28"/>
          <w:szCs w:val="28"/>
          <w:u w:val="single"/>
        </w:rPr>
        <w:t>Grade Evaluation Criteria</w:t>
      </w:r>
    </w:p>
    <w:p w:rsidR="00033501" w:rsidRDefault="00033501" w:rsidP="00033501">
      <w:pPr>
        <w:tabs>
          <w:tab w:val="left" w:pos="930"/>
        </w:tabs>
        <w:rPr>
          <w:sz w:val="28"/>
          <w:szCs w:val="28"/>
        </w:rPr>
      </w:pPr>
      <w:r>
        <w:rPr>
          <w:sz w:val="28"/>
          <w:szCs w:val="28"/>
        </w:rPr>
        <w:t>Following is the criteria for the distribution of marks to evaluate final grade in a semester.</w:t>
      </w:r>
    </w:p>
    <w:p w:rsidR="00033501" w:rsidRDefault="00033501" w:rsidP="00033501">
      <w:pPr>
        <w:tabs>
          <w:tab w:val="left" w:pos="930"/>
        </w:tabs>
        <w:rPr>
          <w:sz w:val="28"/>
          <w:szCs w:val="28"/>
        </w:rPr>
      </w:pPr>
    </w:p>
    <w:tbl>
      <w:tblPr>
        <w:tblStyle w:val="TableGrid"/>
        <w:tblW w:w="5347" w:type="dxa"/>
        <w:jc w:val="center"/>
        <w:tblLook w:val="04A0"/>
      </w:tblPr>
      <w:tblGrid>
        <w:gridCol w:w="2509"/>
        <w:gridCol w:w="2838"/>
      </w:tblGrid>
      <w:tr w:rsidR="00033501" w:rsidRPr="001268DB" w:rsidTr="002C0264">
        <w:trPr>
          <w:trHeight w:val="368"/>
          <w:jc w:val="center"/>
        </w:trPr>
        <w:tc>
          <w:tcPr>
            <w:tcW w:w="0" w:type="auto"/>
            <w:hideMark/>
          </w:tcPr>
          <w:p w:rsidR="00033501" w:rsidRPr="001268DB" w:rsidRDefault="00033501" w:rsidP="002C0264">
            <w:pPr>
              <w:spacing w:after="0" w:line="240" w:lineRule="auto"/>
              <w:jc w:val="center"/>
              <w:rPr>
                <w:b/>
                <w:bCs/>
                <w:szCs w:val="24"/>
                <w:lang w:bidi="ar-SA"/>
              </w:rPr>
            </w:pPr>
            <w:r w:rsidRPr="001268DB">
              <w:rPr>
                <w:b/>
                <w:bCs/>
                <w:szCs w:val="24"/>
                <w:lang w:bidi="ar-SA"/>
              </w:rPr>
              <w:t>Marks Evaluation</w:t>
            </w:r>
          </w:p>
        </w:tc>
        <w:tc>
          <w:tcPr>
            <w:tcW w:w="0" w:type="auto"/>
            <w:hideMark/>
          </w:tcPr>
          <w:p w:rsidR="00033501" w:rsidRPr="001268DB" w:rsidRDefault="00033501" w:rsidP="002C0264">
            <w:pPr>
              <w:spacing w:after="0" w:line="240" w:lineRule="auto"/>
              <w:jc w:val="center"/>
              <w:rPr>
                <w:b/>
                <w:bCs/>
                <w:szCs w:val="24"/>
                <w:lang w:bidi="ar-SA"/>
              </w:rPr>
            </w:pPr>
            <w:r w:rsidRPr="001268DB">
              <w:rPr>
                <w:b/>
                <w:bCs/>
                <w:szCs w:val="24"/>
                <w:lang w:bidi="ar-SA"/>
              </w:rPr>
              <w:t>Marks in Percentage</w:t>
            </w:r>
          </w:p>
        </w:tc>
      </w:tr>
      <w:tr w:rsidR="00033501" w:rsidRPr="001268DB" w:rsidTr="002C0264">
        <w:trPr>
          <w:trHeight w:val="368"/>
          <w:jc w:val="center"/>
        </w:trPr>
        <w:tc>
          <w:tcPr>
            <w:tcW w:w="0" w:type="auto"/>
            <w:hideMark/>
          </w:tcPr>
          <w:p w:rsidR="00033501" w:rsidRPr="001268DB" w:rsidRDefault="00033501" w:rsidP="002C0264">
            <w:pPr>
              <w:spacing w:after="0" w:line="240" w:lineRule="auto"/>
              <w:jc w:val="center"/>
              <w:rPr>
                <w:szCs w:val="24"/>
                <w:lang w:bidi="ar-SA"/>
              </w:rPr>
            </w:pPr>
            <w:r w:rsidRPr="001268DB">
              <w:rPr>
                <w:szCs w:val="24"/>
                <w:lang w:bidi="ar-SA"/>
              </w:rPr>
              <w:t>Quizzes</w:t>
            </w:r>
          </w:p>
        </w:tc>
        <w:tc>
          <w:tcPr>
            <w:tcW w:w="0" w:type="auto"/>
            <w:hideMark/>
          </w:tcPr>
          <w:p w:rsidR="00033501" w:rsidRPr="001268DB" w:rsidRDefault="00033501" w:rsidP="002C0264">
            <w:pPr>
              <w:spacing w:after="0" w:line="240" w:lineRule="auto"/>
              <w:jc w:val="center"/>
              <w:rPr>
                <w:szCs w:val="24"/>
                <w:lang w:bidi="ar-SA"/>
              </w:rPr>
            </w:pPr>
            <w:r w:rsidRPr="001268DB">
              <w:rPr>
                <w:szCs w:val="24"/>
                <w:lang w:bidi="ar-SA"/>
              </w:rPr>
              <w:t>10%</w:t>
            </w:r>
          </w:p>
        </w:tc>
      </w:tr>
      <w:tr w:rsidR="00033501" w:rsidRPr="001268DB" w:rsidTr="002C0264">
        <w:trPr>
          <w:trHeight w:val="368"/>
          <w:jc w:val="center"/>
        </w:trPr>
        <w:tc>
          <w:tcPr>
            <w:tcW w:w="0" w:type="auto"/>
            <w:hideMark/>
          </w:tcPr>
          <w:p w:rsidR="00033501" w:rsidRPr="001268DB" w:rsidRDefault="00033501" w:rsidP="002C0264">
            <w:pPr>
              <w:spacing w:after="0" w:line="240" w:lineRule="auto"/>
              <w:jc w:val="center"/>
              <w:rPr>
                <w:szCs w:val="24"/>
                <w:lang w:bidi="ar-SA"/>
              </w:rPr>
            </w:pPr>
            <w:r w:rsidRPr="001268DB">
              <w:rPr>
                <w:szCs w:val="24"/>
                <w:lang w:bidi="ar-SA"/>
              </w:rPr>
              <w:t>Assignments</w:t>
            </w:r>
          </w:p>
        </w:tc>
        <w:tc>
          <w:tcPr>
            <w:tcW w:w="0" w:type="auto"/>
            <w:hideMark/>
          </w:tcPr>
          <w:p w:rsidR="00033501" w:rsidRPr="001268DB" w:rsidRDefault="00033501" w:rsidP="002C0264">
            <w:pPr>
              <w:spacing w:after="0" w:line="240" w:lineRule="auto"/>
              <w:jc w:val="center"/>
              <w:rPr>
                <w:szCs w:val="24"/>
                <w:lang w:bidi="ar-SA"/>
              </w:rPr>
            </w:pPr>
            <w:r w:rsidRPr="001268DB">
              <w:rPr>
                <w:szCs w:val="24"/>
                <w:lang w:bidi="ar-SA"/>
              </w:rPr>
              <w:t>10%</w:t>
            </w:r>
          </w:p>
        </w:tc>
      </w:tr>
      <w:tr w:rsidR="00033501" w:rsidRPr="001268DB" w:rsidTr="002C0264">
        <w:trPr>
          <w:trHeight w:val="368"/>
          <w:jc w:val="center"/>
        </w:trPr>
        <w:tc>
          <w:tcPr>
            <w:tcW w:w="0" w:type="auto"/>
            <w:hideMark/>
          </w:tcPr>
          <w:p w:rsidR="00033501" w:rsidRPr="001268DB" w:rsidRDefault="00033501" w:rsidP="002C0264">
            <w:pPr>
              <w:spacing w:after="0" w:line="240" w:lineRule="auto"/>
              <w:jc w:val="center"/>
              <w:rPr>
                <w:szCs w:val="24"/>
                <w:lang w:bidi="ar-SA"/>
              </w:rPr>
            </w:pPr>
            <w:r w:rsidRPr="001268DB">
              <w:rPr>
                <w:szCs w:val="24"/>
                <w:lang w:bidi="ar-SA"/>
              </w:rPr>
              <w:t>Mid Term</w:t>
            </w:r>
          </w:p>
        </w:tc>
        <w:tc>
          <w:tcPr>
            <w:tcW w:w="0" w:type="auto"/>
            <w:hideMark/>
          </w:tcPr>
          <w:p w:rsidR="00033501" w:rsidRPr="001268DB" w:rsidRDefault="00033501" w:rsidP="002C0264">
            <w:pPr>
              <w:spacing w:after="0" w:line="240" w:lineRule="auto"/>
              <w:jc w:val="center"/>
              <w:rPr>
                <w:szCs w:val="24"/>
                <w:lang w:bidi="ar-SA"/>
              </w:rPr>
            </w:pPr>
            <w:r w:rsidRPr="001268DB">
              <w:rPr>
                <w:szCs w:val="24"/>
                <w:lang w:bidi="ar-SA"/>
              </w:rPr>
              <w:t>30%</w:t>
            </w:r>
          </w:p>
        </w:tc>
      </w:tr>
      <w:tr w:rsidR="00033501" w:rsidRPr="001268DB" w:rsidTr="002C0264">
        <w:trPr>
          <w:trHeight w:val="368"/>
          <w:jc w:val="center"/>
        </w:trPr>
        <w:tc>
          <w:tcPr>
            <w:tcW w:w="0" w:type="auto"/>
            <w:hideMark/>
          </w:tcPr>
          <w:p w:rsidR="00033501" w:rsidRPr="001268DB" w:rsidRDefault="00033501" w:rsidP="002C0264">
            <w:pPr>
              <w:spacing w:after="0" w:line="240" w:lineRule="auto"/>
              <w:jc w:val="center"/>
              <w:rPr>
                <w:szCs w:val="24"/>
                <w:lang w:bidi="ar-SA"/>
              </w:rPr>
            </w:pPr>
            <w:r w:rsidRPr="001268DB">
              <w:rPr>
                <w:szCs w:val="24"/>
                <w:lang w:bidi="ar-SA"/>
              </w:rPr>
              <w:t>Term Project</w:t>
            </w:r>
          </w:p>
        </w:tc>
        <w:tc>
          <w:tcPr>
            <w:tcW w:w="0" w:type="auto"/>
            <w:hideMark/>
          </w:tcPr>
          <w:p w:rsidR="00033501" w:rsidRPr="001268DB" w:rsidRDefault="00033501" w:rsidP="002C0264">
            <w:pPr>
              <w:spacing w:after="0" w:line="240" w:lineRule="auto"/>
              <w:jc w:val="center"/>
              <w:rPr>
                <w:szCs w:val="24"/>
                <w:lang w:bidi="ar-SA"/>
              </w:rPr>
            </w:pPr>
            <w:r w:rsidRPr="001268DB">
              <w:rPr>
                <w:szCs w:val="24"/>
                <w:lang w:bidi="ar-SA"/>
              </w:rPr>
              <w:t>5%</w:t>
            </w:r>
          </w:p>
        </w:tc>
      </w:tr>
      <w:tr w:rsidR="00033501" w:rsidRPr="001268DB" w:rsidTr="002C0264">
        <w:trPr>
          <w:trHeight w:val="368"/>
          <w:jc w:val="center"/>
        </w:trPr>
        <w:tc>
          <w:tcPr>
            <w:tcW w:w="0" w:type="auto"/>
            <w:hideMark/>
          </w:tcPr>
          <w:p w:rsidR="00033501" w:rsidRPr="001268DB" w:rsidRDefault="00033501" w:rsidP="002C0264">
            <w:pPr>
              <w:spacing w:after="0" w:line="240" w:lineRule="auto"/>
              <w:jc w:val="center"/>
              <w:rPr>
                <w:szCs w:val="24"/>
                <w:lang w:bidi="ar-SA"/>
              </w:rPr>
            </w:pPr>
            <w:r w:rsidRPr="001268DB">
              <w:rPr>
                <w:szCs w:val="24"/>
                <w:lang w:bidi="ar-SA"/>
              </w:rPr>
              <w:t>Presentations</w:t>
            </w:r>
          </w:p>
        </w:tc>
        <w:tc>
          <w:tcPr>
            <w:tcW w:w="0" w:type="auto"/>
            <w:hideMark/>
          </w:tcPr>
          <w:p w:rsidR="00033501" w:rsidRPr="001268DB" w:rsidRDefault="00033501" w:rsidP="002C0264">
            <w:pPr>
              <w:spacing w:after="0" w:line="240" w:lineRule="auto"/>
              <w:jc w:val="center"/>
              <w:rPr>
                <w:szCs w:val="24"/>
                <w:lang w:bidi="ar-SA"/>
              </w:rPr>
            </w:pPr>
            <w:r w:rsidRPr="001268DB">
              <w:rPr>
                <w:szCs w:val="24"/>
                <w:lang w:bidi="ar-SA"/>
              </w:rPr>
              <w:t>5%</w:t>
            </w:r>
          </w:p>
        </w:tc>
      </w:tr>
      <w:tr w:rsidR="00033501" w:rsidRPr="001268DB" w:rsidTr="002C0264">
        <w:trPr>
          <w:trHeight w:val="368"/>
          <w:jc w:val="center"/>
        </w:trPr>
        <w:tc>
          <w:tcPr>
            <w:tcW w:w="0" w:type="auto"/>
            <w:hideMark/>
          </w:tcPr>
          <w:p w:rsidR="00033501" w:rsidRPr="001268DB" w:rsidRDefault="00033501" w:rsidP="002C0264">
            <w:pPr>
              <w:spacing w:after="0" w:line="240" w:lineRule="auto"/>
              <w:jc w:val="center"/>
              <w:rPr>
                <w:szCs w:val="24"/>
                <w:lang w:bidi="ar-SA"/>
              </w:rPr>
            </w:pPr>
            <w:r w:rsidRPr="001268DB">
              <w:rPr>
                <w:szCs w:val="24"/>
                <w:lang w:bidi="ar-SA"/>
              </w:rPr>
              <w:t>Final Exam</w:t>
            </w:r>
          </w:p>
        </w:tc>
        <w:tc>
          <w:tcPr>
            <w:tcW w:w="0" w:type="auto"/>
            <w:hideMark/>
          </w:tcPr>
          <w:p w:rsidR="00033501" w:rsidRPr="001268DB" w:rsidRDefault="00033501" w:rsidP="002C0264">
            <w:pPr>
              <w:spacing w:after="0" w:line="240" w:lineRule="auto"/>
              <w:jc w:val="center"/>
              <w:rPr>
                <w:szCs w:val="24"/>
                <w:lang w:bidi="ar-SA"/>
              </w:rPr>
            </w:pPr>
            <w:r w:rsidRPr="001268DB">
              <w:rPr>
                <w:szCs w:val="24"/>
                <w:lang w:bidi="ar-SA"/>
              </w:rPr>
              <w:t>40%</w:t>
            </w:r>
          </w:p>
        </w:tc>
      </w:tr>
      <w:tr w:rsidR="00033501" w:rsidRPr="001268DB" w:rsidTr="002C0264">
        <w:trPr>
          <w:trHeight w:val="388"/>
          <w:jc w:val="center"/>
        </w:trPr>
        <w:tc>
          <w:tcPr>
            <w:tcW w:w="0" w:type="auto"/>
            <w:hideMark/>
          </w:tcPr>
          <w:p w:rsidR="00033501" w:rsidRPr="001268DB" w:rsidRDefault="00033501" w:rsidP="002C0264">
            <w:pPr>
              <w:spacing w:after="0" w:line="240" w:lineRule="auto"/>
              <w:jc w:val="center"/>
              <w:rPr>
                <w:szCs w:val="24"/>
                <w:lang w:bidi="ar-SA"/>
              </w:rPr>
            </w:pPr>
            <w:r w:rsidRPr="001268DB">
              <w:rPr>
                <w:b/>
                <w:bCs/>
                <w:szCs w:val="24"/>
                <w:lang w:bidi="ar-SA"/>
              </w:rPr>
              <w:t>Total</w:t>
            </w:r>
          </w:p>
        </w:tc>
        <w:tc>
          <w:tcPr>
            <w:tcW w:w="0" w:type="auto"/>
            <w:hideMark/>
          </w:tcPr>
          <w:p w:rsidR="00033501" w:rsidRPr="001268DB" w:rsidRDefault="00033501" w:rsidP="002C0264">
            <w:pPr>
              <w:spacing w:after="0" w:line="240" w:lineRule="auto"/>
              <w:jc w:val="center"/>
              <w:rPr>
                <w:szCs w:val="24"/>
                <w:lang w:bidi="ar-SA"/>
              </w:rPr>
            </w:pPr>
            <w:r w:rsidRPr="001268DB">
              <w:rPr>
                <w:b/>
                <w:bCs/>
                <w:szCs w:val="24"/>
                <w:lang w:bidi="ar-SA"/>
              </w:rPr>
              <w:t>100%</w:t>
            </w:r>
          </w:p>
        </w:tc>
      </w:tr>
    </w:tbl>
    <w:p w:rsidR="00033501" w:rsidRDefault="00033501" w:rsidP="00033501">
      <w:pPr>
        <w:tabs>
          <w:tab w:val="left" w:pos="930"/>
        </w:tabs>
        <w:rPr>
          <w:sz w:val="28"/>
          <w:szCs w:val="28"/>
        </w:rPr>
      </w:pPr>
    </w:p>
    <w:p w:rsidR="00290B81" w:rsidRDefault="00290B81" w:rsidP="00C43620"/>
    <w:p w:rsidR="00290B81" w:rsidRDefault="00290B81" w:rsidP="00C43620"/>
    <w:p w:rsidR="00290B81" w:rsidRDefault="00290B81" w:rsidP="00C43620"/>
    <w:p w:rsidR="00290B81" w:rsidRDefault="00290B81" w:rsidP="00C43620"/>
    <w:p w:rsidR="00290B81" w:rsidRPr="00290B81" w:rsidRDefault="00290B81" w:rsidP="00290B81"/>
    <w:p w:rsidR="00290B81" w:rsidRDefault="00290B81" w:rsidP="00290B81"/>
    <w:p w:rsidR="00290B81" w:rsidRPr="00A16EE8" w:rsidRDefault="00290B81" w:rsidP="00290B81">
      <w:pPr>
        <w:tabs>
          <w:tab w:val="left" w:pos="930"/>
        </w:tabs>
        <w:rPr>
          <w:b/>
          <w:sz w:val="28"/>
          <w:szCs w:val="28"/>
          <w:u w:val="single"/>
        </w:rPr>
      </w:pPr>
      <w:r w:rsidRPr="00A16EE8">
        <w:rPr>
          <w:b/>
          <w:sz w:val="28"/>
          <w:szCs w:val="28"/>
          <w:u w:val="single"/>
        </w:rPr>
        <w:t>Recommended Text Books</w:t>
      </w:r>
      <w:r>
        <w:rPr>
          <w:b/>
          <w:sz w:val="28"/>
          <w:szCs w:val="28"/>
          <w:u w:val="single"/>
        </w:rPr>
        <w:t>:</w:t>
      </w:r>
    </w:p>
    <w:p w:rsidR="00290B81" w:rsidRPr="00290B81" w:rsidRDefault="00290B81" w:rsidP="00290B81">
      <w:r>
        <w:t>Fundamentals of Physics — Halliday, Resnick &amp; Walker (Electricity &amp; Magnetism sections)</w:t>
      </w:r>
    </w:p>
    <w:p w:rsidR="00290B81" w:rsidRDefault="00290B81" w:rsidP="00290B81"/>
    <w:p w:rsidR="00290B81" w:rsidRDefault="00290B81" w:rsidP="00290B81">
      <w:pPr>
        <w:tabs>
          <w:tab w:val="left" w:pos="930"/>
        </w:tabs>
        <w:rPr>
          <w:b/>
          <w:sz w:val="28"/>
          <w:szCs w:val="28"/>
          <w:u w:val="single"/>
        </w:rPr>
      </w:pPr>
      <w:r w:rsidRPr="00A16EE8">
        <w:rPr>
          <w:b/>
          <w:sz w:val="28"/>
          <w:szCs w:val="28"/>
          <w:u w:val="single"/>
        </w:rPr>
        <w:t>Reference Books</w:t>
      </w:r>
      <w:r>
        <w:rPr>
          <w:b/>
          <w:sz w:val="28"/>
          <w:szCs w:val="28"/>
          <w:u w:val="single"/>
        </w:rPr>
        <w:t>:</w:t>
      </w:r>
    </w:p>
    <w:p w:rsidR="0022737D" w:rsidRDefault="0022737D" w:rsidP="00290B81">
      <w:r>
        <w:t>University Physics — Young &amp; Freedman (Electricity &amp; Magnetism)</w:t>
      </w:r>
      <w:r>
        <w:br/>
        <w:t>Introduction to Electrodynamics — David J. Griffiths</w:t>
      </w:r>
    </w:p>
    <w:p w:rsidR="00A84A9F" w:rsidRDefault="00A84A9F" w:rsidP="00290B81"/>
    <w:p w:rsidR="0022737D" w:rsidRDefault="0022737D" w:rsidP="00290B81"/>
    <w:p w:rsidR="00A84A9F" w:rsidRPr="00A84A9F" w:rsidRDefault="00A84A9F" w:rsidP="00A84A9F">
      <w:pPr>
        <w:spacing w:line="480" w:lineRule="auto"/>
        <w:ind w:left="720"/>
        <w:rPr>
          <w:b/>
          <w:sz w:val="28"/>
          <w:szCs w:val="28"/>
          <w:u w:val="single"/>
        </w:rPr>
      </w:pPr>
      <w:r w:rsidRPr="00A84A9F">
        <w:rPr>
          <w:b/>
          <w:sz w:val="28"/>
          <w:szCs w:val="28"/>
          <w:u w:val="single"/>
        </w:rPr>
        <w:t xml:space="preserve">Calendar of Course contents to be covered during semester  </w:t>
      </w:r>
    </w:p>
    <w:p w:rsidR="00A84A9F" w:rsidRDefault="00BC712A" w:rsidP="00A84A9F">
      <w:pPr>
        <w:spacing w:line="480" w:lineRule="auto"/>
      </w:pPr>
      <w:r>
        <w:t xml:space="preserve">Course code: </w:t>
      </w:r>
      <w:r w:rsidR="00A84A9F">
        <w:t xml:space="preserve">                </w:t>
      </w:r>
      <w:r>
        <w:t xml:space="preserve">                                                                </w:t>
      </w:r>
      <w:r w:rsidR="00A84A9F">
        <w:t xml:space="preserve">Course title: </w:t>
      </w:r>
    </w:p>
    <w:tbl>
      <w:tblPr>
        <w:tblW w:w="9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4645"/>
        <w:gridCol w:w="3227"/>
      </w:tblGrid>
      <w:tr w:rsidR="002956F4" w:rsidRPr="00BC712A" w:rsidTr="00BC712A">
        <w:trPr>
          <w:trHeight w:val="128"/>
        </w:trPr>
        <w:tc>
          <w:tcPr>
            <w:tcW w:w="1809" w:type="dxa"/>
          </w:tcPr>
          <w:p w:rsidR="00BC712A" w:rsidRPr="00BC712A" w:rsidRDefault="00BC712A" w:rsidP="002C0264"/>
          <w:p w:rsidR="00BC712A" w:rsidRPr="00BC712A" w:rsidRDefault="00BC712A" w:rsidP="002C0264">
            <w:r w:rsidRPr="00BC712A">
              <w:t xml:space="preserve">  Week</w:t>
            </w:r>
          </w:p>
        </w:tc>
        <w:tc>
          <w:tcPr>
            <w:tcW w:w="4645" w:type="dxa"/>
          </w:tcPr>
          <w:p w:rsidR="00BC712A" w:rsidRPr="00BC712A" w:rsidRDefault="00BC712A" w:rsidP="002C0264"/>
          <w:p w:rsidR="00BC712A" w:rsidRPr="00BC712A" w:rsidRDefault="00BC712A" w:rsidP="002C0264">
            <w:r w:rsidRPr="00BC712A">
              <w:t xml:space="preserve">    </w:t>
            </w:r>
            <w:r>
              <w:t xml:space="preserve">    </w:t>
            </w:r>
            <w:r w:rsidRPr="00BC712A">
              <w:t xml:space="preserve">Course Contents                                                                 </w:t>
            </w:r>
          </w:p>
          <w:p w:rsidR="00BC712A" w:rsidRPr="00BC712A" w:rsidRDefault="00BC712A" w:rsidP="00BC712A">
            <w:pPr>
              <w:tabs>
                <w:tab w:val="left" w:pos="1065"/>
              </w:tabs>
            </w:pPr>
            <w:r w:rsidRPr="00BC712A">
              <w:tab/>
            </w:r>
          </w:p>
        </w:tc>
        <w:tc>
          <w:tcPr>
            <w:tcW w:w="3227" w:type="dxa"/>
          </w:tcPr>
          <w:p w:rsidR="00BC712A" w:rsidRPr="00BC712A" w:rsidRDefault="00BC712A" w:rsidP="002C0264"/>
          <w:p w:rsidR="00BC712A" w:rsidRPr="00BC712A" w:rsidRDefault="00BC712A" w:rsidP="002C0264">
            <w:r w:rsidRPr="00BC712A">
              <w:t>Reference Chapter(s)</w:t>
            </w:r>
          </w:p>
        </w:tc>
      </w:tr>
      <w:tr w:rsidR="002956F4" w:rsidRPr="00BC712A" w:rsidTr="00BC712A">
        <w:trPr>
          <w:trHeight w:val="623"/>
        </w:trPr>
        <w:tc>
          <w:tcPr>
            <w:tcW w:w="1809" w:type="dxa"/>
            <w:vAlign w:val="bottom"/>
          </w:tcPr>
          <w:p w:rsidR="00BC712A" w:rsidRPr="00BC712A" w:rsidRDefault="00BC712A" w:rsidP="00BC712A">
            <w:pPr>
              <w:spacing w:line="480" w:lineRule="auto"/>
              <w:jc w:val="center"/>
              <w:rPr>
                <w:b/>
              </w:rPr>
            </w:pPr>
            <w:r w:rsidRPr="00BC712A">
              <w:rPr>
                <w:b/>
              </w:rPr>
              <w:t>1</w:t>
            </w:r>
          </w:p>
        </w:tc>
        <w:tc>
          <w:tcPr>
            <w:tcW w:w="4645" w:type="dxa"/>
          </w:tcPr>
          <w:p w:rsidR="005D5CAE" w:rsidRDefault="004B0F1B">
            <w:r>
              <w:t>Electric Charge, Coulomb’s Law</w:t>
            </w:r>
          </w:p>
        </w:tc>
        <w:tc>
          <w:tcPr>
            <w:tcW w:w="3227" w:type="dxa"/>
          </w:tcPr>
          <w:p w:rsidR="005D5CAE" w:rsidRDefault="004B0F1B">
            <w:r>
              <w:t>Ch 21 (HRW)</w:t>
            </w:r>
          </w:p>
        </w:tc>
      </w:tr>
      <w:tr w:rsidR="002956F4" w:rsidRPr="00BC712A" w:rsidTr="00BC712A">
        <w:trPr>
          <w:trHeight w:val="128"/>
        </w:trPr>
        <w:tc>
          <w:tcPr>
            <w:tcW w:w="1809" w:type="dxa"/>
            <w:vAlign w:val="bottom"/>
          </w:tcPr>
          <w:p w:rsidR="00BC712A" w:rsidRPr="00BC712A" w:rsidRDefault="00BC712A" w:rsidP="00BC712A">
            <w:pPr>
              <w:spacing w:line="480" w:lineRule="auto"/>
              <w:jc w:val="center"/>
              <w:rPr>
                <w:b/>
              </w:rPr>
            </w:pPr>
            <w:r w:rsidRPr="00BC712A">
              <w:rPr>
                <w:b/>
              </w:rPr>
              <w:t>2</w:t>
            </w:r>
          </w:p>
        </w:tc>
        <w:tc>
          <w:tcPr>
            <w:tcW w:w="4645" w:type="dxa"/>
          </w:tcPr>
          <w:p w:rsidR="005D5CAE" w:rsidRDefault="004B0F1B">
            <w:r>
              <w:t>Electric Fields, Field Lines</w:t>
            </w:r>
          </w:p>
        </w:tc>
        <w:tc>
          <w:tcPr>
            <w:tcW w:w="3227" w:type="dxa"/>
          </w:tcPr>
          <w:p w:rsidR="005D5CAE" w:rsidRDefault="004B0F1B">
            <w:r>
              <w:t>Ch 22</w:t>
            </w:r>
          </w:p>
        </w:tc>
      </w:tr>
      <w:tr w:rsidR="002956F4" w:rsidRPr="00BC712A" w:rsidTr="00BC712A">
        <w:trPr>
          <w:trHeight w:val="128"/>
        </w:trPr>
        <w:tc>
          <w:tcPr>
            <w:tcW w:w="1809" w:type="dxa"/>
            <w:vAlign w:val="bottom"/>
          </w:tcPr>
          <w:p w:rsidR="00BC712A" w:rsidRPr="00BC712A" w:rsidRDefault="00BC712A" w:rsidP="00BC712A">
            <w:pPr>
              <w:spacing w:line="480" w:lineRule="auto"/>
              <w:jc w:val="center"/>
              <w:rPr>
                <w:b/>
              </w:rPr>
            </w:pPr>
            <w:r w:rsidRPr="00BC712A">
              <w:rPr>
                <w:b/>
              </w:rPr>
              <w:t>3</w:t>
            </w:r>
          </w:p>
        </w:tc>
        <w:tc>
          <w:tcPr>
            <w:tcW w:w="4645" w:type="dxa"/>
          </w:tcPr>
          <w:p w:rsidR="005D5CAE" w:rsidRDefault="004B0F1B">
            <w:r>
              <w:t>Gauss’s Law</w:t>
            </w:r>
          </w:p>
        </w:tc>
        <w:tc>
          <w:tcPr>
            <w:tcW w:w="3227" w:type="dxa"/>
          </w:tcPr>
          <w:p w:rsidR="005D5CAE" w:rsidRDefault="004B0F1B">
            <w:r>
              <w:t>Ch 23</w:t>
            </w:r>
          </w:p>
        </w:tc>
      </w:tr>
      <w:tr w:rsidR="002956F4" w:rsidRPr="00BC712A" w:rsidTr="00BC712A">
        <w:trPr>
          <w:trHeight w:val="128"/>
        </w:trPr>
        <w:tc>
          <w:tcPr>
            <w:tcW w:w="1809" w:type="dxa"/>
            <w:vAlign w:val="bottom"/>
          </w:tcPr>
          <w:p w:rsidR="00BC712A" w:rsidRPr="00BC712A" w:rsidRDefault="00BC712A" w:rsidP="00BC712A">
            <w:pPr>
              <w:spacing w:line="480" w:lineRule="auto"/>
              <w:jc w:val="center"/>
              <w:rPr>
                <w:b/>
              </w:rPr>
            </w:pPr>
            <w:r w:rsidRPr="00BC712A">
              <w:rPr>
                <w:b/>
              </w:rPr>
              <w:t>4</w:t>
            </w:r>
          </w:p>
        </w:tc>
        <w:tc>
          <w:tcPr>
            <w:tcW w:w="4645" w:type="dxa"/>
          </w:tcPr>
          <w:p w:rsidR="005D5CAE" w:rsidRDefault="004B0F1B">
            <w:r>
              <w:t>Electric Potential</w:t>
            </w:r>
          </w:p>
        </w:tc>
        <w:tc>
          <w:tcPr>
            <w:tcW w:w="3227" w:type="dxa"/>
          </w:tcPr>
          <w:p w:rsidR="005D5CAE" w:rsidRDefault="004B0F1B">
            <w:r>
              <w:t>Ch 24</w:t>
            </w:r>
          </w:p>
        </w:tc>
      </w:tr>
      <w:tr w:rsidR="002956F4" w:rsidRPr="00BC712A" w:rsidTr="00BC712A">
        <w:trPr>
          <w:trHeight w:val="128"/>
        </w:trPr>
        <w:tc>
          <w:tcPr>
            <w:tcW w:w="1809" w:type="dxa"/>
            <w:vAlign w:val="bottom"/>
          </w:tcPr>
          <w:p w:rsidR="00BC712A" w:rsidRPr="00BC712A" w:rsidRDefault="00BC712A" w:rsidP="00BC712A">
            <w:pPr>
              <w:spacing w:line="480" w:lineRule="auto"/>
              <w:jc w:val="center"/>
              <w:rPr>
                <w:b/>
              </w:rPr>
            </w:pPr>
            <w:r w:rsidRPr="00BC712A">
              <w:rPr>
                <w:b/>
              </w:rPr>
              <w:t>5</w:t>
            </w:r>
          </w:p>
        </w:tc>
        <w:tc>
          <w:tcPr>
            <w:tcW w:w="4645" w:type="dxa"/>
          </w:tcPr>
          <w:p w:rsidR="005D5CAE" w:rsidRDefault="004B0F1B">
            <w:r>
              <w:t>Capacitance &amp; Dielectrics</w:t>
            </w:r>
          </w:p>
        </w:tc>
        <w:tc>
          <w:tcPr>
            <w:tcW w:w="3227" w:type="dxa"/>
          </w:tcPr>
          <w:p w:rsidR="005D5CAE" w:rsidRDefault="004B0F1B">
            <w:r>
              <w:t>Ch 25</w:t>
            </w:r>
          </w:p>
        </w:tc>
      </w:tr>
      <w:tr w:rsidR="002956F4" w:rsidRPr="00BC712A" w:rsidTr="00BC712A">
        <w:trPr>
          <w:trHeight w:val="128"/>
        </w:trPr>
        <w:tc>
          <w:tcPr>
            <w:tcW w:w="1809" w:type="dxa"/>
            <w:vAlign w:val="bottom"/>
          </w:tcPr>
          <w:p w:rsidR="00BC712A" w:rsidRPr="00BC712A" w:rsidRDefault="00BC712A" w:rsidP="00BC712A">
            <w:pPr>
              <w:spacing w:line="480" w:lineRule="auto"/>
              <w:jc w:val="center"/>
              <w:rPr>
                <w:b/>
              </w:rPr>
            </w:pPr>
            <w:r w:rsidRPr="00BC712A">
              <w:rPr>
                <w:b/>
              </w:rPr>
              <w:t>6</w:t>
            </w:r>
          </w:p>
        </w:tc>
        <w:tc>
          <w:tcPr>
            <w:tcW w:w="4645" w:type="dxa"/>
          </w:tcPr>
          <w:p w:rsidR="005D5CAE" w:rsidRDefault="004B0F1B">
            <w:r>
              <w:t>Current and Resistance</w:t>
            </w:r>
          </w:p>
        </w:tc>
        <w:tc>
          <w:tcPr>
            <w:tcW w:w="3227" w:type="dxa"/>
          </w:tcPr>
          <w:p w:rsidR="005D5CAE" w:rsidRDefault="004B0F1B">
            <w:r>
              <w:t>Ch 26</w:t>
            </w:r>
          </w:p>
        </w:tc>
      </w:tr>
      <w:tr w:rsidR="002956F4" w:rsidRPr="00BC712A" w:rsidTr="00BC712A">
        <w:trPr>
          <w:trHeight w:val="128"/>
        </w:trPr>
        <w:tc>
          <w:tcPr>
            <w:tcW w:w="1809" w:type="dxa"/>
            <w:vAlign w:val="bottom"/>
          </w:tcPr>
          <w:p w:rsidR="00BC712A" w:rsidRPr="00BC712A" w:rsidRDefault="00BC712A" w:rsidP="00BC712A">
            <w:pPr>
              <w:spacing w:line="480" w:lineRule="auto"/>
              <w:jc w:val="center"/>
              <w:rPr>
                <w:b/>
              </w:rPr>
            </w:pPr>
            <w:r w:rsidRPr="00BC712A">
              <w:rPr>
                <w:b/>
              </w:rPr>
              <w:t>7</w:t>
            </w:r>
          </w:p>
        </w:tc>
        <w:tc>
          <w:tcPr>
            <w:tcW w:w="4645" w:type="dxa"/>
          </w:tcPr>
          <w:p w:rsidR="005D5CAE" w:rsidRDefault="004B0F1B">
            <w:r>
              <w:t>DC Circuits, Kirchhoff’s Rules</w:t>
            </w:r>
          </w:p>
        </w:tc>
        <w:tc>
          <w:tcPr>
            <w:tcW w:w="3227" w:type="dxa"/>
          </w:tcPr>
          <w:p w:rsidR="005D5CAE" w:rsidRDefault="004B0F1B">
            <w:r>
              <w:t>Ch 27</w:t>
            </w:r>
          </w:p>
        </w:tc>
      </w:tr>
      <w:tr w:rsidR="002956F4" w:rsidRPr="00BC712A" w:rsidTr="00BC712A">
        <w:trPr>
          <w:trHeight w:val="128"/>
        </w:trPr>
        <w:tc>
          <w:tcPr>
            <w:tcW w:w="1809" w:type="dxa"/>
            <w:vAlign w:val="bottom"/>
          </w:tcPr>
          <w:p w:rsidR="00BC712A" w:rsidRPr="00BC712A" w:rsidRDefault="00BC712A" w:rsidP="00BC712A">
            <w:pPr>
              <w:spacing w:line="480" w:lineRule="auto"/>
              <w:jc w:val="center"/>
              <w:rPr>
                <w:b/>
              </w:rPr>
            </w:pPr>
            <w:r w:rsidRPr="00BC712A">
              <w:rPr>
                <w:b/>
              </w:rPr>
              <w:t>8</w:t>
            </w:r>
          </w:p>
        </w:tc>
        <w:tc>
          <w:tcPr>
            <w:tcW w:w="4645" w:type="dxa"/>
          </w:tcPr>
          <w:p w:rsidR="005D5CAE" w:rsidRDefault="004B0F1B">
            <w:r>
              <w:t>Magnetic Fields &amp; Forces</w:t>
            </w:r>
          </w:p>
        </w:tc>
        <w:tc>
          <w:tcPr>
            <w:tcW w:w="3227" w:type="dxa"/>
          </w:tcPr>
          <w:p w:rsidR="005D5CAE" w:rsidRDefault="004B0F1B">
            <w:r>
              <w:t>Ch 28</w:t>
            </w:r>
          </w:p>
        </w:tc>
      </w:tr>
      <w:tr w:rsidR="002956F4" w:rsidRPr="00BC712A" w:rsidTr="00BC712A">
        <w:trPr>
          <w:trHeight w:val="664"/>
        </w:trPr>
        <w:tc>
          <w:tcPr>
            <w:tcW w:w="1809" w:type="dxa"/>
            <w:vAlign w:val="bottom"/>
          </w:tcPr>
          <w:p w:rsidR="00BC712A" w:rsidRPr="00BC712A" w:rsidRDefault="00BC712A" w:rsidP="00BC712A">
            <w:pPr>
              <w:spacing w:line="480" w:lineRule="auto"/>
              <w:jc w:val="center"/>
              <w:rPr>
                <w:b/>
              </w:rPr>
            </w:pPr>
            <w:r w:rsidRPr="00BC712A">
              <w:rPr>
                <w:b/>
              </w:rPr>
              <w:t>9</w:t>
            </w:r>
          </w:p>
        </w:tc>
        <w:tc>
          <w:tcPr>
            <w:tcW w:w="4645" w:type="dxa"/>
          </w:tcPr>
          <w:p w:rsidR="005D5CAE" w:rsidRDefault="004B0F1B">
            <w:r>
              <w:t xml:space="preserve">Sources of Magnetic Fields, </w:t>
            </w:r>
            <w:r>
              <w:t>Ampere’s Law</w:t>
            </w:r>
          </w:p>
        </w:tc>
        <w:tc>
          <w:tcPr>
            <w:tcW w:w="3227" w:type="dxa"/>
          </w:tcPr>
          <w:p w:rsidR="005D5CAE" w:rsidRDefault="004B0F1B">
            <w:r>
              <w:t>Ch 29</w:t>
            </w:r>
          </w:p>
        </w:tc>
      </w:tr>
      <w:tr w:rsidR="002956F4" w:rsidRPr="00BC712A" w:rsidTr="00BC712A">
        <w:trPr>
          <w:trHeight w:val="664"/>
        </w:trPr>
        <w:tc>
          <w:tcPr>
            <w:tcW w:w="1809" w:type="dxa"/>
            <w:vAlign w:val="bottom"/>
          </w:tcPr>
          <w:p w:rsidR="00BC712A" w:rsidRPr="00BC712A" w:rsidRDefault="00BC712A" w:rsidP="00BC712A">
            <w:pPr>
              <w:spacing w:line="480" w:lineRule="auto"/>
              <w:jc w:val="center"/>
              <w:rPr>
                <w:b/>
              </w:rPr>
            </w:pPr>
            <w:r w:rsidRPr="00BC712A">
              <w:rPr>
                <w:b/>
              </w:rPr>
              <w:t>10</w:t>
            </w:r>
          </w:p>
        </w:tc>
        <w:tc>
          <w:tcPr>
            <w:tcW w:w="4645" w:type="dxa"/>
          </w:tcPr>
          <w:p w:rsidR="005D5CAE" w:rsidRDefault="004B0F1B">
            <w:r>
              <w:t>Faraday’s Law, Induction</w:t>
            </w:r>
          </w:p>
        </w:tc>
        <w:tc>
          <w:tcPr>
            <w:tcW w:w="3227" w:type="dxa"/>
          </w:tcPr>
          <w:p w:rsidR="005D5CAE" w:rsidRDefault="004B0F1B">
            <w:r>
              <w:t>Ch 30</w:t>
            </w:r>
          </w:p>
        </w:tc>
      </w:tr>
      <w:tr w:rsidR="002956F4" w:rsidRPr="00BC712A" w:rsidTr="00BC712A">
        <w:trPr>
          <w:trHeight w:val="651"/>
        </w:trPr>
        <w:tc>
          <w:tcPr>
            <w:tcW w:w="1809" w:type="dxa"/>
            <w:vAlign w:val="bottom"/>
          </w:tcPr>
          <w:p w:rsidR="00BC712A" w:rsidRPr="00BC712A" w:rsidRDefault="00BC712A" w:rsidP="00BC712A">
            <w:pPr>
              <w:spacing w:line="480" w:lineRule="auto"/>
              <w:jc w:val="center"/>
              <w:rPr>
                <w:b/>
              </w:rPr>
            </w:pPr>
            <w:r w:rsidRPr="00BC712A">
              <w:rPr>
                <w:b/>
              </w:rPr>
              <w:t>11</w:t>
            </w:r>
          </w:p>
        </w:tc>
        <w:tc>
          <w:tcPr>
            <w:tcW w:w="4645" w:type="dxa"/>
          </w:tcPr>
          <w:p w:rsidR="005D5CAE" w:rsidRDefault="004B0F1B">
            <w:r>
              <w:t>Inductance &amp; RL Circuits</w:t>
            </w:r>
          </w:p>
        </w:tc>
        <w:tc>
          <w:tcPr>
            <w:tcW w:w="3227" w:type="dxa"/>
          </w:tcPr>
          <w:p w:rsidR="005D5CAE" w:rsidRDefault="004B0F1B">
            <w:r>
              <w:t>Ch 31</w:t>
            </w:r>
          </w:p>
        </w:tc>
      </w:tr>
      <w:tr w:rsidR="002956F4" w:rsidRPr="00BC712A" w:rsidTr="00BC712A">
        <w:trPr>
          <w:trHeight w:val="664"/>
        </w:trPr>
        <w:tc>
          <w:tcPr>
            <w:tcW w:w="1809" w:type="dxa"/>
            <w:vAlign w:val="bottom"/>
          </w:tcPr>
          <w:p w:rsidR="00BC712A" w:rsidRPr="00BC712A" w:rsidRDefault="00BC712A" w:rsidP="00BC712A">
            <w:pPr>
              <w:spacing w:line="480" w:lineRule="auto"/>
              <w:jc w:val="center"/>
              <w:rPr>
                <w:b/>
              </w:rPr>
            </w:pPr>
            <w:r w:rsidRPr="00BC712A">
              <w:rPr>
                <w:b/>
              </w:rPr>
              <w:t>12</w:t>
            </w:r>
          </w:p>
        </w:tc>
        <w:tc>
          <w:tcPr>
            <w:tcW w:w="4645" w:type="dxa"/>
          </w:tcPr>
          <w:p w:rsidR="005D5CAE" w:rsidRDefault="004B0F1B">
            <w:r>
              <w:t>AC Circuits: RLC, Resonance</w:t>
            </w:r>
          </w:p>
        </w:tc>
        <w:tc>
          <w:tcPr>
            <w:tcW w:w="3227" w:type="dxa"/>
          </w:tcPr>
          <w:p w:rsidR="005D5CAE" w:rsidRDefault="004B0F1B">
            <w:r>
              <w:t>Ch 33</w:t>
            </w:r>
          </w:p>
        </w:tc>
      </w:tr>
      <w:tr w:rsidR="002956F4" w:rsidRPr="00BC712A" w:rsidTr="00BC712A">
        <w:trPr>
          <w:trHeight w:val="664"/>
        </w:trPr>
        <w:tc>
          <w:tcPr>
            <w:tcW w:w="1809" w:type="dxa"/>
            <w:vAlign w:val="bottom"/>
          </w:tcPr>
          <w:p w:rsidR="00BC712A" w:rsidRPr="00BC712A" w:rsidRDefault="00BC712A" w:rsidP="00BC712A">
            <w:pPr>
              <w:spacing w:line="480" w:lineRule="auto"/>
              <w:jc w:val="center"/>
              <w:rPr>
                <w:b/>
              </w:rPr>
            </w:pPr>
            <w:r w:rsidRPr="00BC712A">
              <w:rPr>
                <w:b/>
              </w:rPr>
              <w:t>13</w:t>
            </w:r>
          </w:p>
        </w:tc>
        <w:tc>
          <w:tcPr>
            <w:tcW w:w="4645" w:type="dxa"/>
          </w:tcPr>
          <w:p w:rsidR="005D5CAE" w:rsidRDefault="004B0F1B">
            <w:r>
              <w:t>Maxwell’s Equations Overview</w:t>
            </w:r>
          </w:p>
        </w:tc>
        <w:tc>
          <w:tcPr>
            <w:tcW w:w="3227" w:type="dxa"/>
          </w:tcPr>
          <w:p w:rsidR="005D5CAE" w:rsidRDefault="004B0F1B">
            <w:r>
              <w:t>Ch 32</w:t>
            </w:r>
          </w:p>
        </w:tc>
      </w:tr>
      <w:tr w:rsidR="002956F4" w:rsidRPr="00BC712A" w:rsidTr="00BC712A">
        <w:trPr>
          <w:trHeight w:val="664"/>
        </w:trPr>
        <w:tc>
          <w:tcPr>
            <w:tcW w:w="1809" w:type="dxa"/>
            <w:vAlign w:val="bottom"/>
          </w:tcPr>
          <w:p w:rsidR="00BC712A" w:rsidRPr="00BC712A" w:rsidRDefault="00BC712A" w:rsidP="00BC712A">
            <w:pPr>
              <w:spacing w:line="480" w:lineRule="auto"/>
              <w:jc w:val="center"/>
              <w:rPr>
                <w:b/>
              </w:rPr>
            </w:pPr>
            <w:r w:rsidRPr="00BC712A">
              <w:rPr>
                <w:b/>
              </w:rPr>
              <w:t>14</w:t>
            </w:r>
          </w:p>
        </w:tc>
        <w:tc>
          <w:tcPr>
            <w:tcW w:w="4645" w:type="dxa"/>
          </w:tcPr>
          <w:p w:rsidR="005D5CAE" w:rsidRDefault="004B0F1B">
            <w:r>
              <w:t>Electromagnetic Waves</w:t>
            </w:r>
          </w:p>
        </w:tc>
        <w:tc>
          <w:tcPr>
            <w:tcW w:w="3227" w:type="dxa"/>
          </w:tcPr>
          <w:p w:rsidR="005D5CAE" w:rsidRDefault="004B0F1B">
            <w:r>
              <w:t>Ch 32–33</w:t>
            </w:r>
          </w:p>
        </w:tc>
      </w:tr>
      <w:tr w:rsidR="002956F4" w:rsidRPr="00BC712A" w:rsidTr="00BC712A">
        <w:trPr>
          <w:trHeight w:val="664"/>
        </w:trPr>
        <w:tc>
          <w:tcPr>
            <w:tcW w:w="1809" w:type="dxa"/>
            <w:vAlign w:val="bottom"/>
          </w:tcPr>
          <w:p w:rsidR="00BC712A" w:rsidRPr="00BC712A" w:rsidRDefault="00BC712A" w:rsidP="00BC712A">
            <w:pPr>
              <w:spacing w:line="480" w:lineRule="auto"/>
              <w:jc w:val="center"/>
              <w:rPr>
                <w:b/>
              </w:rPr>
            </w:pPr>
            <w:r w:rsidRPr="00BC712A">
              <w:rPr>
                <w:b/>
              </w:rPr>
              <w:t>15</w:t>
            </w:r>
          </w:p>
        </w:tc>
        <w:tc>
          <w:tcPr>
            <w:tcW w:w="4645" w:type="dxa"/>
          </w:tcPr>
          <w:p w:rsidR="005D5CAE" w:rsidRDefault="004B0F1B">
            <w:r>
              <w:t>Problem Solving &amp; Conceptual Discussion</w:t>
            </w:r>
          </w:p>
        </w:tc>
        <w:tc>
          <w:tcPr>
            <w:tcW w:w="3227" w:type="dxa"/>
          </w:tcPr>
          <w:p w:rsidR="005D5CAE" w:rsidRDefault="004B0F1B">
            <w:r>
              <w:t xml:space="preserve">All </w:t>
            </w:r>
            <w:r>
              <w:t>Relevant</w:t>
            </w:r>
          </w:p>
        </w:tc>
      </w:tr>
      <w:tr w:rsidR="002956F4" w:rsidRPr="00BC712A" w:rsidTr="00BC712A">
        <w:trPr>
          <w:trHeight w:val="664"/>
        </w:trPr>
        <w:tc>
          <w:tcPr>
            <w:tcW w:w="1809" w:type="dxa"/>
            <w:vAlign w:val="bottom"/>
          </w:tcPr>
          <w:p w:rsidR="00BC712A" w:rsidRPr="00BC712A" w:rsidRDefault="00BC712A" w:rsidP="00BC712A">
            <w:pPr>
              <w:spacing w:line="480" w:lineRule="auto"/>
              <w:jc w:val="center"/>
              <w:rPr>
                <w:b/>
              </w:rPr>
            </w:pPr>
            <w:r w:rsidRPr="00BC712A">
              <w:rPr>
                <w:b/>
              </w:rPr>
              <w:t>16</w:t>
            </w:r>
          </w:p>
        </w:tc>
        <w:tc>
          <w:tcPr>
            <w:tcW w:w="4645" w:type="dxa"/>
          </w:tcPr>
          <w:p w:rsidR="005D5CAE" w:rsidRDefault="004B0F1B">
            <w:r>
              <w:t>Revision, Exam Preparation</w:t>
            </w:r>
          </w:p>
        </w:tc>
        <w:tc>
          <w:tcPr>
            <w:tcW w:w="3227" w:type="dxa"/>
          </w:tcPr>
          <w:p w:rsidR="005D5CAE" w:rsidRDefault="004B0F1B">
            <w:r>
              <w:t>All</w:t>
            </w:r>
          </w:p>
        </w:tc>
      </w:tr>
    </w:tbl>
    <w:p w:rsidR="00BC712A" w:rsidRPr="00DA76E8" w:rsidRDefault="00BC712A" w:rsidP="00A84A9F">
      <w:pPr>
        <w:spacing w:line="480" w:lineRule="auto"/>
        <w:rPr>
          <w:b/>
        </w:rPr>
      </w:pPr>
    </w:p>
    <w:p w:rsidR="00A84A9F" w:rsidRDefault="00A84A9F" w:rsidP="00A84A9F">
      <w:pPr>
        <w:spacing w:line="480" w:lineRule="auto"/>
      </w:pPr>
    </w:p>
    <w:p w:rsidR="00A84A9F" w:rsidRDefault="00A84A9F" w:rsidP="00A84A9F">
      <w:pPr>
        <w:spacing w:line="480" w:lineRule="auto"/>
      </w:pPr>
    </w:p>
    <w:p w:rsidR="00A84A9F" w:rsidRDefault="00A84A9F" w:rsidP="00290B81"/>
    <w:p w:rsidR="00A84A9F" w:rsidRDefault="00A84A9F" w:rsidP="00290B81"/>
    <w:p w:rsidR="00FC4377" w:rsidRPr="00FA4202" w:rsidRDefault="00FC4377" w:rsidP="00FA4202">
      <w:pPr>
        <w:tabs>
          <w:tab w:val="left" w:pos="3375"/>
        </w:tabs>
      </w:pPr>
    </w:p>
    <w:tbl>
      <w:tblPr>
        <w:tblW w:w="0" w:type="auto"/>
        <w:tblLook w:val="04A0"/>
      </w:tblPr>
      <w:tblGrid>
        <w:gridCol w:w="4680"/>
        <w:gridCol w:w="4680"/>
      </w:tblGrid>
      <w:tr w:rsidR="005D5CAE">
        <w:tc>
          <w:tcPr>
            <w:tcW w:w="4680" w:type="dxa"/>
          </w:tcPr>
          <w:p w:rsidR="005D5CAE" w:rsidRDefault="005D5CAE"/>
        </w:tc>
        <w:tc>
          <w:tcPr>
            <w:tcW w:w="4680" w:type="dxa"/>
          </w:tcPr>
          <w:p w:rsidR="005D5CAE" w:rsidRDefault="005D5CAE"/>
        </w:tc>
      </w:tr>
      <w:tr w:rsidR="005D5CAE">
        <w:tc>
          <w:tcPr>
            <w:tcW w:w="4680" w:type="dxa"/>
          </w:tcPr>
          <w:p w:rsidR="005D5CAE" w:rsidRDefault="005D5CAE"/>
        </w:tc>
        <w:tc>
          <w:tcPr>
            <w:tcW w:w="4680" w:type="dxa"/>
          </w:tcPr>
          <w:p w:rsidR="005D5CAE" w:rsidRDefault="005D5CAE"/>
        </w:tc>
      </w:tr>
      <w:tr w:rsidR="005D5CAE">
        <w:tc>
          <w:tcPr>
            <w:tcW w:w="4680" w:type="dxa"/>
          </w:tcPr>
          <w:p w:rsidR="005D5CAE" w:rsidRDefault="005D5CAE"/>
        </w:tc>
        <w:tc>
          <w:tcPr>
            <w:tcW w:w="4680" w:type="dxa"/>
          </w:tcPr>
          <w:p w:rsidR="005D5CAE" w:rsidRDefault="005D5CAE"/>
        </w:tc>
      </w:tr>
      <w:tr w:rsidR="005D5CAE">
        <w:tc>
          <w:tcPr>
            <w:tcW w:w="4680" w:type="dxa"/>
          </w:tcPr>
          <w:p w:rsidR="005D5CAE" w:rsidRDefault="005D5CAE"/>
        </w:tc>
        <w:tc>
          <w:tcPr>
            <w:tcW w:w="4680" w:type="dxa"/>
          </w:tcPr>
          <w:p w:rsidR="005D5CAE" w:rsidRDefault="005D5CAE"/>
        </w:tc>
      </w:tr>
    </w:tbl>
    <w:p w:rsidR="004B0F1B" w:rsidRDefault="004B0F1B" w:rsidP="00033501">
      <w:pPr>
        <w:tabs>
          <w:tab w:val="left" w:pos="6960"/>
        </w:tabs>
      </w:pPr>
    </w:p>
    <w:sectPr w:rsidR="004B0F1B" w:rsidSect="00CD5ED7">
      <w:footerReference w:type="default" r:id="rId6"/>
      <w:pgSz w:w="12240" w:h="15840"/>
      <w:pgMar w:top="1440" w:right="1440" w:bottom="1440" w:left="1440" w:header="720"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F1B" w:rsidRDefault="004B0F1B" w:rsidP="00C43620">
      <w:pPr>
        <w:spacing w:after="0" w:line="240" w:lineRule="auto"/>
      </w:pPr>
      <w:r>
        <w:separator/>
      </w:r>
    </w:p>
  </w:endnote>
  <w:endnote w:type="continuationSeparator" w:id="1">
    <w:p w:rsidR="004B0F1B" w:rsidRDefault="004B0F1B" w:rsidP="00C43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6F5" w:rsidRDefault="00EB16F5" w:rsidP="00330137">
    <w:pPr>
      <w:pStyle w:val="Footer"/>
      <w:pBdr>
        <w:top w:val="thinThickSmallGap" w:sz="24" w:space="0" w:color="622423"/>
      </w:pBdr>
      <w:tabs>
        <w:tab w:val="clear" w:pos="4680"/>
      </w:tabs>
    </w:pPr>
    <w:r>
      <w:t>Course Outline</w:t>
    </w:r>
    <w:r w:rsidR="00330137">
      <w:tab/>
    </w:r>
    <w:r>
      <w:t xml:space="preserve">Page </w:t>
    </w:r>
    <w:fldSimple w:instr=" PAGE   \* MERGEFORMAT ">
      <w:r w:rsidR="004B0F1B">
        <w:rPr>
          <w:noProof/>
        </w:rPr>
        <w:t>1</w:t>
      </w:r>
    </w:fldSimple>
  </w:p>
  <w:p w:rsidR="00C43620" w:rsidRPr="00EB16F5" w:rsidRDefault="00C43620" w:rsidP="00EB16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F1B" w:rsidRDefault="004B0F1B" w:rsidP="00C43620">
      <w:pPr>
        <w:spacing w:after="0" w:line="240" w:lineRule="auto"/>
      </w:pPr>
      <w:r>
        <w:separator/>
      </w:r>
    </w:p>
  </w:footnote>
  <w:footnote w:type="continuationSeparator" w:id="1">
    <w:p w:rsidR="004B0F1B" w:rsidRDefault="004B0F1B" w:rsidP="00C436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YxsDQ0MjMxMzcxtrA0sTBU0lEKTi0uzszPAykwqgUAobOgnCwAAAA="/>
  </w:docVars>
  <w:rsids>
    <w:rsidRoot w:val="00C43620"/>
    <w:rsid w:val="00033501"/>
    <w:rsid w:val="000A22E8"/>
    <w:rsid w:val="0022737D"/>
    <w:rsid w:val="0023134B"/>
    <w:rsid w:val="00275249"/>
    <w:rsid w:val="00290B81"/>
    <w:rsid w:val="002956F4"/>
    <w:rsid w:val="00330137"/>
    <w:rsid w:val="00393C1D"/>
    <w:rsid w:val="00497D2C"/>
    <w:rsid w:val="004B0F1B"/>
    <w:rsid w:val="0057151F"/>
    <w:rsid w:val="005D5CAE"/>
    <w:rsid w:val="0078114A"/>
    <w:rsid w:val="00782096"/>
    <w:rsid w:val="007D271A"/>
    <w:rsid w:val="00807273"/>
    <w:rsid w:val="00823459"/>
    <w:rsid w:val="0083201A"/>
    <w:rsid w:val="00862937"/>
    <w:rsid w:val="00892F73"/>
    <w:rsid w:val="008F3175"/>
    <w:rsid w:val="009C4F70"/>
    <w:rsid w:val="00A84A9F"/>
    <w:rsid w:val="00AF1563"/>
    <w:rsid w:val="00AF4489"/>
    <w:rsid w:val="00B66B7F"/>
    <w:rsid w:val="00BA6BE1"/>
    <w:rsid w:val="00BC712A"/>
    <w:rsid w:val="00C1511C"/>
    <w:rsid w:val="00C23299"/>
    <w:rsid w:val="00C43620"/>
    <w:rsid w:val="00C61198"/>
    <w:rsid w:val="00CD5ED7"/>
    <w:rsid w:val="00D8284D"/>
    <w:rsid w:val="00DA3373"/>
    <w:rsid w:val="00DA76E8"/>
    <w:rsid w:val="00DC5B4C"/>
    <w:rsid w:val="00E62C51"/>
    <w:rsid w:val="00EB16F5"/>
    <w:rsid w:val="00FA4202"/>
    <w:rsid w:val="00FC4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620"/>
    <w:pPr>
      <w:spacing w:after="200" w:line="252" w:lineRule="auto"/>
    </w:pPr>
    <w:rPr>
      <w:rFonts w:ascii="Times New Roman" w:hAnsi="Times New Roman"/>
      <w:sz w:val="24"/>
      <w:szCs w:val="22"/>
      <w:lang w:bidi="en-US"/>
    </w:rPr>
  </w:style>
  <w:style w:type="paragraph" w:styleId="Heading1">
    <w:name w:val="heading 1"/>
    <w:basedOn w:val="Normal"/>
    <w:next w:val="Normal"/>
    <w:link w:val="Heading1Char"/>
    <w:uiPriority w:val="9"/>
    <w:qFormat/>
    <w:rsid w:val="00C4362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C43620"/>
    <w:pPr>
      <w:pBdr>
        <w:bottom w:val="single" w:sz="4" w:space="1" w:color="622423"/>
      </w:pBdr>
      <w:spacing w:before="400"/>
      <w:jc w:val="center"/>
      <w:outlineLvl w:val="1"/>
    </w:pPr>
    <w:rPr>
      <w:caps/>
      <w:color w:val="632423"/>
      <w:spacing w:val="15"/>
      <w:szCs w:val="24"/>
    </w:rPr>
  </w:style>
  <w:style w:type="paragraph" w:styleId="Heading3">
    <w:name w:val="heading 3"/>
    <w:basedOn w:val="Normal"/>
    <w:next w:val="Normal"/>
    <w:link w:val="Heading3Char"/>
    <w:uiPriority w:val="9"/>
    <w:semiHidden/>
    <w:unhideWhenUsed/>
    <w:qFormat/>
    <w:rsid w:val="00C43620"/>
    <w:pPr>
      <w:pBdr>
        <w:top w:val="dotted" w:sz="4" w:space="1" w:color="622423"/>
        <w:bottom w:val="dotted" w:sz="4" w:space="1" w:color="622423"/>
      </w:pBdr>
      <w:spacing w:before="300"/>
      <w:jc w:val="center"/>
      <w:outlineLvl w:val="2"/>
    </w:pPr>
    <w:rPr>
      <w:caps/>
      <w:color w:val="622423"/>
      <w:szCs w:val="24"/>
    </w:rPr>
  </w:style>
  <w:style w:type="paragraph" w:styleId="Heading4">
    <w:name w:val="heading 4"/>
    <w:basedOn w:val="Normal"/>
    <w:next w:val="Normal"/>
    <w:link w:val="Heading4Char"/>
    <w:uiPriority w:val="9"/>
    <w:semiHidden/>
    <w:unhideWhenUsed/>
    <w:qFormat/>
    <w:rsid w:val="00C4362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4362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4362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43620"/>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436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436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0"/>
  </w:style>
  <w:style w:type="paragraph" w:styleId="Footer">
    <w:name w:val="footer"/>
    <w:basedOn w:val="Normal"/>
    <w:link w:val="FooterChar"/>
    <w:uiPriority w:val="99"/>
    <w:unhideWhenUsed/>
    <w:rsid w:val="00C4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0"/>
  </w:style>
  <w:style w:type="paragraph" w:styleId="BalloonText">
    <w:name w:val="Balloon Text"/>
    <w:basedOn w:val="Normal"/>
    <w:link w:val="BalloonTextChar"/>
    <w:uiPriority w:val="99"/>
    <w:semiHidden/>
    <w:unhideWhenUsed/>
    <w:rsid w:val="00C4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20"/>
    <w:rPr>
      <w:rFonts w:ascii="Tahoma" w:hAnsi="Tahoma" w:cs="Tahoma"/>
      <w:sz w:val="16"/>
      <w:szCs w:val="16"/>
    </w:rPr>
  </w:style>
  <w:style w:type="character" w:customStyle="1" w:styleId="Heading1Char">
    <w:name w:val="Heading 1 Char"/>
    <w:basedOn w:val="DefaultParagraphFont"/>
    <w:link w:val="Heading1"/>
    <w:uiPriority w:val="9"/>
    <w:rsid w:val="00C43620"/>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C43620"/>
    <w:rPr>
      <w:caps/>
      <w:color w:val="632423"/>
      <w:spacing w:val="15"/>
      <w:sz w:val="24"/>
      <w:szCs w:val="24"/>
    </w:rPr>
  </w:style>
  <w:style w:type="character" w:customStyle="1" w:styleId="Heading3Char">
    <w:name w:val="Heading 3 Char"/>
    <w:basedOn w:val="DefaultParagraphFont"/>
    <w:link w:val="Heading3"/>
    <w:uiPriority w:val="9"/>
    <w:semiHidden/>
    <w:rsid w:val="00C43620"/>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4362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4362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4362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43620"/>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43620"/>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4362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43620"/>
    <w:rPr>
      <w:caps/>
      <w:spacing w:val="10"/>
      <w:sz w:val="18"/>
      <w:szCs w:val="18"/>
    </w:rPr>
  </w:style>
  <w:style w:type="paragraph" w:styleId="Title">
    <w:name w:val="Title"/>
    <w:basedOn w:val="Normal"/>
    <w:next w:val="Normal"/>
    <w:link w:val="TitleChar"/>
    <w:uiPriority w:val="10"/>
    <w:qFormat/>
    <w:rsid w:val="00C4362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43620"/>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436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43620"/>
    <w:rPr>
      <w:rFonts w:eastAsia="Times New Roman" w:cs="Times New Roman"/>
      <w:caps/>
      <w:spacing w:val="20"/>
      <w:sz w:val="18"/>
      <w:szCs w:val="18"/>
    </w:rPr>
  </w:style>
  <w:style w:type="character" w:styleId="Strong">
    <w:name w:val="Strong"/>
    <w:uiPriority w:val="22"/>
    <w:qFormat/>
    <w:rsid w:val="00C43620"/>
    <w:rPr>
      <w:b/>
      <w:bCs/>
      <w:color w:val="943634"/>
      <w:spacing w:val="5"/>
    </w:rPr>
  </w:style>
  <w:style w:type="character" w:styleId="Emphasis">
    <w:name w:val="Emphasis"/>
    <w:uiPriority w:val="20"/>
    <w:qFormat/>
    <w:rsid w:val="00C43620"/>
    <w:rPr>
      <w:caps/>
      <w:spacing w:val="5"/>
      <w:sz w:val="20"/>
      <w:szCs w:val="20"/>
    </w:rPr>
  </w:style>
  <w:style w:type="paragraph" w:styleId="NoSpacing">
    <w:name w:val="No Spacing"/>
    <w:basedOn w:val="Normal"/>
    <w:link w:val="NoSpacingChar"/>
    <w:uiPriority w:val="1"/>
    <w:qFormat/>
    <w:rsid w:val="00C43620"/>
    <w:pPr>
      <w:spacing w:after="0" w:line="240" w:lineRule="auto"/>
    </w:pPr>
  </w:style>
  <w:style w:type="character" w:customStyle="1" w:styleId="NoSpacingChar">
    <w:name w:val="No Spacing Char"/>
    <w:basedOn w:val="DefaultParagraphFont"/>
    <w:link w:val="NoSpacing"/>
    <w:uiPriority w:val="1"/>
    <w:rsid w:val="00C43620"/>
  </w:style>
  <w:style w:type="paragraph" w:styleId="ListParagraph">
    <w:name w:val="List Paragraph"/>
    <w:basedOn w:val="Normal"/>
    <w:uiPriority w:val="34"/>
    <w:qFormat/>
    <w:rsid w:val="00C43620"/>
    <w:pPr>
      <w:ind w:left="720"/>
      <w:contextualSpacing/>
    </w:pPr>
  </w:style>
  <w:style w:type="paragraph" w:styleId="Quote">
    <w:name w:val="Quote"/>
    <w:basedOn w:val="Normal"/>
    <w:next w:val="Normal"/>
    <w:link w:val="QuoteChar"/>
    <w:uiPriority w:val="29"/>
    <w:qFormat/>
    <w:rsid w:val="00C43620"/>
    <w:rPr>
      <w:i/>
      <w:iCs/>
    </w:rPr>
  </w:style>
  <w:style w:type="character" w:customStyle="1" w:styleId="QuoteChar">
    <w:name w:val="Quote Char"/>
    <w:basedOn w:val="DefaultParagraphFont"/>
    <w:link w:val="Quote"/>
    <w:uiPriority w:val="29"/>
    <w:rsid w:val="00C43620"/>
    <w:rPr>
      <w:rFonts w:eastAsia="Times New Roman" w:cs="Times New Roman"/>
      <w:i/>
      <w:iCs/>
    </w:rPr>
  </w:style>
  <w:style w:type="paragraph" w:styleId="IntenseQuote">
    <w:name w:val="Intense Quote"/>
    <w:basedOn w:val="Normal"/>
    <w:next w:val="Normal"/>
    <w:link w:val="IntenseQuoteChar"/>
    <w:uiPriority w:val="30"/>
    <w:qFormat/>
    <w:rsid w:val="00C4362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43620"/>
    <w:rPr>
      <w:rFonts w:eastAsia="Times New Roman" w:cs="Times New Roman"/>
      <w:caps/>
      <w:color w:val="622423"/>
      <w:spacing w:val="5"/>
      <w:sz w:val="20"/>
      <w:szCs w:val="20"/>
    </w:rPr>
  </w:style>
  <w:style w:type="character" w:styleId="SubtleEmphasis">
    <w:name w:val="Subtle Emphasis"/>
    <w:uiPriority w:val="19"/>
    <w:qFormat/>
    <w:rsid w:val="00C43620"/>
    <w:rPr>
      <w:i/>
      <w:iCs/>
    </w:rPr>
  </w:style>
  <w:style w:type="character" w:styleId="IntenseEmphasis">
    <w:name w:val="Intense Emphasis"/>
    <w:uiPriority w:val="21"/>
    <w:qFormat/>
    <w:rsid w:val="00C43620"/>
    <w:rPr>
      <w:i/>
      <w:iCs/>
      <w:caps/>
      <w:spacing w:val="10"/>
      <w:sz w:val="20"/>
      <w:szCs w:val="20"/>
    </w:rPr>
  </w:style>
  <w:style w:type="character" w:styleId="SubtleReference">
    <w:name w:val="Subtle Reference"/>
    <w:basedOn w:val="DefaultParagraphFont"/>
    <w:uiPriority w:val="31"/>
    <w:qFormat/>
    <w:rsid w:val="00C43620"/>
    <w:rPr>
      <w:rFonts w:ascii="Calibri" w:eastAsia="Times New Roman" w:hAnsi="Calibri" w:cs="Times New Roman"/>
      <w:i/>
      <w:iCs/>
      <w:color w:val="622423"/>
    </w:rPr>
  </w:style>
  <w:style w:type="character" w:styleId="IntenseReference">
    <w:name w:val="Intense Reference"/>
    <w:uiPriority w:val="32"/>
    <w:qFormat/>
    <w:rsid w:val="00C43620"/>
    <w:rPr>
      <w:rFonts w:ascii="Calibri" w:eastAsia="Times New Roman" w:hAnsi="Calibri" w:cs="Times New Roman"/>
      <w:b/>
      <w:bCs/>
      <w:i/>
      <w:iCs/>
      <w:color w:val="622423"/>
    </w:rPr>
  </w:style>
  <w:style w:type="character" w:styleId="BookTitle">
    <w:name w:val="Book Title"/>
    <w:uiPriority w:val="33"/>
    <w:qFormat/>
    <w:rsid w:val="00C43620"/>
    <w:rPr>
      <w:caps/>
      <w:color w:val="622423"/>
      <w:spacing w:val="5"/>
      <w:u w:color="622423"/>
    </w:rPr>
  </w:style>
  <w:style w:type="paragraph" w:styleId="TOCHeading">
    <w:name w:val="TOC Heading"/>
    <w:basedOn w:val="Heading1"/>
    <w:next w:val="Normal"/>
    <w:uiPriority w:val="39"/>
    <w:semiHidden/>
    <w:unhideWhenUsed/>
    <w:qFormat/>
    <w:rsid w:val="00C43620"/>
    <w:pPr>
      <w:outlineLvl w:val="9"/>
    </w:pPr>
  </w:style>
  <w:style w:type="table" w:styleId="TableGrid">
    <w:name w:val="Table Grid"/>
    <w:basedOn w:val="TableNormal"/>
    <w:uiPriority w:val="59"/>
    <w:rsid w:val="00C436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8987</dc:creator>
  <cp:lastModifiedBy>Dr. Tanvir Hussain</cp:lastModifiedBy>
  <cp:revision>2</cp:revision>
  <cp:lastPrinted>2013-09-06T12:31:00Z</cp:lastPrinted>
  <dcterms:created xsi:type="dcterms:W3CDTF">2025-12-02T05:58:00Z</dcterms:created>
  <dcterms:modified xsi:type="dcterms:W3CDTF">2025-12-02T05:58:00Z</dcterms:modified>
</cp:coreProperties>
</file>