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77" w:rsidRDefault="00473077" w:rsidP="00473077">
      <w:pPr>
        <w:spacing w:line="360" w:lineRule="auto"/>
        <w:jc w:val="center"/>
        <w:rPr>
          <w:b/>
          <w:sz w:val="42"/>
          <w:u w:val="single"/>
        </w:rPr>
      </w:pPr>
      <w:bookmarkStart w:id="0" w:name="_GoBack"/>
      <w:bookmarkEnd w:id="0"/>
      <w:r>
        <w:rPr>
          <w:b/>
          <w:noProof/>
          <w:sz w:val="42"/>
        </w:rPr>
        <w:drawing>
          <wp:anchor distT="0" distB="0" distL="114300" distR="114300" simplePos="0" relativeHeight="251661312" behindDoc="0" locked="0" layoutInCell="1" allowOverlap="1">
            <wp:simplePos x="0" y="0"/>
            <wp:positionH relativeFrom="column">
              <wp:posOffset>-563754</wp:posOffset>
            </wp:positionH>
            <wp:positionV relativeFrom="paragraph">
              <wp:posOffset>-26126</wp:posOffset>
            </wp:positionV>
            <wp:extent cx="890905" cy="703384"/>
            <wp:effectExtent l="19050" t="0" r="4445" b="39566"/>
            <wp:wrapNone/>
            <wp:docPr id="3" name="Picture 3" descr="new U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UMT logo"/>
                    <pic:cNvPicPr>
                      <a:picLocks noChangeAspect="1" noChangeArrowheads="1"/>
                    </pic:cNvPicPr>
                  </pic:nvPicPr>
                  <pic:blipFill>
                    <a:blip r:embed="rId6" cstate="print"/>
                    <a:srcRect/>
                    <a:stretch>
                      <a:fillRect/>
                    </a:stretch>
                  </pic:blipFill>
                  <pic:spPr bwMode="auto">
                    <a:xfrm>
                      <a:off x="0" y="0"/>
                      <a:ext cx="890905" cy="703384"/>
                    </a:xfrm>
                    <a:prstGeom prst="rect">
                      <a:avLst/>
                    </a:prstGeom>
                    <a:noFill/>
                    <a:ln w="3175">
                      <a:noFill/>
                      <a:miter lim="800000"/>
                      <a:headEnd/>
                      <a:tailEnd/>
                    </a:ln>
                    <a:effectLst>
                      <a:outerShdw blurRad="50800" dist="50800" dir="5400000" sx="89000" sy="89000" algn="ctr" rotWithShape="0">
                        <a:srgbClr val="000000">
                          <a:alpha val="99000"/>
                        </a:srgbClr>
                      </a:outerShdw>
                    </a:effectLst>
                  </pic:spPr>
                </pic:pic>
              </a:graphicData>
            </a:graphic>
          </wp:anchor>
        </w:drawing>
      </w:r>
      <w:r w:rsidRPr="000870D8">
        <w:rPr>
          <w:b/>
          <w:sz w:val="42"/>
        </w:rPr>
        <w:t xml:space="preserve">    </w:t>
      </w:r>
      <w:r w:rsidRPr="00BB10C4">
        <w:rPr>
          <w:b/>
          <w:sz w:val="42"/>
          <w:u w:val="single"/>
        </w:rPr>
        <w:t xml:space="preserve">University of Management </w:t>
      </w:r>
      <w:r>
        <w:rPr>
          <w:b/>
          <w:sz w:val="42"/>
          <w:u w:val="single"/>
        </w:rPr>
        <w:t>and</w:t>
      </w:r>
      <w:r w:rsidRPr="00BB10C4">
        <w:rPr>
          <w:b/>
          <w:sz w:val="42"/>
          <w:u w:val="single"/>
        </w:rPr>
        <w:t xml:space="preserve"> Technology</w:t>
      </w:r>
    </w:p>
    <w:p w:rsidR="00473077" w:rsidRPr="00987200" w:rsidRDefault="00473077" w:rsidP="00473077">
      <w:pPr>
        <w:spacing w:line="360" w:lineRule="auto"/>
        <w:jc w:val="center"/>
        <w:rPr>
          <w:b/>
          <w:sz w:val="32"/>
          <w:szCs w:val="32"/>
          <w:u w:val="single"/>
        </w:rPr>
      </w:pPr>
      <w:r w:rsidRPr="00987200">
        <w:rPr>
          <w:b/>
          <w:sz w:val="32"/>
          <w:szCs w:val="32"/>
          <w:u w:val="single"/>
        </w:rPr>
        <w:t xml:space="preserve">School of Science and Technology </w:t>
      </w:r>
    </w:p>
    <w:p w:rsidR="00473077" w:rsidRPr="00E1215E" w:rsidRDefault="00D93703" w:rsidP="00473077">
      <w:pPr>
        <w:spacing w:line="360" w:lineRule="auto"/>
        <w:jc w:val="center"/>
        <w:rPr>
          <w:b/>
          <w:sz w:val="28"/>
          <w:szCs w:val="28"/>
          <w:u w:val="single"/>
        </w:rPr>
      </w:pPr>
      <w:r>
        <w:rPr>
          <w:b/>
          <w:sz w:val="28"/>
          <w:szCs w:val="28"/>
          <w:u w:val="single"/>
        </w:rPr>
        <w:t>Department of Physics</w:t>
      </w:r>
    </w:p>
    <w:p w:rsidR="00473077" w:rsidRDefault="00473077" w:rsidP="00473077">
      <w:pPr>
        <w:spacing w:line="360" w:lineRule="auto"/>
        <w:rPr>
          <w:b/>
          <w:sz w:val="28"/>
        </w:rPr>
      </w:pPr>
      <w:r w:rsidRPr="00A22DE1">
        <w:rPr>
          <w:b/>
          <w:sz w:val="28"/>
        </w:rPr>
        <w:t>Course Code</w:t>
      </w:r>
      <w:r>
        <w:rPr>
          <w:sz w:val="34"/>
          <w:szCs w:val="32"/>
        </w:rPr>
        <w:t xml:space="preserve">        </w:t>
      </w:r>
      <w:r w:rsidR="00D832E5">
        <w:rPr>
          <w:b/>
          <w:color w:val="000000" w:themeColor="text1"/>
          <w:sz w:val="28"/>
        </w:rPr>
        <w:t>PH</w:t>
      </w:r>
      <w:r w:rsidRPr="00B61EAF">
        <w:rPr>
          <w:b/>
          <w:color w:val="000000" w:themeColor="text1"/>
          <w:sz w:val="28"/>
        </w:rPr>
        <w:t>-</w:t>
      </w:r>
      <w:r w:rsidR="00D832E5">
        <w:rPr>
          <w:b/>
          <w:color w:val="000000" w:themeColor="text1"/>
          <w:sz w:val="28"/>
        </w:rPr>
        <w:t>103</w:t>
      </w:r>
    </w:p>
    <w:p w:rsidR="00473077" w:rsidRPr="00A22DE1" w:rsidRDefault="00473077" w:rsidP="00473077">
      <w:pPr>
        <w:spacing w:line="360" w:lineRule="auto"/>
        <w:rPr>
          <w:b/>
          <w:sz w:val="28"/>
        </w:rPr>
      </w:pPr>
      <w:r w:rsidRPr="00A22DE1">
        <w:rPr>
          <w:b/>
          <w:sz w:val="28"/>
        </w:rPr>
        <w:t xml:space="preserve">Course </w:t>
      </w:r>
      <w:r>
        <w:rPr>
          <w:b/>
          <w:sz w:val="28"/>
        </w:rPr>
        <w:t>Title</w:t>
      </w:r>
      <w:r w:rsidRPr="00A22DE1">
        <w:rPr>
          <w:b/>
          <w:sz w:val="28"/>
        </w:rPr>
        <w:t xml:space="preserve">: </w:t>
      </w:r>
      <w:r>
        <w:rPr>
          <w:b/>
          <w:sz w:val="28"/>
        </w:rPr>
        <w:tab/>
      </w:r>
      <w:r w:rsidR="0054071B" w:rsidRPr="00650775">
        <w:rPr>
          <w:b/>
          <w:sz w:val="28"/>
          <w:szCs w:val="28"/>
        </w:rPr>
        <w:t xml:space="preserve">WAVES </w:t>
      </w:r>
      <w:r w:rsidR="00843F8F" w:rsidRPr="00650775">
        <w:rPr>
          <w:b/>
          <w:sz w:val="28"/>
          <w:szCs w:val="28"/>
        </w:rPr>
        <w:t>AND</w:t>
      </w:r>
      <w:r w:rsidR="0054071B" w:rsidRPr="00650775">
        <w:rPr>
          <w:b/>
          <w:sz w:val="28"/>
          <w:szCs w:val="28"/>
        </w:rPr>
        <w:t xml:space="preserve"> OSCILLATIONS</w:t>
      </w:r>
    </w:p>
    <w:p w:rsidR="00473077" w:rsidRDefault="00473077" w:rsidP="00473077">
      <w:pPr>
        <w:rPr>
          <w:b/>
          <w:sz w:val="28"/>
        </w:rPr>
      </w:pPr>
      <w:r w:rsidRPr="00A22DE1">
        <w:rPr>
          <w:b/>
          <w:sz w:val="28"/>
        </w:rPr>
        <w:t xml:space="preserve">Program: </w:t>
      </w:r>
      <w:r>
        <w:rPr>
          <w:b/>
          <w:sz w:val="28"/>
        </w:rPr>
        <w:tab/>
      </w:r>
      <w:r>
        <w:rPr>
          <w:b/>
          <w:sz w:val="28"/>
        </w:rPr>
        <w:tab/>
        <w:t>BS (</w:t>
      </w:r>
      <w:r w:rsidR="000448FD" w:rsidRPr="00595788">
        <w:rPr>
          <w:b/>
          <w:sz w:val="28"/>
        </w:rPr>
        <w:t>PH</w:t>
      </w:r>
      <w:r w:rsidR="006127CC">
        <w:rPr>
          <w:b/>
          <w:sz w:val="28"/>
        </w:rPr>
        <w:t>/MA</w:t>
      </w:r>
      <w:r>
        <w:rPr>
          <w:b/>
          <w:sz w:val="28"/>
        </w:rPr>
        <w:t>)</w:t>
      </w:r>
    </w:p>
    <w:p w:rsidR="00473077" w:rsidRPr="000870D8" w:rsidRDefault="00473077" w:rsidP="00473077">
      <w:pPr>
        <w:rPr>
          <w:b/>
          <w:sz w:val="2"/>
          <w:szCs w:val="16"/>
        </w:rPr>
      </w:pPr>
    </w:p>
    <w:p w:rsidR="00473077" w:rsidRDefault="00473077" w:rsidP="00473077">
      <w:pPr>
        <w:jc w:val="center"/>
        <w:rPr>
          <w:b/>
          <w:sz w:val="34"/>
        </w:rPr>
      </w:pPr>
      <w:r>
        <w:rPr>
          <w:b/>
          <w:sz w:val="34"/>
        </w:rPr>
        <w:t xml:space="preserve">Course Outline </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880"/>
        <w:gridCol w:w="180"/>
        <w:gridCol w:w="1440"/>
        <w:gridCol w:w="180"/>
        <w:gridCol w:w="3600"/>
      </w:tblGrid>
      <w:tr w:rsidR="00473077" w:rsidRPr="007D73DD" w:rsidTr="00942489">
        <w:tc>
          <w:tcPr>
            <w:tcW w:w="1620" w:type="dxa"/>
          </w:tcPr>
          <w:p w:rsidR="00473077" w:rsidRPr="004306DF" w:rsidRDefault="00473077" w:rsidP="00D01E86">
            <w:pPr>
              <w:spacing w:before="60" w:after="60"/>
              <w:rPr>
                <w:b/>
                <w:szCs w:val="20"/>
              </w:rPr>
            </w:pPr>
            <w:r w:rsidRPr="004306DF">
              <w:rPr>
                <w:b/>
                <w:szCs w:val="20"/>
              </w:rPr>
              <w:t xml:space="preserve">Schedule </w:t>
            </w:r>
          </w:p>
        </w:tc>
        <w:tc>
          <w:tcPr>
            <w:tcW w:w="2880" w:type="dxa"/>
          </w:tcPr>
          <w:p w:rsidR="00473077" w:rsidRPr="004306DF" w:rsidRDefault="004918EC" w:rsidP="007C3FA6">
            <w:pPr>
              <w:spacing w:before="60" w:after="60"/>
              <w:rPr>
                <w:sz w:val="26"/>
                <w:szCs w:val="26"/>
              </w:rPr>
            </w:pPr>
            <w:r>
              <w:rPr>
                <w:sz w:val="26"/>
                <w:szCs w:val="26"/>
              </w:rPr>
              <w:t>Tuesday</w:t>
            </w:r>
            <w:r w:rsidR="00473077" w:rsidRPr="004306DF">
              <w:rPr>
                <w:sz w:val="26"/>
                <w:szCs w:val="26"/>
              </w:rPr>
              <w:t>----</w:t>
            </w:r>
            <w:r w:rsidR="007C3FA6">
              <w:rPr>
                <w:sz w:val="26"/>
                <w:szCs w:val="26"/>
              </w:rPr>
              <w:t>Thursday</w:t>
            </w:r>
            <w:r w:rsidR="00034275">
              <w:rPr>
                <w:sz w:val="26"/>
                <w:szCs w:val="26"/>
              </w:rPr>
              <w:t xml:space="preserve"> (8:00 </w:t>
            </w:r>
            <w:proofErr w:type="spellStart"/>
            <w:r w:rsidR="00034275">
              <w:rPr>
                <w:sz w:val="26"/>
                <w:szCs w:val="26"/>
              </w:rPr>
              <w:t>a.m</w:t>
            </w:r>
            <w:proofErr w:type="spellEnd"/>
            <w:r w:rsidR="00034275">
              <w:rPr>
                <w:sz w:val="26"/>
                <w:szCs w:val="26"/>
              </w:rPr>
              <w:t xml:space="preserve"> – 9:15 </w:t>
            </w:r>
            <w:proofErr w:type="spellStart"/>
            <w:r w:rsidR="00034275">
              <w:rPr>
                <w:sz w:val="26"/>
                <w:szCs w:val="26"/>
              </w:rPr>
              <w:t>a.m</w:t>
            </w:r>
            <w:proofErr w:type="spellEnd"/>
            <w:r w:rsidR="00034275">
              <w:rPr>
                <w:sz w:val="26"/>
                <w:szCs w:val="26"/>
              </w:rPr>
              <w:t>)</w:t>
            </w:r>
          </w:p>
        </w:tc>
        <w:tc>
          <w:tcPr>
            <w:tcW w:w="1620" w:type="dxa"/>
            <w:gridSpan w:val="2"/>
          </w:tcPr>
          <w:p w:rsidR="00473077" w:rsidRPr="004306DF" w:rsidRDefault="00473077" w:rsidP="00D01E86">
            <w:pPr>
              <w:spacing w:before="60" w:after="60"/>
              <w:rPr>
                <w:b/>
              </w:rPr>
            </w:pPr>
            <w:r w:rsidRPr="004306DF">
              <w:rPr>
                <w:b/>
              </w:rPr>
              <w:t>Pre-requisite</w:t>
            </w:r>
          </w:p>
        </w:tc>
        <w:tc>
          <w:tcPr>
            <w:tcW w:w="3780" w:type="dxa"/>
            <w:gridSpan w:val="2"/>
          </w:tcPr>
          <w:p w:rsidR="00473077" w:rsidRPr="00F57DE8" w:rsidRDefault="007C3FA6" w:rsidP="00D01E86">
            <w:pPr>
              <w:spacing w:before="60" w:after="60"/>
              <w:rPr>
                <w:sz w:val="26"/>
                <w:szCs w:val="26"/>
              </w:rPr>
            </w:pPr>
            <w:r>
              <w:rPr>
                <w:sz w:val="26"/>
                <w:szCs w:val="26"/>
              </w:rPr>
              <w:t>PH-101</w:t>
            </w:r>
            <w:r w:rsidR="004B46E7">
              <w:rPr>
                <w:sz w:val="26"/>
                <w:szCs w:val="26"/>
              </w:rPr>
              <w:t xml:space="preserve"> Mechanics</w:t>
            </w:r>
          </w:p>
        </w:tc>
      </w:tr>
      <w:tr w:rsidR="00473077" w:rsidRPr="007D73DD" w:rsidTr="00942489">
        <w:trPr>
          <w:trHeight w:val="791"/>
        </w:trPr>
        <w:tc>
          <w:tcPr>
            <w:tcW w:w="1620" w:type="dxa"/>
          </w:tcPr>
          <w:p w:rsidR="00473077" w:rsidRPr="004306DF" w:rsidRDefault="00473077" w:rsidP="00D01E86">
            <w:pPr>
              <w:spacing w:before="60" w:after="60"/>
              <w:rPr>
                <w:b/>
              </w:rPr>
            </w:pPr>
            <w:r>
              <w:rPr>
                <w:b/>
              </w:rPr>
              <w:t>Course Coordinator</w:t>
            </w:r>
          </w:p>
        </w:tc>
        <w:tc>
          <w:tcPr>
            <w:tcW w:w="2880" w:type="dxa"/>
          </w:tcPr>
          <w:p w:rsidR="00473077" w:rsidRPr="000F5BDA" w:rsidRDefault="007C3FA6" w:rsidP="00D01E86">
            <w:pPr>
              <w:spacing w:before="60" w:after="60"/>
            </w:pPr>
            <w:r>
              <w:t>Syed Nasrullah Ali Qazi</w:t>
            </w:r>
          </w:p>
        </w:tc>
        <w:tc>
          <w:tcPr>
            <w:tcW w:w="1620" w:type="dxa"/>
            <w:gridSpan w:val="2"/>
          </w:tcPr>
          <w:p w:rsidR="00473077" w:rsidRPr="004306DF" w:rsidRDefault="00473077" w:rsidP="00C67BA3">
            <w:pPr>
              <w:spacing w:before="60" w:after="60"/>
              <w:jc w:val="center"/>
              <w:rPr>
                <w:b/>
              </w:rPr>
            </w:pPr>
            <w:r w:rsidRPr="004306DF">
              <w:rPr>
                <w:b/>
              </w:rPr>
              <w:t>Contact</w:t>
            </w:r>
          </w:p>
        </w:tc>
        <w:tc>
          <w:tcPr>
            <w:tcW w:w="3780" w:type="dxa"/>
            <w:gridSpan w:val="2"/>
          </w:tcPr>
          <w:p w:rsidR="00473077" w:rsidRPr="008057F3" w:rsidRDefault="000B4445" w:rsidP="008833F8">
            <w:pPr>
              <w:spacing w:before="60" w:after="60"/>
              <w:rPr>
                <w:u w:val="single"/>
              </w:rPr>
            </w:pPr>
            <w:r>
              <w:t>nasrullah.qazi</w:t>
            </w:r>
            <w:r w:rsidR="008833F8">
              <w:t>@umt.edu.pk</w:t>
            </w:r>
          </w:p>
        </w:tc>
      </w:tr>
      <w:tr w:rsidR="00473077" w:rsidRPr="007D73DD" w:rsidTr="00942489">
        <w:tc>
          <w:tcPr>
            <w:tcW w:w="1620" w:type="dxa"/>
            <w:vAlign w:val="center"/>
          </w:tcPr>
          <w:p w:rsidR="00473077" w:rsidRPr="004306DF" w:rsidRDefault="00473077" w:rsidP="00D01E86">
            <w:pPr>
              <w:spacing w:before="60" w:after="60"/>
              <w:rPr>
                <w:b/>
              </w:rPr>
            </w:pPr>
            <w:r w:rsidRPr="004306DF">
              <w:rPr>
                <w:b/>
              </w:rPr>
              <w:t>Course</w:t>
            </w:r>
          </w:p>
          <w:p w:rsidR="00473077" w:rsidRPr="007D73DD" w:rsidRDefault="00473077" w:rsidP="00D01E86">
            <w:pPr>
              <w:spacing w:before="60" w:after="60"/>
            </w:pPr>
            <w:r w:rsidRPr="004306DF">
              <w:rPr>
                <w:b/>
              </w:rPr>
              <w:t>Description</w:t>
            </w:r>
            <w:r w:rsidRPr="007D73DD">
              <w:t xml:space="preserve"> </w:t>
            </w:r>
          </w:p>
        </w:tc>
        <w:tc>
          <w:tcPr>
            <w:tcW w:w="8280" w:type="dxa"/>
            <w:gridSpan w:val="5"/>
          </w:tcPr>
          <w:p w:rsidR="0005792A" w:rsidRDefault="006B380E" w:rsidP="0005792A">
            <w:pPr>
              <w:jc w:val="both"/>
            </w:pPr>
            <w:r w:rsidRPr="0005792A">
              <w:rPr>
                <w:sz w:val="22"/>
                <w:szCs w:val="22"/>
              </w:rPr>
              <w:t>Waves and vibrations are present in almost all physical systems, from the vibrations in strings to the waves of the oceans and atmosphere</w:t>
            </w:r>
            <w:r w:rsidR="00E500F3">
              <w:rPr>
                <w:sz w:val="22"/>
                <w:szCs w:val="22"/>
              </w:rPr>
              <w:t xml:space="preserve"> and to propagation of </w:t>
            </w:r>
            <w:proofErr w:type="gramStart"/>
            <w:r w:rsidR="00E500F3">
              <w:rPr>
                <w:sz w:val="22"/>
                <w:szCs w:val="22"/>
              </w:rPr>
              <w:t>Electromagnetic(</w:t>
            </w:r>
            <w:proofErr w:type="gramEnd"/>
            <w:r w:rsidR="00E500F3">
              <w:rPr>
                <w:sz w:val="22"/>
                <w:szCs w:val="22"/>
              </w:rPr>
              <w:t>light) waves</w:t>
            </w:r>
            <w:r w:rsidRPr="0005792A">
              <w:rPr>
                <w:sz w:val="22"/>
                <w:szCs w:val="22"/>
              </w:rPr>
              <w:t xml:space="preserve">. Waves and patterns are also seen in chemical and living systems. </w:t>
            </w:r>
            <w:r w:rsidR="00D84EFD" w:rsidRPr="0005792A">
              <w:rPr>
                <w:sz w:val="22"/>
                <w:szCs w:val="22"/>
              </w:rPr>
              <w:t xml:space="preserve">This </w:t>
            </w:r>
            <w:r w:rsidR="007D7BBC" w:rsidRPr="0005792A">
              <w:rPr>
                <w:sz w:val="22"/>
                <w:szCs w:val="22"/>
              </w:rPr>
              <w:t>course</w:t>
            </w:r>
            <w:r w:rsidR="00D84EFD" w:rsidRPr="0005792A">
              <w:rPr>
                <w:sz w:val="22"/>
                <w:szCs w:val="22"/>
              </w:rPr>
              <w:t xml:space="preserve"> is an introduction to the theory of </w:t>
            </w:r>
            <w:r w:rsidR="008575B6" w:rsidRPr="0005792A">
              <w:rPr>
                <w:sz w:val="22"/>
                <w:szCs w:val="22"/>
              </w:rPr>
              <w:t>waves;</w:t>
            </w:r>
            <w:r w:rsidR="00D84EFD" w:rsidRPr="0005792A">
              <w:rPr>
                <w:sz w:val="22"/>
                <w:szCs w:val="22"/>
              </w:rPr>
              <w:t xml:space="preserve"> </w:t>
            </w:r>
            <w:r w:rsidR="006953A8" w:rsidRPr="0005792A">
              <w:rPr>
                <w:sz w:val="22"/>
                <w:szCs w:val="22"/>
              </w:rPr>
              <w:t xml:space="preserve">starting from description of </w:t>
            </w:r>
            <w:r w:rsidR="00C860CE" w:rsidRPr="0005792A">
              <w:rPr>
                <w:sz w:val="22"/>
                <w:szCs w:val="22"/>
              </w:rPr>
              <w:t xml:space="preserve">the state of mater </w:t>
            </w:r>
            <w:r w:rsidR="002964A7" w:rsidRPr="0005792A">
              <w:rPr>
                <w:sz w:val="22"/>
                <w:szCs w:val="22"/>
              </w:rPr>
              <w:t>this course</w:t>
            </w:r>
            <w:r w:rsidR="000C4793" w:rsidRPr="0005792A">
              <w:rPr>
                <w:sz w:val="22"/>
                <w:szCs w:val="22"/>
              </w:rPr>
              <w:t xml:space="preserve"> will explain the</w:t>
            </w:r>
            <w:r w:rsidR="008F48E5" w:rsidRPr="0005792A">
              <w:rPr>
                <w:sz w:val="22"/>
                <w:szCs w:val="22"/>
              </w:rPr>
              <w:t xml:space="preserve"> fluids, </w:t>
            </w:r>
            <w:r w:rsidR="000C4793" w:rsidRPr="0005792A">
              <w:rPr>
                <w:sz w:val="22"/>
                <w:szCs w:val="22"/>
              </w:rPr>
              <w:t xml:space="preserve">elasticity </w:t>
            </w:r>
            <w:r w:rsidR="002964A7" w:rsidRPr="0005792A">
              <w:rPr>
                <w:sz w:val="22"/>
                <w:szCs w:val="22"/>
              </w:rPr>
              <w:t>&amp;</w:t>
            </w:r>
            <w:r w:rsidR="000C4793" w:rsidRPr="0005792A">
              <w:rPr>
                <w:sz w:val="22"/>
                <w:szCs w:val="22"/>
              </w:rPr>
              <w:t xml:space="preserve"> oscillations</w:t>
            </w:r>
            <w:r w:rsidR="002964A7" w:rsidRPr="0005792A">
              <w:rPr>
                <w:sz w:val="22"/>
                <w:szCs w:val="22"/>
              </w:rPr>
              <w:t xml:space="preserve"> in solids</w:t>
            </w:r>
            <w:r w:rsidR="008F48E5" w:rsidRPr="0005792A">
              <w:rPr>
                <w:sz w:val="22"/>
                <w:szCs w:val="22"/>
              </w:rPr>
              <w:t>, simple harmonic motion</w:t>
            </w:r>
            <w:r w:rsidR="006E566E" w:rsidRPr="0005792A">
              <w:rPr>
                <w:sz w:val="22"/>
                <w:szCs w:val="22"/>
              </w:rPr>
              <w:t>,</w:t>
            </w:r>
            <w:r w:rsidR="00D81C69" w:rsidRPr="0005792A">
              <w:rPr>
                <w:sz w:val="22"/>
                <w:szCs w:val="22"/>
              </w:rPr>
              <w:t xml:space="preserve"> waves and </w:t>
            </w:r>
            <w:r w:rsidR="006E566E" w:rsidRPr="0005792A">
              <w:rPr>
                <w:sz w:val="22"/>
                <w:szCs w:val="22"/>
              </w:rPr>
              <w:t>types of waves</w:t>
            </w:r>
            <w:r w:rsidR="00177B4D" w:rsidRPr="0005792A">
              <w:rPr>
                <w:sz w:val="22"/>
                <w:szCs w:val="22"/>
              </w:rPr>
              <w:t xml:space="preserve">, </w:t>
            </w:r>
            <w:r w:rsidR="005332D1" w:rsidRPr="0005792A">
              <w:rPr>
                <w:sz w:val="22"/>
                <w:szCs w:val="22"/>
              </w:rPr>
              <w:t xml:space="preserve">sound waves and </w:t>
            </w:r>
            <w:r w:rsidR="008575B6" w:rsidRPr="0005792A">
              <w:rPr>
                <w:sz w:val="22"/>
                <w:szCs w:val="22"/>
              </w:rPr>
              <w:t>elementary</w:t>
            </w:r>
            <w:r w:rsidR="00D81C69" w:rsidRPr="0005792A">
              <w:rPr>
                <w:sz w:val="22"/>
                <w:szCs w:val="22"/>
              </w:rPr>
              <w:t xml:space="preserve"> ideas about sound waves</w:t>
            </w:r>
            <w:r w:rsidR="008575B6" w:rsidRPr="0005792A">
              <w:rPr>
                <w:sz w:val="22"/>
                <w:szCs w:val="22"/>
              </w:rPr>
              <w:t xml:space="preserve"> like t</w:t>
            </w:r>
            <w:r w:rsidR="00D81C69" w:rsidRPr="0005792A">
              <w:rPr>
                <w:sz w:val="22"/>
                <w:szCs w:val="22"/>
              </w:rPr>
              <w:t xml:space="preserve">imber, beats, </w:t>
            </w:r>
            <w:r w:rsidR="00D67FCE" w:rsidRPr="0005792A">
              <w:rPr>
                <w:sz w:val="22"/>
                <w:szCs w:val="22"/>
              </w:rPr>
              <w:t>Doppler</w:t>
            </w:r>
            <w:r w:rsidR="00D03E86">
              <w:rPr>
                <w:sz w:val="22"/>
                <w:szCs w:val="22"/>
              </w:rPr>
              <w:t xml:space="preserve"> effect</w:t>
            </w:r>
            <w:r w:rsidR="00D81C69" w:rsidRPr="0005792A">
              <w:rPr>
                <w:sz w:val="22"/>
                <w:szCs w:val="22"/>
              </w:rPr>
              <w:t>.</w:t>
            </w:r>
            <w:r w:rsidR="006E54CB" w:rsidRPr="0005792A">
              <w:rPr>
                <w:sz w:val="22"/>
                <w:szCs w:val="22"/>
              </w:rPr>
              <w:t xml:space="preserve"> </w:t>
            </w:r>
            <w:r w:rsidR="00E500F3">
              <w:rPr>
                <w:sz w:val="22"/>
                <w:szCs w:val="22"/>
              </w:rPr>
              <w:t xml:space="preserve">In further, we apply the concepts of waves to explore the EM or light wave phenomena. This includes in exploring various phenomena and properties of light such as reflection, refraction, interference, diffraction and polarization  </w:t>
            </w:r>
          </w:p>
          <w:p w:rsidR="00473077" w:rsidRPr="009954DD" w:rsidRDefault="00473077" w:rsidP="0005792A">
            <w:pPr>
              <w:jc w:val="both"/>
            </w:pPr>
            <w:r w:rsidRPr="0005792A">
              <w:rPr>
                <w:sz w:val="22"/>
                <w:szCs w:val="22"/>
              </w:rPr>
              <w:t>The learning in this course is strengthened by related lab work.</w:t>
            </w:r>
          </w:p>
        </w:tc>
      </w:tr>
      <w:tr w:rsidR="00473077" w:rsidRPr="007D73DD" w:rsidTr="00942489">
        <w:tc>
          <w:tcPr>
            <w:tcW w:w="1620" w:type="dxa"/>
          </w:tcPr>
          <w:p w:rsidR="00473077" w:rsidRPr="004306DF" w:rsidRDefault="00473077" w:rsidP="00D01E86">
            <w:pPr>
              <w:spacing w:before="60" w:after="60"/>
              <w:rPr>
                <w:b/>
              </w:rPr>
            </w:pPr>
            <w:r w:rsidRPr="004306DF">
              <w:rPr>
                <w:b/>
              </w:rPr>
              <w:t>Expected</w:t>
            </w:r>
          </w:p>
          <w:p w:rsidR="00473077" w:rsidRPr="007D73DD" w:rsidRDefault="00473077" w:rsidP="00D01E86">
            <w:pPr>
              <w:spacing w:before="60" w:after="60"/>
            </w:pPr>
            <w:r w:rsidRPr="004306DF">
              <w:rPr>
                <w:b/>
              </w:rPr>
              <w:t>Outcomes</w:t>
            </w:r>
            <w:r w:rsidRPr="007D73DD">
              <w:t xml:space="preserve"> </w:t>
            </w:r>
          </w:p>
        </w:tc>
        <w:tc>
          <w:tcPr>
            <w:tcW w:w="8280" w:type="dxa"/>
            <w:gridSpan w:val="5"/>
          </w:tcPr>
          <w:p w:rsidR="00E30973" w:rsidRPr="00367E2F" w:rsidRDefault="00E30973" w:rsidP="00E30973">
            <w:pPr>
              <w:rPr>
                <w:color w:val="FF0000"/>
              </w:rPr>
            </w:pPr>
            <w:r w:rsidRPr="00367E2F">
              <w:rPr>
                <w:sz w:val="22"/>
                <w:szCs w:val="22"/>
              </w:rPr>
              <w:t xml:space="preserve">The </w:t>
            </w:r>
            <w:r w:rsidR="00367E2F" w:rsidRPr="00367E2F">
              <w:rPr>
                <w:sz w:val="22"/>
                <w:szCs w:val="22"/>
              </w:rPr>
              <w:t xml:space="preserve">Participants will learn </w:t>
            </w:r>
            <w:r w:rsidRPr="00367E2F">
              <w:rPr>
                <w:sz w:val="22"/>
                <w:szCs w:val="22"/>
              </w:rPr>
              <w:t>unified mathematical theory of oscillations and waves in physical systems.</w:t>
            </w:r>
            <w:r w:rsidR="00367E2F">
              <w:t xml:space="preserve"> </w:t>
            </w:r>
            <w:r w:rsidR="00367E2F" w:rsidRPr="00367E2F">
              <w:rPr>
                <w:sz w:val="22"/>
                <w:szCs w:val="22"/>
              </w:rPr>
              <w:t>They will also be ready for</w:t>
            </w:r>
            <w:r w:rsidRPr="00367E2F">
              <w:rPr>
                <w:color w:val="FF0000"/>
                <w:sz w:val="22"/>
                <w:szCs w:val="22"/>
              </w:rPr>
              <w:t xml:space="preserve"> </w:t>
            </w:r>
            <w:r w:rsidR="009E1940" w:rsidRPr="009E1940">
              <w:rPr>
                <w:sz w:val="22"/>
                <w:szCs w:val="22"/>
              </w:rPr>
              <w:t>advance courses like modern physics.</w:t>
            </w:r>
            <w:r w:rsidR="009E1940">
              <w:rPr>
                <w:color w:val="FF0000"/>
                <w:sz w:val="22"/>
                <w:szCs w:val="22"/>
              </w:rPr>
              <w:t xml:space="preserve"> </w:t>
            </w:r>
          </w:p>
          <w:p w:rsidR="00473077" w:rsidRPr="00D12E6B" w:rsidRDefault="00473077" w:rsidP="00C51F99">
            <w:pPr>
              <w:rPr>
                <w:color w:val="FF0000"/>
              </w:rPr>
            </w:pPr>
            <w:r w:rsidRPr="00D12E6B">
              <w:rPr>
                <w:color w:val="FF0000"/>
                <w:sz w:val="22"/>
                <w:szCs w:val="22"/>
              </w:rPr>
              <w:t>.</w:t>
            </w:r>
          </w:p>
        </w:tc>
      </w:tr>
      <w:tr w:rsidR="00473077" w:rsidRPr="007D73DD" w:rsidTr="00942489">
        <w:tc>
          <w:tcPr>
            <w:tcW w:w="1620" w:type="dxa"/>
          </w:tcPr>
          <w:p w:rsidR="00473077" w:rsidRPr="004306DF" w:rsidRDefault="00473077" w:rsidP="00D01E86">
            <w:pPr>
              <w:spacing w:before="60" w:after="60"/>
              <w:rPr>
                <w:b/>
              </w:rPr>
            </w:pPr>
            <w:r w:rsidRPr="004306DF">
              <w:rPr>
                <w:b/>
              </w:rPr>
              <w:t xml:space="preserve">Text </w:t>
            </w:r>
          </w:p>
          <w:p w:rsidR="00473077" w:rsidRPr="007D73DD" w:rsidRDefault="00473077" w:rsidP="00D01E86">
            <w:pPr>
              <w:spacing w:before="60" w:after="60"/>
            </w:pPr>
            <w:r w:rsidRPr="004306DF">
              <w:rPr>
                <w:b/>
              </w:rPr>
              <w:t>Book</w:t>
            </w:r>
            <w:r w:rsidRPr="007D73DD">
              <w:t xml:space="preserve"> </w:t>
            </w:r>
          </w:p>
        </w:tc>
        <w:tc>
          <w:tcPr>
            <w:tcW w:w="8280" w:type="dxa"/>
            <w:gridSpan w:val="5"/>
          </w:tcPr>
          <w:p w:rsidR="00473077" w:rsidRDefault="000B4445" w:rsidP="000B4445">
            <w:pPr>
              <w:rPr>
                <w:sz w:val="22"/>
                <w:szCs w:val="22"/>
              </w:rPr>
            </w:pPr>
            <w:r>
              <w:rPr>
                <w:sz w:val="22"/>
                <w:szCs w:val="22"/>
              </w:rPr>
              <w:t xml:space="preserve">Physics, Volume I,II  5th Edition: Resnick, Halliday and </w:t>
            </w:r>
            <w:proofErr w:type="spellStart"/>
            <w:r>
              <w:rPr>
                <w:sz w:val="22"/>
                <w:szCs w:val="22"/>
              </w:rPr>
              <w:t>Krane</w:t>
            </w:r>
            <w:proofErr w:type="spellEnd"/>
          </w:p>
          <w:p w:rsidR="00D03E86" w:rsidRDefault="00D03E86" w:rsidP="000B4445">
            <w:pPr>
              <w:rPr>
                <w:sz w:val="22"/>
                <w:szCs w:val="22"/>
              </w:rPr>
            </w:pPr>
            <w:r>
              <w:rPr>
                <w:sz w:val="22"/>
                <w:szCs w:val="22"/>
              </w:rPr>
              <w:t>University Physics</w:t>
            </w:r>
            <w:r w:rsidR="00072E3E">
              <w:rPr>
                <w:sz w:val="22"/>
                <w:szCs w:val="22"/>
              </w:rPr>
              <w:t xml:space="preserve"> 13</w:t>
            </w:r>
            <w:r w:rsidR="00072E3E" w:rsidRPr="00072E3E">
              <w:rPr>
                <w:sz w:val="22"/>
                <w:szCs w:val="22"/>
                <w:vertAlign w:val="superscript"/>
              </w:rPr>
              <w:t>th</w:t>
            </w:r>
            <w:r w:rsidR="00072E3E">
              <w:rPr>
                <w:sz w:val="22"/>
                <w:szCs w:val="22"/>
              </w:rPr>
              <w:t xml:space="preserve"> Edition</w:t>
            </w:r>
            <w:r>
              <w:rPr>
                <w:sz w:val="22"/>
                <w:szCs w:val="22"/>
              </w:rPr>
              <w:t xml:space="preserve">, </w:t>
            </w:r>
            <w:r w:rsidR="00072E3E">
              <w:rPr>
                <w:sz w:val="22"/>
                <w:szCs w:val="22"/>
              </w:rPr>
              <w:t>Young and Freedman,   (Reference book)</w:t>
            </w:r>
          </w:p>
          <w:p w:rsidR="002A5360" w:rsidRPr="00D12E6B" w:rsidRDefault="002A5360" w:rsidP="000B4445"/>
        </w:tc>
      </w:tr>
      <w:tr w:rsidR="00473077" w:rsidRPr="007D73DD" w:rsidTr="00942489">
        <w:tc>
          <w:tcPr>
            <w:tcW w:w="1620" w:type="dxa"/>
            <w:vAlign w:val="center"/>
          </w:tcPr>
          <w:p w:rsidR="00473077" w:rsidRPr="004306DF" w:rsidRDefault="00473077" w:rsidP="007F68F5">
            <w:pPr>
              <w:spacing w:before="60" w:after="60"/>
              <w:rPr>
                <w:b/>
              </w:rPr>
            </w:pPr>
            <w:r w:rsidRPr="004306DF">
              <w:rPr>
                <w:b/>
              </w:rPr>
              <w:t>Assignment</w:t>
            </w:r>
            <w:r>
              <w:rPr>
                <w:b/>
              </w:rPr>
              <w:t xml:space="preserve"> &amp; Projects</w:t>
            </w:r>
          </w:p>
        </w:tc>
        <w:tc>
          <w:tcPr>
            <w:tcW w:w="3060" w:type="dxa"/>
            <w:gridSpan w:val="2"/>
          </w:tcPr>
          <w:p w:rsidR="00473077" w:rsidRPr="00D12E6B" w:rsidRDefault="00473077" w:rsidP="00D01E86">
            <w:pPr>
              <w:spacing w:before="60" w:after="60"/>
              <w:jc w:val="both"/>
            </w:pPr>
            <w:r w:rsidRPr="00D12E6B">
              <w:rPr>
                <w:sz w:val="22"/>
                <w:szCs w:val="22"/>
              </w:rPr>
              <w:t>Problems will be assigned at regular intervals as an assignment.</w:t>
            </w:r>
          </w:p>
          <w:p w:rsidR="00473077" w:rsidRPr="004306DF" w:rsidRDefault="00473077" w:rsidP="00D01E86">
            <w:pPr>
              <w:spacing w:before="60" w:after="60"/>
              <w:jc w:val="both"/>
              <w:rPr>
                <w:sz w:val="26"/>
                <w:szCs w:val="26"/>
              </w:rPr>
            </w:pPr>
            <w:r w:rsidRPr="00D12E6B">
              <w:rPr>
                <w:sz w:val="22"/>
                <w:szCs w:val="22"/>
              </w:rPr>
              <w:t>Marks will be deducted for late submission.</w:t>
            </w:r>
            <w:r w:rsidRPr="004306DF">
              <w:rPr>
                <w:sz w:val="26"/>
                <w:szCs w:val="26"/>
              </w:rPr>
              <w:t xml:space="preserve">  </w:t>
            </w:r>
          </w:p>
        </w:tc>
        <w:tc>
          <w:tcPr>
            <w:tcW w:w="1620" w:type="dxa"/>
            <w:gridSpan w:val="2"/>
            <w:vAlign w:val="center"/>
          </w:tcPr>
          <w:p w:rsidR="00473077" w:rsidRPr="004306DF" w:rsidRDefault="00473077" w:rsidP="00D12E6B">
            <w:pPr>
              <w:spacing w:before="60" w:after="60"/>
              <w:jc w:val="center"/>
              <w:rPr>
                <w:b/>
                <w:szCs w:val="20"/>
              </w:rPr>
            </w:pPr>
            <w:r w:rsidRPr="004306DF">
              <w:rPr>
                <w:b/>
                <w:szCs w:val="20"/>
              </w:rPr>
              <w:t>Quizzes</w:t>
            </w:r>
          </w:p>
        </w:tc>
        <w:tc>
          <w:tcPr>
            <w:tcW w:w="3600" w:type="dxa"/>
            <w:vAlign w:val="center"/>
          </w:tcPr>
          <w:p w:rsidR="00473077" w:rsidRPr="00D12E6B" w:rsidRDefault="00473077" w:rsidP="00D01E86">
            <w:pPr>
              <w:spacing w:before="60" w:after="60"/>
            </w:pPr>
            <w:r w:rsidRPr="00D12E6B">
              <w:rPr>
                <w:sz w:val="22"/>
                <w:szCs w:val="22"/>
              </w:rPr>
              <w:t>All quizzes will be announced well before time.</w:t>
            </w:r>
          </w:p>
          <w:p w:rsidR="00473077" w:rsidRPr="004306DF" w:rsidRDefault="00473077" w:rsidP="00D01E86">
            <w:pPr>
              <w:spacing w:before="60" w:after="60"/>
              <w:rPr>
                <w:sz w:val="26"/>
                <w:szCs w:val="26"/>
              </w:rPr>
            </w:pPr>
            <w:r w:rsidRPr="00D12E6B">
              <w:rPr>
                <w:sz w:val="22"/>
                <w:szCs w:val="22"/>
              </w:rPr>
              <w:t>No make-ups will be offered for missed quizzes.</w:t>
            </w:r>
          </w:p>
        </w:tc>
      </w:tr>
      <w:tr w:rsidR="00473077" w:rsidRPr="007D73DD" w:rsidTr="00942489">
        <w:tc>
          <w:tcPr>
            <w:tcW w:w="1620" w:type="dxa"/>
            <w:vAlign w:val="center"/>
          </w:tcPr>
          <w:p w:rsidR="00473077" w:rsidRDefault="00473077" w:rsidP="007F68F5">
            <w:pPr>
              <w:spacing w:before="60" w:after="60"/>
              <w:rPr>
                <w:b/>
              </w:rPr>
            </w:pPr>
            <w:r>
              <w:rPr>
                <w:b/>
              </w:rPr>
              <w:t>Mid  T</w:t>
            </w:r>
            <w:r w:rsidRPr="004306DF">
              <w:rPr>
                <w:b/>
              </w:rPr>
              <w:t>erm</w:t>
            </w:r>
          </w:p>
          <w:p w:rsidR="00473077" w:rsidRPr="004306DF" w:rsidRDefault="00473077" w:rsidP="007F68F5">
            <w:pPr>
              <w:spacing w:before="60" w:after="60"/>
              <w:rPr>
                <w:b/>
              </w:rPr>
            </w:pPr>
            <w:r>
              <w:rPr>
                <w:b/>
              </w:rPr>
              <w:t>Examination</w:t>
            </w:r>
          </w:p>
        </w:tc>
        <w:tc>
          <w:tcPr>
            <w:tcW w:w="3060" w:type="dxa"/>
            <w:gridSpan w:val="2"/>
          </w:tcPr>
          <w:p w:rsidR="00473077" w:rsidRPr="00942489" w:rsidRDefault="00473077" w:rsidP="00D01E86">
            <w:pPr>
              <w:spacing w:before="60" w:after="60"/>
            </w:pPr>
            <w:r w:rsidRPr="00942489">
              <w:rPr>
                <w:sz w:val="22"/>
                <w:szCs w:val="22"/>
              </w:rPr>
              <w:t xml:space="preserve">A </w:t>
            </w:r>
            <w:r w:rsidR="0099210C" w:rsidRPr="00942489">
              <w:rPr>
                <w:sz w:val="22"/>
                <w:szCs w:val="22"/>
              </w:rPr>
              <w:t>60</w:t>
            </w:r>
            <w:r w:rsidRPr="00942489">
              <w:rPr>
                <w:sz w:val="22"/>
                <w:szCs w:val="22"/>
              </w:rPr>
              <w:t>-minutes exam will cover all the material covered during the first 14-16 lectures.</w:t>
            </w:r>
          </w:p>
          <w:p w:rsidR="00473077" w:rsidRPr="004306DF" w:rsidRDefault="00473077" w:rsidP="00D01E86">
            <w:pPr>
              <w:spacing w:before="60" w:after="60"/>
              <w:rPr>
                <w:sz w:val="26"/>
                <w:szCs w:val="26"/>
              </w:rPr>
            </w:pPr>
            <w:r w:rsidRPr="00942489">
              <w:rPr>
                <w:sz w:val="22"/>
                <w:szCs w:val="22"/>
              </w:rPr>
              <w:t>Combined Mid Term exam for all multiple sections.</w:t>
            </w:r>
          </w:p>
        </w:tc>
        <w:tc>
          <w:tcPr>
            <w:tcW w:w="1620" w:type="dxa"/>
            <w:gridSpan w:val="2"/>
            <w:vAlign w:val="center"/>
          </w:tcPr>
          <w:p w:rsidR="00473077" w:rsidRDefault="00473077" w:rsidP="00D12E6B">
            <w:pPr>
              <w:spacing w:before="60" w:after="60"/>
              <w:jc w:val="center"/>
              <w:rPr>
                <w:b/>
                <w:szCs w:val="20"/>
              </w:rPr>
            </w:pPr>
            <w:r w:rsidRPr="004306DF">
              <w:rPr>
                <w:b/>
                <w:szCs w:val="20"/>
              </w:rPr>
              <w:t>Final</w:t>
            </w:r>
          </w:p>
          <w:p w:rsidR="00473077" w:rsidRPr="004306DF" w:rsidRDefault="00473077" w:rsidP="00D12E6B">
            <w:pPr>
              <w:spacing w:before="60" w:after="60"/>
              <w:jc w:val="center"/>
              <w:rPr>
                <w:b/>
                <w:szCs w:val="20"/>
              </w:rPr>
            </w:pPr>
            <w:r>
              <w:rPr>
                <w:b/>
              </w:rPr>
              <w:t>Examination</w:t>
            </w:r>
          </w:p>
        </w:tc>
        <w:tc>
          <w:tcPr>
            <w:tcW w:w="3600" w:type="dxa"/>
            <w:vAlign w:val="center"/>
          </w:tcPr>
          <w:p w:rsidR="00473077" w:rsidRPr="00942489" w:rsidRDefault="0099210C" w:rsidP="00D01E86">
            <w:pPr>
              <w:spacing w:before="60" w:after="60"/>
            </w:pPr>
            <w:r w:rsidRPr="00942489">
              <w:rPr>
                <w:sz w:val="22"/>
                <w:szCs w:val="22"/>
              </w:rPr>
              <w:t>A 12</w:t>
            </w:r>
            <w:r w:rsidR="00473077" w:rsidRPr="00942489">
              <w:rPr>
                <w:sz w:val="22"/>
                <w:szCs w:val="22"/>
              </w:rPr>
              <w:t>0-minutes exam will cover all the material covered during the semester.</w:t>
            </w:r>
          </w:p>
          <w:p w:rsidR="00473077" w:rsidRPr="004306DF" w:rsidRDefault="00473077" w:rsidP="00D01E86">
            <w:pPr>
              <w:spacing w:before="60" w:after="60"/>
              <w:rPr>
                <w:sz w:val="26"/>
                <w:szCs w:val="26"/>
              </w:rPr>
            </w:pPr>
            <w:r w:rsidRPr="00942489">
              <w:rPr>
                <w:sz w:val="22"/>
                <w:szCs w:val="22"/>
              </w:rPr>
              <w:t>Combined Final exam for all multiple sections.</w:t>
            </w:r>
            <w:r w:rsidRPr="004306DF">
              <w:rPr>
                <w:sz w:val="26"/>
                <w:szCs w:val="26"/>
              </w:rPr>
              <w:t xml:space="preserve"> </w:t>
            </w:r>
          </w:p>
        </w:tc>
      </w:tr>
      <w:tr w:rsidR="00473077" w:rsidRPr="007D73DD" w:rsidTr="00942489">
        <w:tc>
          <w:tcPr>
            <w:tcW w:w="1620" w:type="dxa"/>
          </w:tcPr>
          <w:p w:rsidR="00473077" w:rsidRPr="004306DF" w:rsidRDefault="00473077" w:rsidP="007F68F5">
            <w:pPr>
              <w:spacing w:before="60" w:after="60"/>
              <w:rPr>
                <w:b/>
              </w:rPr>
            </w:pPr>
            <w:r w:rsidRPr="004306DF">
              <w:rPr>
                <w:b/>
              </w:rPr>
              <w:t>Attendance</w:t>
            </w:r>
          </w:p>
          <w:p w:rsidR="00473077" w:rsidRPr="007D73DD" w:rsidRDefault="00473077" w:rsidP="007F68F5">
            <w:pPr>
              <w:spacing w:before="60" w:after="60"/>
            </w:pPr>
            <w:r w:rsidRPr="004306DF">
              <w:rPr>
                <w:b/>
              </w:rPr>
              <w:t>Policy</w:t>
            </w:r>
          </w:p>
        </w:tc>
        <w:tc>
          <w:tcPr>
            <w:tcW w:w="8280" w:type="dxa"/>
            <w:gridSpan w:val="5"/>
          </w:tcPr>
          <w:p w:rsidR="00473077" w:rsidRPr="00141208" w:rsidRDefault="00473077" w:rsidP="00D01E86">
            <w:pPr>
              <w:spacing w:before="60" w:after="60"/>
            </w:pPr>
            <w:r w:rsidRPr="00141208">
              <w:rPr>
                <w:sz w:val="22"/>
                <w:szCs w:val="22"/>
              </w:rPr>
              <w:t xml:space="preserve">Students missing more than 20% of the lectures will receive an “SA” grade in the course and will not be allowed to take final exam.  </w:t>
            </w:r>
          </w:p>
        </w:tc>
      </w:tr>
      <w:tr w:rsidR="00473077" w:rsidRPr="007D73DD" w:rsidTr="00942489">
        <w:tc>
          <w:tcPr>
            <w:tcW w:w="1620" w:type="dxa"/>
          </w:tcPr>
          <w:p w:rsidR="00473077" w:rsidRPr="004306DF" w:rsidRDefault="00473077" w:rsidP="007F68F5">
            <w:pPr>
              <w:spacing w:before="60" w:after="60"/>
              <w:rPr>
                <w:b/>
              </w:rPr>
            </w:pPr>
            <w:r w:rsidRPr="004306DF">
              <w:rPr>
                <w:b/>
              </w:rPr>
              <w:t>Grading</w:t>
            </w:r>
          </w:p>
          <w:p w:rsidR="00473077" w:rsidRPr="007D73DD" w:rsidRDefault="00473077" w:rsidP="007F68F5">
            <w:pPr>
              <w:spacing w:before="60" w:after="60"/>
            </w:pPr>
            <w:r w:rsidRPr="004306DF">
              <w:rPr>
                <w:b/>
              </w:rPr>
              <w:t>Policy</w:t>
            </w:r>
          </w:p>
        </w:tc>
        <w:tc>
          <w:tcPr>
            <w:tcW w:w="8280" w:type="dxa"/>
            <w:gridSpan w:val="5"/>
          </w:tcPr>
          <w:p w:rsidR="00473077" w:rsidRPr="00141208" w:rsidRDefault="00473077" w:rsidP="00D01E86">
            <w:pPr>
              <w:spacing w:before="60" w:after="60"/>
            </w:pPr>
            <w:r w:rsidRPr="00141208">
              <w:rPr>
                <w:sz w:val="22"/>
                <w:szCs w:val="22"/>
              </w:rPr>
              <w:t xml:space="preserve">Assignment + Quizzes:         </w:t>
            </w:r>
            <w:r w:rsidR="00554DFC">
              <w:rPr>
                <w:sz w:val="22"/>
                <w:szCs w:val="22"/>
              </w:rPr>
              <w:t xml:space="preserve">               </w:t>
            </w:r>
            <w:r w:rsidR="00DB338A">
              <w:rPr>
                <w:sz w:val="22"/>
                <w:szCs w:val="22"/>
              </w:rPr>
              <w:t xml:space="preserve"> </w:t>
            </w:r>
            <w:r w:rsidRPr="00141208">
              <w:rPr>
                <w:sz w:val="22"/>
                <w:szCs w:val="22"/>
              </w:rPr>
              <w:t>20%</w:t>
            </w:r>
          </w:p>
          <w:p w:rsidR="00473077" w:rsidRPr="00141208" w:rsidRDefault="00473077" w:rsidP="00D01E86">
            <w:pPr>
              <w:spacing w:before="60" w:after="60"/>
            </w:pPr>
            <w:r w:rsidRPr="00141208">
              <w:rPr>
                <w:sz w:val="22"/>
                <w:szCs w:val="22"/>
              </w:rPr>
              <w:t>Mid Term Examination:                       20%</w:t>
            </w:r>
          </w:p>
          <w:p w:rsidR="00473077" w:rsidRPr="00141208" w:rsidRDefault="00473077" w:rsidP="00D01E86">
            <w:pPr>
              <w:spacing w:before="60" w:after="60"/>
            </w:pPr>
            <w:r w:rsidRPr="00141208">
              <w:rPr>
                <w:sz w:val="22"/>
                <w:szCs w:val="22"/>
              </w:rPr>
              <w:t xml:space="preserve">Final Examination:                               </w:t>
            </w:r>
            <w:r w:rsidR="000B4445">
              <w:rPr>
                <w:sz w:val="22"/>
                <w:szCs w:val="22"/>
              </w:rPr>
              <w:t>6</w:t>
            </w:r>
            <w:r w:rsidRPr="00141208">
              <w:rPr>
                <w:sz w:val="22"/>
                <w:szCs w:val="22"/>
              </w:rPr>
              <w:t>0%</w:t>
            </w:r>
          </w:p>
          <w:p w:rsidR="00554DFC" w:rsidRDefault="00554DFC" w:rsidP="00D01E86">
            <w:pPr>
              <w:spacing w:before="60" w:after="60"/>
            </w:pPr>
          </w:p>
          <w:p w:rsidR="00554DFC" w:rsidRPr="00141208" w:rsidRDefault="00554DFC" w:rsidP="00D01E86">
            <w:pPr>
              <w:spacing w:before="60" w:after="60"/>
            </w:pPr>
          </w:p>
        </w:tc>
      </w:tr>
    </w:tbl>
    <w:p w:rsidR="000B4445" w:rsidRDefault="000B4445"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rsidR="000B4445" w:rsidRDefault="000B4445"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rsidR="000B4445" w:rsidRDefault="000B4445"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rsidR="000B4445" w:rsidRDefault="000B4445"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32"/>
          <w:szCs w:val="32"/>
        </w:rPr>
      </w:pPr>
    </w:p>
    <w:p w:rsidR="00473077" w:rsidRPr="00482174" w:rsidRDefault="00265C14"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16"/>
          <w:szCs w:val="16"/>
        </w:rPr>
      </w:pPr>
      <w:r>
        <w:rPr>
          <w:rFonts w:ascii="Times New Roman Bold" w:hAnsi="Times New Roman Bold" w:cs="Times New Roman Bold"/>
          <w:color w:val="000000"/>
          <w:spacing w:val="-3"/>
          <w:sz w:val="32"/>
          <w:szCs w:val="32"/>
        </w:rPr>
        <w:t xml:space="preserve">  Waves and</w:t>
      </w:r>
      <w:r w:rsidR="00432880">
        <w:rPr>
          <w:rFonts w:ascii="Times New Roman Bold" w:hAnsi="Times New Roman Bold" w:cs="Times New Roman Bold"/>
          <w:color w:val="000000"/>
          <w:spacing w:val="-3"/>
          <w:sz w:val="32"/>
          <w:szCs w:val="32"/>
        </w:rPr>
        <w:t xml:space="preserve"> Oscillation</w:t>
      </w:r>
      <w:r w:rsidR="00473077">
        <w:rPr>
          <w:rFonts w:ascii="Times New Roman Bold" w:hAnsi="Times New Roman Bold" w:cs="Times New Roman Bold"/>
          <w:noProof/>
          <w:color w:val="000000"/>
          <w:spacing w:val="-3"/>
          <w:sz w:val="32"/>
          <w:szCs w:val="32"/>
        </w:rPr>
        <w:drawing>
          <wp:anchor distT="0" distB="0" distL="114300" distR="114300" simplePos="0" relativeHeight="251660288" behindDoc="0" locked="0" layoutInCell="1" allowOverlap="1">
            <wp:simplePos x="0" y="0"/>
            <wp:positionH relativeFrom="column">
              <wp:posOffset>-71755</wp:posOffset>
            </wp:positionH>
            <wp:positionV relativeFrom="paragraph">
              <wp:posOffset>-24130</wp:posOffset>
            </wp:positionV>
            <wp:extent cx="890905" cy="699770"/>
            <wp:effectExtent l="19050" t="0" r="4445" b="0"/>
            <wp:wrapNone/>
            <wp:docPr id="2" name="Picture 2" descr="new U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UMT logo"/>
                    <pic:cNvPicPr>
                      <a:picLocks noChangeAspect="1" noChangeArrowheads="1"/>
                    </pic:cNvPicPr>
                  </pic:nvPicPr>
                  <pic:blipFill>
                    <a:blip r:embed="rId6" cstate="print"/>
                    <a:srcRect/>
                    <a:stretch>
                      <a:fillRect/>
                    </a:stretch>
                  </pic:blipFill>
                  <pic:spPr bwMode="auto">
                    <a:xfrm>
                      <a:off x="0" y="0"/>
                      <a:ext cx="890905" cy="699770"/>
                    </a:xfrm>
                    <a:prstGeom prst="rect">
                      <a:avLst/>
                    </a:prstGeom>
                    <a:noFill/>
                    <a:ln w="3175">
                      <a:noFill/>
                      <a:miter lim="800000"/>
                      <a:headEnd/>
                      <a:tailEnd/>
                    </a:ln>
                  </pic:spPr>
                </pic:pic>
              </a:graphicData>
            </a:graphic>
          </wp:anchor>
        </w:drawing>
      </w:r>
      <w:r w:rsidR="00432880">
        <w:rPr>
          <w:rFonts w:ascii="Times New Roman Bold" w:hAnsi="Times New Roman Bold" w:cs="Times New Roman Bold"/>
          <w:color w:val="000000"/>
          <w:spacing w:val="-3"/>
          <w:sz w:val="32"/>
          <w:szCs w:val="32"/>
        </w:rPr>
        <w:t>s</w:t>
      </w:r>
      <w:r w:rsidR="00473077" w:rsidRPr="00482174">
        <w:rPr>
          <w:rFonts w:ascii="Times New Roman Bold" w:hAnsi="Times New Roman Bold" w:cs="Times New Roman Bold"/>
          <w:color w:val="000000"/>
          <w:spacing w:val="-3"/>
          <w:sz w:val="32"/>
          <w:szCs w:val="32"/>
        </w:rPr>
        <w:t xml:space="preserve">    </w:t>
      </w:r>
      <w:r w:rsidR="00473077" w:rsidRPr="00482174">
        <w:rPr>
          <w:rFonts w:ascii="Times New Roman Bold" w:hAnsi="Times New Roman Bold" w:cs="Times New Roman Bold"/>
          <w:color w:val="000000"/>
          <w:spacing w:val="-3"/>
          <w:sz w:val="16"/>
          <w:szCs w:val="16"/>
        </w:rPr>
        <w:t xml:space="preserve"> </w:t>
      </w:r>
    </w:p>
    <w:p w:rsidR="00473077" w:rsidRPr="00A457F5"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16"/>
          <w:szCs w:val="16"/>
        </w:rPr>
      </w:pPr>
    </w:p>
    <w:p w:rsidR="00473077" w:rsidRPr="00EA177C" w:rsidRDefault="00473077" w:rsidP="00473077">
      <w:pPr>
        <w:tabs>
          <w:tab w:val="left" w:pos="578"/>
          <w:tab w:val="left" w:pos="3131"/>
          <w:tab w:val="left" w:pos="5607"/>
          <w:tab w:val="left" w:pos="8082"/>
          <w:tab w:val="left" w:pos="9611"/>
        </w:tabs>
        <w:jc w:val="center"/>
        <w:rPr>
          <w:b/>
          <w:sz w:val="32"/>
          <w:szCs w:val="32"/>
        </w:rPr>
      </w:pPr>
      <w:r w:rsidRPr="00EA177C">
        <w:rPr>
          <w:b/>
          <w:sz w:val="32"/>
          <w:szCs w:val="32"/>
        </w:rPr>
        <w:t xml:space="preserve">Lecture Plan </w:t>
      </w:r>
    </w:p>
    <w:p w:rsidR="00473077" w:rsidRDefault="00473077" w:rsidP="00473077">
      <w:pPr>
        <w:tabs>
          <w:tab w:val="left" w:pos="578"/>
          <w:tab w:val="left" w:pos="3131"/>
          <w:tab w:val="left" w:pos="5607"/>
          <w:tab w:val="left" w:pos="8082"/>
          <w:tab w:val="left" w:pos="9611"/>
        </w:tabs>
        <w:jc w:val="center"/>
        <w:rPr>
          <w:b/>
          <w:sz w:val="3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1016"/>
        <w:gridCol w:w="5451"/>
        <w:gridCol w:w="810"/>
        <w:gridCol w:w="1350"/>
      </w:tblGrid>
      <w:tr w:rsidR="00473077" w:rsidTr="009A330C">
        <w:trPr>
          <w:trHeight w:val="644"/>
        </w:trPr>
        <w:tc>
          <w:tcPr>
            <w:tcW w:w="841" w:type="dxa"/>
          </w:tcPr>
          <w:p w:rsidR="00473077" w:rsidRPr="00877543" w:rsidRDefault="00473077" w:rsidP="00D01E86">
            <w:pPr>
              <w:jc w:val="center"/>
              <w:rPr>
                <w:b/>
              </w:rPr>
            </w:pPr>
            <w:r w:rsidRPr="00877543">
              <w:rPr>
                <w:b/>
              </w:rPr>
              <w:t>Week</w:t>
            </w:r>
          </w:p>
        </w:tc>
        <w:tc>
          <w:tcPr>
            <w:tcW w:w="1016" w:type="dxa"/>
          </w:tcPr>
          <w:p w:rsidR="00473077" w:rsidRPr="00877543" w:rsidRDefault="00473077" w:rsidP="00D01E86">
            <w:pPr>
              <w:jc w:val="center"/>
              <w:rPr>
                <w:b/>
              </w:rPr>
            </w:pPr>
            <w:r w:rsidRPr="00877543">
              <w:rPr>
                <w:b/>
              </w:rPr>
              <w:t>Lecture</w:t>
            </w:r>
          </w:p>
          <w:p w:rsidR="00473077" w:rsidRPr="00877543" w:rsidRDefault="00473077" w:rsidP="00D01E86">
            <w:pPr>
              <w:jc w:val="center"/>
              <w:rPr>
                <w:b/>
              </w:rPr>
            </w:pPr>
            <w:r w:rsidRPr="00877543">
              <w:rPr>
                <w:b/>
              </w:rPr>
              <w:t>#</w:t>
            </w:r>
          </w:p>
        </w:tc>
        <w:tc>
          <w:tcPr>
            <w:tcW w:w="5451" w:type="dxa"/>
          </w:tcPr>
          <w:p w:rsidR="00473077" w:rsidRPr="00877543" w:rsidRDefault="00473077" w:rsidP="00D01E86">
            <w:pPr>
              <w:jc w:val="center"/>
              <w:rPr>
                <w:b/>
              </w:rPr>
            </w:pPr>
            <w:r w:rsidRPr="00877543">
              <w:rPr>
                <w:b/>
              </w:rPr>
              <w:t>TOPICS</w:t>
            </w:r>
          </w:p>
        </w:tc>
        <w:tc>
          <w:tcPr>
            <w:tcW w:w="810" w:type="dxa"/>
          </w:tcPr>
          <w:p w:rsidR="00473077" w:rsidRPr="00877543" w:rsidRDefault="00473077" w:rsidP="00D01E86">
            <w:pPr>
              <w:jc w:val="center"/>
              <w:rPr>
                <w:b/>
              </w:rPr>
            </w:pPr>
            <w:r w:rsidRPr="00877543">
              <w:rPr>
                <w:b/>
              </w:rPr>
              <w:t>CH</w:t>
            </w:r>
          </w:p>
        </w:tc>
        <w:tc>
          <w:tcPr>
            <w:tcW w:w="1350" w:type="dxa"/>
          </w:tcPr>
          <w:p w:rsidR="00473077" w:rsidRPr="00877543" w:rsidRDefault="00473077" w:rsidP="00D01E86">
            <w:pPr>
              <w:jc w:val="center"/>
              <w:rPr>
                <w:b/>
              </w:rPr>
            </w:pPr>
            <w:r w:rsidRPr="00877543">
              <w:rPr>
                <w:b/>
              </w:rPr>
              <w:t>SECTIONS</w:t>
            </w:r>
          </w:p>
        </w:tc>
      </w:tr>
      <w:tr w:rsidR="00B32A49" w:rsidTr="009A330C">
        <w:trPr>
          <w:trHeight w:val="644"/>
        </w:trPr>
        <w:tc>
          <w:tcPr>
            <w:tcW w:w="841" w:type="dxa"/>
          </w:tcPr>
          <w:p w:rsidR="00B32A49" w:rsidRDefault="00B32A49" w:rsidP="00D01E86">
            <w:pPr>
              <w:jc w:val="center"/>
            </w:pPr>
            <w:r>
              <w:t>1</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4769BC" w:rsidRDefault="004769BC" w:rsidP="004769BC">
            <w:r>
              <w:t xml:space="preserve">Fluid Statics, Pressure and Density, </w:t>
            </w:r>
          </w:p>
          <w:p w:rsidR="00B32A49" w:rsidRPr="003D3226" w:rsidRDefault="004769BC" w:rsidP="004769BC">
            <w:r>
              <w:t>Variation of Pressure, Archimedes Principle, Measurement of Pressure</w:t>
            </w:r>
          </w:p>
        </w:tc>
        <w:tc>
          <w:tcPr>
            <w:tcW w:w="810" w:type="dxa"/>
          </w:tcPr>
          <w:p w:rsidR="00B32A49" w:rsidRDefault="00B32A49" w:rsidP="00B9316E">
            <w:pPr>
              <w:jc w:val="center"/>
            </w:pPr>
            <w:r>
              <w:t>1</w:t>
            </w:r>
            <w:r w:rsidR="004769BC">
              <w:t>5</w:t>
            </w:r>
          </w:p>
          <w:p w:rsidR="00B32A49" w:rsidRDefault="00B32A49" w:rsidP="004769BC">
            <w:pPr>
              <w:jc w:val="center"/>
            </w:pPr>
            <w:r>
              <w:t>1</w:t>
            </w:r>
            <w:r w:rsidR="004769BC">
              <w:t>5</w:t>
            </w:r>
          </w:p>
        </w:tc>
        <w:tc>
          <w:tcPr>
            <w:tcW w:w="1350" w:type="dxa"/>
          </w:tcPr>
          <w:p w:rsidR="00B32A49" w:rsidRDefault="00B32A49" w:rsidP="00B9316E">
            <w:pPr>
              <w:jc w:val="center"/>
            </w:pPr>
            <w:r>
              <w:t>1 – 2</w:t>
            </w:r>
          </w:p>
          <w:p w:rsidR="00B32A49" w:rsidRDefault="00B32A49" w:rsidP="004769BC">
            <w:pPr>
              <w:jc w:val="center"/>
            </w:pPr>
            <w:r>
              <w:t xml:space="preserve">3 – </w:t>
            </w:r>
            <w:r w:rsidR="004769BC">
              <w:t>5</w:t>
            </w:r>
          </w:p>
        </w:tc>
      </w:tr>
      <w:tr w:rsidR="00B32A49" w:rsidTr="009A330C">
        <w:trPr>
          <w:trHeight w:val="644"/>
        </w:trPr>
        <w:tc>
          <w:tcPr>
            <w:tcW w:w="841" w:type="dxa"/>
          </w:tcPr>
          <w:p w:rsidR="00B32A49" w:rsidRDefault="00B32A49" w:rsidP="00D01E86">
            <w:pPr>
              <w:jc w:val="center"/>
            </w:pPr>
            <w:r>
              <w:t>2</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Default="004769BC" w:rsidP="004769BC">
            <w:pPr>
              <w:rPr>
                <w:sz w:val="22"/>
                <w:szCs w:val="22"/>
              </w:rPr>
            </w:pPr>
            <w:r>
              <w:rPr>
                <w:sz w:val="22"/>
                <w:szCs w:val="22"/>
              </w:rPr>
              <w:t xml:space="preserve">Fluid dynamics, Equation of continuity </w:t>
            </w:r>
          </w:p>
          <w:p w:rsidR="004769BC" w:rsidRPr="003D3226" w:rsidRDefault="004769BC" w:rsidP="004B46E7">
            <w:r>
              <w:rPr>
                <w:sz w:val="22"/>
                <w:szCs w:val="22"/>
              </w:rPr>
              <w:t xml:space="preserve">Bernoulli’s equation </w:t>
            </w:r>
          </w:p>
        </w:tc>
        <w:tc>
          <w:tcPr>
            <w:tcW w:w="810" w:type="dxa"/>
          </w:tcPr>
          <w:p w:rsidR="00B32A49" w:rsidRDefault="004769BC" w:rsidP="00B9316E">
            <w:pPr>
              <w:jc w:val="center"/>
            </w:pPr>
            <w:r>
              <w:t>16</w:t>
            </w:r>
          </w:p>
          <w:p w:rsidR="00B32A49" w:rsidRDefault="00B32A49" w:rsidP="004769BC">
            <w:pPr>
              <w:jc w:val="center"/>
            </w:pPr>
            <w:r>
              <w:t>1</w:t>
            </w:r>
            <w:r w:rsidR="004769BC">
              <w:t>6</w:t>
            </w:r>
          </w:p>
        </w:tc>
        <w:tc>
          <w:tcPr>
            <w:tcW w:w="1350" w:type="dxa"/>
          </w:tcPr>
          <w:p w:rsidR="00B32A49" w:rsidRDefault="004769BC" w:rsidP="00B9316E">
            <w:pPr>
              <w:jc w:val="center"/>
            </w:pPr>
            <w:r>
              <w:t>1-2</w:t>
            </w:r>
          </w:p>
          <w:p w:rsidR="00B32A49" w:rsidRDefault="004769BC" w:rsidP="004B46E7">
            <w:pPr>
              <w:jc w:val="center"/>
            </w:pPr>
            <w:r>
              <w:t>3</w:t>
            </w:r>
            <w:r w:rsidR="00B32A49">
              <w:t xml:space="preserve"> </w:t>
            </w:r>
          </w:p>
        </w:tc>
      </w:tr>
      <w:tr w:rsidR="00B32A49" w:rsidTr="009A330C">
        <w:trPr>
          <w:trHeight w:val="644"/>
        </w:trPr>
        <w:tc>
          <w:tcPr>
            <w:tcW w:w="841" w:type="dxa"/>
          </w:tcPr>
          <w:p w:rsidR="00B32A49" w:rsidRDefault="00B32A49" w:rsidP="00D01E86">
            <w:pPr>
              <w:jc w:val="center"/>
            </w:pPr>
            <w:r>
              <w:t>3</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Default="00E85A86" w:rsidP="00E85A86">
            <w:r>
              <w:t>Spring, Simple Harmonic Motion</w:t>
            </w:r>
          </w:p>
          <w:p w:rsidR="00E85A86" w:rsidRPr="003D3226" w:rsidRDefault="00E85A86" w:rsidP="00E85A86">
            <w:r>
              <w:t>Energy of SHM, Applications of SHM and circular motion</w:t>
            </w:r>
          </w:p>
          <w:p w:rsidR="00E85A86" w:rsidRPr="003D3226" w:rsidRDefault="00E85A86" w:rsidP="00E85A86"/>
        </w:tc>
        <w:tc>
          <w:tcPr>
            <w:tcW w:w="810" w:type="dxa"/>
          </w:tcPr>
          <w:p w:rsidR="00B32A49" w:rsidRDefault="00B32A49" w:rsidP="00B9316E">
            <w:pPr>
              <w:jc w:val="center"/>
            </w:pPr>
            <w:r>
              <w:t>1</w:t>
            </w:r>
            <w:r w:rsidR="000F2A0C">
              <w:t>7</w:t>
            </w:r>
          </w:p>
          <w:p w:rsidR="00B32A49" w:rsidRDefault="00B32A49" w:rsidP="000F2A0C">
            <w:pPr>
              <w:jc w:val="center"/>
            </w:pPr>
            <w:r>
              <w:t>1</w:t>
            </w:r>
            <w:r w:rsidR="000F2A0C">
              <w:t>7</w:t>
            </w:r>
          </w:p>
        </w:tc>
        <w:tc>
          <w:tcPr>
            <w:tcW w:w="1350" w:type="dxa"/>
          </w:tcPr>
          <w:p w:rsidR="00B32A49" w:rsidRDefault="00E85A86" w:rsidP="00B9316E">
            <w:pPr>
              <w:jc w:val="center"/>
            </w:pPr>
            <w:r>
              <w:t>1-3</w:t>
            </w:r>
          </w:p>
          <w:p w:rsidR="00B32A49" w:rsidRDefault="00E85A86" w:rsidP="00B9316E">
            <w:pPr>
              <w:jc w:val="center"/>
            </w:pPr>
            <w:r>
              <w:t>4-6</w:t>
            </w:r>
          </w:p>
        </w:tc>
      </w:tr>
      <w:tr w:rsidR="00B32A49" w:rsidTr="009A330C">
        <w:trPr>
          <w:trHeight w:val="644"/>
        </w:trPr>
        <w:tc>
          <w:tcPr>
            <w:tcW w:w="841" w:type="dxa"/>
          </w:tcPr>
          <w:p w:rsidR="00B32A49" w:rsidRDefault="00B32A49" w:rsidP="00D01E86">
            <w:pPr>
              <w:jc w:val="center"/>
            </w:pPr>
            <w:r>
              <w:t>4</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E85A86" w:rsidRDefault="00E85A86" w:rsidP="00E85A86">
            <w:pPr>
              <w:rPr>
                <w:sz w:val="22"/>
                <w:szCs w:val="22"/>
              </w:rPr>
            </w:pPr>
            <w:r w:rsidRPr="003D3226">
              <w:rPr>
                <w:sz w:val="22"/>
                <w:szCs w:val="22"/>
              </w:rPr>
              <w:t xml:space="preserve">The </w:t>
            </w:r>
            <w:r>
              <w:rPr>
                <w:sz w:val="22"/>
                <w:szCs w:val="22"/>
              </w:rPr>
              <w:t>damped, forced oscillations</w:t>
            </w:r>
            <w:r w:rsidRPr="003D3226">
              <w:rPr>
                <w:sz w:val="22"/>
                <w:szCs w:val="22"/>
              </w:rPr>
              <w:t xml:space="preserve"> </w:t>
            </w:r>
            <w:r>
              <w:rPr>
                <w:sz w:val="22"/>
                <w:szCs w:val="22"/>
              </w:rPr>
              <w:t xml:space="preserve">and resonance </w:t>
            </w:r>
          </w:p>
          <w:p w:rsidR="00B32A49" w:rsidRPr="003D3226" w:rsidRDefault="00C7062C" w:rsidP="00E85A86">
            <w:r>
              <w:t xml:space="preserve">Wave motion, types of waves, </w:t>
            </w:r>
            <w:r w:rsidR="00E71170">
              <w:t>travelling waves</w:t>
            </w:r>
          </w:p>
        </w:tc>
        <w:tc>
          <w:tcPr>
            <w:tcW w:w="810" w:type="dxa"/>
          </w:tcPr>
          <w:p w:rsidR="00B32A49" w:rsidRDefault="00B32A49" w:rsidP="00B9316E">
            <w:pPr>
              <w:jc w:val="center"/>
            </w:pPr>
            <w:r>
              <w:t>1</w:t>
            </w:r>
            <w:r w:rsidR="00E85A86">
              <w:t>7</w:t>
            </w:r>
          </w:p>
          <w:p w:rsidR="00B32A49" w:rsidRDefault="00E71170" w:rsidP="00B9316E">
            <w:pPr>
              <w:jc w:val="center"/>
            </w:pPr>
            <w:r>
              <w:t>18</w:t>
            </w:r>
          </w:p>
        </w:tc>
        <w:tc>
          <w:tcPr>
            <w:tcW w:w="1350" w:type="dxa"/>
          </w:tcPr>
          <w:p w:rsidR="00B32A49" w:rsidRDefault="00E85A86" w:rsidP="00B9316E">
            <w:pPr>
              <w:jc w:val="center"/>
            </w:pPr>
            <w:r>
              <w:t>7-8</w:t>
            </w:r>
          </w:p>
          <w:p w:rsidR="00B32A49" w:rsidRDefault="00E71170" w:rsidP="00B9316E">
            <w:pPr>
              <w:jc w:val="center"/>
            </w:pPr>
            <w:r>
              <w:t>1-3</w:t>
            </w:r>
          </w:p>
        </w:tc>
      </w:tr>
      <w:tr w:rsidR="00B32A49" w:rsidTr="009A330C">
        <w:trPr>
          <w:trHeight w:val="627"/>
        </w:trPr>
        <w:tc>
          <w:tcPr>
            <w:tcW w:w="841" w:type="dxa"/>
          </w:tcPr>
          <w:p w:rsidR="00B32A49" w:rsidRDefault="00B32A49" w:rsidP="00D01E86">
            <w:pPr>
              <w:jc w:val="center"/>
            </w:pPr>
            <w:r>
              <w:t>5</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Default="000441F0" w:rsidP="000441F0">
            <w:pPr>
              <w:rPr>
                <w:sz w:val="22"/>
                <w:szCs w:val="22"/>
              </w:rPr>
            </w:pPr>
            <w:r>
              <w:rPr>
                <w:sz w:val="22"/>
                <w:szCs w:val="22"/>
              </w:rPr>
              <w:t>Energy in Wave Motion,  principle of superposition, Interference of waves, Standing waves, Standing waves and Resonance</w:t>
            </w:r>
          </w:p>
          <w:p w:rsidR="000441F0" w:rsidRPr="003D3226" w:rsidRDefault="000441F0" w:rsidP="000441F0"/>
        </w:tc>
        <w:tc>
          <w:tcPr>
            <w:tcW w:w="810" w:type="dxa"/>
          </w:tcPr>
          <w:p w:rsidR="00B32A49" w:rsidRDefault="00B32A49" w:rsidP="00B9316E">
            <w:pPr>
              <w:jc w:val="center"/>
            </w:pPr>
            <w:r>
              <w:t>1</w:t>
            </w:r>
            <w:r w:rsidR="000441F0">
              <w:t>8</w:t>
            </w:r>
          </w:p>
          <w:p w:rsidR="00B32A49" w:rsidRDefault="00B32A49" w:rsidP="00D46C34">
            <w:pPr>
              <w:jc w:val="center"/>
            </w:pPr>
            <w:r>
              <w:t>1</w:t>
            </w:r>
            <w:r w:rsidR="00D46C34">
              <w:t>8</w:t>
            </w:r>
          </w:p>
        </w:tc>
        <w:tc>
          <w:tcPr>
            <w:tcW w:w="1350" w:type="dxa"/>
          </w:tcPr>
          <w:p w:rsidR="00B32A49" w:rsidRDefault="000441F0" w:rsidP="00B9316E">
            <w:pPr>
              <w:jc w:val="center"/>
            </w:pPr>
            <w:r>
              <w:t>6-7</w:t>
            </w:r>
          </w:p>
          <w:p w:rsidR="00B32A49" w:rsidRDefault="000441F0" w:rsidP="000441F0">
            <w:pPr>
              <w:jc w:val="center"/>
            </w:pPr>
            <w:r>
              <w:t>8</w:t>
            </w:r>
            <w:r w:rsidR="00B32A49">
              <w:t xml:space="preserve">– </w:t>
            </w:r>
            <w:r>
              <w:t>10</w:t>
            </w:r>
          </w:p>
        </w:tc>
      </w:tr>
      <w:tr w:rsidR="00B32A49" w:rsidTr="009A330C">
        <w:trPr>
          <w:trHeight w:val="627"/>
        </w:trPr>
        <w:tc>
          <w:tcPr>
            <w:tcW w:w="841" w:type="dxa"/>
          </w:tcPr>
          <w:p w:rsidR="00B32A49" w:rsidRDefault="00B32A49" w:rsidP="00D01E86">
            <w:pPr>
              <w:jc w:val="center"/>
            </w:pPr>
            <w:r>
              <w:t>6</w:t>
            </w:r>
          </w:p>
        </w:tc>
        <w:tc>
          <w:tcPr>
            <w:tcW w:w="1016" w:type="dxa"/>
          </w:tcPr>
          <w:p w:rsidR="00B32A49" w:rsidRDefault="00B32A49" w:rsidP="00D01E86">
            <w:pPr>
              <w:jc w:val="center"/>
            </w:pPr>
            <w:r>
              <w:t>1</w:t>
            </w:r>
          </w:p>
          <w:p w:rsidR="00B32A49" w:rsidRDefault="00B32A49" w:rsidP="00D01E86">
            <w:pPr>
              <w:jc w:val="center"/>
            </w:pPr>
          </w:p>
          <w:p w:rsidR="002B743A" w:rsidRDefault="002B743A" w:rsidP="00D01E86">
            <w:pPr>
              <w:jc w:val="center"/>
            </w:pPr>
            <w:r>
              <w:t>2</w:t>
            </w:r>
          </w:p>
        </w:tc>
        <w:tc>
          <w:tcPr>
            <w:tcW w:w="5451" w:type="dxa"/>
          </w:tcPr>
          <w:p w:rsidR="00B32A49" w:rsidRPr="003D3226" w:rsidRDefault="002B743A" w:rsidP="00B9316E">
            <w:r>
              <w:rPr>
                <w:sz w:val="22"/>
                <w:szCs w:val="22"/>
              </w:rPr>
              <w:t>Properties of sound waves, traveling sound waves and speed of sound</w:t>
            </w:r>
          </w:p>
          <w:p w:rsidR="00B32A49" w:rsidRPr="003D3226" w:rsidRDefault="002B743A" w:rsidP="00B9316E">
            <w:r>
              <w:t>Interference of Sound waves and Standing Longitudinal Waves</w:t>
            </w:r>
          </w:p>
        </w:tc>
        <w:tc>
          <w:tcPr>
            <w:tcW w:w="810" w:type="dxa"/>
          </w:tcPr>
          <w:p w:rsidR="00B32A49" w:rsidRDefault="00B32A49" w:rsidP="00B9316E">
            <w:pPr>
              <w:jc w:val="center"/>
            </w:pPr>
            <w:r>
              <w:t>1</w:t>
            </w:r>
            <w:r w:rsidR="002B743A">
              <w:t>9</w:t>
            </w:r>
          </w:p>
          <w:p w:rsidR="00B32A49" w:rsidRDefault="00B32A49" w:rsidP="00B9316E">
            <w:pPr>
              <w:jc w:val="center"/>
            </w:pPr>
          </w:p>
          <w:p w:rsidR="002B743A" w:rsidRDefault="002B743A" w:rsidP="00B9316E">
            <w:pPr>
              <w:jc w:val="center"/>
            </w:pPr>
            <w:r>
              <w:t>19</w:t>
            </w:r>
          </w:p>
        </w:tc>
        <w:tc>
          <w:tcPr>
            <w:tcW w:w="1350" w:type="dxa"/>
          </w:tcPr>
          <w:p w:rsidR="00B32A49" w:rsidRDefault="00B32A49" w:rsidP="00B9316E">
            <w:pPr>
              <w:jc w:val="center"/>
            </w:pPr>
            <w:r>
              <w:t>1 – 3</w:t>
            </w:r>
          </w:p>
          <w:p w:rsidR="00B32A49" w:rsidRDefault="00B32A49" w:rsidP="00B9316E">
            <w:pPr>
              <w:jc w:val="center"/>
            </w:pPr>
          </w:p>
          <w:p w:rsidR="002B743A" w:rsidRDefault="002B743A" w:rsidP="00B9316E">
            <w:pPr>
              <w:jc w:val="center"/>
            </w:pPr>
            <w:r>
              <w:t>5-6</w:t>
            </w:r>
          </w:p>
        </w:tc>
      </w:tr>
      <w:tr w:rsidR="00B32A49" w:rsidTr="009A330C">
        <w:trPr>
          <w:trHeight w:val="644"/>
        </w:trPr>
        <w:tc>
          <w:tcPr>
            <w:tcW w:w="841" w:type="dxa"/>
          </w:tcPr>
          <w:p w:rsidR="00B32A49" w:rsidRDefault="00B32A49" w:rsidP="00D01E86">
            <w:pPr>
              <w:jc w:val="center"/>
            </w:pPr>
            <w:r>
              <w:t>7</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Default="00FE2466" w:rsidP="00FE2466">
            <w:pPr>
              <w:rPr>
                <w:sz w:val="22"/>
                <w:szCs w:val="22"/>
              </w:rPr>
            </w:pPr>
            <w:r>
              <w:rPr>
                <w:sz w:val="22"/>
                <w:szCs w:val="22"/>
              </w:rPr>
              <w:t>Beats and Doppler Effect</w:t>
            </w:r>
          </w:p>
          <w:p w:rsidR="00FE2466" w:rsidRPr="003D3226" w:rsidRDefault="0016216A" w:rsidP="00FE2466">
            <w:r>
              <w:t xml:space="preserve">Electromagnetic Spectrum, Visible Light,  Speed of Light </w:t>
            </w:r>
          </w:p>
        </w:tc>
        <w:tc>
          <w:tcPr>
            <w:tcW w:w="810" w:type="dxa"/>
          </w:tcPr>
          <w:p w:rsidR="00B32A49" w:rsidRDefault="00B32A49" w:rsidP="00B9316E">
            <w:pPr>
              <w:jc w:val="center"/>
            </w:pPr>
            <w:r>
              <w:t>1</w:t>
            </w:r>
            <w:r w:rsidR="00FE2466">
              <w:t>9</w:t>
            </w:r>
          </w:p>
          <w:p w:rsidR="00B32A49" w:rsidRDefault="0016216A" w:rsidP="00B9316E">
            <w:pPr>
              <w:jc w:val="center"/>
            </w:pPr>
            <w:r>
              <w:t>39</w:t>
            </w:r>
          </w:p>
        </w:tc>
        <w:tc>
          <w:tcPr>
            <w:tcW w:w="1350" w:type="dxa"/>
          </w:tcPr>
          <w:p w:rsidR="00B32A49" w:rsidRDefault="00FE2466" w:rsidP="00B9316E">
            <w:pPr>
              <w:jc w:val="center"/>
            </w:pPr>
            <w:r>
              <w:t>8-9</w:t>
            </w:r>
          </w:p>
          <w:p w:rsidR="00B32A49" w:rsidRDefault="0016216A" w:rsidP="00B9316E">
            <w:pPr>
              <w:jc w:val="center"/>
            </w:pPr>
            <w:r>
              <w:t>1-3</w:t>
            </w:r>
          </w:p>
        </w:tc>
      </w:tr>
      <w:tr w:rsidR="00B32A49" w:rsidTr="009A330C">
        <w:trPr>
          <w:trHeight w:val="644"/>
        </w:trPr>
        <w:tc>
          <w:tcPr>
            <w:tcW w:w="841" w:type="dxa"/>
          </w:tcPr>
          <w:p w:rsidR="00B32A49" w:rsidRDefault="00B32A49" w:rsidP="00D01E86">
            <w:pPr>
              <w:jc w:val="center"/>
            </w:pPr>
            <w:r>
              <w:t>8</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Default="0016216A" w:rsidP="00B9316E">
            <w:r>
              <w:t>Reflection and Refraction,  Internal Reflection</w:t>
            </w:r>
          </w:p>
          <w:p w:rsidR="0016216A" w:rsidRPr="003D3226" w:rsidRDefault="0016216A" w:rsidP="00B9316E">
            <w:r>
              <w:t xml:space="preserve">Doppler Effect </w:t>
            </w:r>
          </w:p>
        </w:tc>
        <w:tc>
          <w:tcPr>
            <w:tcW w:w="810" w:type="dxa"/>
          </w:tcPr>
          <w:p w:rsidR="00B32A49" w:rsidRDefault="0016216A" w:rsidP="00B9316E">
            <w:pPr>
              <w:jc w:val="center"/>
            </w:pPr>
            <w:r>
              <w:t>39</w:t>
            </w:r>
          </w:p>
          <w:p w:rsidR="00B32A49" w:rsidRDefault="0016216A" w:rsidP="00B9316E">
            <w:pPr>
              <w:jc w:val="center"/>
            </w:pPr>
            <w:r>
              <w:t>3</w:t>
            </w:r>
            <w:r w:rsidR="00B32A49">
              <w:t>9</w:t>
            </w:r>
          </w:p>
        </w:tc>
        <w:tc>
          <w:tcPr>
            <w:tcW w:w="1350" w:type="dxa"/>
          </w:tcPr>
          <w:p w:rsidR="00B32A49" w:rsidRDefault="0016216A" w:rsidP="00B9316E">
            <w:pPr>
              <w:jc w:val="center"/>
            </w:pPr>
            <w:r>
              <w:t>4-5</w:t>
            </w:r>
          </w:p>
          <w:p w:rsidR="00B32A49" w:rsidRDefault="0016216A" w:rsidP="00B9316E">
            <w:pPr>
              <w:jc w:val="center"/>
            </w:pPr>
            <w:r>
              <w:t>6</w:t>
            </w:r>
          </w:p>
        </w:tc>
      </w:tr>
      <w:tr w:rsidR="00B32A49" w:rsidTr="009A330C">
        <w:trPr>
          <w:trHeight w:val="644"/>
        </w:trPr>
        <w:tc>
          <w:tcPr>
            <w:tcW w:w="841" w:type="dxa"/>
          </w:tcPr>
          <w:p w:rsidR="00B32A49" w:rsidRDefault="00B32A49" w:rsidP="00D01E86">
            <w:pPr>
              <w:jc w:val="center"/>
            </w:pPr>
            <w:r>
              <w:t>9</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Default="00533690" w:rsidP="00B9316E">
            <w:r>
              <w:t>Two source interference, double slit interference</w:t>
            </w:r>
          </w:p>
          <w:p w:rsidR="00533690" w:rsidRPr="003D3226" w:rsidRDefault="00533690" w:rsidP="00B9316E">
            <w:r>
              <w:t>Coherence, intensity in double-slit interference</w:t>
            </w:r>
          </w:p>
        </w:tc>
        <w:tc>
          <w:tcPr>
            <w:tcW w:w="810" w:type="dxa"/>
          </w:tcPr>
          <w:p w:rsidR="00B32A49" w:rsidRDefault="0016216A" w:rsidP="00B9316E">
            <w:pPr>
              <w:jc w:val="center"/>
            </w:pPr>
            <w:r>
              <w:t>41</w:t>
            </w:r>
          </w:p>
          <w:p w:rsidR="00B32A49" w:rsidRDefault="0016216A" w:rsidP="00B9316E">
            <w:pPr>
              <w:jc w:val="center"/>
            </w:pPr>
            <w:r>
              <w:t>41</w:t>
            </w:r>
          </w:p>
        </w:tc>
        <w:tc>
          <w:tcPr>
            <w:tcW w:w="1350" w:type="dxa"/>
          </w:tcPr>
          <w:p w:rsidR="00B32A49" w:rsidRDefault="00533690" w:rsidP="00533690">
            <w:pPr>
              <w:jc w:val="center"/>
            </w:pPr>
            <w:r>
              <w:t>1-2</w:t>
            </w:r>
          </w:p>
          <w:p w:rsidR="00B32A49" w:rsidRDefault="00533690" w:rsidP="00B9316E">
            <w:pPr>
              <w:jc w:val="center"/>
            </w:pPr>
            <w:r>
              <w:t>3-4</w:t>
            </w:r>
          </w:p>
        </w:tc>
      </w:tr>
      <w:tr w:rsidR="00B32A49" w:rsidTr="009A330C">
        <w:trPr>
          <w:trHeight w:val="644"/>
        </w:trPr>
        <w:tc>
          <w:tcPr>
            <w:tcW w:w="841" w:type="dxa"/>
          </w:tcPr>
          <w:p w:rsidR="00B32A49" w:rsidRDefault="00B32A49" w:rsidP="00D01E86">
            <w:pPr>
              <w:jc w:val="center"/>
            </w:pPr>
            <w:r>
              <w:t>10</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Default="00B32A49" w:rsidP="00B9316E">
            <w:pPr>
              <w:rPr>
                <w:sz w:val="22"/>
                <w:szCs w:val="22"/>
              </w:rPr>
            </w:pPr>
            <w:r>
              <w:rPr>
                <w:sz w:val="22"/>
                <w:szCs w:val="22"/>
              </w:rPr>
              <w:t xml:space="preserve"> </w:t>
            </w:r>
            <w:r w:rsidR="00216C8D">
              <w:rPr>
                <w:sz w:val="22"/>
                <w:szCs w:val="22"/>
              </w:rPr>
              <w:t>Diffraction and wave theory of light, single slit diffraction</w:t>
            </w:r>
          </w:p>
          <w:p w:rsidR="00216C8D" w:rsidRPr="003D3226" w:rsidRDefault="00216C8D" w:rsidP="00216C8D">
            <w:r>
              <w:rPr>
                <w:sz w:val="22"/>
                <w:szCs w:val="22"/>
              </w:rPr>
              <w:t>Intensity in single slit diffraction, diffraction at circular aperture</w:t>
            </w:r>
          </w:p>
        </w:tc>
        <w:tc>
          <w:tcPr>
            <w:tcW w:w="810" w:type="dxa"/>
          </w:tcPr>
          <w:p w:rsidR="00B32A49" w:rsidRDefault="00216C8D" w:rsidP="00B9316E">
            <w:pPr>
              <w:jc w:val="center"/>
            </w:pPr>
            <w:r>
              <w:t>42</w:t>
            </w:r>
          </w:p>
          <w:p w:rsidR="00B32A49" w:rsidRDefault="00216C8D" w:rsidP="00B9316E">
            <w:pPr>
              <w:jc w:val="center"/>
            </w:pPr>
            <w:r>
              <w:t>42</w:t>
            </w:r>
          </w:p>
        </w:tc>
        <w:tc>
          <w:tcPr>
            <w:tcW w:w="1350" w:type="dxa"/>
          </w:tcPr>
          <w:p w:rsidR="00B32A49" w:rsidRDefault="00216C8D" w:rsidP="00B9316E">
            <w:pPr>
              <w:jc w:val="center"/>
            </w:pPr>
            <w:r>
              <w:t>1-2</w:t>
            </w:r>
          </w:p>
          <w:p w:rsidR="00B32A49" w:rsidRDefault="00216C8D" w:rsidP="00B9316E">
            <w:pPr>
              <w:jc w:val="center"/>
            </w:pPr>
            <w:r>
              <w:t>3-4</w:t>
            </w:r>
          </w:p>
          <w:p w:rsidR="00B32A49" w:rsidRDefault="00B32A49" w:rsidP="00B9316E">
            <w:r>
              <w:t xml:space="preserve"> </w:t>
            </w:r>
          </w:p>
        </w:tc>
      </w:tr>
      <w:tr w:rsidR="00B32A49" w:rsidTr="009A330C">
        <w:trPr>
          <w:trHeight w:val="644"/>
        </w:trPr>
        <w:tc>
          <w:tcPr>
            <w:tcW w:w="841" w:type="dxa"/>
          </w:tcPr>
          <w:p w:rsidR="00B32A49" w:rsidRDefault="00B32A49" w:rsidP="00D01E86">
            <w:pPr>
              <w:jc w:val="center"/>
            </w:pPr>
            <w:r>
              <w:t>11</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Default="00B32A49" w:rsidP="00216C8D">
            <w:pPr>
              <w:rPr>
                <w:sz w:val="22"/>
                <w:szCs w:val="22"/>
              </w:rPr>
            </w:pPr>
            <w:r>
              <w:rPr>
                <w:sz w:val="22"/>
                <w:szCs w:val="22"/>
              </w:rPr>
              <w:t xml:space="preserve"> </w:t>
            </w:r>
            <w:r w:rsidR="00216C8D">
              <w:rPr>
                <w:sz w:val="22"/>
                <w:szCs w:val="22"/>
              </w:rPr>
              <w:t>Multiple slits</w:t>
            </w:r>
          </w:p>
          <w:p w:rsidR="00216C8D" w:rsidRPr="003D3226" w:rsidRDefault="00216C8D" w:rsidP="00216C8D">
            <w:r>
              <w:rPr>
                <w:sz w:val="22"/>
                <w:szCs w:val="22"/>
              </w:rPr>
              <w:t>Diffraction gratings, dispersion and resolving power</w:t>
            </w:r>
          </w:p>
        </w:tc>
        <w:tc>
          <w:tcPr>
            <w:tcW w:w="810" w:type="dxa"/>
          </w:tcPr>
          <w:p w:rsidR="00B32A49" w:rsidRDefault="00216C8D" w:rsidP="00B9316E">
            <w:pPr>
              <w:jc w:val="center"/>
            </w:pPr>
            <w:r>
              <w:t>43</w:t>
            </w:r>
          </w:p>
          <w:p w:rsidR="00B32A49" w:rsidRDefault="00216C8D" w:rsidP="00B9316E">
            <w:pPr>
              <w:jc w:val="center"/>
            </w:pPr>
            <w:r>
              <w:t>43</w:t>
            </w:r>
          </w:p>
        </w:tc>
        <w:tc>
          <w:tcPr>
            <w:tcW w:w="1350" w:type="dxa"/>
          </w:tcPr>
          <w:p w:rsidR="00B32A49" w:rsidRDefault="00B32A49" w:rsidP="00B9316E">
            <w:pPr>
              <w:jc w:val="center"/>
            </w:pPr>
            <w:r>
              <w:t xml:space="preserve">1 </w:t>
            </w:r>
          </w:p>
          <w:p w:rsidR="00B32A49" w:rsidRDefault="00216C8D" w:rsidP="00B9316E">
            <w:pPr>
              <w:jc w:val="center"/>
            </w:pPr>
            <w:r>
              <w:t>2-3</w:t>
            </w:r>
          </w:p>
          <w:p w:rsidR="00B32A49" w:rsidRDefault="00B32A49" w:rsidP="00B9316E">
            <w:pPr>
              <w:jc w:val="center"/>
            </w:pPr>
          </w:p>
        </w:tc>
      </w:tr>
      <w:tr w:rsidR="00B32A49" w:rsidTr="009A330C">
        <w:trPr>
          <w:trHeight w:val="644"/>
        </w:trPr>
        <w:tc>
          <w:tcPr>
            <w:tcW w:w="841" w:type="dxa"/>
          </w:tcPr>
          <w:p w:rsidR="00B32A49" w:rsidRDefault="00B32A49" w:rsidP="00D01E86">
            <w:pPr>
              <w:jc w:val="center"/>
            </w:pPr>
            <w:r>
              <w:t>12</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Default="00216C8D" w:rsidP="00B9316E">
            <w:r>
              <w:t>X-ray diffraction</w:t>
            </w:r>
          </w:p>
          <w:p w:rsidR="00216C8D" w:rsidRPr="003D3226" w:rsidRDefault="00216C8D" w:rsidP="00216C8D">
            <w:r>
              <w:t>Polarization of electromagnetic waves, Polarizing sheets</w:t>
            </w:r>
          </w:p>
        </w:tc>
        <w:tc>
          <w:tcPr>
            <w:tcW w:w="810" w:type="dxa"/>
          </w:tcPr>
          <w:p w:rsidR="00B32A49" w:rsidRDefault="00216C8D" w:rsidP="00B9316E">
            <w:pPr>
              <w:jc w:val="center"/>
            </w:pPr>
            <w:r>
              <w:t>43</w:t>
            </w:r>
          </w:p>
          <w:p w:rsidR="00B32A49" w:rsidRDefault="00216C8D" w:rsidP="00B9316E">
            <w:pPr>
              <w:jc w:val="center"/>
            </w:pPr>
            <w:r>
              <w:t>44</w:t>
            </w:r>
          </w:p>
        </w:tc>
        <w:tc>
          <w:tcPr>
            <w:tcW w:w="1350" w:type="dxa"/>
          </w:tcPr>
          <w:p w:rsidR="00B32A49" w:rsidRDefault="00216C8D" w:rsidP="00B9316E">
            <w:pPr>
              <w:jc w:val="center"/>
            </w:pPr>
            <w:r>
              <w:t>4</w:t>
            </w:r>
          </w:p>
          <w:p w:rsidR="00B32A49" w:rsidRDefault="00216C8D" w:rsidP="00B9316E">
            <w:pPr>
              <w:jc w:val="center"/>
            </w:pPr>
            <w:r>
              <w:t>1-2</w:t>
            </w:r>
          </w:p>
        </w:tc>
      </w:tr>
      <w:tr w:rsidR="00B32A49" w:rsidTr="009A330C">
        <w:trPr>
          <w:trHeight w:val="644"/>
        </w:trPr>
        <w:tc>
          <w:tcPr>
            <w:tcW w:w="841" w:type="dxa"/>
          </w:tcPr>
          <w:p w:rsidR="00B32A49" w:rsidRDefault="00B32A49" w:rsidP="00D01E86">
            <w:pPr>
              <w:jc w:val="center"/>
            </w:pPr>
            <w:r>
              <w:t>13</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B32A49" w:rsidRDefault="00B32A49" w:rsidP="00B9316E">
            <w:pPr>
              <w:rPr>
                <w:sz w:val="22"/>
                <w:szCs w:val="22"/>
              </w:rPr>
            </w:pPr>
            <w:r>
              <w:rPr>
                <w:sz w:val="22"/>
                <w:szCs w:val="22"/>
              </w:rPr>
              <w:t xml:space="preserve"> </w:t>
            </w:r>
            <w:r w:rsidR="00276996">
              <w:rPr>
                <w:sz w:val="22"/>
                <w:szCs w:val="22"/>
              </w:rPr>
              <w:t xml:space="preserve">Polarization by Reflection, </w:t>
            </w:r>
            <w:r w:rsidR="006F6C51">
              <w:rPr>
                <w:sz w:val="22"/>
                <w:szCs w:val="22"/>
              </w:rPr>
              <w:t>double refraction</w:t>
            </w:r>
          </w:p>
          <w:p w:rsidR="006F6C51" w:rsidRPr="003D3226" w:rsidRDefault="006F6C51" w:rsidP="00B9316E">
            <w:r>
              <w:rPr>
                <w:sz w:val="22"/>
                <w:szCs w:val="22"/>
              </w:rPr>
              <w:t xml:space="preserve">Circular Polarization </w:t>
            </w:r>
          </w:p>
        </w:tc>
        <w:tc>
          <w:tcPr>
            <w:tcW w:w="810" w:type="dxa"/>
          </w:tcPr>
          <w:p w:rsidR="00B32A49" w:rsidRDefault="006F6C51" w:rsidP="00216C8D">
            <w:pPr>
              <w:jc w:val="center"/>
            </w:pPr>
            <w:r>
              <w:t>44</w:t>
            </w:r>
          </w:p>
          <w:p w:rsidR="006F6C51" w:rsidRDefault="006F6C51" w:rsidP="00216C8D">
            <w:pPr>
              <w:jc w:val="center"/>
            </w:pPr>
            <w:r>
              <w:t>44</w:t>
            </w:r>
          </w:p>
        </w:tc>
        <w:tc>
          <w:tcPr>
            <w:tcW w:w="1350" w:type="dxa"/>
          </w:tcPr>
          <w:p w:rsidR="00B32A49" w:rsidRDefault="006F6C51" w:rsidP="00B9316E">
            <w:pPr>
              <w:jc w:val="center"/>
            </w:pPr>
            <w:r>
              <w:t>3-4</w:t>
            </w:r>
          </w:p>
          <w:p w:rsidR="006F6C51" w:rsidRDefault="006F6C51" w:rsidP="00B9316E">
            <w:pPr>
              <w:jc w:val="center"/>
            </w:pPr>
            <w:r>
              <w:t>5</w:t>
            </w:r>
          </w:p>
        </w:tc>
      </w:tr>
      <w:tr w:rsidR="00B32A49" w:rsidTr="009A330C">
        <w:trPr>
          <w:trHeight w:val="644"/>
        </w:trPr>
        <w:tc>
          <w:tcPr>
            <w:tcW w:w="841" w:type="dxa"/>
          </w:tcPr>
          <w:p w:rsidR="00B32A49" w:rsidRDefault="00B32A49" w:rsidP="00D01E86">
            <w:pPr>
              <w:jc w:val="center"/>
            </w:pPr>
            <w:r>
              <w:t>14</w:t>
            </w:r>
          </w:p>
        </w:tc>
        <w:tc>
          <w:tcPr>
            <w:tcW w:w="1016" w:type="dxa"/>
          </w:tcPr>
          <w:p w:rsidR="00B32A49" w:rsidRDefault="00B32A49" w:rsidP="00D01E86">
            <w:pPr>
              <w:jc w:val="center"/>
            </w:pPr>
            <w:r>
              <w:t>1</w:t>
            </w:r>
          </w:p>
          <w:p w:rsidR="00B32A49" w:rsidRDefault="00B32A49" w:rsidP="00D01E86">
            <w:pPr>
              <w:jc w:val="center"/>
            </w:pPr>
            <w:r>
              <w:t>2</w:t>
            </w:r>
          </w:p>
        </w:tc>
        <w:tc>
          <w:tcPr>
            <w:tcW w:w="5451" w:type="dxa"/>
          </w:tcPr>
          <w:p w:rsidR="000441F0" w:rsidRPr="003D3226" w:rsidRDefault="004C5C78" w:rsidP="000441F0">
            <w:r>
              <w:t>Revision week</w:t>
            </w:r>
          </w:p>
          <w:p w:rsidR="00B32A49" w:rsidRPr="003D3226" w:rsidRDefault="00B32A49" w:rsidP="00B9316E"/>
        </w:tc>
        <w:tc>
          <w:tcPr>
            <w:tcW w:w="810" w:type="dxa"/>
          </w:tcPr>
          <w:p w:rsidR="00B32A49" w:rsidRDefault="00B32A49" w:rsidP="00B9316E">
            <w:pPr>
              <w:jc w:val="center"/>
            </w:pPr>
          </w:p>
        </w:tc>
        <w:tc>
          <w:tcPr>
            <w:tcW w:w="1350" w:type="dxa"/>
          </w:tcPr>
          <w:p w:rsidR="00B32A49" w:rsidRDefault="00B32A49" w:rsidP="002414BA">
            <w:pPr>
              <w:jc w:val="center"/>
            </w:pPr>
          </w:p>
        </w:tc>
      </w:tr>
      <w:tr w:rsidR="00473077" w:rsidTr="009A330C">
        <w:trPr>
          <w:trHeight w:val="644"/>
        </w:trPr>
        <w:tc>
          <w:tcPr>
            <w:tcW w:w="841" w:type="dxa"/>
          </w:tcPr>
          <w:p w:rsidR="00473077" w:rsidRDefault="00473077" w:rsidP="00D01E86">
            <w:pPr>
              <w:jc w:val="center"/>
            </w:pPr>
            <w:r>
              <w:t>15</w:t>
            </w:r>
          </w:p>
        </w:tc>
        <w:tc>
          <w:tcPr>
            <w:tcW w:w="1016" w:type="dxa"/>
          </w:tcPr>
          <w:p w:rsidR="002B0694" w:rsidRDefault="00473077" w:rsidP="00D01E86">
            <w:pPr>
              <w:jc w:val="center"/>
            </w:pPr>
            <w:r>
              <w:t>1</w:t>
            </w:r>
          </w:p>
          <w:p w:rsidR="00473077" w:rsidRDefault="00473077" w:rsidP="00D01E86">
            <w:pPr>
              <w:jc w:val="center"/>
            </w:pPr>
            <w:r>
              <w:t>2</w:t>
            </w:r>
          </w:p>
        </w:tc>
        <w:tc>
          <w:tcPr>
            <w:tcW w:w="5451" w:type="dxa"/>
          </w:tcPr>
          <w:p w:rsidR="00473077" w:rsidRPr="003D3226" w:rsidRDefault="004C5C78" w:rsidP="00D01E86">
            <w:r>
              <w:t>Revision week</w:t>
            </w:r>
          </w:p>
        </w:tc>
        <w:tc>
          <w:tcPr>
            <w:tcW w:w="810" w:type="dxa"/>
          </w:tcPr>
          <w:p w:rsidR="00473077" w:rsidRDefault="00473077" w:rsidP="00216C8D">
            <w:pPr>
              <w:jc w:val="center"/>
            </w:pPr>
          </w:p>
        </w:tc>
        <w:tc>
          <w:tcPr>
            <w:tcW w:w="1350" w:type="dxa"/>
          </w:tcPr>
          <w:p w:rsidR="00473077" w:rsidRDefault="00473077" w:rsidP="00216C8D">
            <w:pPr>
              <w:jc w:val="center"/>
            </w:pPr>
          </w:p>
        </w:tc>
      </w:tr>
    </w:tbl>
    <w:p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40"/>
          <w:szCs w:val="40"/>
        </w:rPr>
      </w:pPr>
    </w:p>
    <w:p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40"/>
          <w:szCs w:val="40"/>
        </w:rPr>
      </w:pPr>
    </w:p>
    <w:p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40"/>
          <w:szCs w:val="40"/>
        </w:rPr>
      </w:pPr>
    </w:p>
    <w:p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40"/>
          <w:szCs w:val="40"/>
        </w:rPr>
      </w:pPr>
    </w:p>
    <w:p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40"/>
          <w:szCs w:val="40"/>
        </w:rPr>
      </w:pPr>
    </w:p>
    <w:p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40"/>
          <w:szCs w:val="40"/>
        </w:rPr>
      </w:pPr>
      <w:r>
        <w:rPr>
          <w:rFonts w:ascii="Times New Roman Bold" w:hAnsi="Times New Roman Bold" w:cs="Times New Roman Bold"/>
          <w:color w:val="000000"/>
          <w:spacing w:val="-3"/>
          <w:sz w:val="40"/>
          <w:szCs w:val="40"/>
        </w:rPr>
        <w:t xml:space="preserve">       </w:t>
      </w:r>
    </w:p>
    <w:p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noProof/>
          <w:color w:val="000000"/>
          <w:spacing w:val="-3"/>
          <w:sz w:val="40"/>
          <w:szCs w:val="40"/>
        </w:rPr>
      </w:pPr>
    </w:p>
    <w:p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28"/>
          <w:szCs w:val="28"/>
        </w:rPr>
      </w:pPr>
      <w:r>
        <w:rPr>
          <w:rFonts w:ascii="Times New Roman Bold" w:hAnsi="Times New Roman Bold" w:cs="Times New Roman Bold"/>
          <w:noProof/>
          <w:color w:val="000000"/>
          <w:spacing w:val="-3"/>
          <w:sz w:val="40"/>
          <w:szCs w:val="40"/>
        </w:rPr>
        <w:drawing>
          <wp:anchor distT="0" distB="0" distL="114300" distR="114300" simplePos="0" relativeHeight="251662336" behindDoc="0" locked="0" layoutInCell="1" allowOverlap="1">
            <wp:simplePos x="0" y="0"/>
            <wp:positionH relativeFrom="column">
              <wp:posOffset>-290830</wp:posOffset>
            </wp:positionH>
            <wp:positionV relativeFrom="paragraph">
              <wp:posOffset>-251460</wp:posOffset>
            </wp:positionV>
            <wp:extent cx="890905" cy="699770"/>
            <wp:effectExtent l="19050" t="0" r="4445" b="0"/>
            <wp:wrapNone/>
            <wp:docPr id="4" name="Picture 4" descr="new U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UMT logo"/>
                    <pic:cNvPicPr>
                      <a:picLocks noChangeAspect="1" noChangeArrowheads="1"/>
                    </pic:cNvPicPr>
                  </pic:nvPicPr>
                  <pic:blipFill>
                    <a:blip r:embed="rId6" cstate="print"/>
                    <a:srcRect/>
                    <a:stretch>
                      <a:fillRect/>
                    </a:stretch>
                  </pic:blipFill>
                  <pic:spPr bwMode="auto">
                    <a:xfrm>
                      <a:off x="0" y="0"/>
                      <a:ext cx="890905" cy="699770"/>
                    </a:xfrm>
                    <a:prstGeom prst="rect">
                      <a:avLst/>
                    </a:prstGeom>
                    <a:noFill/>
                    <a:ln w="3175">
                      <a:noFill/>
                      <a:miter lim="800000"/>
                      <a:headEnd/>
                      <a:tailEnd/>
                    </a:ln>
                  </pic:spPr>
                </pic:pic>
              </a:graphicData>
            </a:graphic>
          </wp:anchor>
        </w:drawing>
      </w:r>
      <w:r w:rsidR="00146AF0">
        <w:rPr>
          <w:rFonts w:ascii="Times New Roman Bold" w:hAnsi="Times New Roman Bold" w:cs="Times New Roman Bold"/>
          <w:noProof/>
          <w:color w:val="000000"/>
          <w:spacing w:val="-3"/>
          <w:sz w:val="40"/>
          <w:szCs w:val="40"/>
        </w:rPr>
        <w:t>PH 103</w:t>
      </w:r>
      <w:r w:rsidR="00AE53AA">
        <w:rPr>
          <w:rFonts w:ascii="Times New Roman Bold" w:hAnsi="Times New Roman Bold" w:cs="Times New Roman Bold"/>
          <w:noProof/>
          <w:color w:val="000000"/>
          <w:spacing w:val="-3"/>
          <w:sz w:val="40"/>
          <w:szCs w:val="40"/>
        </w:rPr>
        <w:t xml:space="preserve">    Wave</w:t>
      </w:r>
      <w:r w:rsidR="00782774">
        <w:rPr>
          <w:rFonts w:ascii="Times New Roman Bold" w:hAnsi="Times New Roman Bold" w:cs="Times New Roman Bold"/>
          <w:noProof/>
          <w:color w:val="000000"/>
          <w:spacing w:val="-3"/>
          <w:sz w:val="40"/>
          <w:szCs w:val="40"/>
        </w:rPr>
        <w:t>s</w:t>
      </w:r>
      <w:r w:rsidR="00AE53AA">
        <w:rPr>
          <w:rFonts w:ascii="Times New Roman Bold" w:hAnsi="Times New Roman Bold" w:cs="Times New Roman Bold"/>
          <w:noProof/>
          <w:color w:val="000000"/>
          <w:spacing w:val="-3"/>
          <w:sz w:val="40"/>
          <w:szCs w:val="40"/>
        </w:rPr>
        <w:t xml:space="preserve"> and Oscillation</w:t>
      </w:r>
      <w:r w:rsidR="00D079E6">
        <w:rPr>
          <w:rFonts w:ascii="Times New Roman Bold" w:hAnsi="Times New Roman Bold" w:cs="Times New Roman Bold"/>
          <w:noProof/>
          <w:color w:val="000000"/>
          <w:spacing w:val="-3"/>
          <w:sz w:val="40"/>
          <w:szCs w:val="40"/>
        </w:rPr>
        <w:t>s</w:t>
      </w:r>
      <w:r>
        <w:rPr>
          <w:rFonts w:ascii="Times New Roman Bold" w:hAnsi="Times New Roman Bold" w:cs="Times New Roman Bold"/>
          <w:color w:val="000000"/>
          <w:spacing w:val="-3"/>
          <w:sz w:val="40"/>
          <w:szCs w:val="40"/>
        </w:rPr>
        <w:t xml:space="preserve"> Lab</w:t>
      </w:r>
      <w:r>
        <w:rPr>
          <w:rFonts w:ascii="Times New Roman Bold" w:hAnsi="Times New Roman Bold" w:cs="Times New Roman Bold"/>
          <w:color w:val="000000"/>
          <w:spacing w:val="-3"/>
          <w:sz w:val="28"/>
          <w:szCs w:val="28"/>
        </w:rPr>
        <w:t xml:space="preserve">     </w:t>
      </w:r>
    </w:p>
    <w:p w:rsidR="00473077" w:rsidRDefault="00473077" w:rsidP="00473077">
      <w:pPr>
        <w:tabs>
          <w:tab w:val="left" w:pos="578"/>
          <w:tab w:val="left" w:pos="3131"/>
          <w:tab w:val="left" w:pos="5607"/>
          <w:tab w:val="left" w:pos="8082"/>
          <w:tab w:val="left" w:pos="9611"/>
        </w:tabs>
        <w:jc w:val="center"/>
        <w:rPr>
          <w:rFonts w:ascii="Times New Roman Bold" w:hAnsi="Times New Roman Bold" w:cs="Times New Roman Bold"/>
          <w:color w:val="000000"/>
          <w:spacing w:val="-3"/>
          <w:sz w:val="28"/>
          <w:szCs w:val="28"/>
        </w:rPr>
      </w:pPr>
    </w:p>
    <w:p w:rsidR="00473077" w:rsidRPr="00C24988" w:rsidRDefault="00473077" w:rsidP="00473077">
      <w:pPr>
        <w:tabs>
          <w:tab w:val="left" w:pos="578"/>
          <w:tab w:val="left" w:pos="3131"/>
          <w:tab w:val="left" w:pos="5607"/>
          <w:tab w:val="left" w:pos="8082"/>
          <w:tab w:val="left" w:pos="9611"/>
        </w:tabs>
        <w:rPr>
          <w:b/>
        </w:rPr>
      </w:pPr>
    </w:p>
    <w:p w:rsidR="00473077" w:rsidRPr="00FB2D67" w:rsidRDefault="00473077" w:rsidP="00473077">
      <w:pPr>
        <w:ind w:left="1980" w:hanging="2880"/>
        <w:jc w:val="center"/>
        <w:rPr>
          <w:b/>
          <w:sz w:val="40"/>
          <w:szCs w:val="40"/>
        </w:rPr>
      </w:pPr>
      <w:r w:rsidRPr="00FB2D67">
        <w:rPr>
          <w:b/>
          <w:sz w:val="40"/>
          <w:szCs w:val="40"/>
        </w:rPr>
        <w:t>Lab Work</w:t>
      </w:r>
    </w:p>
    <w:p w:rsidR="00473077" w:rsidRDefault="00473077" w:rsidP="00473077">
      <w:pPr>
        <w:rPr>
          <w: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8460"/>
      </w:tblGrid>
      <w:tr w:rsidR="00473077" w:rsidRPr="004306DF" w:rsidTr="00D01E86">
        <w:tc>
          <w:tcPr>
            <w:tcW w:w="1440" w:type="dxa"/>
          </w:tcPr>
          <w:p w:rsidR="00473077" w:rsidRPr="007D73DD" w:rsidRDefault="00473077" w:rsidP="00D01E86">
            <w:pPr>
              <w:spacing w:before="60" w:after="60"/>
            </w:pPr>
            <w:r>
              <w:rPr>
                <w:b/>
              </w:rPr>
              <w:t xml:space="preserve">Lab </w:t>
            </w:r>
            <w:r w:rsidRPr="004306DF">
              <w:rPr>
                <w:b/>
              </w:rPr>
              <w:t>Policy</w:t>
            </w:r>
            <w:r w:rsidRPr="007D73DD">
              <w:t xml:space="preserve"> </w:t>
            </w:r>
          </w:p>
        </w:tc>
        <w:tc>
          <w:tcPr>
            <w:tcW w:w="8460" w:type="dxa"/>
          </w:tcPr>
          <w:p w:rsidR="00473077" w:rsidRPr="00544D1F" w:rsidRDefault="00473077" w:rsidP="00D01E86">
            <w:pPr>
              <w:spacing w:before="60" w:after="60"/>
              <w:jc w:val="both"/>
              <w:rPr>
                <w:sz w:val="26"/>
                <w:szCs w:val="26"/>
              </w:rPr>
            </w:pPr>
            <w:r w:rsidRPr="00544D1F">
              <w:t>Students are expected to perform experiments (as per attached list)</w:t>
            </w:r>
            <w:r w:rsidRPr="00544D1F">
              <w:rPr>
                <w:b/>
              </w:rPr>
              <w:t xml:space="preserve">                        </w:t>
            </w:r>
            <w:r w:rsidRPr="00544D1F">
              <w:t xml:space="preserve"> related to the course work, analyze the data, draw conclusions, and write a report. Grades will be awarded based on student’s lab reports and a final exam in the lab. </w:t>
            </w:r>
          </w:p>
        </w:tc>
      </w:tr>
      <w:tr w:rsidR="00473077" w:rsidRPr="004306DF" w:rsidTr="00D01E86">
        <w:tc>
          <w:tcPr>
            <w:tcW w:w="1440" w:type="dxa"/>
          </w:tcPr>
          <w:p w:rsidR="00473077" w:rsidRPr="004306DF" w:rsidRDefault="00473077" w:rsidP="00D01E86">
            <w:pPr>
              <w:spacing w:before="60" w:after="60"/>
              <w:rPr>
                <w:b/>
              </w:rPr>
            </w:pPr>
            <w:r w:rsidRPr="004306DF">
              <w:rPr>
                <w:b/>
              </w:rPr>
              <w:t xml:space="preserve">Grading </w:t>
            </w:r>
          </w:p>
          <w:p w:rsidR="00473077" w:rsidRPr="007D73DD" w:rsidRDefault="00473077" w:rsidP="00D01E86">
            <w:pPr>
              <w:spacing w:before="60" w:after="60"/>
            </w:pPr>
            <w:r w:rsidRPr="004306DF">
              <w:rPr>
                <w:b/>
              </w:rPr>
              <w:t>Policy</w:t>
            </w:r>
            <w:r>
              <w:rPr>
                <w:b/>
              </w:rPr>
              <w:t xml:space="preserve"> for Lab work</w:t>
            </w:r>
            <w:r w:rsidRPr="007D73DD">
              <w:t xml:space="preserve">   </w:t>
            </w:r>
          </w:p>
        </w:tc>
        <w:tc>
          <w:tcPr>
            <w:tcW w:w="8460" w:type="dxa"/>
          </w:tcPr>
          <w:p w:rsidR="00473077" w:rsidRPr="004306DF" w:rsidRDefault="00473077" w:rsidP="00D01E86">
            <w:pPr>
              <w:spacing w:before="60" w:after="60"/>
              <w:rPr>
                <w:sz w:val="26"/>
                <w:szCs w:val="26"/>
              </w:rPr>
            </w:pPr>
            <w:r>
              <w:t>Laboratory Reports</w:t>
            </w:r>
            <w:r>
              <w:tab/>
            </w:r>
            <w:r>
              <w:tab/>
              <w:t xml:space="preserve">12 Marks </w:t>
            </w:r>
            <w:r w:rsidRPr="004306DF">
              <w:rPr>
                <w:sz w:val="26"/>
                <w:szCs w:val="26"/>
              </w:rPr>
              <w:t xml:space="preserve"> </w:t>
            </w:r>
          </w:p>
          <w:p w:rsidR="00473077" w:rsidRDefault="00473077" w:rsidP="00D01E86">
            <w:r>
              <w:t>Final Examination</w:t>
            </w:r>
            <w:r>
              <w:tab/>
            </w:r>
            <w:r>
              <w:tab/>
              <w:t>08 Marks</w:t>
            </w:r>
          </w:p>
          <w:p w:rsidR="00473077" w:rsidRPr="004306DF" w:rsidRDefault="00473077" w:rsidP="00D01E86">
            <w:pPr>
              <w:spacing w:before="60" w:after="60"/>
              <w:rPr>
                <w:sz w:val="26"/>
                <w:szCs w:val="26"/>
              </w:rPr>
            </w:pPr>
          </w:p>
        </w:tc>
      </w:tr>
      <w:tr w:rsidR="00473077" w:rsidRPr="004306DF" w:rsidTr="00D01E86">
        <w:tc>
          <w:tcPr>
            <w:tcW w:w="1440" w:type="dxa"/>
          </w:tcPr>
          <w:p w:rsidR="00473077" w:rsidRPr="004306DF" w:rsidRDefault="00473077" w:rsidP="00D01E86">
            <w:pPr>
              <w:spacing w:before="60" w:after="60"/>
              <w:rPr>
                <w:b/>
              </w:rPr>
            </w:pPr>
            <w:r>
              <w:rPr>
                <w:b/>
              </w:rPr>
              <w:t>Make-up Labs</w:t>
            </w:r>
          </w:p>
        </w:tc>
        <w:tc>
          <w:tcPr>
            <w:tcW w:w="8460" w:type="dxa"/>
          </w:tcPr>
          <w:p w:rsidR="00473077" w:rsidRDefault="00473077" w:rsidP="00D01E86">
            <w:pPr>
              <w:ind w:left="-18"/>
            </w:pPr>
            <w:r>
              <w:t xml:space="preserve">If due to an unavoidable circumstance a student has to miss a Lab, then he/she should obtain an excuse for this from the instructor. The instructor will accept an excuse only if he feels that the student had a genuine reason. In an accepted case the instructor may allow the student to take a make-up session.  </w:t>
            </w:r>
          </w:p>
        </w:tc>
      </w:tr>
      <w:tr w:rsidR="00473077" w:rsidRPr="004306DF" w:rsidTr="00D01E86">
        <w:tc>
          <w:tcPr>
            <w:tcW w:w="1440" w:type="dxa"/>
          </w:tcPr>
          <w:p w:rsidR="00473077" w:rsidRPr="004306DF" w:rsidRDefault="00473077" w:rsidP="00D01E86">
            <w:pPr>
              <w:spacing w:before="60" w:after="60"/>
              <w:rPr>
                <w:b/>
              </w:rPr>
            </w:pPr>
            <w:r w:rsidRPr="004306DF">
              <w:rPr>
                <w:b/>
              </w:rPr>
              <w:t xml:space="preserve">Attendance </w:t>
            </w:r>
          </w:p>
          <w:p w:rsidR="00473077" w:rsidRPr="007D73DD" w:rsidRDefault="00473077" w:rsidP="00D01E86">
            <w:pPr>
              <w:spacing w:before="60" w:after="60"/>
            </w:pPr>
            <w:r w:rsidRPr="004306DF">
              <w:rPr>
                <w:b/>
              </w:rPr>
              <w:t>Policy</w:t>
            </w:r>
            <w:r w:rsidRPr="007D73DD">
              <w:t xml:space="preserve"> </w:t>
            </w:r>
            <w:r w:rsidRPr="00254A4B">
              <w:rPr>
                <w:b/>
              </w:rPr>
              <w:t>for Lab</w:t>
            </w:r>
          </w:p>
        </w:tc>
        <w:tc>
          <w:tcPr>
            <w:tcW w:w="8460" w:type="dxa"/>
          </w:tcPr>
          <w:p w:rsidR="00473077" w:rsidRPr="004306DF" w:rsidRDefault="00473077" w:rsidP="00D01E86">
            <w:pPr>
              <w:spacing w:before="60" w:after="60"/>
              <w:rPr>
                <w:sz w:val="26"/>
                <w:szCs w:val="26"/>
              </w:rPr>
            </w:pPr>
            <w:r>
              <w:t xml:space="preserve">Students missing more than 20% of the Labs. </w:t>
            </w:r>
            <w:r w:rsidR="00DF7845">
              <w:t>(Excused</w:t>
            </w:r>
            <w:r>
              <w:t xml:space="preserve"> or unexcused) will receive an “SA” grade in the Lab work.</w:t>
            </w:r>
          </w:p>
        </w:tc>
      </w:tr>
    </w:tbl>
    <w:p w:rsidR="00473077" w:rsidRDefault="00473077" w:rsidP="00473077">
      <w:pPr>
        <w:ind w:left="1980" w:hanging="2880"/>
        <w:rPr>
          <w:b/>
        </w:rPr>
      </w:pPr>
    </w:p>
    <w:p w:rsidR="00473077" w:rsidRDefault="00473077" w:rsidP="00473077">
      <w:pPr>
        <w:ind w:left="1980" w:hanging="2880"/>
        <w:rPr>
          <w:b/>
        </w:rPr>
      </w:pPr>
    </w:p>
    <w:p w:rsidR="00473077" w:rsidRDefault="00473077" w:rsidP="00473077">
      <w:pPr>
        <w:ind w:left="1620" w:hanging="2880"/>
        <w:rPr>
          <w:b/>
          <w:sz w:val="28"/>
          <w:szCs w:val="28"/>
        </w:rPr>
      </w:pPr>
      <w:r>
        <w:t xml:space="preserve">                     </w:t>
      </w:r>
    </w:p>
    <w:p w:rsidR="00473077" w:rsidRPr="00C7622A" w:rsidRDefault="00473077" w:rsidP="00473077">
      <w:pPr>
        <w:ind w:left="2880" w:hanging="3240"/>
        <w:rPr>
          <w:b/>
        </w:rPr>
      </w:pPr>
    </w:p>
    <w:p w:rsidR="00473077" w:rsidRPr="00762EA3" w:rsidRDefault="00473077" w:rsidP="00473077">
      <w:pPr>
        <w:ind w:left="2880" w:hanging="2880"/>
        <w:rPr>
          <w:b/>
          <w:sz w:val="28"/>
          <w:szCs w:val="28"/>
          <w:u w:val="single"/>
        </w:rPr>
      </w:pPr>
      <w:r w:rsidRPr="00762EA3">
        <w:rPr>
          <w:b/>
          <w:sz w:val="28"/>
          <w:szCs w:val="28"/>
          <w:u w:val="single"/>
        </w:rPr>
        <w:t>OVERALL POLICY:</w:t>
      </w:r>
    </w:p>
    <w:p w:rsidR="00473077" w:rsidRDefault="00473077" w:rsidP="00473077">
      <w:pPr>
        <w:ind w:left="2880" w:hanging="2880"/>
        <w:rPr>
          <w:b/>
          <w:sz w:val="28"/>
          <w:szCs w:val="28"/>
        </w:rPr>
      </w:pPr>
    </w:p>
    <w:p w:rsidR="00473077" w:rsidRPr="000829F3" w:rsidRDefault="00473077" w:rsidP="00473077">
      <w:pPr>
        <w:numPr>
          <w:ilvl w:val="0"/>
          <w:numId w:val="1"/>
        </w:numPr>
        <w:rPr>
          <w:b/>
        </w:rPr>
      </w:pPr>
      <w:r w:rsidRPr="000829F3">
        <w:rPr>
          <w:b/>
        </w:rPr>
        <w:t>Student has to pass both Course work and Lab</w:t>
      </w:r>
      <w:r>
        <w:rPr>
          <w:b/>
        </w:rPr>
        <w:t xml:space="preserve"> </w:t>
      </w:r>
      <w:r w:rsidRPr="000829F3">
        <w:rPr>
          <w:b/>
        </w:rPr>
        <w:t>work</w:t>
      </w:r>
      <w:r>
        <w:rPr>
          <w:b/>
        </w:rPr>
        <w:t xml:space="preserve"> separately.</w:t>
      </w:r>
    </w:p>
    <w:p w:rsidR="00473077" w:rsidRPr="000829F3" w:rsidRDefault="00473077" w:rsidP="00473077">
      <w:pPr>
        <w:ind w:left="360"/>
        <w:rPr>
          <w:b/>
        </w:rPr>
      </w:pPr>
    </w:p>
    <w:p w:rsidR="00473077" w:rsidRPr="000829F3" w:rsidRDefault="00473077" w:rsidP="00473077">
      <w:pPr>
        <w:numPr>
          <w:ilvl w:val="0"/>
          <w:numId w:val="1"/>
        </w:numPr>
        <w:rPr>
          <w:b/>
        </w:rPr>
      </w:pPr>
      <w:r w:rsidRPr="000829F3">
        <w:rPr>
          <w:b/>
        </w:rPr>
        <w:t xml:space="preserve">Student failing in the Course work but passing in the Lab work, has to </w:t>
      </w:r>
      <w:r>
        <w:rPr>
          <w:b/>
        </w:rPr>
        <w:t>repeat both Course work and Lab</w:t>
      </w:r>
      <w:r w:rsidRPr="000829F3">
        <w:rPr>
          <w:b/>
        </w:rPr>
        <w:t xml:space="preserve"> work.</w:t>
      </w:r>
    </w:p>
    <w:p w:rsidR="00473077" w:rsidRPr="000829F3" w:rsidRDefault="00473077" w:rsidP="00473077">
      <w:pPr>
        <w:rPr>
          <w:b/>
        </w:rPr>
      </w:pPr>
    </w:p>
    <w:p w:rsidR="00473077" w:rsidRPr="000829F3" w:rsidRDefault="00473077" w:rsidP="00473077">
      <w:pPr>
        <w:numPr>
          <w:ilvl w:val="0"/>
          <w:numId w:val="1"/>
        </w:numPr>
        <w:rPr>
          <w:b/>
        </w:rPr>
      </w:pPr>
      <w:r w:rsidRPr="000829F3">
        <w:rPr>
          <w:b/>
        </w:rPr>
        <w:t xml:space="preserve">Student </w:t>
      </w:r>
      <w:r>
        <w:rPr>
          <w:b/>
        </w:rPr>
        <w:t>failing in the Lab</w:t>
      </w:r>
      <w:r w:rsidRPr="000829F3">
        <w:rPr>
          <w:b/>
        </w:rPr>
        <w:t xml:space="preserve"> work but passing in the Course work, has to repeat Lab work alone.</w:t>
      </w:r>
    </w:p>
    <w:p w:rsidR="00473077" w:rsidRDefault="00473077" w:rsidP="00473077">
      <w:pPr>
        <w:ind w:left="2880" w:hanging="2880"/>
        <w:rPr>
          <w:b/>
        </w:rPr>
      </w:pPr>
    </w:p>
    <w:p w:rsidR="00473077" w:rsidRDefault="00473077" w:rsidP="00473077">
      <w:pPr>
        <w:ind w:left="2880" w:hanging="2880"/>
        <w:rPr>
          <w:b/>
        </w:rPr>
      </w:pPr>
    </w:p>
    <w:p w:rsidR="00473077" w:rsidRDefault="00473077" w:rsidP="00473077">
      <w:pPr>
        <w:ind w:left="2880" w:hanging="2880"/>
        <w:rPr>
          <w:b/>
        </w:rPr>
      </w:pPr>
    </w:p>
    <w:p w:rsidR="00473077" w:rsidRDefault="00473077" w:rsidP="00473077">
      <w:pPr>
        <w:ind w:left="2880" w:hanging="2880"/>
        <w:rPr>
          <w:b/>
        </w:rPr>
      </w:pPr>
    </w:p>
    <w:p w:rsidR="00473077" w:rsidRDefault="00473077" w:rsidP="00473077">
      <w:pPr>
        <w:ind w:left="2880" w:hanging="2880"/>
        <w:rPr>
          <w:b/>
        </w:rPr>
      </w:pPr>
    </w:p>
    <w:p w:rsidR="00473077" w:rsidRDefault="00473077" w:rsidP="00473077">
      <w:pPr>
        <w:ind w:left="2880" w:hanging="2880"/>
        <w:rPr>
          <w:b/>
        </w:rPr>
      </w:pPr>
    </w:p>
    <w:p w:rsidR="00473077" w:rsidRDefault="00473077" w:rsidP="00473077">
      <w:pPr>
        <w:ind w:left="2880" w:hanging="2880"/>
        <w:rPr>
          <w:b/>
        </w:rPr>
      </w:pPr>
    </w:p>
    <w:p w:rsidR="00473077" w:rsidRDefault="00473077" w:rsidP="00473077">
      <w:pPr>
        <w:ind w:left="2880" w:hanging="2880"/>
        <w:rPr>
          <w:b/>
        </w:rPr>
      </w:pPr>
    </w:p>
    <w:p w:rsidR="00473077" w:rsidRDefault="00473077" w:rsidP="00473077">
      <w:pPr>
        <w:ind w:left="2880" w:hanging="2880"/>
        <w:rPr>
          <w:b/>
        </w:rPr>
      </w:pPr>
    </w:p>
    <w:p w:rsidR="00473077" w:rsidRDefault="00473077" w:rsidP="00473077">
      <w:pPr>
        <w:ind w:left="2880" w:hanging="2880"/>
        <w:rPr>
          <w:b/>
        </w:rPr>
      </w:pPr>
    </w:p>
    <w:p w:rsidR="00473077" w:rsidRDefault="00473077" w:rsidP="00473077">
      <w:pPr>
        <w:ind w:left="2880" w:hanging="2880"/>
        <w:rPr>
          <w:b/>
        </w:rPr>
      </w:pPr>
    </w:p>
    <w:p w:rsidR="00473077" w:rsidRDefault="00473077" w:rsidP="00473077">
      <w:pPr>
        <w:ind w:left="2880" w:hanging="2880"/>
        <w:rPr>
          <w:b/>
        </w:rPr>
      </w:pPr>
    </w:p>
    <w:p w:rsidR="00473077" w:rsidRDefault="00473077" w:rsidP="00473077">
      <w:pPr>
        <w:ind w:left="2880" w:hanging="2880"/>
        <w:rPr>
          <w:b/>
        </w:rPr>
      </w:pPr>
    </w:p>
    <w:p w:rsidR="00473077" w:rsidRDefault="00473077" w:rsidP="00473077">
      <w:pPr>
        <w:ind w:left="2880" w:hanging="2880"/>
        <w:rPr>
          <w:b/>
        </w:rPr>
      </w:pPr>
    </w:p>
    <w:p w:rsidR="00473077" w:rsidRDefault="00473077" w:rsidP="00473077">
      <w:pPr>
        <w:ind w:left="2880" w:hanging="2880"/>
        <w:rPr>
          <w:b/>
        </w:rPr>
      </w:pPr>
    </w:p>
    <w:p w:rsidR="00473077" w:rsidRDefault="00473077" w:rsidP="00473077">
      <w:pPr>
        <w:pStyle w:val="NormalWeb"/>
        <w:tabs>
          <w:tab w:val="left" w:pos="2429"/>
          <w:tab w:val="left" w:pos="8640"/>
        </w:tabs>
        <w:spacing w:before="0" w:beforeAutospacing="0" w:after="0" w:afterAutospacing="0"/>
        <w:jc w:val="center"/>
        <w:rPr>
          <w:rFonts w:ascii="Times New Roman Bold" w:hAnsi="Times New Roman Bold" w:cs="Times New Roman Bold"/>
          <w:color w:val="000000"/>
          <w:spacing w:val="-3"/>
          <w:sz w:val="36"/>
          <w:szCs w:val="36"/>
          <w:u w:val="single"/>
        </w:rPr>
      </w:pPr>
    </w:p>
    <w:p w:rsidR="00473077" w:rsidRDefault="00473077" w:rsidP="00473077">
      <w:pPr>
        <w:pStyle w:val="NormalWeb"/>
        <w:tabs>
          <w:tab w:val="left" w:pos="2429"/>
          <w:tab w:val="left" w:pos="8640"/>
        </w:tabs>
        <w:spacing w:before="0" w:beforeAutospacing="0" w:after="0" w:afterAutospacing="0"/>
        <w:jc w:val="center"/>
        <w:rPr>
          <w:rFonts w:ascii="Times New Roman Bold" w:hAnsi="Times New Roman Bold" w:cs="Times New Roman Bold"/>
          <w:color w:val="000000"/>
          <w:spacing w:val="-3"/>
          <w:sz w:val="36"/>
          <w:szCs w:val="36"/>
          <w:u w:val="single"/>
        </w:rPr>
      </w:pPr>
    </w:p>
    <w:p w:rsidR="00972FD0" w:rsidRPr="00240FBB" w:rsidRDefault="00473077" w:rsidP="00240FBB">
      <w:pPr>
        <w:pStyle w:val="NormalWeb"/>
        <w:tabs>
          <w:tab w:val="left" w:pos="2429"/>
          <w:tab w:val="left" w:pos="8640"/>
        </w:tabs>
        <w:spacing w:before="0" w:beforeAutospacing="0" w:after="0" w:afterAutospacing="0"/>
        <w:rPr>
          <w:rFonts w:ascii="Times New Roman Bold" w:hAnsi="Times New Roman Bold" w:cs="Times New Roman Bold"/>
          <w:color w:val="000000"/>
          <w:spacing w:val="-3"/>
        </w:rPr>
      </w:pPr>
      <w:r w:rsidRPr="00F82081">
        <w:rPr>
          <w:rFonts w:ascii="Times New Roman Bold" w:hAnsi="Times New Roman Bold" w:cs="Times New Roman Bold"/>
          <w:color w:val="000000"/>
          <w:spacing w:val="-3"/>
        </w:rPr>
        <w:t xml:space="preserve">    </w:t>
      </w:r>
      <w:r w:rsidR="00240FBB">
        <w:rPr>
          <w:rFonts w:ascii="Times New Roman Bold" w:hAnsi="Times New Roman Bold" w:cs="Times New Roman Bold"/>
          <w:color w:val="000000"/>
          <w:spacing w:val="-3"/>
        </w:rPr>
        <w:t xml:space="preserve">                     </w:t>
      </w:r>
      <w:r w:rsidR="00972FD0" w:rsidRPr="001E1362">
        <w:rPr>
          <w:rFonts w:ascii="Times New Roman Bold" w:hAnsi="Times New Roman Bold" w:cs="Times New Roman Bold"/>
          <w:noProof/>
          <w:color w:val="000000"/>
          <w:spacing w:val="-3"/>
          <w:sz w:val="48"/>
          <w:szCs w:val="48"/>
        </w:rPr>
        <w:drawing>
          <wp:anchor distT="0" distB="0" distL="114300" distR="114300" simplePos="0" relativeHeight="251664384" behindDoc="0" locked="0" layoutInCell="1" allowOverlap="1">
            <wp:simplePos x="0" y="0"/>
            <wp:positionH relativeFrom="margin">
              <wp:posOffset>-120650</wp:posOffset>
            </wp:positionH>
            <wp:positionV relativeFrom="margin">
              <wp:posOffset>-8890</wp:posOffset>
            </wp:positionV>
            <wp:extent cx="868045" cy="822325"/>
            <wp:effectExtent l="19050" t="0" r="8255" b="0"/>
            <wp:wrapSquare wrapText="bothSides"/>
            <wp:docPr id="5" name="Picture 2" descr="untit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3"/>
                    <pic:cNvPicPr>
                      <a:picLocks noChangeAspect="1" noChangeArrowheads="1"/>
                    </pic:cNvPicPr>
                  </pic:nvPicPr>
                  <pic:blipFill>
                    <a:blip r:embed="rId7" cstate="print"/>
                    <a:srcRect/>
                    <a:stretch>
                      <a:fillRect/>
                    </a:stretch>
                  </pic:blipFill>
                  <pic:spPr bwMode="auto">
                    <a:xfrm>
                      <a:off x="0" y="0"/>
                      <a:ext cx="868045" cy="822325"/>
                    </a:xfrm>
                    <a:prstGeom prst="rect">
                      <a:avLst/>
                    </a:prstGeom>
                    <a:noFill/>
                    <a:ln w="9525">
                      <a:noFill/>
                      <a:miter lim="800000"/>
                      <a:headEnd/>
                      <a:tailEnd/>
                    </a:ln>
                  </pic:spPr>
                </pic:pic>
              </a:graphicData>
            </a:graphic>
          </wp:anchor>
        </w:drawing>
      </w:r>
      <w:r w:rsidR="00972FD0">
        <w:rPr>
          <w:rFonts w:ascii="Times New Roman Bold" w:hAnsi="Times New Roman Bold" w:cs="Times New Roman Bold"/>
          <w:color w:val="000000"/>
          <w:spacing w:val="-3"/>
          <w:sz w:val="48"/>
          <w:szCs w:val="48"/>
        </w:rPr>
        <w:t>Department of Physics</w:t>
      </w:r>
    </w:p>
    <w:p w:rsidR="00972FD0" w:rsidRPr="001E1362" w:rsidRDefault="004E650F" w:rsidP="00972FD0">
      <w:pPr>
        <w:pStyle w:val="NormalWeb"/>
        <w:tabs>
          <w:tab w:val="left" w:pos="2429"/>
          <w:tab w:val="left" w:pos="8640"/>
        </w:tabs>
        <w:spacing w:before="0" w:beforeAutospacing="0" w:after="0" w:afterAutospacing="0"/>
        <w:jc w:val="center"/>
        <w:rPr>
          <w:rFonts w:ascii="Times New Roman Bold" w:hAnsi="Times New Roman Bold" w:cs="Times New Roman Bold"/>
          <w:color w:val="000000"/>
          <w:spacing w:val="-3"/>
          <w:sz w:val="48"/>
          <w:szCs w:val="48"/>
        </w:rPr>
      </w:pPr>
      <w:r>
        <w:rPr>
          <w:rFonts w:ascii="Times New Roman Bold" w:hAnsi="Times New Roman Bold" w:cs="Times New Roman Bold"/>
          <w:color w:val="000000"/>
          <w:spacing w:val="-3"/>
          <w:sz w:val="48"/>
          <w:szCs w:val="48"/>
        </w:rPr>
        <w:t>Waves and Oscillation</w:t>
      </w:r>
      <w:r w:rsidR="003F78C4">
        <w:rPr>
          <w:rFonts w:ascii="Times New Roman Bold" w:hAnsi="Times New Roman Bold" w:cs="Times New Roman Bold"/>
          <w:color w:val="000000"/>
          <w:spacing w:val="-3"/>
          <w:sz w:val="48"/>
          <w:szCs w:val="48"/>
        </w:rPr>
        <w:t>s</w:t>
      </w:r>
      <w:r w:rsidR="00972FD0" w:rsidRPr="001E1362">
        <w:rPr>
          <w:rFonts w:ascii="Times New Roman Bold" w:hAnsi="Times New Roman Bold" w:cs="Times New Roman Bold"/>
          <w:color w:val="000000"/>
          <w:spacing w:val="-3"/>
          <w:sz w:val="48"/>
          <w:szCs w:val="48"/>
        </w:rPr>
        <w:t xml:space="preserve"> Lab </w:t>
      </w:r>
    </w:p>
    <w:p w:rsidR="00972FD0" w:rsidRDefault="00240FBB" w:rsidP="00972FD0">
      <w:pPr>
        <w:pStyle w:val="NormalWeb"/>
        <w:tabs>
          <w:tab w:val="left" w:pos="2429"/>
          <w:tab w:val="left" w:pos="8640"/>
        </w:tabs>
        <w:spacing w:before="0" w:beforeAutospacing="0" w:after="0" w:afterAutospacing="0"/>
        <w:jc w:val="center"/>
        <w:rPr>
          <w:rFonts w:ascii="Times New Roman Bold" w:hAnsi="Times New Roman Bold" w:cs="Times New Roman Bold"/>
          <w:color w:val="000000"/>
          <w:spacing w:val="-3"/>
          <w:sz w:val="32"/>
          <w:szCs w:val="32"/>
          <w:u w:val="single"/>
        </w:rPr>
      </w:pPr>
      <w:r>
        <w:rPr>
          <w:rFonts w:ascii="Times New Roman Bold" w:hAnsi="Times New Roman Bold" w:cs="Times New Roman Bold"/>
          <w:color w:val="000000"/>
          <w:spacing w:val="-3"/>
          <w:sz w:val="48"/>
          <w:szCs w:val="48"/>
        </w:rPr>
        <w:t xml:space="preserve">      </w:t>
      </w:r>
      <w:r w:rsidR="00972FD0" w:rsidRPr="001E1362">
        <w:rPr>
          <w:rFonts w:ascii="Times New Roman Bold" w:hAnsi="Times New Roman Bold" w:cs="Times New Roman Bold"/>
          <w:color w:val="000000"/>
          <w:spacing w:val="-3"/>
          <w:sz w:val="48"/>
          <w:szCs w:val="48"/>
        </w:rPr>
        <w:t>(PH</w:t>
      </w:r>
      <w:r w:rsidR="00BE1D4F">
        <w:rPr>
          <w:rFonts w:ascii="Times New Roman Bold" w:hAnsi="Times New Roman Bold" w:cs="Times New Roman Bold"/>
          <w:color w:val="000000"/>
          <w:spacing w:val="-3"/>
          <w:sz w:val="48"/>
          <w:szCs w:val="48"/>
        </w:rPr>
        <w:t>-103</w:t>
      </w:r>
      <w:r w:rsidR="00972FD0" w:rsidRPr="001E1362">
        <w:rPr>
          <w:rFonts w:ascii="Times New Roman Bold" w:hAnsi="Times New Roman Bold" w:cs="Times New Roman Bold"/>
          <w:color w:val="000000"/>
          <w:spacing w:val="-3"/>
          <w:sz w:val="48"/>
          <w:szCs w:val="48"/>
        </w:rPr>
        <w:t>)</w:t>
      </w:r>
    </w:p>
    <w:p w:rsidR="00707044" w:rsidRPr="00C36F0B" w:rsidRDefault="00C36F0B" w:rsidP="00707044">
      <w:pPr>
        <w:pStyle w:val="NormalWeb"/>
        <w:tabs>
          <w:tab w:val="left" w:pos="2429"/>
          <w:tab w:val="left" w:pos="8640"/>
        </w:tabs>
        <w:spacing w:before="0" w:beforeAutospacing="0" w:after="0" w:afterAutospacing="0"/>
        <w:jc w:val="center"/>
        <w:rPr>
          <w:rFonts w:ascii="Times New Roman Bold" w:hAnsi="Times New Roman Bold" w:cs="Times New Roman Bold"/>
          <w:color w:val="000000"/>
          <w:spacing w:val="-3"/>
          <w:sz w:val="32"/>
          <w:szCs w:val="32"/>
          <w:u w:val="single"/>
        </w:rPr>
      </w:pPr>
      <w:r>
        <w:rPr>
          <w:rFonts w:ascii="Times New Roman Bold" w:hAnsi="Times New Roman Bold" w:cs="Times New Roman Bold"/>
          <w:color w:val="000000"/>
          <w:spacing w:val="-3"/>
          <w:sz w:val="32"/>
          <w:szCs w:val="32"/>
        </w:rPr>
        <w:t xml:space="preserve">         </w:t>
      </w:r>
      <w:r w:rsidR="00707044" w:rsidRPr="00C36F0B">
        <w:rPr>
          <w:rFonts w:ascii="Times New Roman Bold" w:hAnsi="Times New Roman Bold" w:cs="Times New Roman Bold"/>
          <w:color w:val="000000"/>
          <w:spacing w:val="-3"/>
          <w:sz w:val="32"/>
          <w:szCs w:val="32"/>
          <w:u w:val="single"/>
        </w:rPr>
        <w:t>List of Experiments</w:t>
      </w:r>
    </w:p>
    <w:tbl>
      <w:tblPr>
        <w:tblW w:w="1037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101"/>
        <w:gridCol w:w="8359"/>
      </w:tblGrid>
      <w:tr w:rsidR="00707044" w:rsidTr="002F1DD4">
        <w:trPr>
          <w:trHeight w:val="509"/>
        </w:trPr>
        <w:tc>
          <w:tcPr>
            <w:tcW w:w="919" w:type="dxa"/>
            <w:vAlign w:val="center"/>
          </w:tcPr>
          <w:p w:rsidR="00707044" w:rsidRPr="00DE06C3" w:rsidRDefault="00707044" w:rsidP="002F1DD4">
            <w:pPr>
              <w:spacing w:before="60" w:after="60"/>
              <w:jc w:val="center"/>
              <w:rPr>
                <w:b/>
              </w:rPr>
            </w:pPr>
            <w:r w:rsidRPr="00DE06C3">
              <w:rPr>
                <w:b/>
              </w:rPr>
              <w:t>Week</w:t>
            </w:r>
          </w:p>
        </w:tc>
        <w:tc>
          <w:tcPr>
            <w:tcW w:w="1101" w:type="dxa"/>
            <w:vAlign w:val="center"/>
          </w:tcPr>
          <w:p w:rsidR="00707044" w:rsidRPr="00DE06C3" w:rsidRDefault="00707044" w:rsidP="002F1DD4">
            <w:pPr>
              <w:spacing w:before="60" w:after="60"/>
              <w:jc w:val="center"/>
              <w:rPr>
                <w:b/>
              </w:rPr>
            </w:pPr>
            <w:r w:rsidRPr="00DE06C3">
              <w:rPr>
                <w:b/>
              </w:rPr>
              <w:t>Exp No.</w:t>
            </w:r>
          </w:p>
        </w:tc>
        <w:tc>
          <w:tcPr>
            <w:tcW w:w="8359" w:type="dxa"/>
            <w:vAlign w:val="center"/>
          </w:tcPr>
          <w:p w:rsidR="00707044" w:rsidRPr="00DE06C3" w:rsidRDefault="00707044" w:rsidP="002F1DD4">
            <w:pPr>
              <w:spacing w:before="60" w:after="60"/>
              <w:rPr>
                <w:b/>
              </w:rPr>
            </w:pPr>
            <w:r w:rsidRPr="00DE06C3">
              <w:rPr>
                <w:b/>
              </w:rPr>
              <w:t>Title of Experiment</w:t>
            </w:r>
          </w:p>
        </w:tc>
      </w:tr>
      <w:tr w:rsidR="00707044" w:rsidRPr="000871EE" w:rsidTr="002F1DD4">
        <w:trPr>
          <w:trHeight w:val="398"/>
        </w:trPr>
        <w:tc>
          <w:tcPr>
            <w:tcW w:w="919" w:type="dxa"/>
          </w:tcPr>
          <w:p w:rsidR="00707044" w:rsidRPr="00DE06C3" w:rsidRDefault="00707044" w:rsidP="002F1DD4">
            <w:pPr>
              <w:spacing w:before="60" w:after="60"/>
              <w:jc w:val="center"/>
            </w:pPr>
            <w:r w:rsidRPr="00DE06C3">
              <w:t>1</w:t>
            </w:r>
            <w:r w:rsidRPr="00DE06C3">
              <w:rPr>
                <w:vertAlign w:val="superscript"/>
              </w:rPr>
              <w:t>st</w:t>
            </w:r>
          </w:p>
        </w:tc>
        <w:tc>
          <w:tcPr>
            <w:tcW w:w="1101" w:type="dxa"/>
          </w:tcPr>
          <w:p w:rsidR="00707044" w:rsidRPr="00DE06C3" w:rsidRDefault="00707044" w:rsidP="002F1DD4">
            <w:pPr>
              <w:spacing w:before="60" w:after="60"/>
              <w:jc w:val="center"/>
            </w:pPr>
          </w:p>
        </w:tc>
        <w:tc>
          <w:tcPr>
            <w:tcW w:w="8359" w:type="dxa"/>
          </w:tcPr>
          <w:p w:rsidR="00707044" w:rsidRPr="00DE06C3" w:rsidRDefault="00707044" w:rsidP="002F1DD4">
            <w:pPr>
              <w:spacing w:before="60" w:after="60"/>
              <w:ind w:left="28"/>
              <w:jc w:val="both"/>
              <w:rPr>
                <w:b/>
              </w:rPr>
            </w:pPr>
            <w:r w:rsidRPr="00DE06C3">
              <w:rPr>
                <w:b/>
              </w:rPr>
              <w:t>Lab Orientation Week</w:t>
            </w:r>
          </w:p>
          <w:p w:rsidR="00707044" w:rsidRPr="00DE06C3" w:rsidRDefault="00707044" w:rsidP="002F1DD4">
            <w:pPr>
              <w:spacing w:before="60" w:after="60"/>
              <w:ind w:left="28"/>
              <w:jc w:val="both"/>
            </w:pPr>
          </w:p>
        </w:tc>
      </w:tr>
      <w:tr w:rsidR="00707044" w:rsidRPr="000871EE" w:rsidTr="002F1DD4">
        <w:trPr>
          <w:trHeight w:val="407"/>
        </w:trPr>
        <w:tc>
          <w:tcPr>
            <w:tcW w:w="919" w:type="dxa"/>
          </w:tcPr>
          <w:p w:rsidR="00707044" w:rsidRPr="00DE06C3" w:rsidRDefault="00707044" w:rsidP="002F1DD4">
            <w:pPr>
              <w:spacing w:before="60" w:after="60"/>
              <w:jc w:val="center"/>
            </w:pPr>
            <w:r w:rsidRPr="00DE06C3">
              <w:t>2</w:t>
            </w:r>
            <w:r w:rsidRPr="00DE06C3">
              <w:rPr>
                <w:vertAlign w:val="superscript"/>
              </w:rPr>
              <w:t>nd</w:t>
            </w:r>
          </w:p>
        </w:tc>
        <w:tc>
          <w:tcPr>
            <w:tcW w:w="1101" w:type="dxa"/>
          </w:tcPr>
          <w:p w:rsidR="00707044" w:rsidRPr="00DE06C3" w:rsidRDefault="00707044" w:rsidP="002F1DD4">
            <w:pPr>
              <w:spacing w:before="60" w:after="60"/>
              <w:jc w:val="center"/>
            </w:pPr>
            <w:r w:rsidRPr="00DE06C3">
              <w:t>1</w:t>
            </w:r>
          </w:p>
        </w:tc>
        <w:tc>
          <w:tcPr>
            <w:tcW w:w="8359" w:type="dxa"/>
          </w:tcPr>
          <w:p w:rsidR="00707044" w:rsidRPr="00DE06C3" w:rsidRDefault="00707044" w:rsidP="002F1DD4">
            <w:pPr>
              <w:rPr>
                <w:b/>
              </w:rPr>
            </w:pPr>
            <w:r w:rsidRPr="00DE06C3">
              <w:rPr>
                <w:b/>
              </w:rPr>
              <w:t>Buoyant forces</w:t>
            </w:r>
          </w:p>
          <w:p w:rsidR="00707044" w:rsidRPr="00DE06C3" w:rsidRDefault="00707044" w:rsidP="002F1DD4">
            <w:r w:rsidRPr="00DE06C3">
              <w:t>To study buoyant forces and use Archimedes’ principle to determine the density of a material.</w:t>
            </w:r>
          </w:p>
        </w:tc>
      </w:tr>
      <w:tr w:rsidR="00707044" w:rsidRPr="000871EE" w:rsidTr="002F1DD4">
        <w:trPr>
          <w:trHeight w:val="391"/>
        </w:trPr>
        <w:tc>
          <w:tcPr>
            <w:tcW w:w="919" w:type="dxa"/>
          </w:tcPr>
          <w:p w:rsidR="00707044" w:rsidRPr="00DE06C3" w:rsidRDefault="00707044" w:rsidP="002F1DD4">
            <w:pPr>
              <w:spacing w:before="60" w:after="60"/>
              <w:jc w:val="center"/>
            </w:pPr>
            <w:r w:rsidRPr="00DE06C3">
              <w:t>3</w:t>
            </w:r>
            <w:r w:rsidRPr="00DE06C3">
              <w:rPr>
                <w:vertAlign w:val="superscript"/>
              </w:rPr>
              <w:t>rd</w:t>
            </w:r>
          </w:p>
        </w:tc>
        <w:tc>
          <w:tcPr>
            <w:tcW w:w="1101" w:type="dxa"/>
          </w:tcPr>
          <w:p w:rsidR="00707044" w:rsidRPr="00DE06C3" w:rsidRDefault="00707044" w:rsidP="002F1DD4">
            <w:pPr>
              <w:spacing w:before="60" w:after="60"/>
              <w:jc w:val="center"/>
            </w:pPr>
            <w:r w:rsidRPr="00DE06C3">
              <w:t>2</w:t>
            </w:r>
          </w:p>
        </w:tc>
        <w:tc>
          <w:tcPr>
            <w:tcW w:w="8359" w:type="dxa"/>
          </w:tcPr>
          <w:p w:rsidR="00707044" w:rsidRPr="00DE06C3" w:rsidRDefault="00707044" w:rsidP="002F1DD4">
            <w:pPr>
              <w:pStyle w:val="ListParagraph"/>
              <w:ind w:left="0"/>
              <w:rPr>
                <w:b/>
                <w:bCs/>
              </w:rPr>
            </w:pPr>
            <w:r w:rsidRPr="00DE06C3">
              <w:rPr>
                <w:b/>
                <w:bCs/>
              </w:rPr>
              <w:t>Compound pendulum and angular motion</w:t>
            </w:r>
          </w:p>
          <w:p w:rsidR="00707044" w:rsidRPr="00DE06C3" w:rsidRDefault="00707044" w:rsidP="002F1DD4">
            <w:pPr>
              <w:pStyle w:val="ListParagraph"/>
              <w:ind w:left="0"/>
            </w:pPr>
            <w:r w:rsidRPr="00DE06C3">
              <w:t>To measure the acceleration due to gravity and the radius of gyration of a bar.</w:t>
            </w:r>
          </w:p>
          <w:p w:rsidR="00707044" w:rsidRPr="00DE06C3" w:rsidRDefault="00707044" w:rsidP="002F1DD4">
            <w:pPr>
              <w:pStyle w:val="ListParagraph"/>
              <w:ind w:left="0"/>
            </w:pPr>
          </w:p>
        </w:tc>
      </w:tr>
      <w:tr w:rsidR="00707044" w:rsidRPr="000871EE" w:rsidTr="002F1DD4">
        <w:trPr>
          <w:trHeight w:val="526"/>
        </w:trPr>
        <w:tc>
          <w:tcPr>
            <w:tcW w:w="919" w:type="dxa"/>
          </w:tcPr>
          <w:p w:rsidR="00707044" w:rsidRPr="00DE06C3" w:rsidRDefault="00707044" w:rsidP="002F1DD4">
            <w:pPr>
              <w:spacing w:before="60" w:after="60"/>
              <w:jc w:val="center"/>
            </w:pPr>
            <w:r w:rsidRPr="00DE06C3">
              <w:t>4</w:t>
            </w:r>
            <w:r w:rsidRPr="00DE06C3">
              <w:rPr>
                <w:vertAlign w:val="superscript"/>
              </w:rPr>
              <w:t>th</w:t>
            </w:r>
          </w:p>
        </w:tc>
        <w:tc>
          <w:tcPr>
            <w:tcW w:w="1101" w:type="dxa"/>
          </w:tcPr>
          <w:p w:rsidR="00707044" w:rsidRPr="00DE06C3" w:rsidRDefault="00707044" w:rsidP="002F1DD4">
            <w:pPr>
              <w:spacing w:before="60" w:after="60"/>
              <w:jc w:val="center"/>
            </w:pPr>
            <w:r w:rsidRPr="00DE06C3">
              <w:t>3</w:t>
            </w:r>
          </w:p>
        </w:tc>
        <w:tc>
          <w:tcPr>
            <w:tcW w:w="8359" w:type="dxa"/>
          </w:tcPr>
          <w:p w:rsidR="00707044" w:rsidRPr="00DE06C3" w:rsidRDefault="00707044" w:rsidP="002F1DD4">
            <w:r w:rsidRPr="00DE06C3">
              <w:rPr>
                <w:b/>
                <w:bCs/>
              </w:rPr>
              <w:t>Standing waves on a string</w:t>
            </w:r>
          </w:p>
          <w:p w:rsidR="00707044" w:rsidRPr="00DE06C3" w:rsidRDefault="00707044" w:rsidP="002F1DD4">
            <w:r w:rsidRPr="00DE06C3">
              <w:t>To investigate standing waves in a vibrating string, to measure the frequency of a vibrator.</w:t>
            </w:r>
          </w:p>
        </w:tc>
      </w:tr>
      <w:tr w:rsidR="00707044" w:rsidRPr="000871EE" w:rsidTr="002F1DD4">
        <w:trPr>
          <w:trHeight w:val="391"/>
        </w:trPr>
        <w:tc>
          <w:tcPr>
            <w:tcW w:w="919" w:type="dxa"/>
          </w:tcPr>
          <w:p w:rsidR="00707044" w:rsidRPr="00DE06C3" w:rsidRDefault="00707044" w:rsidP="002F1DD4">
            <w:pPr>
              <w:spacing w:before="60" w:after="60"/>
              <w:jc w:val="center"/>
            </w:pPr>
            <w:r w:rsidRPr="00DE06C3">
              <w:t>5</w:t>
            </w:r>
            <w:r w:rsidRPr="00DE06C3">
              <w:rPr>
                <w:vertAlign w:val="superscript"/>
              </w:rPr>
              <w:t>th</w:t>
            </w:r>
          </w:p>
        </w:tc>
        <w:tc>
          <w:tcPr>
            <w:tcW w:w="1101" w:type="dxa"/>
          </w:tcPr>
          <w:p w:rsidR="00707044" w:rsidRPr="00DE06C3" w:rsidRDefault="00707044" w:rsidP="002F1DD4">
            <w:pPr>
              <w:spacing w:before="60" w:after="60"/>
              <w:jc w:val="center"/>
            </w:pPr>
            <w:r w:rsidRPr="00DE06C3">
              <w:t>4</w:t>
            </w:r>
          </w:p>
        </w:tc>
        <w:tc>
          <w:tcPr>
            <w:tcW w:w="8359" w:type="dxa"/>
          </w:tcPr>
          <w:p w:rsidR="00707044" w:rsidRPr="00DE06C3" w:rsidRDefault="00707044" w:rsidP="002F1DD4">
            <w:pPr>
              <w:rPr>
                <w:b/>
              </w:rPr>
            </w:pPr>
            <w:r w:rsidRPr="00DE06C3">
              <w:rPr>
                <w:b/>
              </w:rPr>
              <w:t>Young’s Modulus</w:t>
            </w:r>
          </w:p>
          <w:p w:rsidR="00707044" w:rsidRPr="00DE06C3" w:rsidRDefault="00707044" w:rsidP="002F1DD4">
            <w:r w:rsidRPr="00DE06C3">
              <w:t xml:space="preserve">To study the elasticity of a metal wire and determine the Young’s modulus </w:t>
            </w:r>
            <w:r w:rsidRPr="00DE06C3">
              <w:rPr>
                <w:b/>
              </w:rPr>
              <w:t>“</w:t>
            </w:r>
            <w:r w:rsidRPr="00DE06C3">
              <w:rPr>
                <w:i/>
              </w:rPr>
              <w:t>Y</w:t>
            </w:r>
            <w:r w:rsidRPr="00DE06C3">
              <w:rPr>
                <w:b/>
              </w:rPr>
              <w:t xml:space="preserve">” </w:t>
            </w:r>
            <w:r w:rsidRPr="00DE06C3">
              <w:t>by using Searle’s apparatus.</w:t>
            </w:r>
          </w:p>
        </w:tc>
      </w:tr>
      <w:tr w:rsidR="00707044" w:rsidRPr="000871EE" w:rsidTr="002F1DD4">
        <w:trPr>
          <w:trHeight w:val="391"/>
        </w:trPr>
        <w:tc>
          <w:tcPr>
            <w:tcW w:w="919" w:type="dxa"/>
          </w:tcPr>
          <w:p w:rsidR="00707044" w:rsidRPr="00DE06C3" w:rsidRDefault="00707044" w:rsidP="002F1DD4">
            <w:pPr>
              <w:spacing w:before="60" w:after="60"/>
              <w:jc w:val="center"/>
            </w:pPr>
            <w:r w:rsidRPr="00DE06C3">
              <w:t>6</w:t>
            </w:r>
            <w:r w:rsidRPr="00DE06C3">
              <w:rPr>
                <w:vertAlign w:val="superscript"/>
              </w:rPr>
              <w:t>th</w:t>
            </w:r>
          </w:p>
        </w:tc>
        <w:tc>
          <w:tcPr>
            <w:tcW w:w="1101" w:type="dxa"/>
          </w:tcPr>
          <w:p w:rsidR="00707044" w:rsidRPr="00DE06C3" w:rsidRDefault="00707044" w:rsidP="002F1DD4">
            <w:pPr>
              <w:spacing w:before="60" w:after="60"/>
              <w:jc w:val="center"/>
            </w:pPr>
            <w:r w:rsidRPr="00DE06C3">
              <w:t>5</w:t>
            </w:r>
          </w:p>
        </w:tc>
        <w:tc>
          <w:tcPr>
            <w:tcW w:w="8359" w:type="dxa"/>
          </w:tcPr>
          <w:p w:rsidR="00707044" w:rsidRPr="00DE06C3" w:rsidRDefault="00707044" w:rsidP="002F1DD4">
            <w:pPr>
              <w:rPr>
                <w:b/>
              </w:rPr>
            </w:pPr>
            <w:r w:rsidRPr="00DE06C3">
              <w:rPr>
                <w:b/>
              </w:rPr>
              <w:t>Modulus of rigidity of thin rod</w:t>
            </w:r>
          </w:p>
          <w:p w:rsidR="00707044" w:rsidRPr="00DE06C3" w:rsidRDefault="00707044" w:rsidP="002F1DD4">
            <w:r w:rsidRPr="00DE06C3">
              <w:t xml:space="preserve">To determine the modulus of rigidity of thin rod by Maxwell’s </w:t>
            </w:r>
            <w:proofErr w:type="gramStart"/>
            <w:r w:rsidRPr="00DE06C3">
              <w:t>needle(</w:t>
            </w:r>
            <w:proofErr w:type="gramEnd"/>
            <w:r w:rsidRPr="00DE06C3">
              <w:t>Dynamic method).</w:t>
            </w:r>
          </w:p>
        </w:tc>
      </w:tr>
      <w:tr w:rsidR="00707044" w:rsidRPr="000871EE" w:rsidTr="002F1DD4">
        <w:trPr>
          <w:trHeight w:val="526"/>
        </w:trPr>
        <w:tc>
          <w:tcPr>
            <w:tcW w:w="919" w:type="dxa"/>
          </w:tcPr>
          <w:p w:rsidR="00707044" w:rsidRPr="00DE06C3" w:rsidRDefault="00707044" w:rsidP="002F1DD4">
            <w:pPr>
              <w:spacing w:before="60" w:after="60"/>
              <w:jc w:val="center"/>
            </w:pPr>
            <w:r w:rsidRPr="00DE06C3">
              <w:t>7</w:t>
            </w:r>
            <w:r w:rsidRPr="00DE06C3">
              <w:rPr>
                <w:vertAlign w:val="superscript"/>
              </w:rPr>
              <w:t>th</w:t>
            </w:r>
          </w:p>
        </w:tc>
        <w:tc>
          <w:tcPr>
            <w:tcW w:w="1101" w:type="dxa"/>
          </w:tcPr>
          <w:p w:rsidR="00707044" w:rsidRPr="00DE06C3" w:rsidRDefault="00707044" w:rsidP="002F1DD4">
            <w:pPr>
              <w:spacing w:before="60" w:after="60"/>
              <w:jc w:val="center"/>
            </w:pPr>
            <w:r w:rsidRPr="00DE06C3">
              <w:t>6</w:t>
            </w:r>
          </w:p>
        </w:tc>
        <w:tc>
          <w:tcPr>
            <w:tcW w:w="8359" w:type="dxa"/>
          </w:tcPr>
          <w:p w:rsidR="00707044" w:rsidRPr="00DE06C3" w:rsidRDefault="00707044" w:rsidP="002F1DD4">
            <w:pPr>
              <w:rPr>
                <w:b/>
              </w:rPr>
            </w:pPr>
            <w:r w:rsidRPr="00DE06C3">
              <w:rPr>
                <w:b/>
              </w:rPr>
              <w:t>To calibrate a given thermocouple using a potentiometer and a thermometer</w:t>
            </w:r>
          </w:p>
          <w:p w:rsidR="00707044" w:rsidRPr="00DE06C3" w:rsidRDefault="00707044" w:rsidP="002F1DD4"/>
          <w:p w:rsidR="00707044" w:rsidRPr="00DE06C3" w:rsidRDefault="00707044" w:rsidP="002F1DD4">
            <w:pPr>
              <w:rPr>
                <w:b/>
              </w:rPr>
            </w:pPr>
          </w:p>
        </w:tc>
      </w:tr>
      <w:tr w:rsidR="00707044" w:rsidRPr="000871EE" w:rsidTr="002F1DD4">
        <w:trPr>
          <w:trHeight w:val="543"/>
        </w:trPr>
        <w:tc>
          <w:tcPr>
            <w:tcW w:w="919" w:type="dxa"/>
          </w:tcPr>
          <w:p w:rsidR="00707044" w:rsidRPr="00DE06C3" w:rsidRDefault="00707044" w:rsidP="002F1DD4">
            <w:pPr>
              <w:spacing w:before="60" w:after="60"/>
              <w:jc w:val="center"/>
            </w:pPr>
            <w:r w:rsidRPr="00DE06C3">
              <w:t>8</w:t>
            </w:r>
            <w:r w:rsidRPr="00DE06C3">
              <w:rPr>
                <w:vertAlign w:val="superscript"/>
              </w:rPr>
              <w:t>th</w:t>
            </w:r>
          </w:p>
        </w:tc>
        <w:tc>
          <w:tcPr>
            <w:tcW w:w="1101" w:type="dxa"/>
          </w:tcPr>
          <w:p w:rsidR="00707044" w:rsidRPr="00DE06C3" w:rsidRDefault="00707044" w:rsidP="002F1DD4">
            <w:pPr>
              <w:spacing w:before="60" w:after="60"/>
              <w:jc w:val="center"/>
            </w:pPr>
            <w:r w:rsidRPr="00DE06C3">
              <w:t>7</w:t>
            </w:r>
          </w:p>
        </w:tc>
        <w:tc>
          <w:tcPr>
            <w:tcW w:w="8359" w:type="dxa"/>
          </w:tcPr>
          <w:p w:rsidR="00707044" w:rsidRPr="00DE06C3" w:rsidRDefault="00707044" w:rsidP="002F1DD4">
            <w:pPr>
              <w:spacing w:before="60" w:after="60"/>
              <w:jc w:val="both"/>
            </w:pPr>
            <w:r w:rsidRPr="00DE06C3">
              <w:rPr>
                <w:b/>
              </w:rPr>
              <w:t>To determine the value of  “Mechanical  Equivalent of heat”</w:t>
            </w:r>
          </w:p>
          <w:p w:rsidR="00707044" w:rsidRPr="00DE06C3" w:rsidRDefault="00707044" w:rsidP="002F1DD4"/>
        </w:tc>
      </w:tr>
      <w:tr w:rsidR="00707044" w:rsidRPr="000871EE" w:rsidTr="002F1DD4">
        <w:trPr>
          <w:trHeight w:val="526"/>
        </w:trPr>
        <w:tc>
          <w:tcPr>
            <w:tcW w:w="919" w:type="dxa"/>
          </w:tcPr>
          <w:p w:rsidR="00707044" w:rsidRPr="00DE06C3" w:rsidRDefault="00707044" w:rsidP="002F1DD4">
            <w:pPr>
              <w:spacing w:before="60" w:after="60"/>
              <w:jc w:val="center"/>
            </w:pPr>
            <w:r w:rsidRPr="00DE06C3">
              <w:t>9</w:t>
            </w:r>
            <w:r w:rsidRPr="00DE06C3">
              <w:rPr>
                <w:vertAlign w:val="superscript"/>
              </w:rPr>
              <w:t>th</w:t>
            </w:r>
          </w:p>
        </w:tc>
        <w:tc>
          <w:tcPr>
            <w:tcW w:w="1101" w:type="dxa"/>
          </w:tcPr>
          <w:p w:rsidR="00707044" w:rsidRPr="00DE06C3" w:rsidRDefault="00707044" w:rsidP="002F1DD4">
            <w:pPr>
              <w:spacing w:before="60" w:after="60"/>
              <w:jc w:val="center"/>
            </w:pPr>
            <w:r w:rsidRPr="00DE06C3">
              <w:t>8</w:t>
            </w:r>
          </w:p>
        </w:tc>
        <w:tc>
          <w:tcPr>
            <w:tcW w:w="8359" w:type="dxa"/>
          </w:tcPr>
          <w:p w:rsidR="00707044" w:rsidRPr="00DE06C3" w:rsidRDefault="00707044" w:rsidP="002F1DD4">
            <w:pPr>
              <w:rPr>
                <w:b/>
              </w:rPr>
            </w:pPr>
            <w:r>
              <w:rPr>
                <w:b/>
              </w:rPr>
              <w:t>Measurement of the speed of sound in air</w:t>
            </w:r>
          </w:p>
          <w:p w:rsidR="00707044" w:rsidRPr="00DE06C3" w:rsidRDefault="00707044" w:rsidP="002F1DD4">
            <w:pPr>
              <w:rPr>
                <w:b/>
              </w:rPr>
            </w:pPr>
            <w:r>
              <w:t>To measure the speed of sound in air using resonance method.</w:t>
            </w:r>
          </w:p>
          <w:p w:rsidR="00707044" w:rsidRPr="00DE06C3" w:rsidRDefault="00707044" w:rsidP="002F1DD4">
            <w:pPr>
              <w:rPr>
                <w:b/>
              </w:rPr>
            </w:pPr>
          </w:p>
        </w:tc>
      </w:tr>
      <w:tr w:rsidR="00707044" w:rsidRPr="000871EE" w:rsidTr="002F1DD4">
        <w:trPr>
          <w:trHeight w:val="407"/>
        </w:trPr>
        <w:tc>
          <w:tcPr>
            <w:tcW w:w="919" w:type="dxa"/>
          </w:tcPr>
          <w:p w:rsidR="00707044" w:rsidRPr="00DE06C3" w:rsidRDefault="00707044" w:rsidP="002F1DD4">
            <w:pPr>
              <w:spacing w:before="60" w:after="60"/>
              <w:jc w:val="center"/>
            </w:pPr>
            <w:r w:rsidRPr="00DE06C3">
              <w:t>10</w:t>
            </w:r>
            <w:r w:rsidRPr="00DE06C3">
              <w:rPr>
                <w:vertAlign w:val="superscript"/>
              </w:rPr>
              <w:t>th</w:t>
            </w:r>
          </w:p>
        </w:tc>
        <w:tc>
          <w:tcPr>
            <w:tcW w:w="1101" w:type="dxa"/>
          </w:tcPr>
          <w:p w:rsidR="00707044" w:rsidRPr="00DE06C3" w:rsidRDefault="00707044" w:rsidP="002F1DD4">
            <w:pPr>
              <w:spacing w:before="60" w:after="60"/>
              <w:jc w:val="center"/>
            </w:pPr>
            <w:r w:rsidRPr="00DE06C3">
              <w:t>9</w:t>
            </w:r>
          </w:p>
        </w:tc>
        <w:tc>
          <w:tcPr>
            <w:tcW w:w="8359" w:type="dxa"/>
          </w:tcPr>
          <w:p w:rsidR="00707044" w:rsidRPr="00DE06C3" w:rsidRDefault="00707044" w:rsidP="002F1DD4">
            <w:pPr>
              <w:spacing w:before="60" w:after="60"/>
              <w:jc w:val="both"/>
              <w:rPr>
                <w:b/>
              </w:rPr>
            </w:pPr>
            <w:r w:rsidRPr="00DE06C3">
              <w:rPr>
                <w:b/>
              </w:rPr>
              <w:t>Thermal expansion( Analysis of data)</w:t>
            </w:r>
          </w:p>
          <w:p w:rsidR="00707044" w:rsidRPr="00DE06C3" w:rsidRDefault="00707044" w:rsidP="002F1DD4">
            <w:pPr>
              <w:spacing w:before="60" w:after="60"/>
              <w:jc w:val="both"/>
            </w:pPr>
            <w:r w:rsidRPr="00DE06C3">
              <w:t xml:space="preserve">To learn how the deflection </w:t>
            </w:r>
            <w:r w:rsidRPr="00DE06C3">
              <w:rPr>
                <w:iCs/>
              </w:rPr>
              <w:t>at</w:t>
            </w:r>
            <w:r w:rsidRPr="00DE06C3">
              <w:t xml:space="preserve"> the centre of the wire varies with the current.</w:t>
            </w:r>
          </w:p>
        </w:tc>
      </w:tr>
      <w:tr w:rsidR="00707044" w:rsidRPr="000871EE" w:rsidTr="002F1DD4">
        <w:trPr>
          <w:trHeight w:val="586"/>
        </w:trPr>
        <w:tc>
          <w:tcPr>
            <w:tcW w:w="919" w:type="dxa"/>
          </w:tcPr>
          <w:p w:rsidR="00707044" w:rsidRPr="00DE06C3" w:rsidRDefault="00707044" w:rsidP="002F1DD4">
            <w:pPr>
              <w:spacing w:before="60" w:after="60"/>
              <w:jc w:val="center"/>
            </w:pPr>
            <w:r w:rsidRPr="00DE06C3">
              <w:t>11</w:t>
            </w:r>
            <w:r w:rsidRPr="00DE06C3">
              <w:rPr>
                <w:vertAlign w:val="superscript"/>
              </w:rPr>
              <w:t>th</w:t>
            </w:r>
            <w:r w:rsidRPr="00DE06C3">
              <w:t xml:space="preserve"> </w:t>
            </w:r>
          </w:p>
        </w:tc>
        <w:tc>
          <w:tcPr>
            <w:tcW w:w="1101" w:type="dxa"/>
          </w:tcPr>
          <w:p w:rsidR="00707044" w:rsidRPr="00DE06C3" w:rsidRDefault="00707044" w:rsidP="002F1DD4">
            <w:pPr>
              <w:spacing w:before="60" w:after="60"/>
              <w:jc w:val="center"/>
              <w:rPr>
                <w:b/>
              </w:rPr>
            </w:pPr>
            <w:r w:rsidRPr="00DE06C3">
              <w:t>10</w:t>
            </w:r>
          </w:p>
        </w:tc>
        <w:tc>
          <w:tcPr>
            <w:tcW w:w="8359" w:type="dxa"/>
          </w:tcPr>
          <w:p w:rsidR="00707044" w:rsidRPr="00DE06C3" w:rsidRDefault="00707044" w:rsidP="002F1DD4">
            <w:pPr>
              <w:jc w:val="both"/>
              <w:rPr>
                <w:b/>
              </w:rPr>
            </w:pPr>
            <w:r w:rsidRPr="00DE06C3">
              <w:rPr>
                <w:b/>
              </w:rPr>
              <w:t>Standing waves on a wire ( Analysis of data)</w:t>
            </w:r>
          </w:p>
          <w:p w:rsidR="00707044" w:rsidRPr="00DE06C3" w:rsidRDefault="00707044" w:rsidP="002F1DD4">
            <w:pPr>
              <w:jc w:val="both"/>
            </w:pPr>
            <w:r w:rsidRPr="00DE06C3">
              <w:t>To analyze the data on the variation of resonant length of a wire with frequency.</w:t>
            </w:r>
          </w:p>
        </w:tc>
      </w:tr>
      <w:tr w:rsidR="00707044" w:rsidRPr="000871EE" w:rsidTr="002F1DD4">
        <w:trPr>
          <w:trHeight w:val="817"/>
        </w:trPr>
        <w:tc>
          <w:tcPr>
            <w:tcW w:w="919" w:type="dxa"/>
          </w:tcPr>
          <w:p w:rsidR="00707044" w:rsidRPr="00DE06C3" w:rsidRDefault="00707044" w:rsidP="002F1DD4">
            <w:pPr>
              <w:spacing w:before="60" w:after="60"/>
              <w:jc w:val="center"/>
              <w:rPr>
                <w:vertAlign w:val="superscript"/>
              </w:rPr>
            </w:pPr>
            <w:r w:rsidRPr="00DE06C3">
              <w:t>12</w:t>
            </w:r>
            <w:r w:rsidRPr="00DE06C3">
              <w:rPr>
                <w:vertAlign w:val="superscript"/>
              </w:rPr>
              <w:t>th</w:t>
            </w:r>
          </w:p>
        </w:tc>
        <w:tc>
          <w:tcPr>
            <w:tcW w:w="1101" w:type="dxa"/>
          </w:tcPr>
          <w:p w:rsidR="00707044" w:rsidRPr="00DE06C3" w:rsidRDefault="00707044" w:rsidP="002F1DD4">
            <w:pPr>
              <w:spacing w:before="60" w:after="60"/>
              <w:jc w:val="center"/>
            </w:pPr>
            <w:r w:rsidRPr="00DE06C3">
              <w:t>11</w:t>
            </w:r>
          </w:p>
        </w:tc>
        <w:tc>
          <w:tcPr>
            <w:tcW w:w="8359" w:type="dxa"/>
          </w:tcPr>
          <w:p w:rsidR="00707044" w:rsidRPr="00DE06C3" w:rsidRDefault="00707044" w:rsidP="002F1DD4">
            <w:pPr>
              <w:pStyle w:val="ListParagraph"/>
              <w:ind w:left="0"/>
              <w:rPr>
                <w:b/>
              </w:rPr>
            </w:pPr>
            <w:r w:rsidRPr="00DE06C3">
              <w:rPr>
                <w:b/>
              </w:rPr>
              <w:t>The Volume of N</w:t>
            </w:r>
            <w:r w:rsidRPr="00DE06C3">
              <w:rPr>
                <w:b/>
                <w:vertAlign w:val="subscript"/>
              </w:rPr>
              <w:t>2</w:t>
            </w:r>
            <w:r w:rsidRPr="00DE06C3">
              <w:rPr>
                <w:b/>
              </w:rPr>
              <w:t xml:space="preserve"> as a function of  pressure (Analysis of data)</w:t>
            </w:r>
          </w:p>
          <w:p w:rsidR="00707044" w:rsidRPr="00DE06C3" w:rsidRDefault="00707044" w:rsidP="002F1DD4">
            <w:pPr>
              <w:pStyle w:val="ListParagraph"/>
              <w:ind w:left="0"/>
            </w:pPr>
            <w:r w:rsidRPr="00DE06C3">
              <w:t>To analyze data on the variation of volume of a gas with pressure.</w:t>
            </w:r>
          </w:p>
        </w:tc>
      </w:tr>
      <w:tr w:rsidR="00707044" w:rsidTr="002F1DD4">
        <w:trPr>
          <w:trHeight w:val="398"/>
        </w:trPr>
        <w:tc>
          <w:tcPr>
            <w:tcW w:w="919" w:type="dxa"/>
          </w:tcPr>
          <w:p w:rsidR="00707044" w:rsidRPr="00DE06C3" w:rsidRDefault="00707044" w:rsidP="002F1DD4">
            <w:pPr>
              <w:spacing w:before="60" w:after="60"/>
              <w:jc w:val="center"/>
            </w:pPr>
            <w:r w:rsidRPr="00DE06C3">
              <w:lastRenderedPageBreak/>
              <w:t>13</w:t>
            </w:r>
            <w:r w:rsidRPr="00DE06C3">
              <w:rPr>
                <w:vertAlign w:val="superscript"/>
              </w:rPr>
              <w:t>th</w:t>
            </w:r>
          </w:p>
        </w:tc>
        <w:tc>
          <w:tcPr>
            <w:tcW w:w="9460" w:type="dxa"/>
            <w:gridSpan w:val="2"/>
          </w:tcPr>
          <w:p w:rsidR="00707044" w:rsidRPr="00DE06C3" w:rsidRDefault="00707044" w:rsidP="002F1DD4">
            <w:pPr>
              <w:spacing w:before="60" w:after="60"/>
              <w:rPr>
                <w:b/>
              </w:rPr>
            </w:pPr>
            <w:r w:rsidRPr="00DE06C3">
              <w:rPr>
                <w:b/>
              </w:rPr>
              <w:t xml:space="preserve">                       Revision Week      </w:t>
            </w:r>
          </w:p>
          <w:p w:rsidR="00707044" w:rsidRPr="00DE06C3" w:rsidRDefault="00707044" w:rsidP="002F1DD4">
            <w:pPr>
              <w:spacing w:before="60" w:after="60"/>
              <w:rPr>
                <w:b/>
              </w:rPr>
            </w:pPr>
          </w:p>
        </w:tc>
      </w:tr>
      <w:tr w:rsidR="00707044" w:rsidTr="002F1DD4">
        <w:trPr>
          <w:trHeight w:val="334"/>
        </w:trPr>
        <w:tc>
          <w:tcPr>
            <w:tcW w:w="919" w:type="dxa"/>
          </w:tcPr>
          <w:p w:rsidR="00707044" w:rsidRPr="00DE06C3" w:rsidRDefault="00707044" w:rsidP="002F1DD4">
            <w:pPr>
              <w:spacing w:before="60" w:after="60"/>
              <w:jc w:val="center"/>
            </w:pPr>
            <w:r w:rsidRPr="00DE06C3">
              <w:t>14</w:t>
            </w:r>
            <w:r w:rsidRPr="00DE06C3">
              <w:rPr>
                <w:vertAlign w:val="superscript"/>
              </w:rPr>
              <w:t>th</w:t>
            </w:r>
          </w:p>
        </w:tc>
        <w:tc>
          <w:tcPr>
            <w:tcW w:w="9460" w:type="dxa"/>
            <w:gridSpan w:val="2"/>
          </w:tcPr>
          <w:p w:rsidR="00707044" w:rsidRPr="00DE06C3" w:rsidRDefault="00707044" w:rsidP="002F1DD4">
            <w:pPr>
              <w:spacing w:before="60" w:after="60"/>
              <w:rPr>
                <w:b/>
              </w:rPr>
            </w:pPr>
            <w:r w:rsidRPr="00DE06C3">
              <w:rPr>
                <w:b/>
              </w:rPr>
              <w:t xml:space="preserve">                      Lab Final Examination</w:t>
            </w:r>
          </w:p>
          <w:p w:rsidR="00707044" w:rsidRPr="00DE06C3" w:rsidRDefault="00707044" w:rsidP="002F1DD4">
            <w:pPr>
              <w:spacing w:before="60" w:after="60"/>
              <w:rPr>
                <w:b/>
              </w:rPr>
            </w:pPr>
          </w:p>
        </w:tc>
      </w:tr>
      <w:tr w:rsidR="00707044" w:rsidRPr="00582050" w:rsidTr="002F1DD4">
        <w:trPr>
          <w:trHeight w:val="387"/>
        </w:trPr>
        <w:tc>
          <w:tcPr>
            <w:tcW w:w="919" w:type="dxa"/>
          </w:tcPr>
          <w:p w:rsidR="00707044" w:rsidRPr="00DE06C3" w:rsidRDefault="00707044" w:rsidP="002F1DD4">
            <w:pPr>
              <w:spacing w:before="60" w:after="60"/>
              <w:jc w:val="center"/>
            </w:pPr>
            <w:r w:rsidRPr="00DE06C3">
              <w:t>15</w:t>
            </w:r>
            <w:r w:rsidRPr="00DE06C3">
              <w:rPr>
                <w:vertAlign w:val="superscript"/>
              </w:rPr>
              <w:t>th</w:t>
            </w:r>
          </w:p>
        </w:tc>
        <w:tc>
          <w:tcPr>
            <w:tcW w:w="9460" w:type="dxa"/>
            <w:gridSpan w:val="2"/>
          </w:tcPr>
          <w:p w:rsidR="00707044" w:rsidRPr="00DE06C3" w:rsidRDefault="00707044" w:rsidP="002F1DD4">
            <w:pPr>
              <w:spacing w:before="60" w:after="60"/>
              <w:jc w:val="center"/>
            </w:pPr>
            <w:r w:rsidRPr="00DE06C3">
              <w:t>Week for Preparation of Theory Final Examination</w:t>
            </w:r>
          </w:p>
          <w:p w:rsidR="00707044" w:rsidRPr="00DE06C3" w:rsidRDefault="00707044" w:rsidP="002F1DD4">
            <w:pPr>
              <w:spacing w:before="60" w:after="60"/>
              <w:jc w:val="center"/>
            </w:pPr>
          </w:p>
        </w:tc>
      </w:tr>
    </w:tbl>
    <w:p w:rsidR="0053126B" w:rsidRPr="00D32AC8" w:rsidRDefault="00707044" w:rsidP="00D32AC8">
      <w:pPr>
        <w:rPr>
          <w:sz w:val="20"/>
          <w:szCs w:val="20"/>
        </w:rPr>
      </w:pPr>
      <w:r>
        <w:rPr>
          <w:sz w:val="20"/>
          <w:szCs w:val="20"/>
        </w:rPr>
        <w:t>* The listed sequence of the experiments may vary from student-to-student. However, each student must perform all the listed experiments.</w:t>
      </w:r>
    </w:p>
    <w:sectPr w:rsidR="0053126B" w:rsidRPr="00D32AC8" w:rsidSect="00A81D21">
      <w:pgSz w:w="11909" w:h="16834" w:code="9"/>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E6E72"/>
    <w:multiLevelType w:val="hybridMultilevel"/>
    <w:tmpl w:val="A9CEF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77"/>
    <w:rsid w:val="0001065F"/>
    <w:rsid w:val="00034275"/>
    <w:rsid w:val="000441F0"/>
    <w:rsid w:val="000448FD"/>
    <w:rsid w:val="0005368C"/>
    <w:rsid w:val="0005593D"/>
    <w:rsid w:val="00056C11"/>
    <w:rsid w:val="0005792A"/>
    <w:rsid w:val="00060A8B"/>
    <w:rsid w:val="000614A2"/>
    <w:rsid w:val="00071CAF"/>
    <w:rsid w:val="00072E3E"/>
    <w:rsid w:val="000740C2"/>
    <w:rsid w:val="000765D3"/>
    <w:rsid w:val="00090184"/>
    <w:rsid w:val="00095EC6"/>
    <w:rsid w:val="00096C37"/>
    <w:rsid w:val="000A6237"/>
    <w:rsid w:val="000A7112"/>
    <w:rsid w:val="000A7C63"/>
    <w:rsid w:val="000B1641"/>
    <w:rsid w:val="000B4445"/>
    <w:rsid w:val="000B77EC"/>
    <w:rsid w:val="000C2DFE"/>
    <w:rsid w:val="000C4793"/>
    <w:rsid w:val="000D4653"/>
    <w:rsid w:val="000D684C"/>
    <w:rsid w:val="000D7AB7"/>
    <w:rsid w:val="000F2A0C"/>
    <w:rsid w:val="00101EC3"/>
    <w:rsid w:val="00113241"/>
    <w:rsid w:val="001330BC"/>
    <w:rsid w:val="00141208"/>
    <w:rsid w:val="00143EDD"/>
    <w:rsid w:val="001448D6"/>
    <w:rsid w:val="00146AF0"/>
    <w:rsid w:val="00161382"/>
    <w:rsid w:val="0016216A"/>
    <w:rsid w:val="00171D63"/>
    <w:rsid w:val="00177B4D"/>
    <w:rsid w:val="00186C18"/>
    <w:rsid w:val="00187E03"/>
    <w:rsid w:val="001977AD"/>
    <w:rsid w:val="001A2A58"/>
    <w:rsid w:val="001B41B9"/>
    <w:rsid w:val="001C599C"/>
    <w:rsid w:val="001C62B7"/>
    <w:rsid w:val="001D0755"/>
    <w:rsid w:val="001D2CEF"/>
    <w:rsid w:val="001E6FB2"/>
    <w:rsid w:val="001F005C"/>
    <w:rsid w:val="00200E1B"/>
    <w:rsid w:val="00202720"/>
    <w:rsid w:val="0020681C"/>
    <w:rsid w:val="00207233"/>
    <w:rsid w:val="00216C8D"/>
    <w:rsid w:val="0022360A"/>
    <w:rsid w:val="00227ED6"/>
    <w:rsid w:val="0023234E"/>
    <w:rsid w:val="002339EC"/>
    <w:rsid w:val="00240FBB"/>
    <w:rsid w:val="002414BA"/>
    <w:rsid w:val="002625CC"/>
    <w:rsid w:val="002631C5"/>
    <w:rsid w:val="00265C14"/>
    <w:rsid w:val="002757EB"/>
    <w:rsid w:val="00275B15"/>
    <w:rsid w:val="00276996"/>
    <w:rsid w:val="00276EB7"/>
    <w:rsid w:val="002845EB"/>
    <w:rsid w:val="002964A7"/>
    <w:rsid w:val="002970DD"/>
    <w:rsid w:val="002A5360"/>
    <w:rsid w:val="002A656C"/>
    <w:rsid w:val="002B0694"/>
    <w:rsid w:val="002B743A"/>
    <w:rsid w:val="002C224D"/>
    <w:rsid w:val="002C5791"/>
    <w:rsid w:val="002C757B"/>
    <w:rsid w:val="002D7121"/>
    <w:rsid w:val="002E7356"/>
    <w:rsid w:val="00311741"/>
    <w:rsid w:val="003301D8"/>
    <w:rsid w:val="003325B2"/>
    <w:rsid w:val="003475D6"/>
    <w:rsid w:val="00357B03"/>
    <w:rsid w:val="00367E2F"/>
    <w:rsid w:val="00370775"/>
    <w:rsid w:val="00372E2F"/>
    <w:rsid w:val="00376FBD"/>
    <w:rsid w:val="0038522F"/>
    <w:rsid w:val="00385A59"/>
    <w:rsid w:val="0039702C"/>
    <w:rsid w:val="003A183A"/>
    <w:rsid w:val="003B4E6F"/>
    <w:rsid w:val="003D3226"/>
    <w:rsid w:val="003E5F61"/>
    <w:rsid w:val="003F78C4"/>
    <w:rsid w:val="00405209"/>
    <w:rsid w:val="00432880"/>
    <w:rsid w:val="00440BE9"/>
    <w:rsid w:val="004451FB"/>
    <w:rsid w:val="004478FD"/>
    <w:rsid w:val="00450397"/>
    <w:rsid w:val="00457A5E"/>
    <w:rsid w:val="00457F70"/>
    <w:rsid w:val="004602C6"/>
    <w:rsid w:val="0046318E"/>
    <w:rsid w:val="004669CA"/>
    <w:rsid w:val="00473077"/>
    <w:rsid w:val="004754C9"/>
    <w:rsid w:val="004769BC"/>
    <w:rsid w:val="004918EC"/>
    <w:rsid w:val="00494DCA"/>
    <w:rsid w:val="004972B8"/>
    <w:rsid w:val="004B0303"/>
    <w:rsid w:val="004B46E7"/>
    <w:rsid w:val="004C0CF5"/>
    <w:rsid w:val="004C5C78"/>
    <w:rsid w:val="004D3B98"/>
    <w:rsid w:val="004E2090"/>
    <w:rsid w:val="004E4A50"/>
    <w:rsid w:val="004E650F"/>
    <w:rsid w:val="004F0A3D"/>
    <w:rsid w:val="004F76EF"/>
    <w:rsid w:val="005000C6"/>
    <w:rsid w:val="00504D21"/>
    <w:rsid w:val="00516643"/>
    <w:rsid w:val="00522149"/>
    <w:rsid w:val="00523824"/>
    <w:rsid w:val="0053126B"/>
    <w:rsid w:val="005332D1"/>
    <w:rsid w:val="00533690"/>
    <w:rsid w:val="0053696F"/>
    <w:rsid w:val="0054071B"/>
    <w:rsid w:val="00542BD9"/>
    <w:rsid w:val="00544935"/>
    <w:rsid w:val="005514E9"/>
    <w:rsid w:val="00554DFC"/>
    <w:rsid w:val="005715D7"/>
    <w:rsid w:val="005934E4"/>
    <w:rsid w:val="00593E85"/>
    <w:rsid w:val="00595788"/>
    <w:rsid w:val="005B5A48"/>
    <w:rsid w:val="005E1BEB"/>
    <w:rsid w:val="005E500F"/>
    <w:rsid w:val="005E708E"/>
    <w:rsid w:val="005F3CB8"/>
    <w:rsid w:val="00606FC9"/>
    <w:rsid w:val="00607E8C"/>
    <w:rsid w:val="006127CC"/>
    <w:rsid w:val="00620B3A"/>
    <w:rsid w:val="00625861"/>
    <w:rsid w:val="00650775"/>
    <w:rsid w:val="00652E08"/>
    <w:rsid w:val="006530B1"/>
    <w:rsid w:val="006559B5"/>
    <w:rsid w:val="00664970"/>
    <w:rsid w:val="006906C4"/>
    <w:rsid w:val="006934CF"/>
    <w:rsid w:val="006953A8"/>
    <w:rsid w:val="0069623C"/>
    <w:rsid w:val="00697CF5"/>
    <w:rsid w:val="006A1A3A"/>
    <w:rsid w:val="006B380E"/>
    <w:rsid w:val="006C3378"/>
    <w:rsid w:val="006E52A2"/>
    <w:rsid w:val="006E54CB"/>
    <w:rsid w:val="006E566E"/>
    <w:rsid w:val="006E6F88"/>
    <w:rsid w:val="006F0667"/>
    <w:rsid w:val="006F61B3"/>
    <w:rsid w:val="006F6C51"/>
    <w:rsid w:val="006F7BA3"/>
    <w:rsid w:val="00707044"/>
    <w:rsid w:val="00720246"/>
    <w:rsid w:val="00722DC8"/>
    <w:rsid w:val="00734807"/>
    <w:rsid w:val="00735311"/>
    <w:rsid w:val="00754393"/>
    <w:rsid w:val="00761A32"/>
    <w:rsid w:val="007673D2"/>
    <w:rsid w:val="00782774"/>
    <w:rsid w:val="00787099"/>
    <w:rsid w:val="00791CCB"/>
    <w:rsid w:val="00792CB2"/>
    <w:rsid w:val="00796427"/>
    <w:rsid w:val="007B0DA0"/>
    <w:rsid w:val="007C0109"/>
    <w:rsid w:val="007C3FA6"/>
    <w:rsid w:val="007D5611"/>
    <w:rsid w:val="007D7BBC"/>
    <w:rsid w:val="007E1199"/>
    <w:rsid w:val="007E3E20"/>
    <w:rsid w:val="007F68F5"/>
    <w:rsid w:val="007F7D4F"/>
    <w:rsid w:val="00802C2C"/>
    <w:rsid w:val="008057F3"/>
    <w:rsid w:val="008068F8"/>
    <w:rsid w:val="0081668A"/>
    <w:rsid w:val="008431F1"/>
    <w:rsid w:val="00843F8F"/>
    <w:rsid w:val="008575B6"/>
    <w:rsid w:val="008823A8"/>
    <w:rsid w:val="008833F8"/>
    <w:rsid w:val="00890364"/>
    <w:rsid w:val="00895C4C"/>
    <w:rsid w:val="008A4C31"/>
    <w:rsid w:val="008F48E5"/>
    <w:rsid w:val="009024FB"/>
    <w:rsid w:val="0090391F"/>
    <w:rsid w:val="00907CDE"/>
    <w:rsid w:val="00911F5E"/>
    <w:rsid w:val="00916DA7"/>
    <w:rsid w:val="00941769"/>
    <w:rsid w:val="00942489"/>
    <w:rsid w:val="00943396"/>
    <w:rsid w:val="00944DE2"/>
    <w:rsid w:val="00972FD0"/>
    <w:rsid w:val="00975F26"/>
    <w:rsid w:val="00981754"/>
    <w:rsid w:val="00985D75"/>
    <w:rsid w:val="0099210C"/>
    <w:rsid w:val="009A330C"/>
    <w:rsid w:val="009C76B5"/>
    <w:rsid w:val="009E1940"/>
    <w:rsid w:val="009F5073"/>
    <w:rsid w:val="009F560D"/>
    <w:rsid w:val="009F6630"/>
    <w:rsid w:val="00A06212"/>
    <w:rsid w:val="00A06263"/>
    <w:rsid w:val="00A0745C"/>
    <w:rsid w:val="00A12A13"/>
    <w:rsid w:val="00A21EFB"/>
    <w:rsid w:val="00A2675F"/>
    <w:rsid w:val="00A43E26"/>
    <w:rsid w:val="00A45D5C"/>
    <w:rsid w:val="00A47CED"/>
    <w:rsid w:val="00A5101C"/>
    <w:rsid w:val="00A5172C"/>
    <w:rsid w:val="00A56F29"/>
    <w:rsid w:val="00A663FF"/>
    <w:rsid w:val="00A823A7"/>
    <w:rsid w:val="00A96851"/>
    <w:rsid w:val="00AB2618"/>
    <w:rsid w:val="00AD7A9B"/>
    <w:rsid w:val="00AE53AA"/>
    <w:rsid w:val="00B14B40"/>
    <w:rsid w:val="00B32A49"/>
    <w:rsid w:val="00B330BE"/>
    <w:rsid w:val="00B35B45"/>
    <w:rsid w:val="00B57C93"/>
    <w:rsid w:val="00B6037C"/>
    <w:rsid w:val="00B61EAF"/>
    <w:rsid w:val="00B7438B"/>
    <w:rsid w:val="00B75FDF"/>
    <w:rsid w:val="00B768A6"/>
    <w:rsid w:val="00BA288C"/>
    <w:rsid w:val="00BA3BF8"/>
    <w:rsid w:val="00BA6627"/>
    <w:rsid w:val="00BB0F78"/>
    <w:rsid w:val="00BB7B73"/>
    <w:rsid w:val="00BD2A9D"/>
    <w:rsid w:val="00BD3382"/>
    <w:rsid w:val="00BD7AF1"/>
    <w:rsid w:val="00BE1D4F"/>
    <w:rsid w:val="00BE2754"/>
    <w:rsid w:val="00BF577C"/>
    <w:rsid w:val="00BF7056"/>
    <w:rsid w:val="00C131BF"/>
    <w:rsid w:val="00C13FA4"/>
    <w:rsid w:val="00C32E08"/>
    <w:rsid w:val="00C36F0B"/>
    <w:rsid w:val="00C446ED"/>
    <w:rsid w:val="00C44B0E"/>
    <w:rsid w:val="00C46424"/>
    <w:rsid w:val="00C51F99"/>
    <w:rsid w:val="00C67BA3"/>
    <w:rsid w:val="00C7062C"/>
    <w:rsid w:val="00C765E7"/>
    <w:rsid w:val="00C8347A"/>
    <w:rsid w:val="00C83876"/>
    <w:rsid w:val="00C860CE"/>
    <w:rsid w:val="00C91A3F"/>
    <w:rsid w:val="00C94896"/>
    <w:rsid w:val="00CA141A"/>
    <w:rsid w:val="00CB0FE8"/>
    <w:rsid w:val="00CD3238"/>
    <w:rsid w:val="00CD61B9"/>
    <w:rsid w:val="00CE4732"/>
    <w:rsid w:val="00D03E86"/>
    <w:rsid w:val="00D079E6"/>
    <w:rsid w:val="00D12E6B"/>
    <w:rsid w:val="00D168C0"/>
    <w:rsid w:val="00D32AC8"/>
    <w:rsid w:val="00D46C34"/>
    <w:rsid w:val="00D61F16"/>
    <w:rsid w:val="00D62924"/>
    <w:rsid w:val="00D66155"/>
    <w:rsid w:val="00D67FCE"/>
    <w:rsid w:val="00D81C69"/>
    <w:rsid w:val="00D832E5"/>
    <w:rsid w:val="00D84EFD"/>
    <w:rsid w:val="00D86BA1"/>
    <w:rsid w:val="00D87D7F"/>
    <w:rsid w:val="00D9087C"/>
    <w:rsid w:val="00D93703"/>
    <w:rsid w:val="00DB072D"/>
    <w:rsid w:val="00DB338A"/>
    <w:rsid w:val="00DE7E68"/>
    <w:rsid w:val="00DF7845"/>
    <w:rsid w:val="00E1215E"/>
    <w:rsid w:val="00E20993"/>
    <w:rsid w:val="00E24AEE"/>
    <w:rsid w:val="00E30973"/>
    <w:rsid w:val="00E32DE6"/>
    <w:rsid w:val="00E40D77"/>
    <w:rsid w:val="00E41043"/>
    <w:rsid w:val="00E43924"/>
    <w:rsid w:val="00E45B8C"/>
    <w:rsid w:val="00E45E74"/>
    <w:rsid w:val="00E500F3"/>
    <w:rsid w:val="00E50B7C"/>
    <w:rsid w:val="00E557F8"/>
    <w:rsid w:val="00E71170"/>
    <w:rsid w:val="00E74440"/>
    <w:rsid w:val="00E85A86"/>
    <w:rsid w:val="00EA53CC"/>
    <w:rsid w:val="00EC56BF"/>
    <w:rsid w:val="00ED024B"/>
    <w:rsid w:val="00ED2B8D"/>
    <w:rsid w:val="00ED37F0"/>
    <w:rsid w:val="00EE17C1"/>
    <w:rsid w:val="00EE73F0"/>
    <w:rsid w:val="00EF2F2B"/>
    <w:rsid w:val="00F14CCE"/>
    <w:rsid w:val="00F23787"/>
    <w:rsid w:val="00F33CB0"/>
    <w:rsid w:val="00F367C6"/>
    <w:rsid w:val="00F57DE8"/>
    <w:rsid w:val="00F73E68"/>
    <w:rsid w:val="00F77209"/>
    <w:rsid w:val="00F833F8"/>
    <w:rsid w:val="00F83A15"/>
    <w:rsid w:val="00FA298B"/>
    <w:rsid w:val="00FA3F48"/>
    <w:rsid w:val="00FB4988"/>
    <w:rsid w:val="00FD0A11"/>
    <w:rsid w:val="00FD2F0F"/>
    <w:rsid w:val="00FD3787"/>
    <w:rsid w:val="00FE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A4F1B-3A52-4A1E-B7F5-AC09BBFE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307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7307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077"/>
    <w:rPr>
      <w:rFonts w:ascii="Arial" w:eastAsia="Times New Roman" w:hAnsi="Arial" w:cs="Arial"/>
      <w:b/>
      <w:bCs/>
      <w:kern w:val="32"/>
      <w:sz w:val="32"/>
      <w:szCs w:val="32"/>
    </w:rPr>
  </w:style>
  <w:style w:type="character" w:customStyle="1" w:styleId="Heading2Char">
    <w:name w:val="Heading 2 Char"/>
    <w:basedOn w:val="DefaultParagraphFont"/>
    <w:link w:val="Heading2"/>
    <w:rsid w:val="00473077"/>
    <w:rPr>
      <w:rFonts w:ascii="Arial" w:eastAsia="Times New Roman" w:hAnsi="Arial" w:cs="Arial"/>
      <w:b/>
      <w:bCs/>
      <w:i/>
      <w:iCs/>
      <w:sz w:val="28"/>
      <w:szCs w:val="28"/>
    </w:rPr>
  </w:style>
  <w:style w:type="character" w:styleId="Hyperlink">
    <w:name w:val="Hyperlink"/>
    <w:basedOn w:val="DefaultParagraphFont"/>
    <w:rsid w:val="00473077"/>
    <w:rPr>
      <w:color w:val="0000FF"/>
      <w:u w:val="single"/>
    </w:rPr>
  </w:style>
  <w:style w:type="paragraph" w:styleId="NormalWeb">
    <w:name w:val="Normal (Web)"/>
    <w:basedOn w:val="Normal"/>
    <w:unhideWhenUsed/>
    <w:rsid w:val="00473077"/>
    <w:pPr>
      <w:spacing w:before="100" w:beforeAutospacing="1" w:after="100" w:afterAutospacing="1"/>
    </w:pPr>
  </w:style>
  <w:style w:type="paragraph" w:styleId="ListParagraph">
    <w:name w:val="List Paragraph"/>
    <w:basedOn w:val="Normal"/>
    <w:uiPriority w:val="34"/>
    <w:qFormat/>
    <w:rsid w:val="00707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22580">
      <w:bodyDiv w:val="1"/>
      <w:marLeft w:val="0"/>
      <w:marRight w:val="0"/>
      <w:marTop w:val="0"/>
      <w:marBottom w:val="0"/>
      <w:divBdr>
        <w:top w:val="none" w:sz="0" w:space="0" w:color="auto"/>
        <w:left w:val="none" w:sz="0" w:space="0" w:color="auto"/>
        <w:bottom w:val="none" w:sz="0" w:space="0" w:color="auto"/>
        <w:right w:val="none" w:sz="0" w:space="0" w:color="auto"/>
      </w:divBdr>
      <w:divsChild>
        <w:div w:id="1032875402">
          <w:marLeft w:val="0"/>
          <w:marRight w:val="0"/>
          <w:marTop w:val="0"/>
          <w:marBottom w:val="0"/>
          <w:divBdr>
            <w:top w:val="none" w:sz="0" w:space="0" w:color="auto"/>
            <w:left w:val="none" w:sz="0" w:space="0" w:color="auto"/>
            <w:bottom w:val="none" w:sz="0" w:space="0" w:color="auto"/>
            <w:right w:val="none" w:sz="0" w:space="0" w:color="auto"/>
          </w:divBdr>
        </w:div>
        <w:div w:id="1812405677">
          <w:marLeft w:val="0"/>
          <w:marRight w:val="0"/>
          <w:marTop w:val="0"/>
          <w:marBottom w:val="0"/>
          <w:divBdr>
            <w:top w:val="none" w:sz="0" w:space="0" w:color="auto"/>
            <w:left w:val="none" w:sz="0" w:space="0" w:color="auto"/>
            <w:bottom w:val="none" w:sz="0" w:space="0" w:color="auto"/>
            <w:right w:val="none" w:sz="0" w:space="0" w:color="auto"/>
          </w:divBdr>
        </w:div>
        <w:div w:id="35882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B048-4DE6-48FC-8928-EE3E7043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0639</dc:creator>
  <cp:keywords/>
  <dc:description/>
  <cp:lastModifiedBy>Pakistan</cp:lastModifiedBy>
  <cp:revision>2</cp:revision>
  <dcterms:created xsi:type="dcterms:W3CDTF">2021-04-07T13:43:00Z</dcterms:created>
  <dcterms:modified xsi:type="dcterms:W3CDTF">2021-04-07T13:43:00Z</dcterms:modified>
</cp:coreProperties>
</file>