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5C5">
        <w:rPr>
          <w:rFonts w:ascii="Times New Roman" w:hAnsi="Times New Roman" w:cs="Times New Roman"/>
          <w:b/>
          <w:sz w:val="24"/>
          <w:szCs w:val="24"/>
          <w:u w:val="single"/>
        </w:rPr>
        <w:t>List of Elective Courses: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CH-705: Chemical Changes and their Impact on Climate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CH-707: Special Topics in Analytical Chemistry</w:t>
      </w:r>
    </w:p>
    <w:p w:rsidR="00663ECE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 xml:space="preserve">CH-708: Advance Topics in </w:t>
      </w:r>
      <w:proofErr w:type="spellStart"/>
      <w:r w:rsidRPr="007345C5">
        <w:rPr>
          <w:rFonts w:ascii="Times New Roman" w:hAnsi="Times New Roman" w:cs="Times New Roman"/>
          <w:sz w:val="24"/>
          <w:szCs w:val="24"/>
        </w:rPr>
        <w:t>Nanochemistry</w:t>
      </w:r>
      <w:proofErr w:type="spellEnd"/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CH-709: Retrosynthetic approach to synthesis design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CH-710: Chemistry of Secondary Metabolites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CH-711: Advanced Topics in Inorganic Chemistry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CH-712: Forensic Science and Criminology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CH-716: Advances in Biochemistry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CH-717: Special Topics in Biochemistry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CH-718: Special Topics in Electrochemistry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CH-720: Advanced Spectroscopic Techniques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CH-721: Environmental Biotechnology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CH-723: Green Chemical Technology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CH-727: Advanced Topics in Material Chemistry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CH-730: Special Topics in Computational Chemistry</w:t>
      </w:r>
    </w:p>
    <w:p w:rsidR="00663ECE" w:rsidRPr="007345C5" w:rsidRDefault="00663ECE" w:rsidP="006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CH-754: Bioinorganic Chemistry</w:t>
      </w:r>
    </w:p>
    <w:p w:rsidR="00135892" w:rsidRDefault="00135892">
      <w:bookmarkStart w:id="0" w:name="_GoBack"/>
      <w:bookmarkEnd w:id="0"/>
    </w:p>
    <w:sectPr w:rsidR="0013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E"/>
    <w:rsid w:val="00135892"/>
    <w:rsid w:val="006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B48B1-5AB6-4594-A7CC-AF60D232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2021-04-07T07:58:00Z</dcterms:created>
  <dcterms:modified xsi:type="dcterms:W3CDTF">2021-04-07T07:58:00Z</dcterms:modified>
</cp:coreProperties>
</file>