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944A" w14:textId="10F9305E" w:rsidR="00A36727" w:rsidRDefault="00A91D5F">
      <w:pPr>
        <w:spacing w:line="360" w:lineRule="auto"/>
        <w:jc w:val="center"/>
        <w:rPr>
          <w:b/>
          <w:sz w:val="42"/>
          <w:szCs w:val="42"/>
          <w:u w:val="single"/>
        </w:rPr>
      </w:pPr>
      <w:r>
        <w:rPr>
          <w:b/>
          <w:sz w:val="42"/>
          <w:szCs w:val="42"/>
          <w:u w:val="single"/>
        </w:rPr>
        <w:t>University of Management and Technology</w:t>
      </w:r>
      <w:r w:rsidR="00EC6E32">
        <w:rPr>
          <w:noProof/>
        </w:rPr>
        <w:drawing>
          <wp:anchor distT="0" distB="0" distL="114300" distR="114300" simplePos="0" relativeHeight="251656704" behindDoc="0" locked="0" layoutInCell="1" allowOverlap="1" wp14:anchorId="7F31B8FF" wp14:editId="069B5ADB">
            <wp:simplePos x="0" y="0"/>
            <wp:positionH relativeFrom="column">
              <wp:posOffset>-390525</wp:posOffset>
            </wp:positionH>
            <wp:positionV relativeFrom="paragraph">
              <wp:posOffset>78105</wp:posOffset>
            </wp:positionV>
            <wp:extent cx="979170" cy="113601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5A729" w14:textId="77777777" w:rsidR="00A36727" w:rsidRDefault="00A91D5F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School of Science</w:t>
      </w:r>
    </w:p>
    <w:p w14:paraId="02917072" w14:textId="77777777" w:rsidR="00503208" w:rsidRDefault="00A91D5F" w:rsidP="00503208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Department of Mathematics</w:t>
      </w:r>
    </w:p>
    <w:p w14:paraId="210CA138" w14:textId="209376F2" w:rsidR="00957456" w:rsidRPr="00503208" w:rsidRDefault="00A91D5F" w:rsidP="00503208">
      <w:pPr>
        <w:spacing w:line="360" w:lineRule="auto"/>
        <w:rPr>
          <w:b/>
          <w:i/>
          <w:sz w:val="28"/>
          <w:szCs w:val="28"/>
          <w:u w:val="single"/>
        </w:rPr>
      </w:pPr>
      <w:r w:rsidRPr="00503208">
        <w:rPr>
          <w:b/>
        </w:rPr>
        <w:t>Course Code:</w:t>
      </w:r>
      <w:r w:rsidRPr="00503208">
        <w:tab/>
      </w:r>
      <w:r w:rsidR="00484AE3" w:rsidRPr="00503208">
        <w:rPr>
          <w:color w:val="auto"/>
        </w:rPr>
        <w:t>MTH750</w:t>
      </w:r>
    </w:p>
    <w:p w14:paraId="7C919305" w14:textId="77777777" w:rsidR="00A36727" w:rsidRPr="00503208" w:rsidRDefault="00A36727">
      <w:pPr>
        <w:rPr>
          <w:b/>
          <w:color w:val="FF0000"/>
        </w:rPr>
      </w:pPr>
    </w:p>
    <w:p w14:paraId="333D6EA7" w14:textId="311F0B14" w:rsidR="00A36727" w:rsidRDefault="00A91D5F" w:rsidP="00503208">
      <w:pPr>
        <w:rPr>
          <w:b/>
        </w:rPr>
      </w:pPr>
      <w:r w:rsidRPr="00503208">
        <w:rPr>
          <w:b/>
        </w:rPr>
        <w:t xml:space="preserve">Course Title: </w:t>
      </w:r>
      <w:r w:rsidRPr="00503208">
        <w:rPr>
          <w:b/>
        </w:rPr>
        <w:tab/>
      </w:r>
      <w:r w:rsidR="00484AE3" w:rsidRPr="00503208">
        <w:t>Applied Linear Algebra</w:t>
      </w:r>
      <w:r w:rsidR="00503208" w:rsidRPr="00503208">
        <w:rPr>
          <w:rFonts w:ascii="Calibri" w:hAnsi="Calibri" w:cs="Calibri"/>
          <w:color w:val="auto"/>
        </w:rPr>
        <w:tab/>
      </w:r>
      <w:r w:rsidR="00503208" w:rsidRPr="00503208">
        <w:rPr>
          <w:rFonts w:ascii="Calibri" w:hAnsi="Calibri" w:cs="Calibri"/>
          <w:color w:val="auto"/>
        </w:rPr>
        <w:tab/>
      </w:r>
      <w:r w:rsidR="00503208" w:rsidRPr="00503208">
        <w:rPr>
          <w:rFonts w:ascii="Calibri" w:hAnsi="Calibri" w:cs="Calibri"/>
          <w:color w:val="auto"/>
        </w:rPr>
        <w:tab/>
      </w:r>
      <w:r w:rsidR="00503208" w:rsidRPr="00503208">
        <w:rPr>
          <w:rFonts w:ascii="Calibri" w:hAnsi="Calibri" w:cs="Calibri"/>
          <w:color w:val="auto"/>
        </w:rPr>
        <w:tab/>
      </w:r>
      <w:r w:rsidR="00503208">
        <w:rPr>
          <w:b/>
        </w:rPr>
        <w:t xml:space="preserve">Program:  </w:t>
      </w:r>
      <w:r w:rsidR="00503208" w:rsidRPr="00CA6242">
        <w:t>Ph.D.</w:t>
      </w:r>
    </w:p>
    <w:p w14:paraId="1C87043C" w14:textId="77777777" w:rsidR="00AD3161" w:rsidRPr="00503208" w:rsidRDefault="00AD3161" w:rsidP="00503208">
      <w:pPr>
        <w:rPr>
          <w:rFonts w:ascii="Calibri" w:hAnsi="Calibri" w:cs="Calibri"/>
          <w:color w:val="auto"/>
        </w:rPr>
      </w:pPr>
    </w:p>
    <w:p w14:paraId="56CACF03" w14:textId="352CC0A6" w:rsidR="00A36727" w:rsidRDefault="00484AE3" w:rsidP="00AD3161">
      <w:pPr>
        <w:rPr>
          <w:b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b/>
          <w:sz w:val="28"/>
          <w:szCs w:val="28"/>
          <w:u w:val="single"/>
        </w:rPr>
        <w:t>Course Outlines</w:t>
      </w:r>
    </w:p>
    <w:p w14:paraId="3D7497D5" w14:textId="77777777" w:rsidR="00A36727" w:rsidRDefault="00A36727">
      <w:pPr>
        <w:jc w:val="center"/>
        <w:rPr>
          <w:b/>
          <w:sz w:val="34"/>
          <w:szCs w:val="34"/>
          <w:u w:val="single"/>
        </w:rPr>
      </w:pPr>
    </w:p>
    <w:tbl>
      <w:tblPr>
        <w:tblStyle w:val="a"/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607"/>
        <w:gridCol w:w="1620"/>
        <w:gridCol w:w="2963"/>
      </w:tblGrid>
      <w:tr w:rsidR="00A36727" w14:paraId="695A8B7E" w14:textId="77777777" w:rsidTr="00AD3161">
        <w:tc>
          <w:tcPr>
            <w:tcW w:w="1710" w:type="dxa"/>
          </w:tcPr>
          <w:p w14:paraId="3CF195E1" w14:textId="77777777"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Schedule </w:t>
            </w:r>
          </w:p>
        </w:tc>
        <w:tc>
          <w:tcPr>
            <w:tcW w:w="3607" w:type="dxa"/>
          </w:tcPr>
          <w:p w14:paraId="1B0FA7DD" w14:textId="77777777" w:rsidR="00A36727" w:rsidRDefault="00A36727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42A79BEE" w14:textId="77777777"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2963" w:type="dxa"/>
          </w:tcPr>
          <w:p w14:paraId="3315E0B7" w14:textId="77777777" w:rsidR="00A36727" w:rsidRDefault="00A36727">
            <w:pPr>
              <w:rPr>
                <w:sz w:val="26"/>
                <w:szCs w:val="26"/>
              </w:rPr>
            </w:pPr>
          </w:p>
        </w:tc>
      </w:tr>
      <w:tr w:rsidR="00A36727" w14:paraId="1AF202E4" w14:textId="77777777" w:rsidTr="00AD3161">
        <w:tc>
          <w:tcPr>
            <w:tcW w:w="1710" w:type="dxa"/>
          </w:tcPr>
          <w:p w14:paraId="51A657C2" w14:textId="77777777"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Course Coordinator</w:t>
            </w:r>
          </w:p>
        </w:tc>
        <w:tc>
          <w:tcPr>
            <w:tcW w:w="3607" w:type="dxa"/>
          </w:tcPr>
          <w:p w14:paraId="75819865" w14:textId="1B7F2C87" w:rsidR="00A36727" w:rsidRDefault="00A91D5F" w:rsidP="00484AE3">
            <w:pPr>
              <w:spacing w:before="60" w:after="60"/>
            </w:pPr>
            <w:r>
              <w:t xml:space="preserve"> Dr. </w:t>
            </w:r>
            <w:r w:rsidR="00484AE3">
              <w:t>Muhammad Tanveer Hussain</w:t>
            </w:r>
          </w:p>
        </w:tc>
        <w:tc>
          <w:tcPr>
            <w:tcW w:w="1620" w:type="dxa"/>
          </w:tcPr>
          <w:p w14:paraId="07C0629D" w14:textId="77777777"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2963" w:type="dxa"/>
          </w:tcPr>
          <w:p w14:paraId="7A93E7B0" w14:textId="0EBAE67D" w:rsidR="00A36727" w:rsidRDefault="00A91D5F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Ext</w:t>
            </w:r>
            <w:r w:rsidR="0050320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C24C39">
              <w:rPr>
                <w:sz w:val="26"/>
                <w:szCs w:val="26"/>
              </w:rPr>
              <w:t>3607</w:t>
            </w:r>
          </w:p>
          <w:p w14:paraId="172C5628" w14:textId="2C94CA61" w:rsidR="00A36727" w:rsidRDefault="00A91D5F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Cell: 03</w:t>
            </w:r>
            <w:r w:rsidR="00484AE3">
              <w:rPr>
                <w:sz w:val="26"/>
                <w:szCs w:val="26"/>
              </w:rPr>
              <w:t>216079982</w:t>
            </w:r>
          </w:p>
        </w:tc>
      </w:tr>
      <w:tr w:rsidR="00A36727" w14:paraId="40F3C475" w14:textId="77777777">
        <w:tc>
          <w:tcPr>
            <w:tcW w:w="1710" w:type="dxa"/>
            <w:vAlign w:val="center"/>
          </w:tcPr>
          <w:p w14:paraId="5165ADCF" w14:textId="77777777"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Course</w:t>
            </w:r>
          </w:p>
          <w:p w14:paraId="44C9B4E4" w14:textId="77777777" w:rsidR="00A36727" w:rsidRDefault="00A91D5F">
            <w:pPr>
              <w:spacing w:before="60" w:after="60"/>
            </w:pPr>
            <w:r>
              <w:rPr>
                <w:b/>
              </w:rPr>
              <w:t>Description</w:t>
            </w:r>
          </w:p>
        </w:tc>
        <w:tc>
          <w:tcPr>
            <w:tcW w:w="8190" w:type="dxa"/>
            <w:gridSpan w:val="3"/>
          </w:tcPr>
          <w:p w14:paraId="092D6EBD" w14:textId="3B530FB4" w:rsidR="00A36727" w:rsidRDefault="00A91D5F">
            <w:pPr>
              <w:ind w:left="162" w:hanging="162"/>
              <w:jc w:val="both"/>
            </w:pPr>
            <w:r>
              <w:t xml:space="preserve">In this course, we will discuss the basics of </w:t>
            </w:r>
            <w:r w:rsidR="00484AE3">
              <w:t xml:space="preserve">linear algebra and how to analyze </w:t>
            </w:r>
            <w:r w:rsidR="00E249C5">
              <w:t xml:space="preserve">different problems from different filed of studies and suggest some optimal solution to the </w:t>
            </w:r>
            <w:r>
              <w:t>problems</w:t>
            </w:r>
            <w:r w:rsidR="00AC0248">
              <w:t xml:space="preserve">. </w:t>
            </w:r>
            <w:r w:rsidR="00484AE3">
              <w:t>Linear algebra helps students develop facility with visualization, see connections among mathematical areas, and appreciate the power of abstract thinking.</w:t>
            </w:r>
          </w:p>
          <w:p w14:paraId="2EFE0F52" w14:textId="77777777" w:rsidR="00A36727" w:rsidRDefault="00A36727">
            <w:pPr>
              <w:ind w:left="2880" w:hanging="2880"/>
              <w:jc w:val="both"/>
            </w:pPr>
          </w:p>
          <w:p w14:paraId="639E7B47" w14:textId="77777777" w:rsidR="00A36727" w:rsidRDefault="00A91D5F">
            <w:pPr>
              <w:ind w:left="2880" w:hanging="2880"/>
              <w:jc w:val="both"/>
              <w:rPr>
                <w:b/>
              </w:rPr>
            </w:pPr>
            <w:r>
              <w:rPr>
                <w:b/>
              </w:rPr>
              <w:t>TOPICS:</w:t>
            </w:r>
          </w:p>
          <w:p w14:paraId="7D83DF60" w14:textId="3C54A7FD" w:rsidR="00A40229" w:rsidRPr="00A40229" w:rsidRDefault="00A40229" w:rsidP="00A40229">
            <w:pPr>
              <w:ind w:left="2880" w:hanging="2880"/>
              <w:jc w:val="both"/>
            </w:pPr>
            <w:r w:rsidRPr="00A40229">
              <w:t>Review of some basics concept of linear algebra</w:t>
            </w:r>
          </w:p>
          <w:p w14:paraId="798EB403" w14:textId="706A51C2" w:rsidR="00E13699" w:rsidRPr="00CA7F40" w:rsidRDefault="007A5880" w:rsidP="00AC0248">
            <w:pPr>
              <w:ind w:left="2880" w:hanging="2880"/>
            </w:pPr>
            <w:r w:rsidRPr="00CA7F40">
              <w:t>Fundamental Matrix Spaces</w:t>
            </w:r>
          </w:p>
          <w:p w14:paraId="57D2B4DB" w14:textId="38260377" w:rsidR="007A5880" w:rsidRDefault="007A5880" w:rsidP="00AC0248">
            <w:pPr>
              <w:ind w:left="2880" w:hanging="2880"/>
            </w:pPr>
            <w:r w:rsidRPr="00CA7F40">
              <w:t>Eigen values and eigenvectors, matrix diagonalization</w:t>
            </w:r>
          </w:p>
          <w:p w14:paraId="61F70D6A" w14:textId="5DCA9677" w:rsidR="00CA7F40" w:rsidRPr="00CA7F40" w:rsidRDefault="00CA7F40" w:rsidP="00AC0248">
            <w:pPr>
              <w:ind w:left="2880" w:hanging="2880"/>
            </w:pPr>
            <w:r>
              <w:t>Inner product space</w:t>
            </w:r>
          </w:p>
          <w:p w14:paraId="74C3549E" w14:textId="77777777" w:rsidR="007A5880" w:rsidRPr="00CA7F40" w:rsidRDefault="007A5880" w:rsidP="007A5880">
            <w:r w:rsidRPr="00CA7F40">
              <w:t>Gram–Schmidt Process; QR-Decomposition</w:t>
            </w:r>
          </w:p>
          <w:p w14:paraId="740EBF07" w14:textId="590BE979" w:rsidR="007A5880" w:rsidRPr="00CA7F40" w:rsidRDefault="00F773E2" w:rsidP="00F773E2">
            <w:pPr>
              <w:autoSpaceDE w:val="0"/>
              <w:autoSpaceDN w:val="0"/>
              <w:adjustRightInd w:val="0"/>
            </w:pPr>
            <w:r w:rsidRPr="00CA7F40">
              <w:t xml:space="preserve">General Linear Transformations, </w:t>
            </w:r>
            <w:r w:rsidR="007A5880" w:rsidRPr="00CA7F40">
              <w:t>Isomor</w:t>
            </w:r>
            <w:r w:rsidRPr="00CA7F40">
              <w:t>phism, and</w:t>
            </w:r>
            <w:r w:rsidR="007A5880" w:rsidRPr="00CA7F40">
              <w:t xml:space="preserve"> matrix of transformation</w:t>
            </w:r>
          </w:p>
          <w:p w14:paraId="675A9125" w14:textId="639E8442" w:rsidR="007A5880" w:rsidRPr="00CA7F40" w:rsidRDefault="007A5880" w:rsidP="007A5880">
            <w:pPr>
              <w:ind w:left="2880" w:hanging="2880"/>
            </w:pPr>
            <w:r w:rsidRPr="00CA7F40">
              <w:t>Singular value decomposition</w:t>
            </w:r>
          </w:p>
          <w:p w14:paraId="7096DF95" w14:textId="16BD7126" w:rsidR="00F773E2" w:rsidRDefault="00F773E2" w:rsidP="007A5880">
            <w:pPr>
              <w:ind w:left="2880" w:hanging="2880"/>
            </w:pPr>
            <w:r w:rsidRPr="00CA7F40">
              <w:t>Constructing curves and surfaces through specified points</w:t>
            </w:r>
            <w:r w:rsidR="00A40229">
              <w:t xml:space="preserve"> with linear system</w:t>
            </w:r>
          </w:p>
          <w:p w14:paraId="7CAA8948" w14:textId="35617E20" w:rsidR="00A40229" w:rsidRDefault="00A40229" w:rsidP="007A5880">
            <w:pPr>
              <w:ind w:left="2880" w:hanging="2880"/>
            </w:pPr>
            <w:r>
              <w:t>Equation of an orbit in matrix determinants</w:t>
            </w:r>
          </w:p>
          <w:p w14:paraId="78306BE9" w14:textId="74A8C520" w:rsidR="00A40229" w:rsidRPr="00CA7F40" w:rsidRDefault="00A40229" w:rsidP="007A5880">
            <w:pPr>
              <w:ind w:left="2880" w:hanging="2880"/>
            </w:pPr>
            <w:r>
              <w:t>Maximum and minimum value theorem with applications</w:t>
            </w:r>
          </w:p>
          <w:p w14:paraId="670C5D53" w14:textId="5CBAFE17" w:rsidR="00F773E2" w:rsidRPr="00CA7F40" w:rsidRDefault="004013A8" w:rsidP="007A5880">
            <w:pPr>
              <w:ind w:left="2880" w:hanging="2880"/>
            </w:pPr>
            <w:r>
              <w:t>Matrix algebra in Graph theoretic applications</w:t>
            </w:r>
          </w:p>
          <w:p w14:paraId="226DD6BD" w14:textId="77777777" w:rsidR="00F773E2" w:rsidRPr="00CA7F40" w:rsidRDefault="00F773E2" w:rsidP="007A5880">
            <w:pPr>
              <w:ind w:left="2880" w:hanging="2880"/>
            </w:pPr>
            <w:r w:rsidRPr="00CA7F40">
              <w:t>Games of strategy</w:t>
            </w:r>
          </w:p>
          <w:p w14:paraId="5B3A6BD0" w14:textId="2A0010CB" w:rsidR="00F773E2" w:rsidRPr="00CA7F40" w:rsidRDefault="00F773E2" w:rsidP="007A5880">
            <w:pPr>
              <w:ind w:left="2880" w:hanging="2880"/>
            </w:pPr>
            <w:r w:rsidRPr="00CA7F40">
              <w:t>Chaos</w:t>
            </w:r>
          </w:p>
          <w:p w14:paraId="5F910912" w14:textId="4049C989" w:rsidR="00F773E2" w:rsidRDefault="00F773E2" w:rsidP="007A5880">
            <w:pPr>
              <w:ind w:left="2880" w:hanging="2880"/>
            </w:pPr>
            <w:r w:rsidRPr="00CA7F40">
              <w:t>Age-specific population growth</w:t>
            </w:r>
          </w:p>
          <w:p w14:paraId="7B88C733" w14:textId="494EE1B8" w:rsidR="000B6178" w:rsidRDefault="000B6178" w:rsidP="007A5880">
            <w:pPr>
              <w:ind w:left="2880" w:hanging="2880"/>
            </w:pPr>
            <w:r>
              <w:t>Leontief economic models</w:t>
            </w:r>
          </w:p>
          <w:p w14:paraId="19712D68" w14:textId="25E7A508" w:rsidR="006341A2" w:rsidRDefault="006341A2" w:rsidP="007A5880">
            <w:pPr>
              <w:ind w:left="2880" w:hanging="2880"/>
            </w:pPr>
            <w:r>
              <w:t>Hill cipher of a message with linear algebra</w:t>
            </w:r>
          </w:p>
          <w:p w14:paraId="21FEB674" w14:textId="77777777" w:rsidR="00E35336" w:rsidRDefault="00E35336" w:rsidP="007A5880">
            <w:pPr>
              <w:ind w:left="2880" w:hanging="2880"/>
            </w:pPr>
            <w:r w:rsidRPr="00E35336">
              <w:t xml:space="preserve">We will also discuss maximum possible latest research paper on application of </w:t>
            </w:r>
          </w:p>
          <w:p w14:paraId="41914668" w14:textId="0C70D2A8" w:rsidR="00E35336" w:rsidRPr="00E35336" w:rsidRDefault="001E6CAD" w:rsidP="007A5880">
            <w:pPr>
              <w:ind w:left="2880" w:hanging="2880"/>
            </w:pPr>
            <w:r w:rsidRPr="00E35336">
              <w:t>Linear</w:t>
            </w:r>
            <w:r w:rsidR="00E35336" w:rsidRPr="00E35336">
              <w:t xml:space="preserve"> algebra in real life.</w:t>
            </w:r>
          </w:p>
          <w:p w14:paraId="348A83EC" w14:textId="77777777" w:rsidR="00A36727" w:rsidRDefault="00A36727" w:rsidP="00F773E2"/>
        </w:tc>
      </w:tr>
      <w:tr w:rsidR="00A36727" w14:paraId="29E74FC0" w14:textId="77777777">
        <w:tc>
          <w:tcPr>
            <w:tcW w:w="1710" w:type="dxa"/>
          </w:tcPr>
          <w:p w14:paraId="62C4A088" w14:textId="471D6913"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Expected</w:t>
            </w:r>
          </w:p>
          <w:p w14:paraId="2C4F6E0E" w14:textId="77777777" w:rsidR="00A36727" w:rsidRDefault="00A91D5F">
            <w:pPr>
              <w:spacing w:before="60" w:after="60"/>
            </w:pPr>
            <w:r>
              <w:rPr>
                <w:b/>
              </w:rPr>
              <w:t>Outcomes</w:t>
            </w:r>
          </w:p>
        </w:tc>
        <w:tc>
          <w:tcPr>
            <w:tcW w:w="8190" w:type="dxa"/>
            <w:gridSpan w:val="3"/>
          </w:tcPr>
          <w:p w14:paraId="7E3DD118" w14:textId="77777777" w:rsidR="00A36727" w:rsidRDefault="00A91D5F">
            <w:pPr>
              <w:numPr>
                <w:ilvl w:val="0"/>
                <w:numId w:val="1"/>
              </w:numPr>
              <w:contextualSpacing/>
            </w:pPr>
            <w:r>
              <w:t xml:space="preserve">Able to apply and extend the several </w:t>
            </w:r>
            <w:r w:rsidR="00E249C5">
              <w:t xml:space="preserve">theoretical results to real </w:t>
            </w:r>
            <w:r w:rsidR="00957456">
              <w:t>word problems</w:t>
            </w:r>
            <w:r>
              <w:t>.</w:t>
            </w:r>
          </w:p>
          <w:p w14:paraId="248B86E6" w14:textId="77777777" w:rsidR="00A36727" w:rsidRDefault="00A91D5F">
            <w:pPr>
              <w:numPr>
                <w:ilvl w:val="0"/>
                <w:numId w:val="1"/>
              </w:numPr>
              <w:contextualSpacing/>
            </w:pPr>
            <w:r>
              <w:t>Comparative analysis can be made amongst the latest techniques</w:t>
            </w:r>
          </w:p>
          <w:p w14:paraId="1A136F09" w14:textId="77777777" w:rsidR="00A36727" w:rsidRDefault="00A91D5F" w:rsidP="00F773E2">
            <w:pPr>
              <w:numPr>
                <w:ilvl w:val="0"/>
                <w:numId w:val="1"/>
              </w:numPr>
              <w:contextualSpacing/>
            </w:pPr>
            <w:r>
              <w:t xml:space="preserve">Able to read, understand and explore research articles about the latest techniques </w:t>
            </w:r>
            <w:r w:rsidR="00F773E2">
              <w:t>with linear algebra</w:t>
            </w:r>
            <w:r>
              <w:t>.</w:t>
            </w:r>
          </w:p>
          <w:p w14:paraId="17C2DEBA" w14:textId="6FA8D34C" w:rsidR="00F773E2" w:rsidRDefault="00F773E2" w:rsidP="00F773E2">
            <w:pPr>
              <w:numPr>
                <w:ilvl w:val="0"/>
                <w:numId w:val="1"/>
              </w:numPr>
              <w:contextualSpacing/>
            </w:pPr>
            <w:r w:rsidRPr="00F773E2">
              <w:rPr>
                <w:bCs/>
              </w:rPr>
              <w:t xml:space="preserve">Students will be able to see the connections between the abstract topics </w:t>
            </w:r>
            <w:r w:rsidRPr="00F773E2">
              <w:rPr>
                <w:bCs/>
              </w:rPr>
              <w:lastRenderedPageBreak/>
              <w:t xml:space="preserve">like vector spaces/subspaces and applied topics like rotation matrices/inner product spaces which will further help them to see the similarities between Linear Algebra and other courses e.g. </w:t>
            </w:r>
            <w:r>
              <w:rPr>
                <w:bCs/>
              </w:rPr>
              <w:t xml:space="preserve">Cryptography, Graph Theory, </w:t>
            </w:r>
            <w:r w:rsidRPr="00F773E2">
              <w:rPr>
                <w:bCs/>
              </w:rPr>
              <w:t>Computer Graphics and feel confident to study those courses in the future.</w:t>
            </w:r>
          </w:p>
        </w:tc>
      </w:tr>
      <w:tr w:rsidR="00A36727" w14:paraId="6B205D2C" w14:textId="77777777">
        <w:tc>
          <w:tcPr>
            <w:tcW w:w="1710" w:type="dxa"/>
          </w:tcPr>
          <w:p w14:paraId="028CC94C" w14:textId="77777777" w:rsidR="00A36727" w:rsidRDefault="00A91D5F">
            <w:pPr>
              <w:rPr>
                <w:b/>
              </w:rPr>
            </w:pPr>
            <w:r>
              <w:rPr>
                <w:b/>
              </w:rPr>
              <w:lastRenderedPageBreak/>
              <w:t>Reference books/ research  Papers:</w:t>
            </w:r>
          </w:p>
        </w:tc>
        <w:tc>
          <w:tcPr>
            <w:tcW w:w="8190" w:type="dxa"/>
            <w:gridSpan w:val="3"/>
          </w:tcPr>
          <w:p w14:paraId="6DE8ED6E" w14:textId="1441BCB1" w:rsidR="00A36727" w:rsidRDefault="00961582" w:rsidP="00C61730">
            <w:pPr>
              <w:pStyle w:val="ListParagraph"/>
              <w:numPr>
                <w:ilvl w:val="0"/>
                <w:numId w:val="15"/>
              </w:numPr>
            </w:pPr>
            <w:r>
              <w:t>Linear Algebra and its Application, 6</w:t>
            </w:r>
            <w:r w:rsidRPr="00961582">
              <w:rPr>
                <w:vertAlign w:val="superscript"/>
              </w:rPr>
              <w:t>th</w:t>
            </w:r>
            <w:r>
              <w:t xml:space="preserve"> edition by David C.L., Steven R.L., Judi J.M.</w:t>
            </w:r>
          </w:p>
          <w:p w14:paraId="38F09344" w14:textId="1496E491" w:rsidR="00961582" w:rsidRDefault="00961582" w:rsidP="00C61730">
            <w:pPr>
              <w:pStyle w:val="ListParagraph"/>
              <w:numPr>
                <w:ilvl w:val="0"/>
                <w:numId w:val="15"/>
              </w:numPr>
            </w:pPr>
            <w:r>
              <w:t>Introduction to Linear Algebra, 4</w:t>
            </w:r>
            <w:r w:rsidRPr="00961582">
              <w:rPr>
                <w:vertAlign w:val="superscript"/>
              </w:rPr>
              <w:t>th</w:t>
            </w:r>
            <w:r>
              <w:t xml:space="preserve"> edition by Gilbert Strang.</w:t>
            </w:r>
          </w:p>
          <w:p w14:paraId="02C640C9" w14:textId="3A6208B2" w:rsidR="00C61730" w:rsidRDefault="00C61730" w:rsidP="00C61730">
            <w:pPr>
              <w:pStyle w:val="ListParagraph"/>
              <w:numPr>
                <w:ilvl w:val="0"/>
                <w:numId w:val="15"/>
              </w:numPr>
            </w:pPr>
            <w:r w:rsidRPr="00983E2D">
              <w:t xml:space="preserve">Elementary Linear </w:t>
            </w:r>
            <w:r>
              <w:t>Algebra, Applications Version, 1</w:t>
            </w:r>
            <w:r w:rsidR="00FA1B04">
              <w:t>2</w:t>
            </w:r>
            <w:r>
              <w:t>th Edition by Howard Anton</w:t>
            </w:r>
            <w:r w:rsidRPr="00983E2D">
              <w:t xml:space="preserve"> and Chris Rorres</w:t>
            </w:r>
            <w:r>
              <w:t>.</w:t>
            </w:r>
          </w:p>
          <w:p w14:paraId="19E456BE" w14:textId="7CA4D774" w:rsidR="00703BC8" w:rsidRDefault="00703BC8" w:rsidP="00C61730">
            <w:pPr>
              <w:pStyle w:val="ListParagraph"/>
              <w:numPr>
                <w:ilvl w:val="0"/>
                <w:numId w:val="15"/>
              </w:numPr>
            </w:pPr>
            <w:r>
              <w:t>Linear Algebra with Applications, 2018 by W. Keith Nicholson</w:t>
            </w:r>
          </w:p>
          <w:p w14:paraId="7D38B009" w14:textId="77777777" w:rsidR="00C61730" w:rsidRDefault="00C61730" w:rsidP="00C61730">
            <w:pPr>
              <w:pStyle w:val="ListParagraph"/>
            </w:pPr>
          </w:p>
          <w:p w14:paraId="1C54D945" w14:textId="77777777" w:rsidR="00961582" w:rsidRDefault="00961582" w:rsidP="00961582">
            <w:pPr>
              <w:rPr>
                <w:b/>
              </w:rPr>
            </w:pPr>
          </w:p>
          <w:p w14:paraId="1BE995B1" w14:textId="6403BC3D" w:rsidR="00A36727" w:rsidRDefault="00A91D5F" w:rsidP="00961582">
            <w:pPr>
              <w:rPr>
                <w:rFonts w:ascii="AdvGulliv-R" w:eastAsia="AdvGulliv-R" w:hAnsi="AdvGulliv-R" w:cs="AdvGulliv-R"/>
                <w:sz w:val="27"/>
                <w:szCs w:val="27"/>
              </w:rPr>
            </w:pPr>
            <w:r>
              <w:rPr>
                <w:b/>
              </w:rPr>
              <w:t xml:space="preserve">We will also discuss maximum possible latest </w:t>
            </w:r>
            <w:r w:rsidR="00EB4928">
              <w:rPr>
                <w:b/>
              </w:rPr>
              <w:t>research paper on application</w:t>
            </w:r>
            <w:r>
              <w:rPr>
                <w:b/>
              </w:rPr>
              <w:t xml:space="preserve"> </w:t>
            </w:r>
            <w:r w:rsidR="00EB4928">
              <w:rPr>
                <w:b/>
              </w:rPr>
              <w:t>of linear algebra in real life.</w:t>
            </w:r>
          </w:p>
        </w:tc>
      </w:tr>
      <w:tr w:rsidR="00A36727" w14:paraId="1A9D20A6" w14:textId="77777777" w:rsidTr="00CA6242">
        <w:tc>
          <w:tcPr>
            <w:tcW w:w="1710" w:type="dxa"/>
            <w:vAlign w:val="center"/>
          </w:tcPr>
          <w:p w14:paraId="53A351D3" w14:textId="42EBADC8" w:rsidR="00A36727" w:rsidRDefault="00C55B11">
            <w:pPr>
              <w:spacing w:before="60" w:after="60"/>
              <w:rPr>
                <w:b/>
              </w:rPr>
            </w:pPr>
            <w:r>
              <w:rPr>
                <w:b/>
              </w:rPr>
              <w:t>Quiz</w:t>
            </w:r>
            <w:r w:rsidR="00DD69BB">
              <w:rPr>
                <w:b/>
              </w:rPr>
              <w:t>/</w:t>
            </w:r>
            <w:r w:rsidR="00CA6242">
              <w:rPr>
                <w:b/>
              </w:rPr>
              <w:t>assign-m</w:t>
            </w:r>
            <w:r w:rsidR="00DD69BB">
              <w:rPr>
                <w:b/>
              </w:rPr>
              <w:t>ents</w:t>
            </w:r>
          </w:p>
        </w:tc>
        <w:tc>
          <w:tcPr>
            <w:tcW w:w="3607" w:type="dxa"/>
            <w:vAlign w:val="center"/>
          </w:tcPr>
          <w:p w14:paraId="3B86FAC6" w14:textId="288CCE86" w:rsidR="00A36727" w:rsidRDefault="00A36727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444F3FB7" w14:textId="77777777"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2963" w:type="dxa"/>
            <w:vAlign w:val="center"/>
          </w:tcPr>
          <w:p w14:paraId="2F4C3BC1" w14:textId="79ED7320" w:rsidR="00A36727" w:rsidRDefault="001E6CA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A91D5F">
              <w:rPr>
                <w:sz w:val="26"/>
                <w:szCs w:val="26"/>
              </w:rPr>
              <w:t>roject from advanced topics and/or research papers</w:t>
            </w:r>
          </w:p>
        </w:tc>
      </w:tr>
      <w:tr w:rsidR="00D57A03" w14:paraId="28000A38" w14:textId="77777777" w:rsidTr="00CA6242">
        <w:trPr>
          <w:trHeight w:val="510"/>
        </w:trPr>
        <w:tc>
          <w:tcPr>
            <w:tcW w:w="1710" w:type="dxa"/>
            <w:vMerge w:val="restart"/>
            <w:vAlign w:val="center"/>
          </w:tcPr>
          <w:p w14:paraId="18FA495D" w14:textId="77777777" w:rsidR="00D57A03" w:rsidRDefault="00D57A03">
            <w:pPr>
              <w:spacing w:before="60" w:after="60"/>
              <w:rPr>
                <w:b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3607" w:type="dxa"/>
            <w:vMerge w:val="restart"/>
          </w:tcPr>
          <w:p w14:paraId="54DD2C15" w14:textId="089A0554" w:rsidR="00D57A03" w:rsidRDefault="001E6CAD" w:rsidP="001E6CA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r w:rsidR="00D57A03">
              <w:rPr>
                <w:sz w:val="26"/>
                <w:szCs w:val="26"/>
              </w:rPr>
              <w:t xml:space="preserve">esearch paper from group of </w:t>
            </w:r>
            <w:r>
              <w:rPr>
                <w:sz w:val="26"/>
                <w:szCs w:val="26"/>
              </w:rPr>
              <w:t>students</w:t>
            </w:r>
          </w:p>
        </w:tc>
        <w:tc>
          <w:tcPr>
            <w:tcW w:w="1620" w:type="dxa"/>
            <w:vAlign w:val="center"/>
          </w:tcPr>
          <w:p w14:paraId="43F0FD6B" w14:textId="0FD9800E" w:rsidR="00D57A03" w:rsidRDefault="00D57A03">
            <w:pPr>
              <w:spacing w:before="60" w:after="60"/>
              <w:rPr>
                <w:b/>
              </w:rPr>
            </w:pPr>
            <w:r>
              <w:rPr>
                <w:b/>
              </w:rPr>
              <w:t>Midterm</w:t>
            </w:r>
          </w:p>
          <w:p w14:paraId="0F36B8E8" w14:textId="77777777" w:rsidR="00D57A03" w:rsidRDefault="00D57A03">
            <w:pPr>
              <w:spacing w:before="60" w:after="6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2963" w:type="dxa"/>
            <w:vAlign w:val="center"/>
          </w:tcPr>
          <w:p w14:paraId="41605740" w14:textId="724037AE" w:rsidR="00D57A03" w:rsidRDefault="00D57A03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midterm Examination</w:t>
            </w:r>
          </w:p>
        </w:tc>
      </w:tr>
      <w:tr w:rsidR="00D57A03" w14:paraId="7696733B" w14:textId="77777777" w:rsidTr="00CA6242">
        <w:trPr>
          <w:trHeight w:val="510"/>
        </w:trPr>
        <w:tc>
          <w:tcPr>
            <w:tcW w:w="1710" w:type="dxa"/>
            <w:vMerge/>
            <w:vAlign w:val="center"/>
          </w:tcPr>
          <w:p w14:paraId="0E05D977" w14:textId="77777777" w:rsidR="00D57A03" w:rsidRDefault="00D57A03">
            <w:pPr>
              <w:spacing w:before="60" w:after="60"/>
              <w:rPr>
                <w:b/>
              </w:rPr>
            </w:pPr>
          </w:p>
        </w:tc>
        <w:tc>
          <w:tcPr>
            <w:tcW w:w="3607" w:type="dxa"/>
            <w:vMerge/>
          </w:tcPr>
          <w:p w14:paraId="11745013" w14:textId="77777777" w:rsidR="00D57A03" w:rsidRDefault="00D57A0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366A68B1" w14:textId="77777777" w:rsidR="00D57A03" w:rsidRDefault="00D57A03" w:rsidP="00D57A0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Final </w:t>
            </w:r>
          </w:p>
          <w:p w14:paraId="363091F7" w14:textId="2B3F23A5" w:rsidR="00D57A03" w:rsidRDefault="00D57A03" w:rsidP="00D57A03">
            <w:pPr>
              <w:spacing w:before="60" w:after="6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2963" w:type="dxa"/>
            <w:vAlign w:val="center"/>
          </w:tcPr>
          <w:p w14:paraId="005C78E4" w14:textId="6DFC113B" w:rsidR="00D57A03" w:rsidRDefault="00D57A03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final Examination</w:t>
            </w:r>
          </w:p>
        </w:tc>
      </w:tr>
      <w:tr w:rsidR="00A36727" w14:paraId="5DE66653" w14:textId="77777777">
        <w:tc>
          <w:tcPr>
            <w:tcW w:w="1710" w:type="dxa"/>
            <w:tcBorders>
              <w:bottom w:val="single" w:sz="4" w:space="0" w:color="000000"/>
            </w:tcBorders>
          </w:tcPr>
          <w:p w14:paraId="2494C343" w14:textId="77777777"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Attendance </w:t>
            </w:r>
          </w:p>
          <w:p w14:paraId="7A13AEAA" w14:textId="77777777" w:rsidR="00A36727" w:rsidRDefault="00A91D5F">
            <w:pPr>
              <w:spacing w:before="60" w:after="60"/>
            </w:pPr>
            <w:r>
              <w:rPr>
                <w:b/>
              </w:rPr>
              <w:t>Policy</w:t>
            </w:r>
          </w:p>
        </w:tc>
        <w:tc>
          <w:tcPr>
            <w:tcW w:w="8190" w:type="dxa"/>
            <w:gridSpan w:val="3"/>
          </w:tcPr>
          <w:p w14:paraId="60209AFB" w14:textId="77777777" w:rsidR="00A36727" w:rsidRDefault="00A91D5F">
            <w:pPr>
              <w:spacing w:before="60" w:after="60"/>
            </w:pPr>
            <w:r>
              <w:t>According to university policy</w:t>
            </w:r>
          </w:p>
        </w:tc>
      </w:tr>
      <w:tr w:rsidR="00A36727" w14:paraId="0EF0B17F" w14:textId="77777777">
        <w:tc>
          <w:tcPr>
            <w:tcW w:w="1710" w:type="dxa"/>
            <w:tcBorders>
              <w:right w:val="nil"/>
            </w:tcBorders>
          </w:tcPr>
          <w:p w14:paraId="6AF06181" w14:textId="77777777" w:rsidR="00A36727" w:rsidRDefault="00A36727">
            <w:pPr>
              <w:spacing w:before="60" w:after="60"/>
            </w:pPr>
          </w:p>
        </w:tc>
        <w:tc>
          <w:tcPr>
            <w:tcW w:w="8190" w:type="dxa"/>
            <w:gridSpan w:val="3"/>
            <w:tcBorders>
              <w:left w:val="nil"/>
            </w:tcBorders>
          </w:tcPr>
          <w:p w14:paraId="22D98C86" w14:textId="77777777" w:rsidR="00A36727" w:rsidRDefault="00A91D5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Grading Policy</w:t>
            </w:r>
          </w:p>
        </w:tc>
      </w:tr>
      <w:tr w:rsidR="00A36727" w14:paraId="7CFBD361" w14:textId="77777777" w:rsidTr="00CA6242">
        <w:tc>
          <w:tcPr>
            <w:tcW w:w="1710" w:type="dxa"/>
            <w:vAlign w:val="center"/>
          </w:tcPr>
          <w:p w14:paraId="42D60D2F" w14:textId="0BCAB8F0" w:rsidR="00A36727" w:rsidRDefault="004C564E">
            <w:pPr>
              <w:spacing w:before="60" w:after="60"/>
              <w:rPr>
                <w:b/>
              </w:rPr>
            </w:pPr>
            <w:r>
              <w:rPr>
                <w:b/>
              </w:rPr>
              <w:t>Quiz</w:t>
            </w:r>
            <w:r w:rsidR="00DD69BB">
              <w:rPr>
                <w:b/>
              </w:rPr>
              <w:t>/</w:t>
            </w:r>
            <w:r w:rsidR="00CA6242">
              <w:rPr>
                <w:b/>
              </w:rPr>
              <w:t>assign-m</w:t>
            </w:r>
            <w:r w:rsidR="00DD69BB">
              <w:rPr>
                <w:b/>
              </w:rPr>
              <w:t>ents</w:t>
            </w:r>
          </w:p>
        </w:tc>
        <w:tc>
          <w:tcPr>
            <w:tcW w:w="3607" w:type="dxa"/>
            <w:vAlign w:val="center"/>
          </w:tcPr>
          <w:p w14:paraId="28C498D2" w14:textId="17CB19A5" w:rsidR="00A36727" w:rsidRDefault="00A91D5F" w:rsidP="001E6CAD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927747A" w14:textId="0D4D5837" w:rsidR="00A36727" w:rsidRDefault="004C564E">
            <w:pPr>
              <w:spacing w:before="60" w:after="60"/>
              <w:rPr>
                <w:b/>
              </w:rPr>
            </w:pPr>
            <w:r>
              <w:rPr>
                <w:b/>
              </w:rPr>
              <w:t>Midterm Examination</w:t>
            </w:r>
          </w:p>
        </w:tc>
        <w:tc>
          <w:tcPr>
            <w:tcW w:w="2963" w:type="dxa"/>
            <w:vAlign w:val="center"/>
          </w:tcPr>
          <w:p w14:paraId="19AC2B0A" w14:textId="4FC8D245" w:rsidR="00A36727" w:rsidRDefault="00A36727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A36727" w14:paraId="2A215F46" w14:textId="77777777" w:rsidTr="00CA6242">
        <w:tc>
          <w:tcPr>
            <w:tcW w:w="1710" w:type="dxa"/>
            <w:vAlign w:val="center"/>
          </w:tcPr>
          <w:p w14:paraId="63E92BA5" w14:textId="019F88C1"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Presentation</w:t>
            </w:r>
            <w:r w:rsidR="004C564E">
              <w:rPr>
                <w:b/>
              </w:rPr>
              <w:t>/Project</w:t>
            </w:r>
          </w:p>
        </w:tc>
        <w:tc>
          <w:tcPr>
            <w:tcW w:w="3607" w:type="dxa"/>
          </w:tcPr>
          <w:p w14:paraId="033C3914" w14:textId="65A39645" w:rsidR="00A36727" w:rsidRDefault="00A36727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38666977" w14:textId="77777777"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Final </w:t>
            </w:r>
          </w:p>
          <w:p w14:paraId="4BE8D2B9" w14:textId="77777777"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2963" w:type="dxa"/>
            <w:vAlign w:val="center"/>
          </w:tcPr>
          <w:p w14:paraId="3DE8E18B" w14:textId="66378EE9" w:rsidR="00A36727" w:rsidRDefault="00A36727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14:paraId="2D9CA835" w14:textId="77777777" w:rsidR="00633C57" w:rsidRDefault="00633C57" w:rsidP="00E249C5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rPr>
          <w:rFonts w:ascii="Times" w:eastAsia="Times" w:hAnsi="Times" w:cs="Times"/>
          <w:b/>
          <w:sz w:val="40"/>
          <w:szCs w:val="40"/>
        </w:rPr>
      </w:pPr>
    </w:p>
    <w:sectPr w:rsidR="00633C57" w:rsidSect="00A3672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FGE M+ Gullive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Gulliv-R">
    <w:altName w:val="Times New Roman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B2A"/>
    <w:multiLevelType w:val="hybridMultilevel"/>
    <w:tmpl w:val="6292150E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05A52D24"/>
    <w:multiLevelType w:val="hybridMultilevel"/>
    <w:tmpl w:val="092883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217AB"/>
    <w:multiLevelType w:val="hybridMultilevel"/>
    <w:tmpl w:val="FC3C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66DE7"/>
    <w:multiLevelType w:val="hybridMultilevel"/>
    <w:tmpl w:val="28386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36F34"/>
    <w:multiLevelType w:val="hybridMultilevel"/>
    <w:tmpl w:val="DEB8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04E2"/>
    <w:multiLevelType w:val="multilevel"/>
    <w:tmpl w:val="A32AF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3132F2"/>
    <w:multiLevelType w:val="hybridMultilevel"/>
    <w:tmpl w:val="42FE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B30"/>
    <w:multiLevelType w:val="hybridMultilevel"/>
    <w:tmpl w:val="6292150E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 w15:restartNumberingAfterBreak="0">
    <w:nsid w:val="2A9130F9"/>
    <w:multiLevelType w:val="hybridMultilevel"/>
    <w:tmpl w:val="6292150E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" w15:restartNumberingAfterBreak="0">
    <w:nsid w:val="334F2303"/>
    <w:multiLevelType w:val="hybridMultilevel"/>
    <w:tmpl w:val="6292150E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0" w15:restartNumberingAfterBreak="0">
    <w:nsid w:val="38637060"/>
    <w:multiLevelType w:val="hybridMultilevel"/>
    <w:tmpl w:val="6292150E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1" w15:restartNumberingAfterBreak="0">
    <w:nsid w:val="429E72D7"/>
    <w:multiLevelType w:val="hybridMultilevel"/>
    <w:tmpl w:val="6292150E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" w15:restartNumberingAfterBreak="0">
    <w:nsid w:val="484D7F2C"/>
    <w:multiLevelType w:val="hybridMultilevel"/>
    <w:tmpl w:val="2990E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A0B7B"/>
    <w:multiLevelType w:val="hybridMultilevel"/>
    <w:tmpl w:val="6292150E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4" w15:restartNumberingAfterBreak="0">
    <w:nsid w:val="7FBB6C81"/>
    <w:multiLevelType w:val="hybridMultilevel"/>
    <w:tmpl w:val="6292150E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11"/>
  </w:num>
  <w:num w:numId="9">
    <w:abstractNumId w:val="14"/>
  </w:num>
  <w:num w:numId="10">
    <w:abstractNumId w:val="10"/>
  </w:num>
  <w:num w:numId="11">
    <w:abstractNumId w:val="7"/>
  </w:num>
  <w:num w:numId="12">
    <w:abstractNumId w:val="0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27"/>
    <w:rsid w:val="00040467"/>
    <w:rsid w:val="000B6178"/>
    <w:rsid w:val="001629BE"/>
    <w:rsid w:val="001C1216"/>
    <w:rsid w:val="001E6CAD"/>
    <w:rsid w:val="003641CC"/>
    <w:rsid w:val="00392C29"/>
    <w:rsid w:val="004013A8"/>
    <w:rsid w:val="00484AE3"/>
    <w:rsid w:val="004A47F0"/>
    <w:rsid w:val="004C564E"/>
    <w:rsid w:val="00503208"/>
    <w:rsid w:val="00633C57"/>
    <w:rsid w:val="006341A2"/>
    <w:rsid w:val="00703BC8"/>
    <w:rsid w:val="007A5880"/>
    <w:rsid w:val="00806311"/>
    <w:rsid w:val="00824938"/>
    <w:rsid w:val="00957456"/>
    <w:rsid w:val="00961582"/>
    <w:rsid w:val="00A36727"/>
    <w:rsid w:val="00A40229"/>
    <w:rsid w:val="00A91D5F"/>
    <w:rsid w:val="00AC0248"/>
    <w:rsid w:val="00AC0497"/>
    <w:rsid w:val="00AD3161"/>
    <w:rsid w:val="00AE38FD"/>
    <w:rsid w:val="00B11EC7"/>
    <w:rsid w:val="00B23B97"/>
    <w:rsid w:val="00C24C39"/>
    <w:rsid w:val="00C4260F"/>
    <w:rsid w:val="00C55B11"/>
    <w:rsid w:val="00C61730"/>
    <w:rsid w:val="00CA6242"/>
    <w:rsid w:val="00CA7F40"/>
    <w:rsid w:val="00D57A03"/>
    <w:rsid w:val="00DD69BB"/>
    <w:rsid w:val="00E13699"/>
    <w:rsid w:val="00E249C5"/>
    <w:rsid w:val="00E35336"/>
    <w:rsid w:val="00EB4928"/>
    <w:rsid w:val="00EC6E32"/>
    <w:rsid w:val="00F37340"/>
    <w:rsid w:val="00F773E2"/>
    <w:rsid w:val="00F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51793"/>
  <w15:docId w15:val="{FA4758ED-BFA9-491C-B1ED-06E7D437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F3"/>
  </w:style>
  <w:style w:type="paragraph" w:styleId="Heading1">
    <w:name w:val="heading 1"/>
    <w:basedOn w:val="Normal"/>
    <w:next w:val="Normal"/>
    <w:link w:val="Heading1Char"/>
    <w:qFormat/>
    <w:rsid w:val="00A35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5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rsid w:val="00A367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3672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A367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A367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36727"/>
  </w:style>
  <w:style w:type="paragraph" w:styleId="Title">
    <w:name w:val="Title"/>
    <w:basedOn w:val="Normal1"/>
    <w:next w:val="Normal1"/>
    <w:rsid w:val="00A3672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E4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28F3"/>
    <w:rPr>
      <w:color w:val="0000FF"/>
      <w:u w:val="single"/>
    </w:rPr>
  </w:style>
  <w:style w:type="paragraph" w:styleId="BalloonText">
    <w:name w:val="Balloon Text"/>
    <w:basedOn w:val="Normal"/>
    <w:semiHidden/>
    <w:rsid w:val="00E44F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078A7"/>
  </w:style>
  <w:style w:type="paragraph" w:styleId="NormalWeb">
    <w:name w:val="Normal (Web)"/>
    <w:basedOn w:val="Normal"/>
    <w:uiPriority w:val="99"/>
    <w:unhideWhenUsed/>
    <w:rsid w:val="007E3BE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359C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359C4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EE0E3F"/>
    <w:pPr>
      <w:ind w:left="720"/>
    </w:pPr>
  </w:style>
  <w:style w:type="paragraph" w:customStyle="1" w:styleId="Default">
    <w:name w:val="Default"/>
    <w:rsid w:val="00ED7089"/>
    <w:pPr>
      <w:autoSpaceDE w:val="0"/>
      <w:autoSpaceDN w:val="0"/>
      <w:adjustRightInd w:val="0"/>
    </w:pPr>
    <w:rPr>
      <w:rFonts w:ascii="FAFGE M+ Gulliver" w:hAnsi="FAFGE M+ Gulliver" w:cs="FAFGE M+ Gulliver"/>
    </w:rPr>
  </w:style>
  <w:style w:type="paragraph" w:styleId="Subtitle">
    <w:name w:val="Subtitle"/>
    <w:basedOn w:val="Normal"/>
    <w:next w:val="Normal"/>
    <w:rsid w:val="00A367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3672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-size-extra-large">
    <w:name w:val="a-size-extra-large"/>
    <w:basedOn w:val="DefaultParagraphFont"/>
    <w:rsid w:val="00A91D5F"/>
  </w:style>
  <w:style w:type="character" w:customStyle="1" w:styleId="a-size-large">
    <w:name w:val="a-size-large"/>
    <w:basedOn w:val="DefaultParagraphFont"/>
    <w:rsid w:val="00A91D5F"/>
  </w:style>
  <w:style w:type="character" w:customStyle="1" w:styleId="a-declarative">
    <w:name w:val="a-declarative"/>
    <w:basedOn w:val="DefaultParagraphFont"/>
    <w:rsid w:val="00A9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Naeem Saleem</dc:creator>
  <cp:lastModifiedBy>Nadeem Moazzam</cp:lastModifiedBy>
  <cp:revision>2</cp:revision>
  <dcterms:created xsi:type="dcterms:W3CDTF">2024-06-03T07:36:00Z</dcterms:created>
  <dcterms:modified xsi:type="dcterms:W3CDTF">2024-06-03T07:36:00Z</dcterms:modified>
</cp:coreProperties>
</file>