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58" w:rsidRPr="00CB2056" w:rsidRDefault="00921FC2" w:rsidP="00921FC2">
      <w:pPr>
        <w:jc w:val="center"/>
        <w:rPr>
          <w:b/>
          <w:sz w:val="36"/>
          <w:szCs w:val="36"/>
        </w:rPr>
      </w:pPr>
      <w:bookmarkStart w:id="0" w:name="_GoBack"/>
      <w:bookmarkEnd w:id="0"/>
      <w:r w:rsidRPr="00921FC2">
        <w:rPr>
          <w:b/>
          <w:sz w:val="36"/>
          <w:szCs w:val="36"/>
        </w:rPr>
        <w:t>MA-104</w:t>
      </w:r>
      <w:r>
        <w:rPr>
          <w:b/>
          <w:sz w:val="36"/>
          <w:szCs w:val="36"/>
        </w:rPr>
        <w:t xml:space="preserve"> </w:t>
      </w:r>
      <w:r w:rsidR="000A2D13" w:rsidRPr="000A2D13">
        <w:rPr>
          <w:sz w:val="36"/>
        </w:rPr>
        <w:t>Elements of Set Theory and Mathematical Logic</w:t>
      </w:r>
    </w:p>
    <w:p w:rsidR="002D7758" w:rsidRPr="002D7758" w:rsidRDefault="002D7758" w:rsidP="002D7758">
      <w:pPr>
        <w:rPr>
          <w:b/>
        </w:rPr>
      </w:pPr>
      <w:r w:rsidRPr="002D7758">
        <w:rPr>
          <w:b/>
        </w:rPr>
        <w:t xml:space="preserve">Credit Hours: </w:t>
      </w:r>
      <w:r w:rsidR="000C7242">
        <w:rPr>
          <w:b/>
        </w:rPr>
        <w:t>3</w:t>
      </w:r>
    </w:p>
    <w:p w:rsidR="002D7758" w:rsidRDefault="002D7758" w:rsidP="002D7758">
      <w:r w:rsidRPr="002D7758">
        <w:rPr>
          <w:b/>
        </w:rPr>
        <w:t>Prerequisites:</w:t>
      </w:r>
      <w:r>
        <w:t xml:space="preserve"> </w:t>
      </w:r>
      <w:r w:rsidR="000A2D13">
        <w:t>Knowledge of Intermediate Mathematics</w:t>
      </w:r>
    </w:p>
    <w:p w:rsidR="000A2D13" w:rsidRPr="000E302A" w:rsidRDefault="002D7758" w:rsidP="000A2D13">
      <w:pPr>
        <w:pStyle w:val="Default"/>
        <w:rPr>
          <w:rFonts w:asciiTheme="minorHAnsi" w:hAnsiTheme="minorHAnsi"/>
          <w:sz w:val="22"/>
          <w:szCs w:val="22"/>
        </w:rPr>
      </w:pPr>
      <w:r w:rsidRPr="000E302A">
        <w:rPr>
          <w:rFonts w:asciiTheme="minorHAnsi" w:hAnsiTheme="minorHAnsi"/>
          <w:sz w:val="22"/>
          <w:szCs w:val="22"/>
        </w:rPr>
        <w:t xml:space="preserve">Specific Objectives of course: </w:t>
      </w:r>
      <w:r w:rsidR="000A2D13" w:rsidRPr="000E302A">
        <w:rPr>
          <w:rFonts w:asciiTheme="minorHAnsi" w:hAnsiTheme="minorHAnsi"/>
          <w:sz w:val="22"/>
          <w:szCs w:val="22"/>
        </w:rPr>
        <w:t>Everything mathematicians do can be reduced to statements about sets, equality and membership which are basics of set theory. This course introduces these basic concepts. The course aims at familiarizing the students with cardinals, relations and fundamentals of propositional and predicate logics.</w:t>
      </w:r>
    </w:p>
    <w:p w:rsidR="000A2D13" w:rsidRDefault="000A2D13" w:rsidP="002D7758">
      <w:pPr>
        <w:rPr>
          <w:b/>
        </w:rPr>
      </w:pPr>
    </w:p>
    <w:p w:rsidR="002D7758" w:rsidRPr="00EA58C3" w:rsidRDefault="002D7758" w:rsidP="002D7758">
      <w:pPr>
        <w:rPr>
          <w:b/>
        </w:rPr>
      </w:pPr>
      <w:r w:rsidRPr="00EA58C3">
        <w:rPr>
          <w:b/>
        </w:rPr>
        <w:t>Course Outline:</w:t>
      </w:r>
    </w:p>
    <w:p w:rsidR="000A2D13" w:rsidRPr="000E302A" w:rsidRDefault="000A2D13" w:rsidP="000A2D13">
      <w:pPr>
        <w:pStyle w:val="Default"/>
        <w:spacing w:line="360" w:lineRule="auto"/>
        <w:jc w:val="both"/>
        <w:rPr>
          <w:rFonts w:asciiTheme="minorHAnsi" w:hAnsiTheme="minorHAnsi" w:cstheme="minorBidi"/>
          <w:sz w:val="22"/>
          <w:szCs w:val="22"/>
        </w:rPr>
      </w:pPr>
      <w:r w:rsidRPr="000E302A">
        <w:rPr>
          <w:rFonts w:asciiTheme="minorHAnsi" w:hAnsiTheme="minorHAnsi"/>
          <w:b/>
          <w:bCs/>
          <w:sz w:val="22"/>
          <w:szCs w:val="22"/>
        </w:rPr>
        <w:t xml:space="preserve">Set theory: </w:t>
      </w:r>
      <w:r w:rsidRPr="000E302A">
        <w:rPr>
          <w:rFonts w:asciiTheme="minorHAnsi" w:hAnsiTheme="minorHAnsi" w:cstheme="minorBidi"/>
          <w:sz w:val="22"/>
          <w:szCs w:val="22"/>
        </w:rPr>
        <w:t xml:space="preserve">Sets, subsets, operations with sets: union, intersection, difference, symmetric difference, Cartesian product and disjoint union. Functions: graph of a function. Composition; injections, surjections, bijections, inverse function. Computing cardinals: Cardinality of Cartesian product, union. Cardinality of all functions from a set to another set. Cardinality of all injective, surjective and bijective functions from a set to another set. </w:t>
      </w:r>
    </w:p>
    <w:p w:rsidR="000A2D13" w:rsidRPr="000E302A" w:rsidRDefault="000A2D13" w:rsidP="000A2D13">
      <w:pPr>
        <w:pStyle w:val="Default"/>
        <w:spacing w:line="360" w:lineRule="auto"/>
        <w:jc w:val="both"/>
        <w:rPr>
          <w:rFonts w:asciiTheme="minorHAnsi" w:hAnsiTheme="minorHAnsi" w:cstheme="minorBidi"/>
          <w:sz w:val="22"/>
          <w:szCs w:val="22"/>
        </w:rPr>
      </w:pPr>
      <w:r w:rsidRPr="000E302A">
        <w:rPr>
          <w:rFonts w:asciiTheme="minorHAnsi" w:hAnsiTheme="minorHAnsi" w:cstheme="minorBidi"/>
          <w:sz w:val="22"/>
          <w:szCs w:val="22"/>
        </w:rPr>
        <w:t xml:space="preserve">Infinite sets, finite sets. Countable sets, properties, examples (Z, Q). R is not countable. R, </w:t>
      </w:r>
      <w:proofErr w:type="spellStart"/>
      <w:r w:rsidRPr="000E302A">
        <w:rPr>
          <w:rFonts w:asciiTheme="minorHAnsi" w:hAnsiTheme="minorHAnsi" w:cstheme="minorBidi"/>
          <w:sz w:val="22"/>
          <w:szCs w:val="22"/>
        </w:rPr>
        <w:t>RxR</w:t>
      </w:r>
      <w:proofErr w:type="spellEnd"/>
      <w:r w:rsidRPr="000E302A">
        <w:rPr>
          <w:rFonts w:asciiTheme="minorHAnsi" w:hAnsiTheme="minorHAnsi" w:cstheme="minorBidi"/>
          <w:sz w:val="22"/>
          <w:szCs w:val="22"/>
        </w:rPr>
        <w:t xml:space="preserve">, </w:t>
      </w:r>
      <w:proofErr w:type="spellStart"/>
      <w:r w:rsidRPr="000E302A">
        <w:rPr>
          <w:rFonts w:asciiTheme="minorHAnsi" w:hAnsiTheme="minorHAnsi" w:cstheme="minorBidi"/>
          <w:sz w:val="22"/>
          <w:szCs w:val="22"/>
        </w:rPr>
        <w:t>RxRxR</w:t>
      </w:r>
      <w:proofErr w:type="spellEnd"/>
      <w:r w:rsidRPr="000E302A">
        <w:rPr>
          <w:rFonts w:asciiTheme="minorHAnsi" w:hAnsiTheme="minorHAnsi" w:cstheme="minorBidi"/>
          <w:sz w:val="22"/>
          <w:szCs w:val="22"/>
        </w:rPr>
        <w:t xml:space="preserve"> have the same cardinal. Operations with cardinal </w:t>
      </w:r>
    </w:p>
    <w:p w:rsidR="000A2D13" w:rsidRPr="000E302A" w:rsidRDefault="000A2D13" w:rsidP="000A2D13">
      <w:pPr>
        <w:pStyle w:val="Default"/>
        <w:spacing w:line="360" w:lineRule="auto"/>
        <w:rPr>
          <w:rFonts w:asciiTheme="minorHAnsi" w:hAnsiTheme="minorHAnsi" w:cstheme="minorBidi"/>
          <w:sz w:val="22"/>
          <w:szCs w:val="22"/>
        </w:rPr>
      </w:pPr>
      <w:proofErr w:type="gramStart"/>
      <w:r w:rsidRPr="000E302A">
        <w:rPr>
          <w:rFonts w:asciiTheme="minorHAnsi" w:hAnsiTheme="minorHAnsi" w:cstheme="minorBidi"/>
          <w:sz w:val="22"/>
          <w:szCs w:val="22"/>
        </w:rPr>
        <w:t>numbers</w:t>
      </w:r>
      <w:proofErr w:type="gramEnd"/>
      <w:r w:rsidRPr="000E302A">
        <w:rPr>
          <w:rFonts w:asciiTheme="minorHAnsi" w:hAnsiTheme="minorHAnsi" w:cstheme="minorBidi"/>
          <w:sz w:val="22"/>
          <w:szCs w:val="22"/>
        </w:rPr>
        <w:t xml:space="preserve">. Cantor-Bernstein theorem. </w:t>
      </w:r>
    </w:p>
    <w:p w:rsidR="000A2D13" w:rsidRPr="000E302A" w:rsidRDefault="000A2D13" w:rsidP="000A2D13">
      <w:pPr>
        <w:pStyle w:val="Default"/>
        <w:spacing w:line="360" w:lineRule="auto"/>
        <w:jc w:val="both"/>
        <w:rPr>
          <w:rFonts w:asciiTheme="minorHAnsi" w:hAnsiTheme="minorHAnsi" w:cstheme="minorBidi"/>
          <w:sz w:val="22"/>
          <w:szCs w:val="22"/>
        </w:rPr>
      </w:pPr>
      <w:r w:rsidRPr="000E302A">
        <w:rPr>
          <w:rFonts w:asciiTheme="minorHAnsi" w:hAnsiTheme="minorHAnsi" w:cstheme="minorBidi"/>
          <w:sz w:val="22"/>
          <w:szCs w:val="22"/>
        </w:rPr>
        <w:t xml:space="preserve">Relations: Equivalence relations, partitions, quotient set; examples, parallelism, similarity of triangles. Order relations, min, max, </w:t>
      </w:r>
      <w:proofErr w:type="spellStart"/>
      <w:proofErr w:type="gramStart"/>
      <w:r w:rsidRPr="000E302A">
        <w:rPr>
          <w:rFonts w:asciiTheme="minorHAnsi" w:hAnsiTheme="minorHAnsi" w:cstheme="minorBidi"/>
          <w:sz w:val="22"/>
          <w:szCs w:val="22"/>
        </w:rPr>
        <w:t>inf</w:t>
      </w:r>
      <w:proofErr w:type="spellEnd"/>
      <w:proofErr w:type="gramEnd"/>
      <w:r w:rsidRPr="000E302A">
        <w:rPr>
          <w:rFonts w:asciiTheme="minorHAnsi" w:hAnsiTheme="minorHAnsi" w:cstheme="minorBidi"/>
          <w:sz w:val="22"/>
          <w:szCs w:val="22"/>
        </w:rPr>
        <w:t>, sup; linear order. Examples: N, Z, R. Well ordered sets and induction. Inductively ordered sets and Zorn’s lemma.</w:t>
      </w:r>
    </w:p>
    <w:p w:rsidR="000A2D13" w:rsidRPr="000E302A" w:rsidRDefault="000A2D13" w:rsidP="000A2D13">
      <w:pPr>
        <w:autoSpaceDE w:val="0"/>
        <w:autoSpaceDN w:val="0"/>
        <w:adjustRightInd w:val="0"/>
        <w:spacing w:after="0" w:line="240" w:lineRule="auto"/>
        <w:rPr>
          <w:rFonts w:cs="Vrinda"/>
          <w:color w:val="000000"/>
        </w:rPr>
      </w:pPr>
      <w:r w:rsidRPr="000E302A">
        <w:rPr>
          <w:rFonts w:cs="Vrinda"/>
          <w:b/>
          <w:bCs/>
          <w:color w:val="000000"/>
        </w:rPr>
        <w:t xml:space="preserve">Mathematical logic: </w:t>
      </w:r>
    </w:p>
    <w:p w:rsidR="000A2D13" w:rsidRPr="000E302A" w:rsidRDefault="000A2D13" w:rsidP="000A2D13">
      <w:pPr>
        <w:pStyle w:val="Default"/>
        <w:rPr>
          <w:rFonts w:asciiTheme="minorHAnsi" w:hAnsiTheme="minorHAnsi"/>
          <w:sz w:val="22"/>
          <w:szCs w:val="22"/>
        </w:rPr>
      </w:pPr>
      <w:r w:rsidRPr="000E302A">
        <w:rPr>
          <w:rFonts w:asciiTheme="minorHAnsi" w:hAnsiTheme="minorHAnsi" w:cs="Vrinda"/>
          <w:sz w:val="22"/>
          <w:szCs w:val="22"/>
        </w:rPr>
        <w:t>Propositional Calculus. Truth tables. Predicate Calculus.</w:t>
      </w:r>
    </w:p>
    <w:p w:rsidR="000A2D13" w:rsidRPr="000E302A" w:rsidRDefault="000A2D13" w:rsidP="000A2D13">
      <w:pPr>
        <w:autoSpaceDE w:val="0"/>
        <w:autoSpaceDN w:val="0"/>
        <w:adjustRightInd w:val="0"/>
        <w:spacing w:after="0" w:line="240" w:lineRule="auto"/>
        <w:rPr>
          <w:rFonts w:cs="Vrinda"/>
          <w:color w:val="000000"/>
        </w:rPr>
      </w:pPr>
    </w:p>
    <w:p w:rsidR="002D7758" w:rsidRPr="000E302A" w:rsidRDefault="002D7758" w:rsidP="002D7758">
      <w:pPr>
        <w:rPr>
          <w:b/>
        </w:rPr>
      </w:pPr>
      <w:r w:rsidRPr="000E302A">
        <w:rPr>
          <w:b/>
        </w:rPr>
        <w:t>Recommended Books:</w:t>
      </w:r>
    </w:p>
    <w:p w:rsidR="00D453A1" w:rsidRPr="000E302A" w:rsidRDefault="00D453A1" w:rsidP="00D453A1">
      <w:pPr>
        <w:pStyle w:val="ListParagraph"/>
        <w:numPr>
          <w:ilvl w:val="0"/>
          <w:numId w:val="1"/>
        </w:numPr>
        <w:autoSpaceDE w:val="0"/>
        <w:autoSpaceDN w:val="0"/>
        <w:adjustRightInd w:val="0"/>
        <w:rPr>
          <w:rFonts w:asciiTheme="minorHAnsi" w:hAnsiTheme="minorHAnsi" w:cs="Vrinda"/>
          <w:color w:val="000000"/>
          <w:sz w:val="22"/>
          <w:szCs w:val="22"/>
        </w:rPr>
      </w:pPr>
      <w:r w:rsidRPr="000E302A">
        <w:rPr>
          <w:rFonts w:asciiTheme="minorHAnsi" w:hAnsiTheme="minorHAnsi" w:cs="Vrinda"/>
          <w:color w:val="000000"/>
          <w:sz w:val="22"/>
          <w:szCs w:val="22"/>
        </w:rPr>
        <w:t xml:space="preserve">M. </w:t>
      </w:r>
      <w:proofErr w:type="spellStart"/>
      <w:r w:rsidRPr="000E302A">
        <w:rPr>
          <w:rFonts w:asciiTheme="minorHAnsi" w:hAnsiTheme="minorHAnsi" w:cs="Vrinda"/>
          <w:color w:val="000000"/>
          <w:sz w:val="22"/>
          <w:szCs w:val="22"/>
        </w:rPr>
        <w:t>Liebeck</w:t>
      </w:r>
      <w:proofErr w:type="spellEnd"/>
      <w:r w:rsidRPr="000E302A">
        <w:rPr>
          <w:rFonts w:asciiTheme="minorHAnsi" w:hAnsiTheme="minorHAnsi" w:cs="Vrinda"/>
          <w:color w:val="000000"/>
          <w:sz w:val="22"/>
          <w:szCs w:val="22"/>
        </w:rPr>
        <w:t xml:space="preserve">, A Concise Introduction to Pure Mathematics, CRC Press, </w:t>
      </w:r>
    </w:p>
    <w:p w:rsidR="00D453A1" w:rsidRPr="000E302A" w:rsidRDefault="00D453A1" w:rsidP="00D453A1">
      <w:pPr>
        <w:pStyle w:val="ListParagraph"/>
        <w:autoSpaceDE w:val="0"/>
        <w:autoSpaceDN w:val="0"/>
        <w:adjustRightInd w:val="0"/>
        <w:rPr>
          <w:rFonts w:asciiTheme="minorHAnsi" w:hAnsiTheme="minorHAnsi" w:cs="Vrinda"/>
          <w:color w:val="000000"/>
          <w:sz w:val="22"/>
          <w:szCs w:val="22"/>
        </w:rPr>
      </w:pPr>
      <w:r w:rsidRPr="000E302A">
        <w:rPr>
          <w:rFonts w:asciiTheme="minorHAnsi" w:hAnsiTheme="minorHAnsi" w:cs="Vrinda"/>
          <w:color w:val="000000"/>
          <w:sz w:val="22"/>
          <w:szCs w:val="22"/>
        </w:rPr>
        <w:t xml:space="preserve">2011. </w:t>
      </w:r>
    </w:p>
    <w:p w:rsidR="00D453A1" w:rsidRPr="000E302A" w:rsidRDefault="00D453A1" w:rsidP="00D453A1">
      <w:pPr>
        <w:pStyle w:val="ListParagraph"/>
        <w:numPr>
          <w:ilvl w:val="0"/>
          <w:numId w:val="1"/>
        </w:numPr>
        <w:autoSpaceDE w:val="0"/>
        <w:autoSpaceDN w:val="0"/>
        <w:adjustRightInd w:val="0"/>
        <w:rPr>
          <w:rFonts w:asciiTheme="minorHAnsi" w:hAnsiTheme="minorHAnsi" w:cs="Vrinda"/>
          <w:color w:val="000000"/>
          <w:sz w:val="22"/>
          <w:szCs w:val="22"/>
        </w:rPr>
      </w:pPr>
      <w:r w:rsidRPr="000E302A">
        <w:rPr>
          <w:rFonts w:asciiTheme="minorHAnsi" w:hAnsiTheme="minorHAnsi" w:cs="Vrinda"/>
          <w:color w:val="000000"/>
          <w:sz w:val="22"/>
          <w:szCs w:val="22"/>
        </w:rPr>
        <w:t xml:space="preserve">N. L. Biggs, Discrete Mathematics, Oxford University Press, 2002. </w:t>
      </w:r>
    </w:p>
    <w:p w:rsidR="00D453A1" w:rsidRPr="000E302A" w:rsidRDefault="00D453A1" w:rsidP="00D453A1">
      <w:pPr>
        <w:pStyle w:val="ListParagraph"/>
        <w:numPr>
          <w:ilvl w:val="0"/>
          <w:numId w:val="1"/>
        </w:numPr>
        <w:autoSpaceDE w:val="0"/>
        <w:autoSpaceDN w:val="0"/>
        <w:adjustRightInd w:val="0"/>
        <w:rPr>
          <w:rFonts w:asciiTheme="minorHAnsi" w:hAnsiTheme="minorHAnsi" w:cs="Vrinda"/>
          <w:color w:val="000000"/>
          <w:sz w:val="22"/>
          <w:szCs w:val="22"/>
        </w:rPr>
      </w:pPr>
      <w:r w:rsidRPr="000E302A">
        <w:rPr>
          <w:rFonts w:asciiTheme="minorHAnsi" w:hAnsiTheme="minorHAnsi" w:cs="Vrinda"/>
          <w:color w:val="000000"/>
          <w:sz w:val="22"/>
          <w:szCs w:val="22"/>
        </w:rPr>
        <w:t xml:space="preserve">R. </w:t>
      </w:r>
      <w:proofErr w:type="spellStart"/>
      <w:r w:rsidRPr="000E302A">
        <w:rPr>
          <w:rFonts w:asciiTheme="minorHAnsi" w:hAnsiTheme="minorHAnsi" w:cs="Vrinda"/>
          <w:color w:val="000000"/>
          <w:sz w:val="22"/>
          <w:szCs w:val="22"/>
        </w:rPr>
        <w:t>Garnier</w:t>
      </w:r>
      <w:proofErr w:type="spellEnd"/>
      <w:r w:rsidRPr="000E302A">
        <w:rPr>
          <w:rFonts w:asciiTheme="minorHAnsi" w:hAnsiTheme="minorHAnsi" w:cs="Vrinda"/>
          <w:color w:val="000000"/>
          <w:sz w:val="22"/>
          <w:szCs w:val="22"/>
        </w:rPr>
        <w:t xml:space="preserve">, J. Taylor, Discrete Mathematics, Chapters 1,3,4,5, CRC </w:t>
      </w:r>
    </w:p>
    <w:p w:rsidR="00D453A1" w:rsidRPr="000E302A" w:rsidRDefault="00D453A1" w:rsidP="00D453A1">
      <w:pPr>
        <w:pStyle w:val="ListParagraph"/>
        <w:autoSpaceDE w:val="0"/>
        <w:autoSpaceDN w:val="0"/>
        <w:adjustRightInd w:val="0"/>
        <w:rPr>
          <w:rFonts w:asciiTheme="minorHAnsi" w:hAnsiTheme="minorHAnsi" w:cs="Vrinda"/>
          <w:color w:val="000000"/>
          <w:sz w:val="22"/>
          <w:szCs w:val="22"/>
        </w:rPr>
      </w:pPr>
      <w:r w:rsidRPr="000E302A">
        <w:rPr>
          <w:rFonts w:asciiTheme="minorHAnsi" w:hAnsiTheme="minorHAnsi" w:cs="Vrinda"/>
          <w:color w:val="000000"/>
          <w:sz w:val="22"/>
          <w:szCs w:val="22"/>
        </w:rPr>
        <w:t xml:space="preserve">Press, 2010. </w:t>
      </w:r>
    </w:p>
    <w:p w:rsidR="00D453A1" w:rsidRPr="000E302A" w:rsidRDefault="00D453A1" w:rsidP="00D453A1">
      <w:pPr>
        <w:pStyle w:val="ListParagraph"/>
        <w:numPr>
          <w:ilvl w:val="0"/>
          <w:numId w:val="1"/>
        </w:numPr>
        <w:autoSpaceDE w:val="0"/>
        <w:autoSpaceDN w:val="0"/>
        <w:adjustRightInd w:val="0"/>
        <w:rPr>
          <w:rFonts w:asciiTheme="minorHAnsi" w:hAnsiTheme="minorHAnsi" w:cs="Vrinda"/>
          <w:color w:val="000000"/>
          <w:sz w:val="22"/>
          <w:szCs w:val="22"/>
        </w:rPr>
      </w:pPr>
      <w:r w:rsidRPr="000E302A">
        <w:rPr>
          <w:rFonts w:asciiTheme="minorHAnsi" w:hAnsiTheme="minorHAnsi" w:cs="Vrinda"/>
          <w:color w:val="000000"/>
          <w:sz w:val="22"/>
          <w:szCs w:val="22"/>
        </w:rPr>
        <w:t xml:space="preserve">A.A. </w:t>
      </w:r>
      <w:proofErr w:type="spellStart"/>
      <w:r w:rsidRPr="000E302A">
        <w:rPr>
          <w:rFonts w:asciiTheme="minorHAnsi" w:hAnsiTheme="minorHAnsi" w:cs="Vrinda"/>
          <w:color w:val="000000"/>
          <w:sz w:val="22"/>
          <w:szCs w:val="22"/>
        </w:rPr>
        <w:t>Fraenkal</w:t>
      </w:r>
      <w:proofErr w:type="spellEnd"/>
      <w:r w:rsidRPr="000E302A">
        <w:rPr>
          <w:rFonts w:asciiTheme="minorHAnsi" w:hAnsiTheme="minorHAnsi" w:cs="Vrinda"/>
          <w:color w:val="000000"/>
          <w:sz w:val="22"/>
          <w:szCs w:val="22"/>
        </w:rPr>
        <w:t xml:space="preserve">, Abstract Set Theory, North-Holland Publishing Company, 1966. </w:t>
      </w:r>
    </w:p>
    <w:p w:rsidR="00D453A1" w:rsidRPr="000E302A" w:rsidRDefault="00D453A1" w:rsidP="00D453A1">
      <w:pPr>
        <w:pStyle w:val="ListParagraph"/>
        <w:numPr>
          <w:ilvl w:val="0"/>
          <w:numId w:val="1"/>
        </w:numPr>
        <w:autoSpaceDE w:val="0"/>
        <w:autoSpaceDN w:val="0"/>
        <w:adjustRightInd w:val="0"/>
        <w:rPr>
          <w:rFonts w:asciiTheme="minorHAnsi" w:hAnsiTheme="minorHAnsi" w:cs="Vrinda"/>
          <w:color w:val="000000"/>
          <w:sz w:val="22"/>
          <w:szCs w:val="22"/>
        </w:rPr>
      </w:pPr>
      <w:r w:rsidRPr="000E302A">
        <w:rPr>
          <w:rFonts w:asciiTheme="minorHAnsi" w:hAnsiTheme="minorHAnsi" w:cs="Vrinda"/>
          <w:color w:val="000000"/>
          <w:sz w:val="22"/>
          <w:szCs w:val="22"/>
        </w:rPr>
        <w:t xml:space="preserve">P. </w:t>
      </w:r>
      <w:proofErr w:type="spellStart"/>
      <w:r w:rsidRPr="000E302A">
        <w:rPr>
          <w:rFonts w:asciiTheme="minorHAnsi" w:hAnsiTheme="minorHAnsi" w:cs="Vrinda"/>
          <w:color w:val="000000"/>
          <w:sz w:val="22"/>
          <w:szCs w:val="22"/>
        </w:rPr>
        <w:t>Suppes</w:t>
      </w:r>
      <w:proofErr w:type="spellEnd"/>
      <w:r w:rsidRPr="000E302A">
        <w:rPr>
          <w:rFonts w:asciiTheme="minorHAnsi" w:hAnsiTheme="minorHAnsi" w:cs="Vrinda"/>
          <w:color w:val="000000"/>
          <w:sz w:val="22"/>
          <w:szCs w:val="22"/>
        </w:rPr>
        <w:t xml:space="preserve">, Axiomatic Set Theory, Dover Publication, 1972. </w:t>
      </w:r>
    </w:p>
    <w:p w:rsidR="00D453A1" w:rsidRPr="00D453A1" w:rsidRDefault="00D453A1" w:rsidP="00D453A1">
      <w:pPr>
        <w:pStyle w:val="ListParagraph"/>
        <w:numPr>
          <w:ilvl w:val="0"/>
          <w:numId w:val="1"/>
        </w:numPr>
        <w:autoSpaceDE w:val="0"/>
        <w:autoSpaceDN w:val="0"/>
        <w:adjustRightInd w:val="0"/>
        <w:rPr>
          <w:rFonts w:ascii="Vrinda" w:hAnsi="Vrinda" w:cs="Vrinda"/>
          <w:color w:val="000000"/>
          <w:sz w:val="23"/>
          <w:szCs w:val="23"/>
        </w:rPr>
      </w:pPr>
      <w:r w:rsidRPr="00D453A1">
        <w:rPr>
          <w:rFonts w:ascii="Vrinda" w:hAnsi="Vrinda" w:cs="Vrinda"/>
          <w:color w:val="000000"/>
          <w:sz w:val="23"/>
          <w:szCs w:val="23"/>
        </w:rPr>
        <w:t xml:space="preserve">P.R. </w:t>
      </w:r>
      <w:proofErr w:type="spellStart"/>
      <w:r w:rsidRPr="00D453A1">
        <w:rPr>
          <w:rFonts w:ascii="Vrinda" w:hAnsi="Vrinda" w:cs="Vrinda"/>
          <w:color w:val="000000"/>
          <w:sz w:val="23"/>
          <w:szCs w:val="23"/>
        </w:rPr>
        <w:t>Halmos</w:t>
      </w:r>
      <w:proofErr w:type="spellEnd"/>
      <w:r w:rsidRPr="00D453A1">
        <w:rPr>
          <w:rFonts w:ascii="Vrinda" w:hAnsi="Vrinda" w:cs="Vrinda"/>
          <w:color w:val="000000"/>
          <w:sz w:val="23"/>
          <w:szCs w:val="23"/>
        </w:rPr>
        <w:t xml:space="preserve">, Naive Set Theory, New York, Van </w:t>
      </w:r>
      <w:proofErr w:type="spellStart"/>
      <w:r w:rsidRPr="00D453A1">
        <w:rPr>
          <w:rFonts w:ascii="Vrinda" w:hAnsi="Vrinda" w:cs="Vrinda"/>
          <w:color w:val="000000"/>
          <w:sz w:val="23"/>
          <w:szCs w:val="23"/>
        </w:rPr>
        <w:t>Nostrand</w:t>
      </w:r>
      <w:proofErr w:type="spellEnd"/>
      <w:r w:rsidRPr="00D453A1">
        <w:rPr>
          <w:rFonts w:ascii="Vrinda" w:hAnsi="Vrinda" w:cs="Vrinda"/>
          <w:color w:val="000000"/>
          <w:sz w:val="23"/>
          <w:szCs w:val="23"/>
        </w:rPr>
        <w:t xml:space="preserve">, 1950. </w:t>
      </w:r>
    </w:p>
    <w:p w:rsidR="00D453A1" w:rsidRPr="00D453A1" w:rsidRDefault="00D453A1" w:rsidP="00D453A1">
      <w:pPr>
        <w:pStyle w:val="ListParagraph"/>
        <w:numPr>
          <w:ilvl w:val="0"/>
          <w:numId w:val="1"/>
        </w:numPr>
        <w:autoSpaceDE w:val="0"/>
        <w:autoSpaceDN w:val="0"/>
        <w:adjustRightInd w:val="0"/>
        <w:rPr>
          <w:rFonts w:ascii="Vrinda" w:hAnsi="Vrinda" w:cs="Vrinda"/>
          <w:color w:val="000000"/>
          <w:sz w:val="23"/>
          <w:szCs w:val="23"/>
        </w:rPr>
      </w:pPr>
      <w:r w:rsidRPr="00D453A1">
        <w:rPr>
          <w:rFonts w:ascii="Vrinda" w:hAnsi="Vrinda" w:cs="Vrinda"/>
          <w:color w:val="000000"/>
          <w:sz w:val="23"/>
          <w:szCs w:val="23"/>
        </w:rPr>
        <w:t xml:space="preserve">B. </w:t>
      </w:r>
      <w:proofErr w:type="spellStart"/>
      <w:r w:rsidRPr="00D453A1">
        <w:rPr>
          <w:rFonts w:ascii="Vrinda" w:hAnsi="Vrinda" w:cs="Vrinda"/>
          <w:color w:val="000000"/>
          <w:sz w:val="23"/>
          <w:szCs w:val="23"/>
        </w:rPr>
        <w:t>Rotman</w:t>
      </w:r>
      <w:proofErr w:type="spellEnd"/>
      <w:r w:rsidRPr="00D453A1">
        <w:rPr>
          <w:rFonts w:ascii="Vrinda" w:hAnsi="Vrinda" w:cs="Vrinda"/>
          <w:color w:val="000000"/>
          <w:sz w:val="23"/>
          <w:szCs w:val="23"/>
        </w:rPr>
        <w:t xml:space="preserve">, G.T. Kneebone, The Theory of sets and Transfinite Numbers, </w:t>
      </w:r>
      <w:proofErr w:type="spellStart"/>
      <w:r w:rsidRPr="00D453A1">
        <w:rPr>
          <w:rFonts w:ascii="Vrinda" w:hAnsi="Vrinda" w:cs="Vrinda"/>
          <w:color w:val="000000"/>
          <w:sz w:val="23"/>
          <w:szCs w:val="23"/>
        </w:rPr>
        <w:t>Oldbourne</w:t>
      </w:r>
      <w:proofErr w:type="spellEnd"/>
      <w:r w:rsidRPr="00D453A1">
        <w:rPr>
          <w:rFonts w:ascii="Vrinda" w:hAnsi="Vrinda" w:cs="Vrinda"/>
          <w:color w:val="000000"/>
          <w:sz w:val="23"/>
          <w:szCs w:val="23"/>
        </w:rPr>
        <w:t xml:space="preserve"> London, 1968. </w:t>
      </w:r>
    </w:p>
    <w:p w:rsidR="00D453A1" w:rsidRPr="00D453A1" w:rsidRDefault="00D453A1" w:rsidP="00D453A1">
      <w:pPr>
        <w:pStyle w:val="ListParagraph"/>
        <w:numPr>
          <w:ilvl w:val="0"/>
          <w:numId w:val="1"/>
        </w:numPr>
        <w:autoSpaceDE w:val="0"/>
        <w:autoSpaceDN w:val="0"/>
        <w:adjustRightInd w:val="0"/>
        <w:rPr>
          <w:rFonts w:ascii="Vrinda" w:hAnsi="Vrinda" w:cs="Vrinda"/>
          <w:color w:val="000000"/>
        </w:rPr>
      </w:pPr>
      <w:r w:rsidRPr="00D453A1">
        <w:rPr>
          <w:rFonts w:ascii="Vrinda" w:hAnsi="Vrinda" w:cs="Vrinda"/>
          <w:color w:val="000000"/>
          <w:sz w:val="23"/>
          <w:szCs w:val="23"/>
        </w:rPr>
        <w:t xml:space="preserve">D. Smith, M. </w:t>
      </w:r>
      <w:proofErr w:type="spellStart"/>
      <w:r w:rsidRPr="00D453A1">
        <w:rPr>
          <w:rFonts w:ascii="Vrinda" w:hAnsi="Vrinda" w:cs="Vrinda"/>
          <w:color w:val="000000"/>
          <w:sz w:val="23"/>
          <w:szCs w:val="23"/>
        </w:rPr>
        <w:t>Eggen</w:t>
      </w:r>
      <w:proofErr w:type="spellEnd"/>
      <w:r w:rsidRPr="00D453A1">
        <w:rPr>
          <w:rFonts w:ascii="Vrinda" w:hAnsi="Vrinda" w:cs="Vrinda"/>
          <w:color w:val="000000"/>
          <w:sz w:val="23"/>
          <w:szCs w:val="23"/>
        </w:rPr>
        <w:t xml:space="preserve">, </w:t>
      </w:r>
      <w:proofErr w:type="spellStart"/>
      <w:r w:rsidRPr="00D453A1">
        <w:rPr>
          <w:rFonts w:ascii="Vrinda" w:hAnsi="Vrinda" w:cs="Vrinda"/>
          <w:color w:val="000000"/>
          <w:sz w:val="23"/>
          <w:szCs w:val="23"/>
        </w:rPr>
        <w:t>R.St</w:t>
      </w:r>
      <w:proofErr w:type="spellEnd"/>
      <w:r w:rsidRPr="00D453A1">
        <w:rPr>
          <w:rFonts w:ascii="Vrinda" w:hAnsi="Vrinda" w:cs="Vrinda"/>
          <w:color w:val="000000"/>
          <w:sz w:val="23"/>
          <w:szCs w:val="23"/>
        </w:rPr>
        <w:t xml:space="preserve">. Andre, </w:t>
      </w:r>
      <w:proofErr w:type="gramStart"/>
      <w:r w:rsidRPr="00D453A1">
        <w:rPr>
          <w:rFonts w:ascii="Vrinda" w:hAnsi="Vrinda" w:cs="Vrinda"/>
          <w:color w:val="000000"/>
          <w:sz w:val="23"/>
          <w:szCs w:val="23"/>
        </w:rPr>
        <w:t>A</w:t>
      </w:r>
      <w:proofErr w:type="gramEnd"/>
      <w:r w:rsidRPr="00D453A1">
        <w:rPr>
          <w:rFonts w:ascii="Vrinda" w:hAnsi="Vrinda" w:cs="Vrinda"/>
          <w:color w:val="000000"/>
          <w:sz w:val="23"/>
          <w:szCs w:val="23"/>
        </w:rPr>
        <w:t xml:space="preserve"> Transition to Advanced Mathematics</w:t>
      </w:r>
      <w:r w:rsidRPr="00D453A1">
        <w:rPr>
          <w:color w:val="000000"/>
          <w:sz w:val="23"/>
          <w:szCs w:val="23"/>
        </w:rPr>
        <w:t xml:space="preserve">, </w:t>
      </w:r>
      <w:r w:rsidRPr="00D453A1">
        <w:rPr>
          <w:rFonts w:ascii="Vrinda" w:hAnsi="Vrinda" w:cs="Vrinda"/>
          <w:color w:val="000000"/>
          <w:sz w:val="23"/>
          <w:szCs w:val="23"/>
        </w:rPr>
        <w:t>Cole, 2001</w:t>
      </w:r>
      <w:r w:rsidRPr="00D453A1">
        <w:rPr>
          <w:color w:val="000000"/>
          <w:sz w:val="20"/>
          <w:szCs w:val="20"/>
        </w:rPr>
        <w:t>.</w:t>
      </w:r>
    </w:p>
    <w:p w:rsidR="00D453A1" w:rsidRPr="00D453A1" w:rsidRDefault="00D453A1" w:rsidP="00D453A1">
      <w:pPr>
        <w:autoSpaceDE w:val="0"/>
        <w:autoSpaceDN w:val="0"/>
        <w:adjustRightInd w:val="0"/>
        <w:spacing w:after="200" w:line="360" w:lineRule="auto"/>
        <w:ind w:left="360"/>
        <w:contextualSpacing/>
        <w:jc w:val="both"/>
        <w:rPr>
          <w:color w:val="000000"/>
        </w:rPr>
      </w:pPr>
    </w:p>
    <w:sectPr w:rsidR="00D453A1" w:rsidRPr="00D453A1" w:rsidSect="005420C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A7CDF"/>
    <w:multiLevelType w:val="hybridMultilevel"/>
    <w:tmpl w:val="DCF2D1C8"/>
    <w:lvl w:ilvl="0" w:tplc="9A82168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D7758"/>
    <w:rsid w:val="00051C4A"/>
    <w:rsid w:val="000A2D13"/>
    <w:rsid w:val="000C7242"/>
    <w:rsid w:val="000E302A"/>
    <w:rsid w:val="00125FC5"/>
    <w:rsid w:val="002D7758"/>
    <w:rsid w:val="0046498D"/>
    <w:rsid w:val="005420C3"/>
    <w:rsid w:val="00545A48"/>
    <w:rsid w:val="006C7826"/>
    <w:rsid w:val="00773D41"/>
    <w:rsid w:val="00921FC2"/>
    <w:rsid w:val="00A6729B"/>
    <w:rsid w:val="00CB2056"/>
    <w:rsid w:val="00D453A1"/>
    <w:rsid w:val="00D96C5B"/>
    <w:rsid w:val="00EA58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15A36-952D-4209-BA4A-C86AB511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56"/>
    <w:rPr>
      <w:rFonts w:ascii="Segoe UI" w:hAnsi="Segoe UI" w:cs="Segoe UI"/>
      <w:sz w:val="18"/>
      <w:szCs w:val="18"/>
    </w:rPr>
  </w:style>
  <w:style w:type="paragraph" w:styleId="ListParagraph">
    <w:name w:val="List Paragraph"/>
    <w:basedOn w:val="Normal"/>
    <w:uiPriority w:val="34"/>
    <w:qFormat/>
    <w:rsid w:val="00545A48"/>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0A2D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 Moazzam</dc:creator>
  <cp:lastModifiedBy>Nadeem Moazzam</cp:lastModifiedBy>
  <cp:revision>8</cp:revision>
  <cp:lastPrinted>2018-03-01T07:14:00Z</cp:lastPrinted>
  <dcterms:created xsi:type="dcterms:W3CDTF">2018-03-05T09:57:00Z</dcterms:created>
  <dcterms:modified xsi:type="dcterms:W3CDTF">2021-04-08T09:30:00Z</dcterms:modified>
</cp:coreProperties>
</file>