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063D" w14:textId="77777777" w:rsidR="00A03F7D" w:rsidRPr="00DF0B04" w:rsidRDefault="00A03F7D" w:rsidP="00A03F7D">
      <w:pPr>
        <w:spacing w:line="240" w:lineRule="auto"/>
        <w:jc w:val="center"/>
        <w:rPr>
          <w:rFonts w:ascii="Times New Roman" w:hAnsi="Times New Roman"/>
          <w:b/>
          <w:sz w:val="24"/>
          <w:szCs w:val="24"/>
        </w:rPr>
      </w:pPr>
      <w:r w:rsidRPr="00DF0B04">
        <w:rPr>
          <w:rFonts w:ascii="Times New Roman" w:hAnsi="Times New Roman"/>
          <w:b/>
          <w:sz w:val="24"/>
          <w:szCs w:val="24"/>
        </w:rPr>
        <w:t>SNE-412 EARLY CHILDHOOD AND SPECIAL EDUCATION</w:t>
      </w:r>
    </w:p>
    <w:p w14:paraId="19143B4A"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Course Description</w:t>
      </w:r>
    </w:p>
    <w:p w14:paraId="3833335D"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ab/>
        <w:t xml:space="preserve">The purpose of this course is to provide class participants with knowledge of the basic methods for assigning and early instructions for young kids who are disabled and their families. Topics to be covered include instructional strategies for teaching in all areas of development. Instructional strategies and practices for young children with special needs, and including development of students of special needs. Summaries and Case study of atypical kid is the requirement of the Course. Preparing reflective and innovative professional </w:t>
      </w:r>
      <w:proofErr w:type="gramStart"/>
      <w:r w:rsidRPr="00DF0B04">
        <w:rPr>
          <w:rFonts w:ascii="Times New Roman" w:hAnsi="Times New Roman"/>
          <w:sz w:val="24"/>
          <w:szCs w:val="24"/>
        </w:rPr>
        <w:t>leaders ,</w:t>
      </w:r>
      <w:proofErr w:type="gramEnd"/>
      <w:r w:rsidRPr="00DF0B04">
        <w:rPr>
          <w:rFonts w:ascii="Times New Roman" w:hAnsi="Times New Roman"/>
          <w:sz w:val="24"/>
          <w:szCs w:val="24"/>
        </w:rPr>
        <w:t xml:space="preserve"> who ensure the educational development of diverse populations within our dynamic educational contexts.</w:t>
      </w:r>
    </w:p>
    <w:p w14:paraId="1F465A71"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 xml:space="preserve">Objective </w:t>
      </w:r>
    </w:p>
    <w:p w14:paraId="69086ADA"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Demonstrate knowledge of historical, philosophical, and legal based of early childhood special education and related fields.</w:t>
      </w:r>
    </w:p>
    <w:p w14:paraId="02F82A2E"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Effects of early experiences and overcoming adverse early experiences.</w:t>
      </w:r>
    </w:p>
    <w:p w14:paraId="0576D94B"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The characteristics of learning and types of early learning.</w:t>
      </w:r>
    </w:p>
    <w:p w14:paraId="3B7AB6AA"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Understanding the language development process.</w:t>
      </w:r>
    </w:p>
    <w:p w14:paraId="6DBE6CDD"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Demonstrate the knowledge of Cognitive development and its effects of Language, Memory, and processing strategies.</w:t>
      </w:r>
    </w:p>
    <w:p w14:paraId="3D635864"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Demonstrate the knowledge of Personality development and </w:t>
      </w:r>
      <w:proofErr w:type="gramStart"/>
      <w:r w:rsidRPr="00DF0B04">
        <w:rPr>
          <w:rFonts w:ascii="Times New Roman" w:hAnsi="Times New Roman"/>
          <w:sz w:val="24"/>
          <w:szCs w:val="24"/>
        </w:rPr>
        <w:t>peers</w:t>
      </w:r>
      <w:proofErr w:type="gramEnd"/>
      <w:r w:rsidRPr="00DF0B04">
        <w:rPr>
          <w:rFonts w:ascii="Times New Roman" w:hAnsi="Times New Roman"/>
          <w:sz w:val="24"/>
          <w:szCs w:val="24"/>
        </w:rPr>
        <w:t xml:space="preserve"> relationship.</w:t>
      </w:r>
    </w:p>
    <w:p w14:paraId="2742C2C8" w14:textId="77777777" w:rsidR="00A03F7D" w:rsidRPr="00DF0B04" w:rsidRDefault="00A03F7D" w:rsidP="00A03F7D">
      <w:pPr>
        <w:pStyle w:val="ListParagraph"/>
        <w:numPr>
          <w:ilvl w:val="0"/>
          <w:numId w:val="1"/>
        </w:numPr>
        <w:spacing w:line="240" w:lineRule="auto"/>
        <w:jc w:val="both"/>
        <w:rPr>
          <w:rFonts w:ascii="Times New Roman" w:hAnsi="Times New Roman"/>
          <w:sz w:val="24"/>
          <w:szCs w:val="24"/>
        </w:rPr>
      </w:pPr>
      <w:r w:rsidRPr="00DF0B04">
        <w:rPr>
          <w:rFonts w:ascii="Times New Roman" w:hAnsi="Times New Roman"/>
          <w:sz w:val="24"/>
          <w:szCs w:val="24"/>
        </w:rPr>
        <w:t>Demonstrate Knowledge of early childhood development in other cultures.</w:t>
      </w:r>
    </w:p>
    <w:p w14:paraId="47372CF3" w14:textId="77777777" w:rsidR="00A03F7D" w:rsidRPr="00DF0B04" w:rsidRDefault="00A03F7D" w:rsidP="00A03F7D">
      <w:pPr>
        <w:pStyle w:val="ListParagraph"/>
        <w:spacing w:line="240" w:lineRule="auto"/>
        <w:ind w:left="1080"/>
        <w:jc w:val="both"/>
        <w:rPr>
          <w:rFonts w:ascii="Times New Roman" w:hAnsi="Times New Roman"/>
          <w:b/>
          <w:sz w:val="24"/>
          <w:szCs w:val="24"/>
        </w:rPr>
      </w:pPr>
    </w:p>
    <w:p w14:paraId="2AC44C42"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Course Agenda</w:t>
      </w:r>
    </w:p>
    <w:p w14:paraId="47AE3B9F"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1.  Introduction of Early Childhood Education</w:t>
      </w:r>
    </w:p>
    <w:p w14:paraId="02320CB8" w14:textId="77777777" w:rsidR="00A03F7D" w:rsidRPr="00DF0B04" w:rsidRDefault="00A03F7D" w:rsidP="00A03F7D">
      <w:pPr>
        <w:pStyle w:val="ListParagraph"/>
        <w:numPr>
          <w:ilvl w:val="1"/>
          <w:numId w:val="3"/>
        </w:numPr>
        <w:spacing w:line="240" w:lineRule="auto"/>
        <w:jc w:val="both"/>
        <w:rPr>
          <w:rFonts w:ascii="Times New Roman" w:hAnsi="Times New Roman"/>
          <w:sz w:val="24"/>
          <w:szCs w:val="24"/>
        </w:rPr>
      </w:pPr>
      <w:r w:rsidRPr="00DF0B04">
        <w:rPr>
          <w:rFonts w:ascii="Times New Roman" w:hAnsi="Times New Roman"/>
          <w:sz w:val="24"/>
          <w:szCs w:val="24"/>
        </w:rPr>
        <w:t>What is early childhood education?</w:t>
      </w:r>
    </w:p>
    <w:p w14:paraId="551EAD09" w14:textId="77777777" w:rsidR="00A03F7D" w:rsidRPr="00DF0B04" w:rsidRDefault="00A03F7D" w:rsidP="00A03F7D">
      <w:pPr>
        <w:pStyle w:val="ListParagraph"/>
        <w:numPr>
          <w:ilvl w:val="1"/>
          <w:numId w:val="3"/>
        </w:numPr>
        <w:spacing w:line="240" w:lineRule="auto"/>
        <w:jc w:val="both"/>
        <w:rPr>
          <w:rFonts w:ascii="Times New Roman" w:hAnsi="Times New Roman"/>
          <w:sz w:val="24"/>
          <w:szCs w:val="24"/>
        </w:rPr>
      </w:pPr>
      <w:r w:rsidRPr="00DF0B04">
        <w:rPr>
          <w:rFonts w:ascii="Times New Roman" w:hAnsi="Times New Roman"/>
          <w:sz w:val="24"/>
          <w:szCs w:val="24"/>
        </w:rPr>
        <w:t>What is Special Education and Early intervention?</w:t>
      </w:r>
    </w:p>
    <w:p w14:paraId="14E102F9" w14:textId="77777777" w:rsidR="00A03F7D" w:rsidRPr="00DF0B04" w:rsidRDefault="00A03F7D" w:rsidP="00A03F7D">
      <w:pPr>
        <w:pStyle w:val="ListParagraph"/>
        <w:numPr>
          <w:ilvl w:val="1"/>
          <w:numId w:val="3"/>
        </w:numPr>
        <w:spacing w:line="240" w:lineRule="auto"/>
        <w:jc w:val="both"/>
        <w:rPr>
          <w:rFonts w:ascii="Times New Roman" w:hAnsi="Times New Roman"/>
          <w:sz w:val="24"/>
          <w:szCs w:val="24"/>
        </w:rPr>
      </w:pPr>
      <w:r w:rsidRPr="00DF0B04">
        <w:rPr>
          <w:rFonts w:ascii="Times New Roman" w:hAnsi="Times New Roman"/>
          <w:sz w:val="24"/>
          <w:szCs w:val="24"/>
        </w:rPr>
        <w:t>Bases for Goals for Early Childhood Education</w:t>
      </w:r>
    </w:p>
    <w:p w14:paraId="173BC6A1" w14:textId="77777777" w:rsidR="00A03F7D" w:rsidRPr="00DF0B04" w:rsidRDefault="00A03F7D" w:rsidP="00A03F7D">
      <w:pPr>
        <w:pStyle w:val="ListParagraph"/>
        <w:numPr>
          <w:ilvl w:val="1"/>
          <w:numId w:val="3"/>
        </w:numPr>
        <w:spacing w:line="240" w:lineRule="auto"/>
        <w:jc w:val="both"/>
        <w:rPr>
          <w:rFonts w:ascii="Times New Roman" w:hAnsi="Times New Roman"/>
          <w:sz w:val="24"/>
          <w:szCs w:val="24"/>
        </w:rPr>
      </w:pPr>
      <w:r w:rsidRPr="00DF0B04">
        <w:rPr>
          <w:rFonts w:ascii="Times New Roman" w:hAnsi="Times New Roman"/>
          <w:sz w:val="24"/>
          <w:szCs w:val="24"/>
        </w:rPr>
        <w:t>Theories for Development</w:t>
      </w:r>
    </w:p>
    <w:p w14:paraId="6B3FBC7E" w14:textId="77777777" w:rsidR="00A03F7D" w:rsidRPr="00DF0B04" w:rsidRDefault="00A03F7D" w:rsidP="00A03F7D">
      <w:pPr>
        <w:pStyle w:val="ListParagraph"/>
        <w:numPr>
          <w:ilvl w:val="1"/>
          <w:numId w:val="3"/>
        </w:numPr>
        <w:spacing w:line="240" w:lineRule="auto"/>
        <w:jc w:val="both"/>
        <w:rPr>
          <w:rFonts w:ascii="Times New Roman" w:hAnsi="Times New Roman"/>
          <w:sz w:val="24"/>
          <w:szCs w:val="24"/>
        </w:rPr>
      </w:pPr>
      <w:r w:rsidRPr="00DF0B04">
        <w:rPr>
          <w:rFonts w:ascii="Times New Roman" w:hAnsi="Times New Roman"/>
          <w:sz w:val="24"/>
          <w:szCs w:val="24"/>
        </w:rPr>
        <w:t>Goals for Early Childhood Education</w:t>
      </w:r>
    </w:p>
    <w:p w14:paraId="072F1BD9"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2.  The Child with Special Needs</w:t>
      </w:r>
    </w:p>
    <w:p w14:paraId="354C00DD"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2.1 Chromosome Disorders</w:t>
      </w:r>
    </w:p>
    <w:p w14:paraId="3FC9FE7E"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2.2 Down’s syndrome</w:t>
      </w:r>
    </w:p>
    <w:p w14:paraId="43350A4E"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2.3 Gene Disorders</w:t>
      </w:r>
    </w:p>
    <w:p w14:paraId="64D926B4"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2.4 Screening and Treatment of Gene Disorders</w:t>
      </w:r>
    </w:p>
    <w:p w14:paraId="79AEB575" w14:textId="77777777" w:rsidR="00A03F7D" w:rsidRPr="00DF0B04" w:rsidRDefault="00A03F7D" w:rsidP="00A03F7D">
      <w:pPr>
        <w:spacing w:line="240" w:lineRule="auto"/>
        <w:ind w:left="1350"/>
        <w:jc w:val="both"/>
        <w:rPr>
          <w:rFonts w:ascii="Times New Roman" w:hAnsi="Times New Roman"/>
          <w:sz w:val="24"/>
          <w:szCs w:val="24"/>
        </w:rPr>
      </w:pPr>
      <w:r w:rsidRPr="00DF0B04">
        <w:rPr>
          <w:rFonts w:ascii="Times New Roman" w:hAnsi="Times New Roman"/>
          <w:sz w:val="24"/>
          <w:szCs w:val="24"/>
        </w:rPr>
        <w:t xml:space="preserve">  2.5 Disorder with Probable Genetic Involvement</w:t>
      </w:r>
    </w:p>
    <w:p w14:paraId="3E744330"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2.5.1   Schizophrenia</w:t>
      </w:r>
    </w:p>
    <w:p w14:paraId="0D4261AE"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2.5.2   Depression</w:t>
      </w:r>
    </w:p>
    <w:p w14:paraId="46AA1080" w14:textId="77777777" w:rsidR="00A03F7D" w:rsidRPr="00DF0B04" w:rsidRDefault="00A03F7D" w:rsidP="00A03F7D">
      <w:pPr>
        <w:spacing w:line="240" w:lineRule="auto"/>
        <w:ind w:left="1350"/>
        <w:jc w:val="both"/>
        <w:rPr>
          <w:rFonts w:ascii="Times New Roman" w:hAnsi="Times New Roman"/>
          <w:sz w:val="24"/>
          <w:szCs w:val="24"/>
        </w:rPr>
      </w:pPr>
      <w:r w:rsidRPr="00DF0B04">
        <w:rPr>
          <w:rFonts w:ascii="Times New Roman" w:hAnsi="Times New Roman"/>
          <w:sz w:val="24"/>
          <w:szCs w:val="24"/>
        </w:rPr>
        <w:lastRenderedPageBreak/>
        <w:t>2.6      Learning Disabilities</w:t>
      </w:r>
    </w:p>
    <w:p w14:paraId="0547D280"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2.6.1   Dyslexia</w:t>
      </w:r>
    </w:p>
    <w:p w14:paraId="2F631D5E"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 xml:space="preserve">2.6.2   </w:t>
      </w:r>
      <w:proofErr w:type="spellStart"/>
      <w:r w:rsidRPr="00DF0B04">
        <w:rPr>
          <w:rFonts w:ascii="Times New Roman" w:hAnsi="Times New Roman"/>
          <w:sz w:val="24"/>
          <w:szCs w:val="24"/>
        </w:rPr>
        <w:t>Hyperkinesias</w:t>
      </w:r>
      <w:proofErr w:type="spellEnd"/>
    </w:p>
    <w:p w14:paraId="086A60B7" w14:textId="77777777" w:rsidR="00A03F7D" w:rsidRPr="00DF0B04" w:rsidRDefault="00A03F7D" w:rsidP="00A03F7D">
      <w:pPr>
        <w:pStyle w:val="ListParagraph"/>
        <w:numPr>
          <w:ilvl w:val="1"/>
          <w:numId w:val="4"/>
        </w:numPr>
        <w:spacing w:line="240" w:lineRule="auto"/>
        <w:jc w:val="both"/>
        <w:rPr>
          <w:rFonts w:ascii="Times New Roman" w:hAnsi="Times New Roman"/>
          <w:sz w:val="24"/>
          <w:szCs w:val="24"/>
        </w:rPr>
      </w:pPr>
      <w:r w:rsidRPr="00DF0B04">
        <w:rPr>
          <w:rFonts w:ascii="Times New Roman" w:hAnsi="Times New Roman"/>
          <w:sz w:val="24"/>
          <w:szCs w:val="24"/>
        </w:rPr>
        <w:t xml:space="preserve">    Toxic Induction of Learning Problems</w:t>
      </w:r>
    </w:p>
    <w:p w14:paraId="740CFD7B"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2.8     Early Infantile Autism</w:t>
      </w:r>
    </w:p>
    <w:p w14:paraId="31654FF2"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2.9      Physical and Sensory Handicaps</w:t>
      </w:r>
    </w:p>
    <w:p w14:paraId="16B8BEEC"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sz w:val="24"/>
          <w:szCs w:val="24"/>
        </w:rPr>
        <w:t xml:space="preserve">                        2.10    The Effect of Early Experience</w:t>
      </w:r>
    </w:p>
    <w:p w14:paraId="48812C91"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2.10.1   The importance of Early Experiences</w:t>
      </w:r>
    </w:p>
    <w:p w14:paraId="1E977F6F"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 xml:space="preserve"> 2.10.2   Critical and Sensitive Periods</w:t>
      </w:r>
    </w:p>
    <w:p w14:paraId="3500871D" w14:textId="77777777" w:rsidR="00A03F7D" w:rsidRPr="00DF0B04" w:rsidRDefault="00A03F7D" w:rsidP="00A03F7D">
      <w:pPr>
        <w:spacing w:line="240" w:lineRule="auto"/>
        <w:ind w:left="2774"/>
        <w:jc w:val="both"/>
        <w:rPr>
          <w:rFonts w:ascii="Times New Roman" w:hAnsi="Times New Roman"/>
          <w:b/>
          <w:sz w:val="24"/>
          <w:szCs w:val="24"/>
        </w:rPr>
      </w:pPr>
      <w:r w:rsidRPr="00DF0B04">
        <w:rPr>
          <w:rFonts w:ascii="Times New Roman" w:hAnsi="Times New Roman"/>
          <w:sz w:val="24"/>
          <w:szCs w:val="24"/>
        </w:rPr>
        <w:t>2.10.3   Reversibility</w:t>
      </w:r>
    </w:p>
    <w:p w14:paraId="704C2971"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b/>
          <w:sz w:val="24"/>
          <w:szCs w:val="24"/>
        </w:rPr>
        <w:t xml:space="preserve">                      </w:t>
      </w:r>
      <w:r w:rsidRPr="00DF0B04">
        <w:rPr>
          <w:rFonts w:ascii="Times New Roman" w:hAnsi="Times New Roman"/>
          <w:sz w:val="24"/>
          <w:szCs w:val="24"/>
        </w:rPr>
        <w:t>2.11    Physical Development and Early Experience</w:t>
      </w:r>
    </w:p>
    <w:p w14:paraId="34DEBFF3"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2.12     Learning and Early Experience</w:t>
      </w:r>
    </w:p>
    <w:p w14:paraId="60769655"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3.   Learning &amp; Language Development</w:t>
      </w:r>
    </w:p>
    <w:p w14:paraId="4072188A"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   Built-in Behavior: Reflexes and Instincts</w:t>
      </w:r>
    </w:p>
    <w:p w14:paraId="742441EB"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3.2   The Importance of Learning</w:t>
      </w:r>
    </w:p>
    <w:p w14:paraId="2E01C1C5"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3.3   Simple forms of Learning</w:t>
      </w:r>
    </w:p>
    <w:p w14:paraId="14735D8A"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3.4   Kinds of Learning</w:t>
      </w:r>
    </w:p>
    <w:p w14:paraId="28D828BD"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3.5   Instrumental Learning</w:t>
      </w:r>
    </w:p>
    <w:p w14:paraId="079F9795"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3.6   Conditioning in Early Infancy</w:t>
      </w:r>
    </w:p>
    <w:p w14:paraId="1086D618"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3.7   Social Learning</w:t>
      </w:r>
    </w:p>
    <w:p w14:paraId="1FD01B95"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3.8   Behavior Modification</w:t>
      </w:r>
    </w:p>
    <w:p w14:paraId="0DBED3D6"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3.9    What is Language?</w:t>
      </w:r>
    </w:p>
    <w:p w14:paraId="6CD16EC3"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3.10   The Paralinguistic Period</w:t>
      </w:r>
    </w:p>
    <w:p w14:paraId="39932D9F"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3.11   The Linguistic Period</w:t>
      </w:r>
    </w:p>
    <w:p w14:paraId="5E49ED20"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3.12   Syntactic and Semantic Structure</w:t>
      </w:r>
    </w:p>
    <w:p w14:paraId="551ABF96"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3.13    Transformational Grammar</w:t>
      </w:r>
    </w:p>
    <w:p w14:paraId="7E34CAF5" w14:textId="77777777" w:rsidR="00A03F7D" w:rsidRPr="00DF0B04" w:rsidRDefault="00A03F7D" w:rsidP="00A03F7D">
      <w:pPr>
        <w:pStyle w:val="ListParagraph"/>
        <w:spacing w:line="240" w:lineRule="auto"/>
        <w:ind w:left="1830"/>
        <w:jc w:val="both"/>
        <w:rPr>
          <w:rFonts w:ascii="Times New Roman" w:hAnsi="Times New Roman"/>
          <w:sz w:val="24"/>
          <w:szCs w:val="24"/>
        </w:rPr>
      </w:pPr>
      <w:r w:rsidRPr="00DF0B04">
        <w:rPr>
          <w:rFonts w:ascii="Times New Roman" w:hAnsi="Times New Roman"/>
          <w:sz w:val="24"/>
          <w:szCs w:val="24"/>
        </w:rPr>
        <w:t>3.14    Natives versus Learning Theorist</w:t>
      </w:r>
    </w:p>
    <w:p w14:paraId="4A5B27AB" w14:textId="77777777" w:rsidR="00A03F7D" w:rsidRPr="00DF0B04" w:rsidRDefault="00A03F7D" w:rsidP="00A03F7D">
      <w:pPr>
        <w:pStyle w:val="ListParagraph"/>
        <w:spacing w:line="240" w:lineRule="auto"/>
        <w:ind w:left="1830"/>
        <w:jc w:val="both"/>
        <w:rPr>
          <w:rFonts w:ascii="Times New Roman" w:hAnsi="Times New Roman"/>
          <w:sz w:val="24"/>
          <w:szCs w:val="24"/>
        </w:rPr>
      </w:pPr>
    </w:p>
    <w:p w14:paraId="260D9EF8"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4.    Cognitive Development</w:t>
      </w:r>
    </w:p>
    <w:p w14:paraId="73984D62"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4.1    Cognitive Theory</w:t>
      </w:r>
    </w:p>
    <w:p w14:paraId="34DD98C5"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4.2    Stages of Piaget Theory</w:t>
      </w:r>
    </w:p>
    <w:p w14:paraId="343A9442"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4.3    Criticisms of Piaget</w:t>
      </w:r>
    </w:p>
    <w:p w14:paraId="465687E2"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4.4    Bruner’s Theory and the Influence of Language</w:t>
      </w:r>
    </w:p>
    <w:p w14:paraId="00A7D620"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4.5    Processing Strategies</w:t>
      </w:r>
    </w:p>
    <w:p w14:paraId="41CE481E"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4.6    Selective Attention</w:t>
      </w:r>
    </w:p>
    <w:p w14:paraId="21B16D1C"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t>4.7    The influence of Memory</w:t>
      </w:r>
    </w:p>
    <w:p w14:paraId="2EB391AE" w14:textId="77777777" w:rsidR="00A03F7D" w:rsidRPr="00DF0B04" w:rsidRDefault="00A03F7D" w:rsidP="00A03F7D">
      <w:pPr>
        <w:pStyle w:val="ListParagraph"/>
        <w:spacing w:line="240" w:lineRule="auto"/>
        <w:ind w:left="1860"/>
        <w:jc w:val="both"/>
        <w:rPr>
          <w:rFonts w:ascii="Times New Roman" w:hAnsi="Times New Roman"/>
          <w:sz w:val="24"/>
          <w:szCs w:val="24"/>
        </w:rPr>
      </w:pPr>
      <w:r w:rsidRPr="00DF0B04">
        <w:rPr>
          <w:rFonts w:ascii="Times New Roman" w:hAnsi="Times New Roman"/>
          <w:sz w:val="24"/>
          <w:szCs w:val="24"/>
        </w:rPr>
        <w:lastRenderedPageBreak/>
        <w:t>4.8    Speak Softer, I can’t understand you</w:t>
      </w:r>
    </w:p>
    <w:p w14:paraId="39E89721" w14:textId="77777777" w:rsidR="00A03F7D" w:rsidRPr="00DF0B04" w:rsidRDefault="00A03F7D" w:rsidP="00A03F7D">
      <w:pPr>
        <w:pStyle w:val="ListParagraph"/>
        <w:spacing w:line="240" w:lineRule="auto"/>
        <w:ind w:left="1860"/>
        <w:jc w:val="both"/>
        <w:rPr>
          <w:rFonts w:ascii="Times New Roman" w:hAnsi="Times New Roman"/>
          <w:sz w:val="24"/>
          <w:szCs w:val="24"/>
        </w:rPr>
      </w:pPr>
    </w:p>
    <w:p w14:paraId="2AFA9B71" w14:textId="77777777" w:rsidR="00A03F7D" w:rsidRPr="00DF0B04" w:rsidRDefault="00A03F7D" w:rsidP="00A03F7D">
      <w:pPr>
        <w:spacing w:line="240" w:lineRule="auto"/>
        <w:jc w:val="both"/>
        <w:rPr>
          <w:rFonts w:ascii="Times New Roman" w:hAnsi="Times New Roman"/>
          <w:b/>
          <w:sz w:val="24"/>
          <w:szCs w:val="24"/>
        </w:rPr>
      </w:pPr>
    </w:p>
    <w:p w14:paraId="6B29F858"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5.   The Developing Child-Social Processes</w:t>
      </w:r>
    </w:p>
    <w:p w14:paraId="44292DF2" w14:textId="77777777" w:rsidR="00A03F7D" w:rsidRPr="00DF0B04" w:rsidRDefault="00A03F7D" w:rsidP="00A03F7D">
      <w:pPr>
        <w:pStyle w:val="ListParagraph"/>
        <w:spacing w:line="240" w:lineRule="auto"/>
        <w:ind w:left="1770"/>
        <w:jc w:val="both"/>
        <w:rPr>
          <w:rFonts w:ascii="Times New Roman" w:hAnsi="Times New Roman"/>
          <w:sz w:val="24"/>
          <w:szCs w:val="24"/>
        </w:rPr>
      </w:pPr>
      <w:r w:rsidRPr="00DF0B04">
        <w:rPr>
          <w:rFonts w:ascii="Times New Roman" w:hAnsi="Times New Roman"/>
          <w:sz w:val="24"/>
          <w:szCs w:val="24"/>
        </w:rPr>
        <w:t xml:space="preserve">5.1    Pro-social Behavior </w:t>
      </w:r>
    </w:p>
    <w:p w14:paraId="7AD47EFE" w14:textId="77777777" w:rsidR="00A03F7D" w:rsidRPr="00DF0B04" w:rsidRDefault="00A03F7D" w:rsidP="00A03F7D">
      <w:pPr>
        <w:pStyle w:val="ListParagraph"/>
        <w:spacing w:line="240" w:lineRule="auto"/>
        <w:ind w:left="1770"/>
        <w:jc w:val="both"/>
        <w:rPr>
          <w:rFonts w:ascii="Times New Roman" w:hAnsi="Times New Roman"/>
          <w:sz w:val="24"/>
          <w:szCs w:val="24"/>
        </w:rPr>
      </w:pPr>
      <w:r w:rsidRPr="00DF0B04">
        <w:rPr>
          <w:rFonts w:ascii="Times New Roman" w:hAnsi="Times New Roman"/>
          <w:sz w:val="24"/>
          <w:szCs w:val="24"/>
        </w:rPr>
        <w:t xml:space="preserve"> 5.2   Self-Control and Delay of Gratification</w:t>
      </w:r>
    </w:p>
    <w:p w14:paraId="4518CD8F" w14:textId="77777777" w:rsidR="00A03F7D" w:rsidRPr="00DF0B04" w:rsidRDefault="00A03F7D" w:rsidP="00A03F7D">
      <w:pPr>
        <w:pStyle w:val="ListParagraph"/>
        <w:spacing w:line="240" w:lineRule="auto"/>
        <w:ind w:left="1770"/>
        <w:jc w:val="both"/>
        <w:rPr>
          <w:rFonts w:ascii="Times New Roman" w:hAnsi="Times New Roman"/>
          <w:sz w:val="24"/>
          <w:szCs w:val="24"/>
        </w:rPr>
      </w:pPr>
      <w:r w:rsidRPr="00DF0B04">
        <w:rPr>
          <w:rFonts w:ascii="Times New Roman" w:hAnsi="Times New Roman"/>
          <w:sz w:val="24"/>
          <w:szCs w:val="24"/>
        </w:rPr>
        <w:t xml:space="preserve"> 5.3    The Development of Moral Thought</w:t>
      </w:r>
    </w:p>
    <w:p w14:paraId="6392C761" w14:textId="77777777" w:rsidR="00A03F7D" w:rsidRPr="00DF0B04" w:rsidRDefault="00A03F7D" w:rsidP="00A03F7D">
      <w:pPr>
        <w:pStyle w:val="ListParagraph"/>
        <w:spacing w:line="240" w:lineRule="auto"/>
        <w:ind w:left="1770"/>
        <w:jc w:val="both"/>
        <w:rPr>
          <w:rFonts w:ascii="Times New Roman" w:hAnsi="Times New Roman"/>
          <w:sz w:val="24"/>
          <w:szCs w:val="24"/>
        </w:rPr>
      </w:pPr>
      <w:r w:rsidRPr="00DF0B04">
        <w:rPr>
          <w:rFonts w:ascii="Times New Roman" w:hAnsi="Times New Roman"/>
          <w:sz w:val="24"/>
          <w:szCs w:val="24"/>
        </w:rPr>
        <w:t xml:space="preserve"> 5.4    Controlling Aggression and Violence</w:t>
      </w:r>
    </w:p>
    <w:p w14:paraId="10F7CBAD" w14:textId="77777777" w:rsidR="00A03F7D" w:rsidRPr="00DF0B04" w:rsidRDefault="00A03F7D" w:rsidP="00A03F7D">
      <w:pPr>
        <w:pStyle w:val="ListParagraph"/>
        <w:spacing w:line="240" w:lineRule="auto"/>
        <w:ind w:left="1770"/>
        <w:jc w:val="both"/>
        <w:rPr>
          <w:rFonts w:ascii="Times New Roman" w:hAnsi="Times New Roman"/>
          <w:sz w:val="24"/>
          <w:szCs w:val="24"/>
        </w:rPr>
      </w:pPr>
    </w:p>
    <w:p w14:paraId="0D4D73DB"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6.    Principles for Instruction &amp; Program Development</w:t>
      </w:r>
    </w:p>
    <w:p w14:paraId="6F626163" w14:textId="77777777" w:rsidR="00A03F7D" w:rsidRPr="00DF0B04" w:rsidRDefault="00A03F7D" w:rsidP="00A03F7D">
      <w:pPr>
        <w:pStyle w:val="ListParagraph"/>
        <w:numPr>
          <w:ilvl w:val="1"/>
          <w:numId w:val="5"/>
        </w:numPr>
        <w:spacing w:line="240" w:lineRule="auto"/>
        <w:jc w:val="both"/>
        <w:rPr>
          <w:rFonts w:ascii="Times New Roman" w:hAnsi="Times New Roman"/>
          <w:sz w:val="24"/>
          <w:szCs w:val="24"/>
        </w:rPr>
      </w:pPr>
      <w:r w:rsidRPr="00DF0B04">
        <w:rPr>
          <w:rFonts w:ascii="Times New Roman" w:hAnsi="Times New Roman"/>
          <w:sz w:val="24"/>
          <w:szCs w:val="24"/>
        </w:rPr>
        <w:t xml:space="preserve">   Young Children </w:t>
      </w:r>
      <w:proofErr w:type="gramStart"/>
      <w:r w:rsidRPr="00DF0B04">
        <w:rPr>
          <w:rFonts w:ascii="Times New Roman" w:hAnsi="Times New Roman"/>
          <w:sz w:val="24"/>
          <w:szCs w:val="24"/>
        </w:rPr>
        <w:t>With</w:t>
      </w:r>
      <w:proofErr w:type="gramEnd"/>
      <w:r w:rsidRPr="00DF0B04">
        <w:rPr>
          <w:rFonts w:ascii="Times New Roman" w:hAnsi="Times New Roman"/>
          <w:sz w:val="24"/>
          <w:szCs w:val="24"/>
        </w:rPr>
        <w:t xml:space="preserve"> Multiple Disabilities</w:t>
      </w:r>
    </w:p>
    <w:p w14:paraId="2C3F0216" w14:textId="77777777" w:rsidR="00A03F7D" w:rsidRPr="00DF0B04" w:rsidRDefault="00A03F7D" w:rsidP="00A03F7D">
      <w:pPr>
        <w:pStyle w:val="ListParagraph"/>
        <w:numPr>
          <w:ilvl w:val="1"/>
          <w:numId w:val="5"/>
        </w:numPr>
        <w:spacing w:line="240" w:lineRule="auto"/>
        <w:jc w:val="both"/>
        <w:rPr>
          <w:rFonts w:ascii="Times New Roman" w:hAnsi="Times New Roman"/>
          <w:sz w:val="24"/>
          <w:szCs w:val="24"/>
        </w:rPr>
      </w:pPr>
      <w:r w:rsidRPr="00DF0B04">
        <w:rPr>
          <w:rFonts w:ascii="Times New Roman" w:hAnsi="Times New Roman"/>
          <w:sz w:val="24"/>
          <w:szCs w:val="24"/>
        </w:rPr>
        <w:t xml:space="preserve">   Program Philosophy</w:t>
      </w:r>
    </w:p>
    <w:p w14:paraId="083FC7DC" w14:textId="77777777" w:rsidR="00A03F7D" w:rsidRPr="00DF0B04" w:rsidRDefault="00A03F7D" w:rsidP="00A03F7D">
      <w:pPr>
        <w:pStyle w:val="ListParagraph"/>
        <w:numPr>
          <w:ilvl w:val="1"/>
          <w:numId w:val="5"/>
        </w:numPr>
        <w:spacing w:line="240" w:lineRule="auto"/>
        <w:jc w:val="both"/>
        <w:rPr>
          <w:rFonts w:ascii="Times New Roman" w:hAnsi="Times New Roman"/>
          <w:sz w:val="24"/>
          <w:szCs w:val="24"/>
        </w:rPr>
      </w:pPr>
      <w:r w:rsidRPr="00DF0B04">
        <w:rPr>
          <w:rFonts w:ascii="Times New Roman" w:hAnsi="Times New Roman"/>
          <w:sz w:val="24"/>
          <w:szCs w:val="24"/>
        </w:rPr>
        <w:t xml:space="preserve">   Program Goals</w:t>
      </w:r>
    </w:p>
    <w:p w14:paraId="11E2E970" w14:textId="77777777" w:rsidR="00A03F7D" w:rsidRPr="00DF0B04" w:rsidRDefault="00A03F7D" w:rsidP="00A03F7D">
      <w:pPr>
        <w:pStyle w:val="ListParagraph"/>
        <w:numPr>
          <w:ilvl w:val="1"/>
          <w:numId w:val="5"/>
        </w:numPr>
        <w:spacing w:line="240" w:lineRule="auto"/>
        <w:jc w:val="both"/>
        <w:rPr>
          <w:rFonts w:ascii="Times New Roman" w:hAnsi="Times New Roman"/>
          <w:sz w:val="24"/>
          <w:szCs w:val="24"/>
        </w:rPr>
      </w:pPr>
      <w:r w:rsidRPr="00DF0B04">
        <w:rPr>
          <w:rFonts w:ascii="Times New Roman" w:hAnsi="Times New Roman"/>
          <w:sz w:val="24"/>
          <w:szCs w:val="24"/>
        </w:rPr>
        <w:t xml:space="preserve">   Instructional Practices</w:t>
      </w:r>
    </w:p>
    <w:p w14:paraId="49222F1A" w14:textId="77777777" w:rsidR="00A03F7D" w:rsidRPr="00DF0B04" w:rsidRDefault="00A03F7D" w:rsidP="00A03F7D">
      <w:pPr>
        <w:pStyle w:val="ListParagraph"/>
        <w:numPr>
          <w:ilvl w:val="1"/>
          <w:numId w:val="5"/>
        </w:numPr>
        <w:spacing w:line="240" w:lineRule="auto"/>
        <w:jc w:val="both"/>
        <w:rPr>
          <w:rFonts w:ascii="Times New Roman" w:hAnsi="Times New Roman"/>
          <w:sz w:val="24"/>
          <w:szCs w:val="24"/>
        </w:rPr>
      </w:pPr>
      <w:r w:rsidRPr="00DF0B04">
        <w:rPr>
          <w:rFonts w:ascii="Times New Roman" w:hAnsi="Times New Roman"/>
          <w:sz w:val="24"/>
          <w:szCs w:val="24"/>
        </w:rPr>
        <w:t xml:space="preserve">   Meeting Exceptional Learning Needs</w:t>
      </w:r>
    </w:p>
    <w:p w14:paraId="3F75C1E0" w14:textId="77777777" w:rsidR="00A03F7D" w:rsidRPr="00DF0B04" w:rsidRDefault="00A03F7D" w:rsidP="00A03F7D">
      <w:pPr>
        <w:pStyle w:val="ListParagraph"/>
        <w:spacing w:line="240" w:lineRule="auto"/>
        <w:ind w:left="3420"/>
        <w:jc w:val="both"/>
        <w:rPr>
          <w:rFonts w:ascii="Times New Roman" w:hAnsi="Times New Roman"/>
          <w:sz w:val="24"/>
          <w:szCs w:val="24"/>
        </w:rPr>
      </w:pPr>
      <w:r w:rsidRPr="00DF0B04">
        <w:rPr>
          <w:rFonts w:ascii="Times New Roman" w:hAnsi="Times New Roman"/>
          <w:sz w:val="24"/>
          <w:szCs w:val="24"/>
        </w:rPr>
        <w:t>6.5.1   Developing the Senses</w:t>
      </w:r>
    </w:p>
    <w:p w14:paraId="239B8884" w14:textId="77777777" w:rsidR="00A03F7D" w:rsidRPr="00DF0B04" w:rsidRDefault="00A03F7D" w:rsidP="00A03F7D">
      <w:pPr>
        <w:pStyle w:val="ListParagraph"/>
        <w:spacing w:line="240" w:lineRule="auto"/>
        <w:ind w:left="3420"/>
        <w:jc w:val="both"/>
        <w:rPr>
          <w:rFonts w:ascii="Times New Roman" w:hAnsi="Times New Roman"/>
          <w:sz w:val="24"/>
          <w:szCs w:val="24"/>
        </w:rPr>
      </w:pPr>
      <w:r w:rsidRPr="00DF0B04">
        <w:rPr>
          <w:rFonts w:ascii="Times New Roman" w:hAnsi="Times New Roman"/>
          <w:sz w:val="24"/>
          <w:szCs w:val="24"/>
        </w:rPr>
        <w:t>6.5.2    Allowing Time</w:t>
      </w:r>
    </w:p>
    <w:p w14:paraId="20D0F723"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 xml:space="preserve">                   </w:t>
      </w:r>
      <w:r w:rsidRPr="00DF0B04">
        <w:rPr>
          <w:rFonts w:ascii="Times New Roman" w:hAnsi="Times New Roman"/>
          <w:sz w:val="24"/>
          <w:szCs w:val="24"/>
        </w:rPr>
        <w:t xml:space="preserve"> 6.6    Involving the Child as an Active Learner</w:t>
      </w:r>
    </w:p>
    <w:p w14:paraId="0BA5C2A0"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6.6.1   Promoting the Sense of Control</w:t>
      </w:r>
    </w:p>
    <w:p w14:paraId="71281D7C" w14:textId="77777777" w:rsidR="00A03F7D" w:rsidRPr="00DF0B04" w:rsidRDefault="00A03F7D" w:rsidP="00A03F7D">
      <w:pPr>
        <w:spacing w:line="240" w:lineRule="auto"/>
        <w:ind w:left="2700"/>
        <w:jc w:val="both"/>
        <w:rPr>
          <w:rFonts w:ascii="Times New Roman" w:hAnsi="Times New Roman"/>
          <w:sz w:val="24"/>
          <w:szCs w:val="24"/>
        </w:rPr>
      </w:pPr>
      <w:r w:rsidRPr="00DF0B04">
        <w:rPr>
          <w:rFonts w:ascii="Times New Roman" w:hAnsi="Times New Roman"/>
          <w:sz w:val="24"/>
          <w:szCs w:val="24"/>
        </w:rPr>
        <w:t>6.6.2    Choice Making Opportunities</w:t>
      </w:r>
    </w:p>
    <w:p w14:paraId="2B000214"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    Building on Strengths and Interests</w:t>
      </w:r>
    </w:p>
    <w:p w14:paraId="3A5C7FA0"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6.7.1    Play as an Instructional Context</w:t>
      </w:r>
    </w:p>
    <w:p w14:paraId="0998E61C"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6.7.2    Preferences and Interests</w:t>
      </w:r>
    </w:p>
    <w:p w14:paraId="49C07080"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6.7.3    Sensitivity to Stimulation</w:t>
      </w:r>
    </w:p>
    <w:p w14:paraId="76A8BE68"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6.7.4    Matching the Child’s Learning Style</w:t>
      </w:r>
    </w:p>
    <w:p w14:paraId="429D88CD"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6.7.5    Getting to know the Child’s Learning Style</w:t>
      </w:r>
    </w:p>
    <w:p w14:paraId="30960567"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 xml:space="preserve">                                                6.7.6    Analyzing the Learning Environment</w:t>
      </w:r>
    </w:p>
    <w:p w14:paraId="065A0D99"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sz w:val="24"/>
          <w:szCs w:val="24"/>
        </w:rPr>
        <w:t xml:space="preserve">                                               6.7.7     Identifying Meaningful Outcomes</w:t>
      </w:r>
    </w:p>
    <w:p w14:paraId="47C85D81" w14:textId="77777777" w:rsidR="00A03F7D" w:rsidRPr="00DF0B04" w:rsidRDefault="00A03F7D" w:rsidP="00A03F7D">
      <w:pPr>
        <w:pStyle w:val="ListParagraph"/>
        <w:numPr>
          <w:ilvl w:val="1"/>
          <w:numId w:val="6"/>
        </w:numPr>
        <w:spacing w:line="240" w:lineRule="auto"/>
        <w:jc w:val="both"/>
        <w:rPr>
          <w:rFonts w:ascii="Times New Roman" w:hAnsi="Times New Roman"/>
          <w:sz w:val="24"/>
          <w:szCs w:val="24"/>
        </w:rPr>
      </w:pPr>
      <w:r w:rsidRPr="00DF0B04">
        <w:rPr>
          <w:rFonts w:ascii="Times New Roman" w:hAnsi="Times New Roman"/>
          <w:sz w:val="24"/>
          <w:szCs w:val="24"/>
        </w:rPr>
        <w:t xml:space="preserve">    Integrating Objectives from Various Disciplines</w:t>
      </w:r>
    </w:p>
    <w:p w14:paraId="6CB7FD2B" w14:textId="77777777" w:rsidR="00A03F7D" w:rsidRPr="00DF0B04" w:rsidRDefault="00A03F7D" w:rsidP="00A03F7D">
      <w:pPr>
        <w:pStyle w:val="ListParagraph"/>
        <w:numPr>
          <w:ilvl w:val="1"/>
          <w:numId w:val="6"/>
        </w:numPr>
        <w:spacing w:line="240" w:lineRule="auto"/>
        <w:jc w:val="both"/>
        <w:rPr>
          <w:rFonts w:ascii="Times New Roman" w:hAnsi="Times New Roman"/>
          <w:sz w:val="24"/>
          <w:szCs w:val="24"/>
        </w:rPr>
      </w:pPr>
      <w:r w:rsidRPr="00DF0B04">
        <w:rPr>
          <w:rFonts w:ascii="Times New Roman" w:hAnsi="Times New Roman"/>
          <w:sz w:val="24"/>
          <w:szCs w:val="24"/>
        </w:rPr>
        <w:t xml:space="preserve">    Providing Instruction during Natural Situations</w:t>
      </w:r>
    </w:p>
    <w:p w14:paraId="69785C9F"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7.   Essential Steps to get Started</w:t>
      </w:r>
    </w:p>
    <w:p w14:paraId="49861F4C"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Family Priorities</w:t>
      </w:r>
    </w:p>
    <w:p w14:paraId="396B70CA"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Steps for Conducting </w:t>
      </w:r>
      <w:proofErr w:type="gramStart"/>
      <w:r w:rsidRPr="00DF0B04">
        <w:rPr>
          <w:rFonts w:ascii="Times New Roman" w:hAnsi="Times New Roman"/>
          <w:sz w:val="24"/>
          <w:szCs w:val="24"/>
        </w:rPr>
        <w:t>A</w:t>
      </w:r>
      <w:proofErr w:type="gramEnd"/>
      <w:r w:rsidRPr="00DF0B04">
        <w:rPr>
          <w:rFonts w:ascii="Times New Roman" w:hAnsi="Times New Roman"/>
          <w:sz w:val="24"/>
          <w:szCs w:val="24"/>
        </w:rPr>
        <w:t xml:space="preserve"> Family Interview</w:t>
      </w:r>
    </w:p>
    <w:p w14:paraId="69D2C87A"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lastRenderedPageBreak/>
        <w:t xml:space="preserve">   Ecological Inventory</w:t>
      </w:r>
    </w:p>
    <w:p w14:paraId="5661DB04"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Targeting Critical Activities</w:t>
      </w:r>
    </w:p>
    <w:p w14:paraId="031C1B79"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Discrepancy Analysis</w:t>
      </w:r>
    </w:p>
    <w:p w14:paraId="68569D76"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Adaptations for Participation</w:t>
      </w:r>
    </w:p>
    <w:p w14:paraId="5DE3B406"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Functional Vision Assessment</w:t>
      </w:r>
    </w:p>
    <w:p w14:paraId="037E3A34" w14:textId="77777777" w:rsidR="00A03F7D" w:rsidRPr="00DF0B04" w:rsidRDefault="00A03F7D" w:rsidP="00A03F7D">
      <w:pPr>
        <w:pStyle w:val="ListParagraph"/>
        <w:numPr>
          <w:ilvl w:val="1"/>
          <w:numId w:val="1"/>
        </w:numPr>
        <w:spacing w:line="240" w:lineRule="auto"/>
        <w:jc w:val="both"/>
        <w:rPr>
          <w:rFonts w:ascii="Times New Roman" w:hAnsi="Times New Roman"/>
          <w:sz w:val="24"/>
          <w:szCs w:val="24"/>
        </w:rPr>
      </w:pPr>
      <w:r w:rsidRPr="00DF0B04">
        <w:rPr>
          <w:rFonts w:ascii="Times New Roman" w:hAnsi="Times New Roman"/>
          <w:sz w:val="24"/>
          <w:szCs w:val="24"/>
        </w:rPr>
        <w:t xml:space="preserve">    Instructional Program</w:t>
      </w:r>
    </w:p>
    <w:p w14:paraId="1C8B7F36"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 xml:space="preserve"> </w:t>
      </w:r>
    </w:p>
    <w:p w14:paraId="2E9BF570"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b/>
          <w:sz w:val="24"/>
          <w:szCs w:val="24"/>
        </w:rPr>
        <w:t>Unit 8.    Instructional Strategies</w:t>
      </w:r>
    </w:p>
    <w:p w14:paraId="302393B8"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8.1    Task Analysis</w:t>
      </w:r>
    </w:p>
    <w:p w14:paraId="5FE6BF00"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8.2     Routine</w:t>
      </w:r>
    </w:p>
    <w:p w14:paraId="323A55F1"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8.3    Chaining and Shaping</w:t>
      </w:r>
    </w:p>
    <w:p w14:paraId="02FFCA75"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8.4    Natural Cues and Instructional Prompts</w:t>
      </w:r>
    </w:p>
    <w:p w14:paraId="2A069E0E"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8.5    Prompting Hierarchy</w:t>
      </w:r>
    </w:p>
    <w:p w14:paraId="5AEA57BA" w14:textId="77777777" w:rsidR="00A03F7D" w:rsidRPr="00DF0B04" w:rsidRDefault="00A03F7D" w:rsidP="00A03F7D">
      <w:pPr>
        <w:pStyle w:val="ListParagraph"/>
        <w:numPr>
          <w:ilvl w:val="1"/>
          <w:numId w:val="7"/>
        </w:numPr>
        <w:spacing w:line="240" w:lineRule="auto"/>
        <w:jc w:val="both"/>
        <w:rPr>
          <w:rFonts w:ascii="Times New Roman" w:hAnsi="Times New Roman"/>
          <w:sz w:val="24"/>
          <w:szCs w:val="24"/>
        </w:rPr>
      </w:pPr>
      <w:r w:rsidRPr="00DF0B04">
        <w:rPr>
          <w:rFonts w:ascii="Times New Roman" w:hAnsi="Times New Roman"/>
          <w:sz w:val="24"/>
          <w:szCs w:val="24"/>
        </w:rPr>
        <w:t xml:space="preserve">    Fading</w:t>
      </w:r>
    </w:p>
    <w:p w14:paraId="6B3466D7"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8.7     Enhancing Visual Functioning</w:t>
      </w:r>
    </w:p>
    <w:p w14:paraId="545A3200"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8.8     Create an Environment That Encourages Active Participation</w:t>
      </w:r>
    </w:p>
    <w:p w14:paraId="233D196C" w14:textId="77777777" w:rsidR="00A03F7D" w:rsidRPr="00DF0B04" w:rsidRDefault="00A03F7D" w:rsidP="00A03F7D">
      <w:pPr>
        <w:pStyle w:val="ListParagraph"/>
        <w:spacing w:line="240" w:lineRule="auto"/>
        <w:ind w:left="2100"/>
        <w:jc w:val="both"/>
        <w:rPr>
          <w:rFonts w:ascii="Times New Roman" w:hAnsi="Times New Roman"/>
          <w:sz w:val="24"/>
          <w:szCs w:val="24"/>
        </w:rPr>
      </w:pPr>
      <w:r w:rsidRPr="00DF0B04">
        <w:rPr>
          <w:rFonts w:ascii="Times New Roman" w:hAnsi="Times New Roman"/>
          <w:sz w:val="24"/>
          <w:szCs w:val="24"/>
        </w:rPr>
        <w:t>8.9     Environmental Consideration</w:t>
      </w:r>
    </w:p>
    <w:p w14:paraId="7A04FB87" w14:textId="77777777" w:rsidR="00A03F7D" w:rsidRPr="00DF0B04" w:rsidRDefault="00A03F7D" w:rsidP="00A03F7D">
      <w:pPr>
        <w:pStyle w:val="ListParagraph"/>
        <w:spacing w:line="240" w:lineRule="auto"/>
        <w:ind w:left="2100"/>
        <w:jc w:val="both"/>
        <w:rPr>
          <w:rFonts w:ascii="Times New Roman" w:hAnsi="Times New Roman"/>
          <w:sz w:val="24"/>
          <w:szCs w:val="24"/>
        </w:rPr>
      </w:pPr>
    </w:p>
    <w:p w14:paraId="2C326C32"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9.   Teaching Daily Living Skills</w:t>
      </w:r>
    </w:p>
    <w:p w14:paraId="256D8146" w14:textId="77777777" w:rsidR="00A03F7D" w:rsidRPr="00DF0B04" w:rsidRDefault="00A03F7D" w:rsidP="00A03F7D">
      <w:pPr>
        <w:pStyle w:val="ListParagraph"/>
        <w:spacing w:line="240" w:lineRule="auto"/>
        <w:ind w:left="375"/>
        <w:jc w:val="both"/>
        <w:rPr>
          <w:rFonts w:ascii="Times New Roman" w:hAnsi="Times New Roman"/>
          <w:sz w:val="24"/>
          <w:szCs w:val="24"/>
        </w:rPr>
      </w:pPr>
      <w:r w:rsidRPr="00DF0B04">
        <w:rPr>
          <w:rFonts w:ascii="Times New Roman" w:hAnsi="Times New Roman"/>
          <w:sz w:val="24"/>
          <w:szCs w:val="24"/>
        </w:rPr>
        <w:t xml:space="preserve">                           9.1    Feeding</w:t>
      </w:r>
    </w:p>
    <w:p w14:paraId="75051C5D" w14:textId="77777777" w:rsidR="00A03F7D" w:rsidRPr="00DF0B04" w:rsidRDefault="00A03F7D" w:rsidP="00A03F7D">
      <w:pPr>
        <w:pStyle w:val="ListParagraph"/>
        <w:spacing w:line="240" w:lineRule="auto"/>
        <w:ind w:left="375"/>
        <w:jc w:val="both"/>
        <w:rPr>
          <w:rFonts w:ascii="Times New Roman" w:hAnsi="Times New Roman"/>
          <w:sz w:val="24"/>
          <w:szCs w:val="24"/>
        </w:rPr>
      </w:pPr>
      <w:r w:rsidRPr="00DF0B04">
        <w:rPr>
          <w:rFonts w:ascii="Times New Roman" w:hAnsi="Times New Roman"/>
          <w:sz w:val="24"/>
          <w:szCs w:val="24"/>
        </w:rPr>
        <w:t xml:space="preserve">                           9.2    Dressing Skills</w:t>
      </w:r>
    </w:p>
    <w:p w14:paraId="601E15FE" w14:textId="77777777" w:rsidR="00A03F7D" w:rsidRPr="00DF0B04" w:rsidRDefault="00A03F7D" w:rsidP="00A03F7D">
      <w:pPr>
        <w:pStyle w:val="ListParagraph"/>
        <w:spacing w:line="240" w:lineRule="auto"/>
        <w:ind w:left="375"/>
        <w:jc w:val="both"/>
        <w:rPr>
          <w:rFonts w:ascii="Times New Roman" w:hAnsi="Times New Roman"/>
          <w:sz w:val="24"/>
          <w:szCs w:val="24"/>
        </w:rPr>
      </w:pPr>
      <w:r w:rsidRPr="00DF0B04">
        <w:rPr>
          <w:rFonts w:ascii="Times New Roman" w:hAnsi="Times New Roman"/>
          <w:sz w:val="24"/>
          <w:szCs w:val="24"/>
        </w:rPr>
        <w:t xml:space="preserve">                           9.3    Toileting Skills</w:t>
      </w:r>
    </w:p>
    <w:p w14:paraId="7D3E9500" w14:textId="77777777" w:rsidR="00A03F7D" w:rsidRPr="00DF0B04" w:rsidRDefault="00A03F7D" w:rsidP="00A03F7D">
      <w:pPr>
        <w:pStyle w:val="ListParagraph"/>
        <w:spacing w:line="240" w:lineRule="auto"/>
        <w:ind w:left="375"/>
        <w:jc w:val="both"/>
        <w:rPr>
          <w:rFonts w:ascii="Times New Roman" w:hAnsi="Times New Roman"/>
          <w:sz w:val="24"/>
          <w:szCs w:val="24"/>
        </w:rPr>
      </w:pPr>
      <w:r w:rsidRPr="00DF0B04">
        <w:rPr>
          <w:rFonts w:ascii="Times New Roman" w:hAnsi="Times New Roman"/>
          <w:sz w:val="24"/>
          <w:szCs w:val="24"/>
        </w:rPr>
        <w:t xml:space="preserve">                           9.4    Grooming and Hygiene</w:t>
      </w:r>
    </w:p>
    <w:p w14:paraId="64E71822"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10.    Understanding and Developing Communications</w:t>
      </w:r>
    </w:p>
    <w:p w14:paraId="1095C95D"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Communicative Behaviors</w:t>
      </w:r>
    </w:p>
    <w:p w14:paraId="5D5AB5AC"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Purpose of Communication</w:t>
      </w:r>
    </w:p>
    <w:p w14:paraId="7BF86CDC"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Creating a Need for Communication</w:t>
      </w:r>
    </w:p>
    <w:p w14:paraId="04752AE9"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Turn-Taking</w:t>
      </w:r>
    </w:p>
    <w:p w14:paraId="1DFBF135"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Echolalia</w:t>
      </w:r>
    </w:p>
    <w:p w14:paraId="65613972"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Augmentative and Alternative Communication</w:t>
      </w:r>
    </w:p>
    <w:p w14:paraId="5DE5B749"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Identification of People, Animals and Objects</w:t>
      </w:r>
    </w:p>
    <w:p w14:paraId="50B54270"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Using Signs</w:t>
      </w:r>
    </w:p>
    <w:p w14:paraId="54C29123"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Touch Cues</w:t>
      </w:r>
    </w:p>
    <w:p w14:paraId="4746CC5F" w14:textId="77777777" w:rsidR="00A03F7D" w:rsidRPr="00DF0B04" w:rsidRDefault="00A03F7D" w:rsidP="00A03F7D">
      <w:pPr>
        <w:pStyle w:val="ListParagraph"/>
        <w:numPr>
          <w:ilvl w:val="1"/>
          <w:numId w:val="2"/>
        </w:numPr>
        <w:spacing w:line="240" w:lineRule="auto"/>
        <w:jc w:val="both"/>
        <w:rPr>
          <w:rFonts w:ascii="Times New Roman" w:hAnsi="Times New Roman"/>
          <w:sz w:val="24"/>
          <w:szCs w:val="24"/>
        </w:rPr>
      </w:pPr>
      <w:r w:rsidRPr="00DF0B04">
        <w:rPr>
          <w:rFonts w:ascii="Times New Roman" w:hAnsi="Times New Roman"/>
          <w:sz w:val="24"/>
          <w:szCs w:val="24"/>
        </w:rPr>
        <w:t xml:space="preserve">   Routines and Schedules</w:t>
      </w:r>
    </w:p>
    <w:p w14:paraId="021B3E7E"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11   Roles and Responsibilities of Selected Disciplines</w:t>
      </w:r>
    </w:p>
    <w:p w14:paraId="6A39236A" w14:textId="77777777" w:rsidR="00A03F7D" w:rsidRPr="00DF0B04" w:rsidRDefault="00A03F7D" w:rsidP="00A03F7D">
      <w:pPr>
        <w:pStyle w:val="ListParagraph"/>
        <w:numPr>
          <w:ilvl w:val="1"/>
          <w:numId w:val="8"/>
        </w:numPr>
        <w:spacing w:line="240" w:lineRule="auto"/>
        <w:jc w:val="both"/>
        <w:rPr>
          <w:rFonts w:ascii="Times New Roman" w:hAnsi="Times New Roman"/>
          <w:sz w:val="24"/>
          <w:szCs w:val="24"/>
        </w:rPr>
      </w:pPr>
      <w:r w:rsidRPr="00DF0B04">
        <w:rPr>
          <w:rFonts w:ascii="Times New Roman" w:hAnsi="Times New Roman"/>
          <w:sz w:val="24"/>
          <w:szCs w:val="24"/>
        </w:rPr>
        <w:t xml:space="preserve">  Introduction</w:t>
      </w:r>
    </w:p>
    <w:p w14:paraId="2D1089D4" w14:textId="77777777" w:rsidR="00A03F7D" w:rsidRPr="00DF0B04" w:rsidRDefault="00A03F7D" w:rsidP="00A03F7D">
      <w:pPr>
        <w:pStyle w:val="ListParagraph"/>
        <w:numPr>
          <w:ilvl w:val="1"/>
          <w:numId w:val="8"/>
        </w:numPr>
        <w:spacing w:line="240" w:lineRule="auto"/>
        <w:jc w:val="both"/>
        <w:rPr>
          <w:rFonts w:ascii="Times New Roman" w:hAnsi="Times New Roman"/>
          <w:sz w:val="24"/>
          <w:szCs w:val="24"/>
        </w:rPr>
      </w:pPr>
      <w:r w:rsidRPr="00DF0B04">
        <w:rPr>
          <w:rFonts w:ascii="Times New Roman" w:hAnsi="Times New Roman"/>
          <w:sz w:val="24"/>
          <w:szCs w:val="24"/>
        </w:rPr>
        <w:t xml:space="preserve">  Comprehensive Positive Behavior Support for young children with significant Behavior Problems</w:t>
      </w:r>
    </w:p>
    <w:p w14:paraId="6E845F35" w14:textId="77777777" w:rsidR="00A03F7D" w:rsidRPr="00DF0B04" w:rsidRDefault="00A03F7D" w:rsidP="00A03F7D">
      <w:pPr>
        <w:pStyle w:val="ListParagraph"/>
        <w:numPr>
          <w:ilvl w:val="1"/>
          <w:numId w:val="8"/>
        </w:numPr>
        <w:spacing w:line="240" w:lineRule="auto"/>
        <w:jc w:val="both"/>
        <w:rPr>
          <w:rFonts w:ascii="Times New Roman" w:hAnsi="Times New Roman"/>
          <w:sz w:val="24"/>
          <w:szCs w:val="24"/>
        </w:rPr>
      </w:pPr>
      <w:r w:rsidRPr="00DF0B04">
        <w:rPr>
          <w:rFonts w:ascii="Times New Roman" w:hAnsi="Times New Roman"/>
          <w:sz w:val="24"/>
          <w:szCs w:val="24"/>
        </w:rPr>
        <w:t xml:space="preserve">   Model of Conducting Behavioral Assessment</w:t>
      </w:r>
    </w:p>
    <w:p w14:paraId="6745623F" w14:textId="77777777" w:rsidR="00A03F7D" w:rsidRPr="00DF0B04" w:rsidRDefault="00A03F7D" w:rsidP="00A03F7D">
      <w:pPr>
        <w:pStyle w:val="ListParagraph"/>
        <w:numPr>
          <w:ilvl w:val="1"/>
          <w:numId w:val="8"/>
        </w:numPr>
        <w:spacing w:line="240" w:lineRule="auto"/>
        <w:jc w:val="both"/>
        <w:rPr>
          <w:rFonts w:ascii="Times New Roman" w:hAnsi="Times New Roman"/>
          <w:sz w:val="24"/>
          <w:szCs w:val="24"/>
        </w:rPr>
      </w:pPr>
      <w:r w:rsidRPr="00DF0B04">
        <w:rPr>
          <w:rFonts w:ascii="Times New Roman" w:hAnsi="Times New Roman"/>
          <w:sz w:val="24"/>
          <w:szCs w:val="24"/>
        </w:rPr>
        <w:t xml:space="preserve">   Orientation and Mobility for young children with multiple Disabilities</w:t>
      </w:r>
    </w:p>
    <w:p w14:paraId="6BD6FD99" w14:textId="77777777" w:rsidR="00A03F7D" w:rsidRPr="00DF0B04" w:rsidRDefault="00A03F7D" w:rsidP="00A03F7D">
      <w:pPr>
        <w:pStyle w:val="ListParagraph"/>
        <w:numPr>
          <w:ilvl w:val="1"/>
          <w:numId w:val="8"/>
        </w:numPr>
        <w:spacing w:line="240" w:lineRule="auto"/>
        <w:jc w:val="both"/>
        <w:rPr>
          <w:rFonts w:ascii="Times New Roman" w:hAnsi="Times New Roman"/>
          <w:sz w:val="24"/>
          <w:szCs w:val="24"/>
        </w:rPr>
      </w:pPr>
      <w:r w:rsidRPr="00DF0B04">
        <w:rPr>
          <w:rFonts w:ascii="Times New Roman" w:hAnsi="Times New Roman"/>
          <w:sz w:val="24"/>
          <w:szCs w:val="24"/>
        </w:rPr>
        <w:lastRenderedPageBreak/>
        <w:t xml:space="preserve">   Occupational Therapy for Young Children with Multiple Disabilities</w:t>
      </w:r>
    </w:p>
    <w:p w14:paraId="31CBDA4F"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12.    Putting It all Together</w:t>
      </w:r>
    </w:p>
    <w:p w14:paraId="7482C8C3"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 xml:space="preserve"> Unit 13.    Practicing all practices discussed above with the help of Case Study </w:t>
      </w:r>
    </w:p>
    <w:p w14:paraId="585CC64B"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Unit 14.     Family Perspective and Special Education</w:t>
      </w:r>
    </w:p>
    <w:p w14:paraId="7A3002FC"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The Early Years</w:t>
      </w:r>
    </w:p>
    <w:p w14:paraId="1EEF724A"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Off to School</w:t>
      </w:r>
    </w:p>
    <w:p w14:paraId="6300345B"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Priorities and Concerns</w:t>
      </w:r>
    </w:p>
    <w:p w14:paraId="19E57F19"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Dressed for Success</w:t>
      </w:r>
    </w:p>
    <w:p w14:paraId="1449951C"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Daily Routines</w:t>
      </w:r>
    </w:p>
    <w:p w14:paraId="65EA2165"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Getting around</w:t>
      </w:r>
    </w:p>
    <w:p w14:paraId="621011CE"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Making it all work at home</w:t>
      </w:r>
    </w:p>
    <w:p w14:paraId="1D87FE2E" w14:textId="77777777" w:rsidR="00A03F7D" w:rsidRPr="00DF0B04" w:rsidRDefault="00A03F7D" w:rsidP="00A03F7D">
      <w:pPr>
        <w:pStyle w:val="ListParagraph"/>
        <w:numPr>
          <w:ilvl w:val="1"/>
          <w:numId w:val="9"/>
        </w:numPr>
        <w:spacing w:line="240" w:lineRule="auto"/>
        <w:jc w:val="both"/>
        <w:rPr>
          <w:rFonts w:ascii="Times New Roman" w:hAnsi="Times New Roman"/>
          <w:sz w:val="24"/>
          <w:szCs w:val="24"/>
        </w:rPr>
      </w:pPr>
      <w:r w:rsidRPr="00DF0B04">
        <w:rPr>
          <w:rFonts w:ascii="Times New Roman" w:hAnsi="Times New Roman"/>
          <w:sz w:val="24"/>
          <w:szCs w:val="24"/>
        </w:rPr>
        <w:t xml:space="preserve">  Concerns about future</w:t>
      </w:r>
    </w:p>
    <w:p w14:paraId="052EE53C" w14:textId="77777777" w:rsidR="00A03F7D" w:rsidRPr="00DF0B04" w:rsidRDefault="00A03F7D" w:rsidP="00A03F7D">
      <w:pPr>
        <w:spacing w:line="240" w:lineRule="auto"/>
        <w:jc w:val="both"/>
        <w:rPr>
          <w:rFonts w:ascii="Times New Roman" w:hAnsi="Times New Roman"/>
          <w:b/>
          <w:sz w:val="24"/>
          <w:szCs w:val="24"/>
        </w:rPr>
      </w:pPr>
      <w:r w:rsidRPr="00DF0B04">
        <w:rPr>
          <w:rFonts w:ascii="Times New Roman" w:hAnsi="Times New Roman"/>
          <w:b/>
          <w:sz w:val="24"/>
          <w:szCs w:val="24"/>
        </w:rPr>
        <w:t>Reading Material</w:t>
      </w:r>
    </w:p>
    <w:p w14:paraId="731CDCF3" w14:textId="77777777" w:rsidR="00A03F7D" w:rsidRPr="00DF0B04" w:rsidRDefault="00A03F7D" w:rsidP="00A03F7D">
      <w:pPr>
        <w:spacing w:line="240" w:lineRule="auto"/>
        <w:jc w:val="both"/>
        <w:rPr>
          <w:rFonts w:ascii="Times New Roman" w:hAnsi="Times New Roman"/>
          <w:sz w:val="24"/>
          <w:szCs w:val="24"/>
        </w:rPr>
      </w:pPr>
      <w:r w:rsidRPr="00DF0B04">
        <w:rPr>
          <w:rFonts w:ascii="Times New Roman" w:hAnsi="Times New Roman"/>
          <w:sz w:val="24"/>
          <w:szCs w:val="24"/>
        </w:rPr>
        <w:t>Required:</w:t>
      </w:r>
    </w:p>
    <w:p w14:paraId="35555249" w14:textId="77777777" w:rsidR="00A03F7D" w:rsidRPr="00DF0B04" w:rsidRDefault="00A03F7D" w:rsidP="00A03F7D">
      <w:pPr>
        <w:pStyle w:val="ListParagraph"/>
        <w:numPr>
          <w:ilvl w:val="0"/>
          <w:numId w:val="10"/>
        </w:numPr>
        <w:spacing w:line="240" w:lineRule="auto"/>
        <w:jc w:val="both"/>
        <w:rPr>
          <w:rFonts w:ascii="Times New Roman" w:hAnsi="Times New Roman"/>
          <w:sz w:val="24"/>
          <w:szCs w:val="24"/>
        </w:rPr>
      </w:pPr>
      <w:r w:rsidRPr="00DF0B04">
        <w:rPr>
          <w:rFonts w:ascii="Times New Roman" w:hAnsi="Times New Roman"/>
          <w:sz w:val="24"/>
          <w:szCs w:val="24"/>
        </w:rPr>
        <w:t>Deborah Chen, Ph.D. Starting Points: Instructional practices for young children whose multiple disabilities include visual impairment.</w:t>
      </w:r>
    </w:p>
    <w:p w14:paraId="254285AD" w14:textId="77777777" w:rsidR="00A03F7D" w:rsidRPr="00DF0B04" w:rsidRDefault="00A03F7D" w:rsidP="00A03F7D">
      <w:pPr>
        <w:pStyle w:val="ListParagraph"/>
        <w:numPr>
          <w:ilvl w:val="0"/>
          <w:numId w:val="10"/>
        </w:numPr>
        <w:spacing w:line="240" w:lineRule="auto"/>
        <w:jc w:val="both"/>
        <w:rPr>
          <w:rFonts w:ascii="Times New Roman" w:hAnsi="Times New Roman"/>
          <w:sz w:val="24"/>
          <w:szCs w:val="24"/>
        </w:rPr>
      </w:pPr>
      <w:r w:rsidRPr="00DF0B04">
        <w:rPr>
          <w:rFonts w:ascii="Times New Roman" w:hAnsi="Times New Roman"/>
          <w:sz w:val="24"/>
          <w:szCs w:val="24"/>
        </w:rPr>
        <w:t xml:space="preserve">John P. </w:t>
      </w:r>
      <w:proofErr w:type="spellStart"/>
      <w:r w:rsidRPr="00DF0B04">
        <w:rPr>
          <w:rFonts w:ascii="Times New Roman" w:hAnsi="Times New Roman"/>
          <w:sz w:val="24"/>
          <w:szCs w:val="24"/>
        </w:rPr>
        <w:t>Dworetsky</w:t>
      </w:r>
      <w:proofErr w:type="spellEnd"/>
      <w:r w:rsidRPr="00DF0B04">
        <w:rPr>
          <w:rFonts w:ascii="Times New Roman" w:hAnsi="Times New Roman"/>
          <w:sz w:val="24"/>
          <w:szCs w:val="24"/>
        </w:rPr>
        <w:t>. Introduction to Child Development</w:t>
      </w:r>
    </w:p>
    <w:p w14:paraId="040EF872" w14:textId="77777777" w:rsidR="00A03F7D" w:rsidRPr="00DF0B04" w:rsidRDefault="00A03F7D" w:rsidP="00A03F7D">
      <w:pPr>
        <w:pStyle w:val="ListParagraph"/>
        <w:numPr>
          <w:ilvl w:val="0"/>
          <w:numId w:val="10"/>
        </w:numPr>
        <w:spacing w:line="240" w:lineRule="auto"/>
        <w:jc w:val="both"/>
        <w:rPr>
          <w:rFonts w:ascii="Times New Roman" w:hAnsi="Times New Roman"/>
          <w:sz w:val="24"/>
          <w:szCs w:val="24"/>
        </w:rPr>
      </w:pPr>
      <w:r w:rsidRPr="00DF0B04">
        <w:rPr>
          <w:rFonts w:ascii="Times New Roman" w:hAnsi="Times New Roman"/>
          <w:sz w:val="24"/>
          <w:szCs w:val="24"/>
        </w:rPr>
        <w:t>Verna Hildebrand: Introduction to Early Childhood Education</w:t>
      </w:r>
    </w:p>
    <w:p w14:paraId="76BBBCED" w14:textId="77777777" w:rsidR="00A03F7D" w:rsidRDefault="00A03F7D"/>
    <w:sectPr w:rsidR="00A0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05"/>
    <w:multiLevelType w:val="hybridMultilevel"/>
    <w:tmpl w:val="820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61A7A"/>
    <w:multiLevelType w:val="multilevel"/>
    <w:tmpl w:val="EC1A5838"/>
    <w:lvl w:ilvl="0">
      <w:start w:val="11"/>
      <w:numFmt w:val="decimal"/>
      <w:lvlText w:val="%1"/>
      <w:lvlJc w:val="left"/>
      <w:pPr>
        <w:ind w:left="525" w:hanging="525"/>
      </w:pPr>
      <w:rPr>
        <w:rFonts w:hint="default"/>
      </w:rPr>
    </w:lvl>
    <w:lvl w:ilvl="1">
      <w:start w:val="1"/>
      <w:numFmt w:val="decimal"/>
      <w:lvlText w:val="%1.%2"/>
      <w:lvlJc w:val="left"/>
      <w:pPr>
        <w:ind w:left="1875" w:hanging="52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2" w15:restartNumberingAfterBreak="0">
    <w:nsid w:val="22332A38"/>
    <w:multiLevelType w:val="multilevel"/>
    <w:tmpl w:val="DEC4A8E8"/>
    <w:lvl w:ilvl="0">
      <w:start w:val="14"/>
      <w:numFmt w:val="decimal"/>
      <w:lvlText w:val="%1"/>
      <w:lvlJc w:val="left"/>
      <w:pPr>
        <w:ind w:left="525" w:hanging="525"/>
      </w:pPr>
      <w:rPr>
        <w:rFonts w:hint="default"/>
      </w:rPr>
    </w:lvl>
    <w:lvl w:ilvl="1">
      <w:start w:val="1"/>
      <w:numFmt w:val="decimal"/>
      <w:lvlText w:val="%1.%2"/>
      <w:lvlJc w:val="left"/>
      <w:pPr>
        <w:ind w:left="2400" w:hanging="525"/>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2690" w:hanging="144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3" w15:restartNumberingAfterBreak="0">
    <w:nsid w:val="388E6A34"/>
    <w:multiLevelType w:val="multilevel"/>
    <w:tmpl w:val="0C4C0C8A"/>
    <w:lvl w:ilvl="0">
      <w:start w:val="1"/>
      <w:numFmt w:val="decimal"/>
      <w:lvlText w:val="%1."/>
      <w:lvlJc w:val="left"/>
      <w:pPr>
        <w:ind w:left="1350" w:hanging="360"/>
      </w:pPr>
      <w:rPr>
        <w:rFonts w:hint="default"/>
      </w:rPr>
    </w:lvl>
    <w:lvl w:ilvl="1">
      <w:start w:val="1"/>
      <w:numFmt w:val="decimal"/>
      <w:isLgl/>
      <w:lvlText w:val="%1.%2"/>
      <w:lvlJc w:val="left"/>
      <w:pPr>
        <w:ind w:left="1830" w:hanging="48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030" w:hanging="2160"/>
      </w:pPr>
      <w:rPr>
        <w:rFonts w:hint="default"/>
      </w:rPr>
    </w:lvl>
  </w:abstractNum>
  <w:abstractNum w:abstractNumId="4" w15:restartNumberingAfterBreak="0">
    <w:nsid w:val="46A90C35"/>
    <w:multiLevelType w:val="multilevel"/>
    <w:tmpl w:val="EE9C5522"/>
    <w:lvl w:ilvl="0">
      <w:start w:val="2"/>
      <w:numFmt w:val="decimal"/>
      <w:lvlText w:val="%1"/>
      <w:lvlJc w:val="left"/>
      <w:pPr>
        <w:ind w:left="375" w:hanging="375"/>
      </w:pPr>
      <w:rPr>
        <w:rFonts w:hint="default"/>
      </w:rPr>
    </w:lvl>
    <w:lvl w:ilvl="1">
      <w:start w:val="7"/>
      <w:numFmt w:val="decimal"/>
      <w:lvlText w:val="%1.%2"/>
      <w:lvlJc w:val="left"/>
      <w:pPr>
        <w:ind w:left="1725" w:hanging="3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5" w15:restartNumberingAfterBreak="0">
    <w:nsid w:val="48E070E8"/>
    <w:multiLevelType w:val="multilevel"/>
    <w:tmpl w:val="21DA1792"/>
    <w:lvl w:ilvl="0">
      <w:start w:val="1"/>
      <w:numFmt w:val="decimal"/>
      <w:lvlText w:val="%1."/>
      <w:lvlJc w:val="left"/>
      <w:pPr>
        <w:ind w:left="1440" w:hanging="360"/>
      </w:pPr>
      <w:rPr>
        <w:rFonts w:hint="default"/>
      </w:rPr>
    </w:lvl>
    <w:lvl w:ilvl="1">
      <w:start w:val="1"/>
      <w:numFmt w:val="decimal"/>
      <w:isLgl/>
      <w:lvlText w:val="%1.%2"/>
      <w:lvlJc w:val="left"/>
      <w:pPr>
        <w:ind w:left="2100" w:hanging="375"/>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745"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395" w:hanging="1800"/>
      </w:pPr>
      <w:rPr>
        <w:rFonts w:hint="default"/>
      </w:rPr>
    </w:lvl>
    <w:lvl w:ilvl="8">
      <w:start w:val="1"/>
      <w:numFmt w:val="decimal"/>
      <w:isLgl/>
      <w:lvlText w:val="%1.%2.%3.%4.%5.%6.%7.%8.%9"/>
      <w:lvlJc w:val="left"/>
      <w:pPr>
        <w:ind w:left="8400" w:hanging="2160"/>
      </w:pPr>
      <w:rPr>
        <w:rFonts w:hint="default"/>
      </w:rPr>
    </w:lvl>
  </w:abstractNum>
  <w:abstractNum w:abstractNumId="6" w15:restartNumberingAfterBreak="0">
    <w:nsid w:val="4AFA2F0B"/>
    <w:multiLevelType w:val="multilevel"/>
    <w:tmpl w:val="D51ADA62"/>
    <w:lvl w:ilvl="0">
      <w:start w:val="6"/>
      <w:numFmt w:val="decimal"/>
      <w:lvlText w:val="%1"/>
      <w:lvlJc w:val="left"/>
      <w:pPr>
        <w:ind w:left="375" w:hanging="375"/>
      </w:pPr>
      <w:rPr>
        <w:rFonts w:hint="default"/>
      </w:rPr>
    </w:lvl>
    <w:lvl w:ilvl="1">
      <w:start w:val="8"/>
      <w:numFmt w:val="decimal"/>
      <w:lvlText w:val="%1.%2"/>
      <w:lvlJc w:val="left"/>
      <w:pPr>
        <w:ind w:left="1725" w:hanging="3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7" w15:restartNumberingAfterBreak="0">
    <w:nsid w:val="610B1F62"/>
    <w:multiLevelType w:val="multilevel"/>
    <w:tmpl w:val="451A41EA"/>
    <w:lvl w:ilvl="0">
      <w:start w:val="6"/>
      <w:numFmt w:val="decimal"/>
      <w:lvlText w:val="%1"/>
      <w:lvlJc w:val="left"/>
      <w:pPr>
        <w:ind w:left="375" w:hanging="375"/>
      </w:pPr>
      <w:rPr>
        <w:rFonts w:hint="default"/>
      </w:rPr>
    </w:lvl>
    <w:lvl w:ilvl="1">
      <w:start w:val="1"/>
      <w:numFmt w:val="decimal"/>
      <w:lvlText w:val="%1.%2"/>
      <w:lvlJc w:val="left"/>
      <w:pPr>
        <w:ind w:left="1725" w:hanging="3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8" w15:restartNumberingAfterBreak="0">
    <w:nsid w:val="6BA31202"/>
    <w:multiLevelType w:val="multilevel"/>
    <w:tmpl w:val="F9B4FC9E"/>
    <w:lvl w:ilvl="0">
      <w:start w:val="8"/>
      <w:numFmt w:val="decimal"/>
      <w:lvlText w:val="%1"/>
      <w:lvlJc w:val="left"/>
      <w:pPr>
        <w:ind w:left="375" w:hanging="375"/>
      </w:pPr>
      <w:rPr>
        <w:rFonts w:hint="default"/>
      </w:rPr>
    </w:lvl>
    <w:lvl w:ilvl="1">
      <w:start w:val="6"/>
      <w:numFmt w:val="decimal"/>
      <w:lvlText w:val="%1.%2"/>
      <w:lvlJc w:val="left"/>
      <w:pPr>
        <w:ind w:left="2475" w:hanging="375"/>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380" w:hanging="108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940" w:hanging="144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500" w:hanging="1800"/>
      </w:pPr>
      <w:rPr>
        <w:rFonts w:hint="default"/>
      </w:rPr>
    </w:lvl>
    <w:lvl w:ilvl="8">
      <w:start w:val="1"/>
      <w:numFmt w:val="decimal"/>
      <w:lvlText w:val="%1.%2.%3.%4.%5.%6.%7.%8.%9"/>
      <w:lvlJc w:val="left"/>
      <w:pPr>
        <w:ind w:left="18960" w:hanging="2160"/>
      </w:pPr>
      <w:rPr>
        <w:rFonts w:hint="default"/>
      </w:rPr>
    </w:lvl>
  </w:abstractNum>
  <w:abstractNum w:abstractNumId="9" w15:restartNumberingAfterBreak="0">
    <w:nsid w:val="73083C17"/>
    <w:multiLevelType w:val="multilevel"/>
    <w:tmpl w:val="D3E2FC0A"/>
    <w:lvl w:ilvl="0">
      <w:start w:val="1"/>
      <w:numFmt w:val="decimal"/>
      <w:lvlText w:val="%1."/>
      <w:lvlJc w:val="left"/>
      <w:pPr>
        <w:ind w:left="1440" w:hanging="360"/>
      </w:pPr>
      <w:rPr>
        <w:rFonts w:hint="default"/>
      </w:rPr>
    </w:lvl>
    <w:lvl w:ilvl="1">
      <w:start w:val="1"/>
      <w:numFmt w:val="decimal"/>
      <w:isLgl/>
      <w:lvlText w:val="%1.%2"/>
      <w:lvlJc w:val="left"/>
      <w:pPr>
        <w:ind w:left="1920" w:hanging="57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9"/>
  </w:num>
  <w:num w:numId="3">
    <w:abstractNumId w:val="3"/>
  </w:num>
  <w:num w:numId="4">
    <w:abstractNumId w:val="4"/>
  </w:num>
  <w:num w:numId="5">
    <w:abstractNumId w:val="7"/>
  </w:num>
  <w:num w:numId="6">
    <w:abstractNumId w:val="6"/>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7D"/>
    <w:rsid w:val="00A0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6B34"/>
  <w15:chartTrackingRefBased/>
  <w15:docId w15:val="{8E18F7C0-12B6-4FA6-8773-F88CFF56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7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F7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2025-05-16T06:46:00Z</dcterms:created>
  <dcterms:modified xsi:type="dcterms:W3CDTF">2025-05-16T06:47:00Z</dcterms:modified>
</cp:coreProperties>
</file>