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A73D" w14:textId="77777777" w:rsidR="000C5724" w:rsidRPr="00DF0B04" w:rsidRDefault="000C5724" w:rsidP="000C5724">
      <w:pPr>
        <w:jc w:val="center"/>
        <w:rPr>
          <w:rFonts w:ascii="Times New Roman" w:hAnsi="Times New Roman"/>
          <w:b/>
          <w:sz w:val="24"/>
          <w:szCs w:val="24"/>
        </w:rPr>
      </w:pPr>
      <w:r w:rsidRPr="00DF0B04">
        <w:rPr>
          <w:rFonts w:ascii="Times New Roman" w:hAnsi="Times New Roman"/>
          <w:b/>
          <w:sz w:val="24"/>
          <w:szCs w:val="24"/>
        </w:rPr>
        <w:t xml:space="preserve">SNE 401 HUMAN EXCEPTIONALITIES </w:t>
      </w:r>
    </w:p>
    <w:p w14:paraId="4817C10D" w14:textId="77777777" w:rsidR="000C5724" w:rsidRPr="00DF0B04" w:rsidRDefault="000C5724" w:rsidP="000C5724">
      <w:pPr>
        <w:pStyle w:val="NormalWeb"/>
        <w:shd w:val="clear" w:color="auto" w:fill="FFFFFF"/>
        <w:jc w:val="both"/>
        <w:rPr>
          <w:b/>
        </w:rPr>
      </w:pPr>
      <w:r w:rsidRPr="00DF0B04">
        <w:rPr>
          <w:b/>
        </w:rPr>
        <w:t xml:space="preserve">Course Description </w:t>
      </w:r>
    </w:p>
    <w:p w14:paraId="5255ED28" w14:textId="77777777" w:rsidR="000C5724" w:rsidRPr="00DF0B04" w:rsidRDefault="000C5724" w:rsidP="000C5724">
      <w:pPr>
        <w:pStyle w:val="NormalWeb"/>
        <w:shd w:val="clear" w:color="auto" w:fill="FFFFFF"/>
        <w:tabs>
          <w:tab w:val="left" w:pos="540"/>
        </w:tabs>
        <w:jc w:val="both"/>
      </w:pPr>
      <w:r w:rsidRPr="00DF0B04">
        <w:tab/>
        <w:t>This course is designed to give general educators, special educators and other caregivers an overview of children with exceptionalities. The main emphasis of this course is to provide an introduction to the broad span of children with exceptionalities. This course will benefit general educators to deal with exceptionalities in their classrooms. The overview of this group of children includes those children at risk, those with communication disorders, children with intellectual differences, children with the learning disabilities, those who are gifted, creative, and talented, children with sensory impairments, and children with behavioral problems. Additional areas discussed include children with special health needs, areas of low incidence disabilities, and interventions with infants, preschooler, adolescents and young adults.</w:t>
      </w:r>
    </w:p>
    <w:p w14:paraId="457804C7" w14:textId="77777777" w:rsidR="000C5724" w:rsidRPr="00DF0B04" w:rsidRDefault="000C5724" w:rsidP="000C5724">
      <w:pPr>
        <w:pStyle w:val="NormalWeb"/>
        <w:shd w:val="clear" w:color="auto" w:fill="FFFFFF"/>
        <w:rPr>
          <w:b/>
        </w:rPr>
      </w:pPr>
      <w:r w:rsidRPr="00DF0B04">
        <w:rPr>
          <w:b/>
        </w:rPr>
        <w:t xml:space="preserve">Course Objectives </w:t>
      </w:r>
    </w:p>
    <w:p w14:paraId="285C19B1" w14:textId="77777777" w:rsidR="000C5724" w:rsidRPr="00DF0B04" w:rsidRDefault="000C5724" w:rsidP="000C5724">
      <w:pPr>
        <w:pStyle w:val="NormalWeb"/>
        <w:shd w:val="clear" w:color="auto" w:fill="FFFFFF"/>
      </w:pPr>
      <w:r w:rsidRPr="00DF0B04">
        <w:t>The participants will be able to:</w:t>
      </w:r>
    </w:p>
    <w:p w14:paraId="70525525" w14:textId="77777777" w:rsidR="000C5724" w:rsidRPr="00DF0B04" w:rsidRDefault="000C5724" w:rsidP="000C5724">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Identify human exceptionalities in the classroom</w:t>
      </w:r>
    </w:p>
    <w:p w14:paraId="21994EF9" w14:textId="77777777" w:rsidR="000C5724" w:rsidRPr="00DF0B04" w:rsidRDefault="000C5724" w:rsidP="000C5724">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Identify Characteristics of individuals with exceptionalities.</w:t>
      </w:r>
    </w:p>
    <w:p w14:paraId="11777AE8" w14:textId="77777777" w:rsidR="000C5724" w:rsidRPr="00DF0B04" w:rsidRDefault="000C5724" w:rsidP="000C5724">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Review issues and trends in teaching of students with exceptionalities</w:t>
      </w:r>
    </w:p>
    <w:p w14:paraId="2FB2BE98" w14:textId="77777777" w:rsidR="000C5724" w:rsidRPr="00DF0B04" w:rsidRDefault="000C5724" w:rsidP="000C5724">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Describe identification and assessment procedures regarding different exceptionalities</w:t>
      </w:r>
    </w:p>
    <w:p w14:paraId="77469C6A" w14:textId="77777777" w:rsidR="000C5724" w:rsidRPr="00DF0B04" w:rsidRDefault="000C5724" w:rsidP="000C5724">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Discuss the family and lifespan issues of children with exceptionalities</w:t>
      </w:r>
    </w:p>
    <w:p w14:paraId="6AEB8E7C" w14:textId="77777777" w:rsidR="000C5724" w:rsidRPr="00DF0B04" w:rsidRDefault="000C5724" w:rsidP="000C5724">
      <w:pPr>
        <w:numPr>
          <w:ilvl w:val="0"/>
          <w:numId w:val="1"/>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Discuss the importance of early intervention programs</w:t>
      </w:r>
    </w:p>
    <w:p w14:paraId="69C60E2D" w14:textId="77777777" w:rsidR="000C5724" w:rsidRPr="00DF0B04" w:rsidRDefault="000C5724" w:rsidP="000C5724">
      <w:pPr>
        <w:rPr>
          <w:rFonts w:ascii="Times New Roman" w:hAnsi="Times New Roman"/>
          <w:sz w:val="24"/>
          <w:szCs w:val="24"/>
        </w:rPr>
      </w:pPr>
    </w:p>
    <w:p w14:paraId="6E1ABA2C"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Course Contents</w:t>
      </w:r>
    </w:p>
    <w:p w14:paraId="1265246C" w14:textId="77777777" w:rsidR="000C5724" w:rsidRPr="00DF0B04" w:rsidRDefault="000C5724" w:rsidP="000C5724">
      <w:pPr>
        <w:pStyle w:val="ListParagraph"/>
        <w:numPr>
          <w:ilvl w:val="1"/>
          <w:numId w:val="2"/>
        </w:numPr>
        <w:tabs>
          <w:tab w:val="left" w:pos="720"/>
        </w:tabs>
        <w:spacing w:line="240" w:lineRule="auto"/>
        <w:ind w:hanging="990"/>
        <w:rPr>
          <w:rFonts w:ascii="Times New Roman" w:hAnsi="Times New Roman"/>
          <w:b/>
          <w:sz w:val="24"/>
          <w:szCs w:val="24"/>
        </w:rPr>
      </w:pPr>
      <w:r w:rsidRPr="00DF0B04">
        <w:rPr>
          <w:rFonts w:ascii="Times New Roman" w:hAnsi="Times New Roman"/>
          <w:b/>
          <w:sz w:val="24"/>
          <w:szCs w:val="24"/>
        </w:rPr>
        <w:t>Introduction and Overview</w:t>
      </w:r>
    </w:p>
    <w:p w14:paraId="4D32EF38"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The Exceptional Child</w:t>
      </w:r>
    </w:p>
    <w:p w14:paraId="361002B9"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Education of exceptionalities</w:t>
      </w:r>
    </w:p>
    <w:p w14:paraId="1F4542B5"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Who receives special education?</w:t>
      </w:r>
    </w:p>
    <w:p w14:paraId="3F1CE8E1"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Prevalence of exceptionalities</w:t>
      </w:r>
    </w:p>
    <w:p w14:paraId="531ED262"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Where are they?</w:t>
      </w:r>
    </w:p>
    <w:p w14:paraId="6079E0DA"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Laws for students with exceptionalities</w:t>
      </w:r>
    </w:p>
    <w:p w14:paraId="3EB3F093"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The pros and cons of labeling</w:t>
      </w:r>
    </w:p>
    <w:p w14:paraId="18210807" w14:textId="77777777" w:rsidR="000C5724" w:rsidRPr="00DF0B04" w:rsidRDefault="000C5724" w:rsidP="000C5724">
      <w:pPr>
        <w:pStyle w:val="ListParagraph"/>
        <w:numPr>
          <w:ilvl w:val="1"/>
          <w:numId w:val="3"/>
        </w:numPr>
        <w:tabs>
          <w:tab w:val="left" w:pos="720"/>
        </w:tabs>
        <w:spacing w:line="240" w:lineRule="auto"/>
        <w:rPr>
          <w:rFonts w:ascii="Times New Roman" w:hAnsi="Times New Roman"/>
          <w:sz w:val="24"/>
          <w:szCs w:val="24"/>
        </w:rPr>
      </w:pPr>
      <w:r w:rsidRPr="00DF0B04">
        <w:rPr>
          <w:rFonts w:ascii="Times New Roman" w:hAnsi="Times New Roman"/>
          <w:sz w:val="24"/>
          <w:szCs w:val="24"/>
        </w:rPr>
        <w:t>Issues and trends in education of human exceptionalities</w:t>
      </w:r>
      <w:r w:rsidRPr="00DF0B04">
        <w:rPr>
          <w:rFonts w:ascii="Times New Roman" w:hAnsi="Times New Roman"/>
          <w:b/>
          <w:sz w:val="24"/>
          <w:szCs w:val="24"/>
        </w:rPr>
        <w:tab/>
      </w:r>
    </w:p>
    <w:p w14:paraId="463DB91A" w14:textId="77777777" w:rsidR="000C5724" w:rsidRPr="00DF0B04" w:rsidRDefault="000C5724" w:rsidP="000C5724">
      <w:pPr>
        <w:pStyle w:val="ListParagraph"/>
        <w:tabs>
          <w:tab w:val="left" w:pos="720"/>
        </w:tabs>
        <w:spacing w:line="240" w:lineRule="auto"/>
        <w:ind w:left="1440"/>
        <w:rPr>
          <w:rFonts w:ascii="Times New Roman" w:hAnsi="Times New Roman"/>
          <w:sz w:val="24"/>
          <w:szCs w:val="24"/>
        </w:rPr>
      </w:pPr>
    </w:p>
    <w:p w14:paraId="48F2FC00" w14:textId="77777777" w:rsidR="000C5724" w:rsidRPr="00DF0B04" w:rsidRDefault="000C5724" w:rsidP="000C5724">
      <w:pPr>
        <w:pStyle w:val="ListParagraph"/>
        <w:numPr>
          <w:ilvl w:val="1"/>
          <w:numId w:val="2"/>
        </w:numPr>
        <w:spacing w:line="240" w:lineRule="auto"/>
        <w:ind w:left="720" w:hanging="180"/>
        <w:rPr>
          <w:rFonts w:ascii="Times New Roman" w:hAnsi="Times New Roman"/>
          <w:b/>
          <w:sz w:val="24"/>
          <w:szCs w:val="24"/>
        </w:rPr>
      </w:pPr>
      <w:r w:rsidRPr="00DF0B04">
        <w:rPr>
          <w:rFonts w:ascii="Times New Roman" w:hAnsi="Times New Roman"/>
          <w:b/>
          <w:sz w:val="24"/>
          <w:szCs w:val="24"/>
        </w:rPr>
        <w:t xml:space="preserve">  Children with Mild Differences in Behavior and Learning</w:t>
      </w:r>
    </w:p>
    <w:p w14:paraId="2CBA78DF" w14:textId="77777777" w:rsidR="000C5724" w:rsidRPr="00DF0B04" w:rsidRDefault="000C5724" w:rsidP="000C5724">
      <w:pPr>
        <w:spacing w:line="240" w:lineRule="auto"/>
        <w:rPr>
          <w:rFonts w:ascii="Times New Roman" w:hAnsi="Times New Roman"/>
          <w:sz w:val="24"/>
          <w:szCs w:val="24"/>
        </w:rPr>
      </w:pPr>
      <w:r w:rsidRPr="00DF0B04">
        <w:rPr>
          <w:rFonts w:ascii="Times New Roman" w:hAnsi="Times New Roman"/>
          <w:b/>
          <w:sz w:val="24"/>
          <w:szCs w:val="24"/>
        </w:rPr>
        <w:t>2.</w:t>
      </w:r>
      <w:r w:rsidRPr="00DF0B04">
        <w:rPr>
          <w:rFonts w:ascii="Times New Roman" w:hAnsi="Times New Roman"/>
          <w:b/>
          <w:sz w:val="24"/>
          <w:szCs w:val="24"/>
        </w:rPr>
        <w:tab/>
        <w:t>Children with Specific Learning Disabilities</w:t>
      </w:r>
    </w:p>
    <w:p w14:paraId="08BBD9EF" w14:textId="77777777" w:rsidR="000C5724" w:rsidRPr="00DF0B04" w:rsidRDefault="000C5724" w:rsidP="000C5724">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A Historical Overview</w:t>
      </w:r>
    </w:p>
    <w:p w14:paraId="29A44DEA" w14:textId="77777777" w:rsidR="000C5724" w:rsidRPr="00DF0B04" w:rsidRDefault="000C5724" w:rsidP="000C5724">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Classification of Learning Disabilities</w:t>
      </w:r>
    </w:p>
    <w:p w14:paraId="1F4DC44E" w14:textId="77777777" w:rsidR="000C5724" w:rsidRPr="00DF0B04" w:rsidRDefault="000C5724" w:rsidP="000C5724">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Identification and Assessment</w:t>
      </w:r>
    </w:p>
    <w:p w14:paraId="0570A3F4" w14:textId="77777777" w:rsidR="000C5724" w:rsidRPr="00DF0B04" w:rsidRDefault="000C5724" w:rsidP="000C5724">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Family and Lifespan Issues</w:t>
      </w:r>
    </w:p>
    <w:p w14:paraId="4D4E8348" w14:textId="77777777" w:rsidR="000C5724" w:rsidRPr="00DF0B04" w:rsidRDefault="000C5724" w:rsidP="000C5724">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Psychological characteristics of children with LDs</w:t>
      </w:r>
    </w:p>
    <w:p w14:paraId="580F5179" w14:textId="77777777" w:rsidR="000C5724" w:rsidRDefault="000C5724" w:rsidP="000C5724">
      <w:pPr>
        <w:spacing w:line="240" w:lineRule="auto"/>
        <w:rPr>
          <w:rFonts w:ascii="Times New Roman" w:hAnsi="Times New Roman"/>
          <w:sz w:val="24"/>
          <w:szCs w:val="24"/>
        </w:rPr>
      </w:pPr>
    </w:p>
    <w:p w14:paraId="5EB57382" w14:textId="77777777" w:rsidR="000C5724" w:rsidRPr="00DF0B04" w:rsidRDefault="000C5724" w:rsidP="000C5724">
      <w:pPr>
        <w:spacing w:line="240" w:lineRule="auto"/>
        <w:rPr>
          <w:rFonts w:ascii="Times New Roman" w:hAnsi="Times New Roman"/>
          <w:sz w:val="24"/>
          <w:szCs w:val="24"/>
        </w:rPr>
      </w:pPr>
    </w:p>
    <w:p w14:paraId="721D3949"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3.</w:t>
      </w:r>
      <w:r w:rsidRPr="00DF0B04">
        <w:rPr>
          <w:rFonts w:ascii="Times New Roman" w:hAnsi="Times New Roman"/>
          <w:b/>
          <w:sz w:val="24"/>
          <w:szCs w:val="24"/>
        </w:rPr>
        <w:tab/>
        <w:t>Children with Mental Retardation and Developmental Disabilities</w:t>
      </w:r>
    </w:p>
    <w:p w14:paraId="662B9769" w14:textId="77777777" w:rsidR="000C5724" w:rsidRPr="00DF0B04" w:rsidRDefault="000C5724" w:rsidP="000C5724">
      <w:pPr>
        <w:pStyle w:val="ListParagraph"/>
        <w:numPr>
          <w:ilvl w:val="0"/>
          <w:numId w:val="4"/>
        </w:numPr>
        <w:spacing w:after="0" w:line="240" w:lineRule="auto"/>
        <w:rPr>
          <w:rFonts w:ascii="Times New Roman" w:hAnsi="Times New Roman"/>
          <w:sz w:val="24"/>
          <w:szCs w:val="24"/>
        </w:rPr>
      </w:pPr>
      <w:r w:rsidRPr="00DF0B04">
        <w:rPr>
          <w:rFonts w:ascii="Times New Roman" w:hAnsi="Times New Roman"/>
          <w:sz w:val="24"/>
          <w:szCs w:val="24"/>
        </w:rPr>
        <w:t>Definition</w:t>
      </w:r>
    </w:p>
    <w:p w14:paraId="315C7495" w14:textId="77777777" w:rsidR="000C5724" w:rsidRPr="00DF0B04" w:rsidRDefault="000C5724" w:rsidP="000C5724">
      <w:pPr>
        <w:pStyle w:val="ListParagraph"/>
        <w:numPr>
          <w:ilvl w:val="0"/>
          <w:numId w:val="4"/>
        </w:numPr>
        <w:spacing w:after="0" w:line="240" w:lineRule="auto"/>
        <w:rPr>
          <w:rFonts w:ascii="Times New Roman" w:hAnsi="Times New Roman"/>
          <w:sz w:val="24"/>
          <w:szCs w:val="24"/>
        </w:rPr>
      </w:pPr>
      <w:r w:rsidRPr="00DF0B04">
        <w:rPr>
          <w:rFonts w:ascii="Times New Roman" w:hAnsi="Times New Roman"/>
          <w:sz w:val="24"/>
          <w:szCs w:val="24"/>
        </w:rPr>
        <w:t>Identification</w:t>
      </w:r>
    </w:p>
    <w:p w14:paraId="42F13F03" w14:textId="77777777" w:rsidR="000C5724" w:rsidRPr="00DF0B04" w:rsidRDefault="000C5724" w:rsidP="000C5724">
      <w:pPr>
        <w:pStyle w:val="ListParagraph"/>
        <w:numPr>
          <w:ilvl w:val="0"/>
          <w:numId w:val="4"/>
        </w:numPr>
        <w:spacing w:after="0" w:line="240" w:lineRule="auto"/>
        <w:rPr>
          <w:rFonts w:ascii="Times New Roman" w:hAnsi="Times New Roman"/>
          <w:sz w:val="24"/>
          <w:szCs w:val="24"/>
        </w:rPr>
      </w:pPr>
      <w:r w:rsidRPr="00DF0B04">
        <w:rPr>
          <w:rFonts w:ascii="Times New Roman" w:hAnsi="Times New Roman"/>
          <w:sz w:val="24"/>
          <w:szCs w:val="24"/>
        </w:rPr>
        <w:t>Family and Lifespan Issues</w:t>
      </w:r>
    </w:p>
    <w:p w14:paraId="3C0B297C" w14:textId="77777777" w:rsidR="000C5724" w:rsidRPr="00DF0B04" w:rsidRDefault="000C5724" w:rsidP="000C5724">
      <w:pPr>
        <w:pStyle w:val="ListParagraph"/>
        <w:numPr>
          <w:ilvl w:val="0"/>
          <w:numId w:val="4"/>
        </w:numPr>
        <w:spacing w:after="0" w:line="240" w:lineRule="auto"/>
        <w:rPr>
          <w:rFonts w:ascii="Times New Roman" w:hAnsi="Times New Roman"/>
          <w:sz w:val="24"/>
          <w:szCs w:val="24"/>
        </w:rPr>
      </w:pPr>
      <w:r w:rsidRPr="00DF0B04">
        <w:rPr>
          <w:rFonts w:ascii="Times New Roman" w:hAnsi="Times New Roman"/>
          <w:sz w:val="24"/>
          <w:szCs w:val="24"/>
        </w:rPr>
        <w:t>Psychological characteristics of children with MR</w:t>
      </w:r>
    </w:p>
    <w:p w14:paraId="13435A42" w14:textId="77777777" w:rsidR="000C5724" w:rsidRPr="00DF0B04" w:rsidRDefault="000C5724" w:rsidP="000C5724">
      <w:pPr>
        <w:spacing w:line="240" w:lineRule="auto"/>
        <w:ind w:left="720"/>
        <w:rPr>
          <w:rFonts w:ascii="Times New Roman" w:hAnsi="Times New Roman"/>
          <w:sz w:val="24"/>
          <w:szCs w:val="24"/>
        </w:rPr>
      </w:pPr>
    </w:p>
    <w:p w14:paraId="19EA5226"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4.</w:t>
      </w:r>
      <w:r w:rsidRPr="00DF0B04">
        <w:rPr>
          <w:rFonts w:ascii="Times New Roman" w:hAnsi="Times New Roman"/>
          <w:b/>
          <w:sz w:val="24"/>
          <w:szCs w:val="24"/>
        </w:rPr>
        <w:tab/>
        <w:t>Children with Emotional and Behavior Disorders</w:t>
      </w:r>
    </w:p>
    <w:p w14:paraId="4D5E29CF" w14:textId="77777777" w:rsidR="000C5724" w:rsidRPr="00DF0B04" w:rsidRDefault="000C5724" w:rsidP="000C5724">
      <w:pPr>
        <w:pStyle w:val="ListParagraph"/>
        <w:numPr>
          <w:ilvl w:val="0"/>
          <w:numId w:val="6"/>
        </w:numPr>
        <w:spacing w:line="240" w:lineRule="auto"/>
        <w:rPr>
          <w:rFonts w:ascii="Times New Roman" w:hAnsi="Times New Roman"/>
          <w:sz w:val="24"/>
          <w:szCs w:val="24"/>
        </w:rPr>
      </w:pPr>
      <w:r w:rsidRPr="00DF0B04">
        <w:rPr>
          <w:rFonts w:ascii="Times New Roman" w:hAnsi="Times New Roman"/>
          <w:sz w:val="24"/>
          <w:szCs w:val="24"/>
        </w:rPr>
        <w:t>History</w:t>
      </w:r>
    </w:p>
    <w:p w14:paraId="3076D845" w14:textId="77777777" w:rsidR="000C5724" w:rsidRPr="00DF0B04" w:rsidRDefault="000C5724" w:rsidP="000C5724">
      <w:pPr>
        <w:pStyle w:val="ListParagraph"/>
        <w:numPr>
          <w:ilvl w:val="0"/>
          <w:numId w:val="6"/>
        </w:numPr>
        <w:spacing w:line="240" w:lineRule="auto"/>
        <w:rPr>
          <w:rFonts w:ascii="Times New Roman" w:hAnsi="Times New Roman"/>
          <w:sz w:val="24"/>
          <w:szCs w:val="24"/>
        </w:rPr>
      </w:pPr>
      <w:r w:rsidRPr="00DF0B04">
        <w:rPr>
          <w:rFonts w:ascii="Times New Roman" w:hAnsi="Times New Roman"/>
          <w:sz w:val="24"/>
          <w:szCs w:val="24"/>
        </w:rPr>
        <w:t>Definition</w:t>
      </w:r>
    </w:p>
    <w:p w14:paraId="5A53A263" w14:textId="77777777" w:rsidR="000C5724" w:rsidRPr="00DF0B04" w:rsidRDefault="000C5724" w:rsidP="000C5724">
      <w:pPr>
        <w:pStyle w:val="ListParagraph"/>
        <w:numPr>
          <w:ilvl w:val="0"/>
          <w:numId w:val="6"/>
        </w:numPr>
        <w:spacing w:line="240" w:lineRule="auto"/>
        <w:rPr>
          <w:rFonts w:ascii="Times New Roman" w:hAnsi="Times New Roman"/>
          <w:sz w:val="24"/>
          <w:szCs w:val="24"/>
        </w:rPr>
      </w:pPr>
      <w:r w:rsidRPr="00DF0B04">
        <w:rPr>
          <w:rFonts w:ascii="Times New Roman" w:hAnsi="Times New Roman"/>
          <w:sz w:val="24"/>
          <w:szCs w:val="24"/>
        </w:rPr>
        <w:t>Identification and Placement</w:t>
      </w:r>
    </w:p>
    <w:p w14:paraId="55898934" w14:textId="77777777" w:rsidR="000C5724" w:rsidRPr="00DF0B04" w:rsidRDefault="000C5724" w:rsidP="000C5724">
      <w:pPr>
        <w:pStyle w:val="ListParagraph"/>
        <w:numPr>
          <w:ilvl w:val="0"/>
          <w:numId w:val="6"/>
        </w:numPr>
        <w:spacing w:line="240" w:lineRule="auto"/>
        <w:rPr>
          <w:rFonts w:ascii="Times New Roman" w:hAnsi="Times New Roman"/>
          <w:sz w:val="24"/>
          <w:szCs w:val="24"/>
        </w:rPr>
      </w:pPr>
      <w:r w:rsidRPr="00DF0B04">
        <w:rPr>
          <w:rFonts w:ascii="Times New Roman" w:hAnsi="Times New Roman"/>
          <w:sz w:val="24"/>
          <w:szCs w:val="24"/>
        </w:rPr>
        <w:t>Intervention Strategies</w:t>
      </w:r>
    </w:p>
    <w:p w14:paraId="1861768C" w14:textId="77777777" w:rsidR="000C5724" w:rsidRPr="00DF0B04" w:rsidRDefault="000C5724" w:rsidP="000C5724">
      <w:pPr>
        <w:pStyle w:val="ListParagraph"/>
        <w:numPr>
          <w:ilvl w:val="0"/>
          <w:numId w:val="6"/>
        </w:numPr>
        <w:spacing w:line="240" w:lineRule="auto"/>
        <w:rPr>
          <w:rFonts w:ascii="Times New Roman" w:hAnsi="Times New Roman"/>
          <w:sz w:val="24"/>
          <w:szCs w:val="24"/>
        </w:rPr>
      </w:pPr>
      <w:r w:rsidRPr="00DF0B04">
        <w:rPr>
          <w:rFonts w:ascii="Times New Roman" w:hAnsi="Times New Roman"/>
          <w:sz w:val="24"/>
          <w:szCs w:val="24"/>
        </w:rPr>
        <w:t>Psychological characteristics of children with EBD</w:t>
      </w:r>
    </w:p>
    <w:p w14:paraId="6E0D867D"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5.</w:t>
      </w:r>
      <w:r w:rsidRPr="00DF0B04">
        <w:rPr>
          <w:rFonts w:ascii="Times New Roman" w:hAnsi="Times New Roman"/>
          <w:sz w:val="24"/>
          <w:szCs w:val="24"/>
        </w:rPr>
        <w:tab/>
      </w:r>
      <w:r w:rsidRPr="00DF0B04">
        <w:rPr>
          <w:rFonts w:ascii="Times New Roman" w:hAnsi="Times New Roman"/>
          <w:b/>
          <w:sz w:val="24"/>
          <w:szCs w:val="24"/>
        </w:rPr>
        <w:t>Children with communication disorders</w:t>
      </w:r>
    </w:p>
    <w:p w14:paraId="17ED5B01" w14:textId="77777777" w:rsidR="000C5724" w:rsidRPr="00DF0B04" w:rsidRDefault="000C5724" w:rsidP="000C5724">
      <w:pPr>
        <w:pStyle w:val="ListParagraph"/>
        <w:numPr>
          <w:ilvl w:val="1"/>
          <w:numId w:val="7"/>
        </w:numPr>
        <w:spacing w:after="0" w:line="240" w:lineRule="auto"/>
        <w:rPr>
          <w:rFonts w:ascii="Times New Roman" w:hAnsi="Times New Roman"/>
          <w:sz w:val="24"/>
          <w:szCs w:val="24"/>
        </w:rPr>
      </w:pPr>
      <w:r w:rsidRPr="00DF0B04">
        <w:rPr>
          <w:rFonts w:ascii="Times New Roman" w:hAnsi="Times New Roman"/>
          <w:sz w:val="24"/>
          <w:szCs w:val="24"/>
        </w:rPr>
        <w:t>Definition</w:t>
      </w:r>
    </w:p>
    <w:p w14:paraId="07C8F6EE" w14:textId="77777777" w:rsidR="000C5724" w:rsidRPr="00DF0B04" w:rsidRDefault="000C5724" w:rsidP="000C5724">
      <w:pPr>
        <w:pStyle w:val="ListParagraph"/>
        <w:numPr>
          <w:ilvl w:val="1"/>
          <w:numId w:val="7"/>
        </w:numPr>
        <w:spacing w:after="0" w:line="240" w:lineRule="auto"/>
        <w:rPr>
          <w:rFonts w:ascii="Times New Roman" w:hAnsi="Times New Roman"/>
          <w:sz w:val="24"/>
          <w:szCs w:val="24"/>
        </w:rPr>
      </w:pPr>
      <w:r w:rsidRPr="00DF0B04">
        <w:rPr>
          <w:rFonts w:ascii="Times New Roman" w:hAnsi="Times New Roman"/>
          <w:sz w:val="24"/>
          <w:szCs w:val="24"/>
        </w:rPr>
        <w:t>Identification</w:t>
      </w:r>
    </w:p>
    <w:p w14:paraId="43B5B977" w14:textId="77777777" w:rsidR="000C5724" w:rsidRPr="00DF0B04" w:rsidRDefault="000C5724" w:rsidP="000C5724">
      <w:pPr>
        <w:pStyle w:val="ListParagraph"/>
        <w:numPr>
          <w:ilvl w:val="1"/>
          <w:numId w:val="7"/>
        </w:numPr>
        <w:spacing w:after="0" w:line="240" w:lineRule="auto"/>
        <w:rPr>
          <w:rFonts w:ascii="Times New Roman" w:hAnsi="Times New Roman"/>
          <w:sz w:val="24"/>
          <w:szCs w:val="24"/>
        </w:rPr>
      </w:pPr>
      <w:r w:rsidRPr="00DF0B04">
        <w:rPr>
          <w:rFonts w:ascii="Times New Roman" w:hAnsi="Times New Roman"/>
          <w:sz w:val="24"/>
          <w:szCs w:val="24"/>
        </w:rPr>
        <w:t>Intervention Strategies</w:t>
      </w:r>
    </w:p>
    <w:p w14:paraId="2D98DC21" w14:textId="77777777" w:rsidR="000C5724" w:rsidRPr="00DF0B04" w:rsidRDefault="000C5724" w:rsidP="000C5724">
      <w:pPr>
        <w:pStyle w:val="ListParagraph"/>
        <w:numPr>
          <w:ilvl w:val="1"/>
          <w:numId w:val="7"/>
        </w:numPr>
        <w:tabs>
          <w:tab w:val="left" w:pos="1440"/>
          <w:tab w:val="left" w:pos="1530"/>
        </w:tabs>
        <w:spacing w:after="0" w:line="240" w:lineRule="auto"/>
        <w:rPr>
          <w:rFonts w:ascii="Times New Roman" w:hAnsi="Times New Roman"/>
          <w:sz w:val="24"/>
          <w:szCs w:val="24"/>
        </w:rPr>
      </w:pPr>
      <w:r w:rsidRPr="00DF0B04">
        <w:rPr>
          <w:rFonts w:ascii="Times New Roman" w:hAnsi="Times New Roman"/>
          <w:sz w:val="24"/>
          <w:szCs w:val="24"/>
        </w:rPr>
        <w:t>Educational &amp; Psychological Characteristics of children with communication disorders</w:t>
      </w:r>
    </w:p>
    <w:p w14:paraId="5C41A5EB"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6.</w:t>
      </w:r>
      <w:r w:rsidRPr="00DF0B04">
        <w:rPr>
          <w:rFonts w:ascii="Times New Roman" w:hAnsi="Times New Roman"/>
          <w:b/>
          <w:sz w:val="24"/>
          <w:szCs w:val="24"/>
        </w:rPr>
        <w:tab/>
        <w:t>Children with Attention Deficit Hyperactivity Disorders</w:t>
      </w:r>
    </w:p>
    <w:p w14:paraId="5D871098" w14:textId="77777777" w:rsidR="000C5724" w:rsidRPr="00DF0B04" w:rsidRDefault="000C5724" w:rsidP="000C5724">
      <w:pPr>
        <w:pStyle w:val="ListParagraph"/>
        <w:numPr>
          <w:ilvl w:val="0"/>
          <w:numId w:val="8"/>
        </w:numPr>
        <w:spacing w:line="240" w:lineRule="auto"/>
        <w:ind w:left="1440"/>
        <w:rPr>
          <w:rFonts w:ascii="Times New Roman" w:hAnsi="Times New Roman"/>
          <w:sz w:val="24"/>
          <w:szCs w:val="24"/>
        </w:rPr>
      </w:pPr>
      <w:r w:rsidRPr="00DF0B04">
        <w:rPr>
          <w:rFonts w:ascii="Times New Roman" w:hAnsi="Times New Roman"/>
          <w:sz w:val="24"/>
          <w:szCs w:val="24"/>
        </w:rPr>
        <w:t>Definition</w:t>
      </w:r>
    </w:p>
    <w:p w14:paraId="21948A76" w14:textId="77777777" w:rsidR="000C5724" w:rsidRPr="00DF0B04" w:rsidRDefault="000C5724" w:rsidP="000C5724">
      <w:pPr>
        <w:pStyle w:val="ListParagraph"/>
        <w:numPr>
          <w:ilvl w:val="0"/>
          <w:numId w:val="8"/>
        </w:numPr>
        <w:spacing w:line="240" w:lineRule="auto"/>
        <w:ind w:left="1440"/>
        <w:rPr>
          <w:rFonts w:ascii="Times New Roman" w:hAnsi="Times New Roman"/>
          <w:sz w:val="24"/>
          <w:szCs w:val="24"/>
        </w:rPr>
      </w:pPr>
      <w:r w:rsidRPr="00DF0B04">
        <w:rPr>
          <w:rFonts w:ascii="Times New Roman" w:hAnsi="Times New Roman"/>
          <w:sz w:val="24"/>
          <w:szCs w:val="24"/>
        </w:rPr>
        <w:t>Identification</w:t>
      </w:r>
    </w:p>
    <w:p w14:paraId="5A909247" w14:textId="77777777" w:rsidR="000C5724" w:rsidRPr="00DF0B04" w:rsidRDefault="000C5724" w:rsidP="000C5724">
      <w:pPr>
        <w:pStyle w:val="ListParagraph"/>
        <w:numPr>
          <w:ilvl w:val="0"/>
          <w:numId w:val="8"/>
        </w:numPr>
        <w:spacing w:line="240" w:lineRule="auto"/>
        <w:ind w:left="1440"/>
        <w:rPr>
          <w:rFonts w:ascii="Times New Roman" w:hAnsi="Times New Roman"/>
          <w:sz w:val="24"/>
          <w:szCs w:val="24"/>
        </w:rPr>
      </w:pPr>
      <w:r w:rsidRPr="00DF0B04">
        <w:rPr>
          <w:rFonts w:ascii="Times New Roman" w:hAnsi="Times New Roman"/>
          <w:sz w:val="24"/>
          <w:szCs w:val="24"/>
        </w:rPr>
        <w:t>Intervention Strategies</w:t>
      </w:r>
    </w:p>
    <w:p w14:paraId="77489D95" w14:textId="77777777" w:rsidR="000C5724" w:rsidRPr="00DF0B04" w:rsidRDefault="000C5724" w:rsidP="000C5724">
      <w:pPr>
        <w:pStyle w:val="ListParagraph"/>
        <w:numPr>
          <w:ilvl w:val="0"/>
          <w:numId w:val="8"/>
        </w:numPr>
        <w:spacing w:line="240" w:lineRule="auto"/>
        <w:ind w:left="1440"/>
        <w:rPr>
          <w:rFonts w:ascii="Times New Roman" w:hAnsi="Times New Roman"/>
          <w:sz w:val="24"/>
          <w:szCs w:val="24"/>
        </w:rPr>
      </w:pPr>
      <w:r w:rsidRPr="00DF0B04">
        <w:rPr>
          <w:rFonts w:ascii="Times New Roman" w:hAnsi="Times New Roman"/>
          <w:sz w:val="24"/>
          <w:szCs w:val="24"/>
        </w:rPr>
        <w:t>Educational &amp; Psychological Characteristics of children with ADHD</w:t>
      </w:r>
    </w:p>
    <w:p w14:paraId="37D25DA2"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7.</w:t>
      </w:r>
      <w:r w:rsidRPr="00DF0B04">
        <w:rPr>
          <w:rFonts w:ascii="Times New Roman" w:hAnsi="Times New Roman"/>
          <w:b/>
          <w:sz w:val="24"/>
          <w:szCs w:val="24"/>
        </w:rPr>
        <w:tab/>
        <w:t>Children Who Are Gifted, Creative, and Talented</w:t>
      </w:r>
    </w:p>
    <w:p w14:paraId="1C5ED71C" w14:textId="77777777" w:rsidR="000C5724" w:rsidRPr="00DF0B04" w:rsidRDefault="000C5724" w:rsidP="000C5724">
      <w:pPr>
        <w:pStyle w:val="ListParagraph"/>
        <w:numPr>
          <w:ilvl w:val="1"/>
          <w:numId w:val="9"/>
        </w:numPr>
        <w:spacing w:after="0" w:line="240" w:lineRule="auto"/>
        <w:rPr>
          <w:rFonts w:ascii="Times New Roman" w:hAnsi="Times New Roman"/>
          <w:sz w:val="24"/>
          <w:szCs w:val="24"/>
        </w:rPr>
      </w:pPr>
      <w:r w:rsidRPr="00DF0B04">
        <w:rPr>
          <w:rFonts w:ascii="Times New Roman" w:hAnsi="Times New Roman"/>
          <w:sz w:val="24"/>
          <w:szCs w:val="24"/>
        </w:rPr>
        <w:t>Definition</w:t>
      </w:r>
    </w:p>
    <w:p w14:paraId="7D6F1D0B" w14:textId="77777777" w:rsidR="000C5724" w:rsidRPr="00DF0B04" w:rsidRDefault="000C5724" w:rsidP="000C5724">
      <w:pPr>
        <w:pStyle w:val="ListParagraph"/>
        <w:numPr>
          <w:ilvl w:val="1"/>
          <w:numId w:val="9"/>
        </w:numPr>
        <w:spacing w:after="0" w:line="240" w:lineRule="auto"/>
        <w:rPr>
          <w:rFonts w:ascii="Times New Roman" w:hAnsi="Times New Roman"/>
          <w:sz w:val="24"/>
          <w:szCs w:val="24"/>
        </w:rPr>
      </w:pPr>
      <w:r w:rsidRPr="00DF0B04">
        <w:rPr>
          <w:rFonts w:ascii="Times New Roman" w:hAnsi="Times New Roman"/>
          <w:sz w:val="24"/>
          <w:szCs w:val="24"/>
        </w:rPr>
        <w:t>Identification</w:t>
      </w:r>
    </w:p>
    <w:p w14:paraId="2ABA20F7" w14:textId="77777777" w:rsidR="000C5724" w:rsidRPr="00DF0B04" w:rsidRDefault="000C5724" w:rsidP="000C5724">
      <w:pPr>
        <w:pStyle w:val="ListParagraph"/>
        <w:numPr>
          <w:ilvl w:val="1"/>
          <w:numId w:val="9"/>
        </w:numPr>
        <w:spacing w:after="0" w:line="240" w:lineRule="auto"/>
        <w:rPr>
          <w:rFonts w:ascii="Times New Roman" w:hAnsi="Times New Roman"/>
          <w:sz w:val="24"/>
          <w:szCs w:val="24"/>
        </w:rPr>
      </w:pPr>
      <w:r w:rsidRPr="00DF0B04">
        <w:rPr>
          <w:rFonts w:ascii="Times New Roman" w:hAnsi="Times New Roman"/>
          <w:sz w:val="24"/>
          <w:szCs w:val="24"/>
        </w:rPr>
        <w:t>Intervention Strategies</w:t>
      </w:r>
    </w:p>
    <w:p w14:paraId="418F61D9" w14:textId="77777777" w:rsidR="000C5724" w:rsidRPr="00DF0B04" w:rsidRDefault="000C5724" w:rsidP="000C5724">
      <w:pPr>
        <w:pStyle w:val="ListParagraph"/>
        <w:numPr>
          <w:ilvl w:val="1"/>
          <w:numId w:val="9"/>
        </w:numPr>
        <w:autoSpaceDE w:val="0"/>
        <w:autoSpaceDN w:val="0"/>
        <w:adjustRightInd w:val="0"/>
        <w:spacing w:after="0" w:line="240" w:lineRule="auto"/>
        <w:rPr>
          <w:rFonts w:ascii="Times New Roman" w:hAnsi="Times New Roman"/>
          <w:sz w:val="24"/>
          <w:szCs w:val="24"/>
        </w:rPr>
      </w:pPr>
      <w:r w:rsidRPr="00DF0B04">
        <w:rPr>
          <w:rFonts w:ascii="Times New Roman" w:hAnsi="Times New Roman"/>
          <w:sz w:val="24"/>
          <w:szCs w:val="24"/>
        </w:rPr>
        <w:t>Educational &amp; Psychological Characteristics of children with Gifted Children</w:t>
      </w:r>
    </w:p>
    <w:p w14:paraId="34A98B90" w14:textId="77777777" w:rsidR="000C5724" w:rsidRPr="00DF0B04" w:rsidRDefault="000C5724" w:rsidP="000C5724">
      <w:pPr>
        <w:autoSpaceDE w:val="0"/>
        <w:autoSpaceDN w:val="0"/>
        <w:adjustRightInd w:val="0"/>
        <w:spacing w:after="0" w:line="240" w:lineRule="auto"/>
        <w:rPr>
          <w:rFonts w:ascii="Times New Roman" w:hAnsi="Times New Roman"/>
          <w:sz w:val="24"/>
          <w:szCs w:val="24"/>
        </w:rPr>
      </w:pPr>
    </w:p>
    <w:p w14:paraId="675BE2F6" w14:textId="77777777" w:rsidR="000C5724" w:rsidRPr="00DF0B04" w:rsidRDefault="000C5724" w:rsidP="000C5724">
      <w:pPr>
        <w:pStyle w:val="ListParagraph"/>
        <w:numPr>
          <w:ilvl w:val="1"/>
          <w:numId w:val="9"/>
        </w:numPr>
        <w:spacing w:line="240" w:lineRule="auto"/>
        <w:ind w:left="1080"/>
        <w:rPr>
          <w:rFonts w:ascii="Times New Roman" w:hAnsi="Times New Roman"/>
          <w:b/>
          <w:sz w:val="24"/>
          <w:szCs w:val="24"/>
        </w:rPr>
      </w:pPr>
      <w:r w:rsidRPr="00DF0B04">
        <w:rPr>
          <w:rFonts w:ascii="Times New Roman" w:hAnsi="Times New Roman"/>
          <w:b/>
          <w:sz w:val="24"/>
          <w:szCs w:val="24"/>
        </w:rPr>
        <w:t>Children with Sensory Impairments</w:t>
      </w:r>
    </w:p>
    <w:p w14:paraId="4B1ED46E"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8.</w:t>
      </w:r>
      <w:r w:rsidRPr="00DF0B04">
        <w:rPr>
          <w:rFonts w:ascii="Times New Roman" w:hAnsi="Times New Roman"/>
          <w:b/>
          <w:sz w:val="24"/>
          <w:szCs w:val="24"/>
        </w:rPr>
        <w:tab/>
        <w:t>Children Who Are Deaf or Hard of Hearing</w:t>
      </w:r>
    </w:p>
    <w:p w14:paraId="78C84A5D" w14:textId="77777777" w:rsidR="000C5724" w:rsidRPr="00DF0B04" w:rsidRDefault="000C5724" w:rsidP="000C5724">
      <w:pPr>
        <w:pStyle w:val="ListParagraph"/>
        <w:numPr>
          <w:ilvl w:val="0"/>
          <w:numId w:val="10"/>
        </w:numPr>
        <w:spacing w:after="0" w:line="240" w:lineRule="auto"/>
        <w:rPr>
          <w:rFonts w:ascii="Times New Roman" w:hAnsi="Times New Roman"/>
          <w:sz w:val="24"/>
          <w:szCs w:val="24"/>
        </w:rPr>
      </w:pPr>
      <w:r w:rsidRPr="00DF0B04">
        <w:rPr>
          <w:rFonts w:ascii="Times New Roman" w:hAnsi="Times New Roman"/>
          <w:sz w:val="24"/>
          <w:szCs w:val="24"/>
        </w:rPr>
        <w:t>Prevalence of Hearing Loss</w:t>
      </w:r>
    </w:p>
    <w:p w14:paraId="36D9B9C9" w14:textId="77777777" w:rsidR="000C5724" w:rsidRPr="00DF0B04" w:rsidRDefault="000C5724" w:rsidP="000C5724">
      <w:pPr>
        <w:pStyle w:val="ListParagraph"/>
        <w:numPr>
          <w:ilvl w:val="0"/>
          <w:numId w:val="10"/>
        </w:numPr>
        <w:spacing w:after="0" w:line="240" w:lineRule="auto"/>
        <w:rPr>
          <w:rFonts w:ascii="Times New Roman" w:hAnsi="Times New Roman"/>
          <w:sz w:val="24"/>
          <w:szCs w:val="24"/>
        </w:rPr>
      </w:pPr>
      <w:r w:rsidRPr="00DF0B04">
        <w:rPr>
          <w:rFonts w:ascii="Times New Roman" w:hAnsi="Times New Roman"/>
          <w:sz w:val="24"/>
          <w:szCs w:val="24"/>
        </w:rPr>
        <w:t>The School's Role in Identification</w:t>
      </w:r>
    </w:p>
    <w:p w14:paraId="59B9325A" w14:textId="77777777" w:rsidR="000C5724" w:rsidRPr="00DF0B04" w:rsidRDefault="000C5724" w:rsidP="000C5724">
      <w:pPr>
        <w:pStyle w:val="ListParagraph"/>
        <w:numPr>
          <w:ilvl w:val="0"/>
          <w:numId w:val="10"/>
        </w:numPr>
        <w:spacing w:after="0" w:line="240" w:lineRule="auto"/>
        <w:rPr>
          <w:rFonts w:ascii="Times New Roman" w:hAnsi="Times New Roman"/>
          <w:sz w:val="24"/>
          <w:szCs w:val="24"/>
        </w:rPr>
      </w:pPr>
      <w:r w:rsidRPr="00DF0B04">
        <w:rPr>
          <w:rFonts w:ascii="Times New Roman" w:hAnsi="Times New Roman"/>
          <w:sz w:val="24"/>
          <w:szCs w:val="24"/>
        </w:rPr>
        <w:t>Family and Lifespan Issues</w:t>
      </w:r>
    </w:p>
    <w:p w14:paraId="30CD9AD6" w14:textId="77777777" w:rsidR="000C5724" w:rsidRPr="00DF0B04" w:rsidRDefault="000C5724" w:rsidP="000C5724">
      <w:pPr>
        <w:pStyle w:val="ListParagraph"/>
        <w:numPr>
          <w:ilvl w:val="0"/>
          <w:numId w:val="10"/>
        </w:numPr>
        <w:spacing w:after="0" w:line="240" w:lineRule="auto"/>
        <w:rPr>
          <w:rFonts w:ascii="Times New Roman" w:hAnsi="Times New Roman"/>
          <w:sz w:val="24"/>
          <w:szCs w:val="24"/>
        </w:rPr>
      </w:pPr>
      <w:r w:rsidRPr="00DF0B04">
        <w:rPr>
          <w:rFonts w:ascii="Times New Roman" w:hAnsi="Times New Roman"/>
          <w:sz w:val="24"/>
          <w:szCs w:val="24"/>
        </w:rPr>
        <w:lastRenderedPageBreak/>
        <w:t>Psychological &amp; educational characteristics of children with Hearing Impairment</w:t>
      </w:r>
    </w:p>
    <w:p w14:paraId="5AB9CC0C" w14:textId="77777777" w:rsidR="000C5724" w:rsidRPr="00DF0B04" w:rsidRDefault="000C5724" w:rsidP="000C5724">
      <w:pPr>
        <w:spacing w:line="240" w:lineRule="auto"/>
        <w:rPr>
          <w:rFonts w:ascii="Times New Roman" w:hAnsi="Times New Roman"/>
          <w:b/>
          <w:sz w:val="24"/>
          <w:szCs w:val="24"/>
        </w:rPr>
      </w:pPr>
      <w:r w:rsidRPr="00DF0B04">
        <w:rPr>
          <w:rFonts w:ascii="Times New Roman" w:hAnsi="Times New Roman"/>
          <w:b/>
          <w:sz w:val="24"/>
          <w:szCs w:val="24"/>
        </w:rPr>
        <w:t>9.</w:t>
      </w:r>
      <w:r w:rsidRPr="00DF0B04">
        <w:rPr>
          <w:rFonts w:ascii="Times New Roman" w:hAnsi="Times New Roman"/>
          <w:b/>
          <w:sz w:val="24"/>
          <w:szCs w:val="24"/>
        </w:rPr>
        <w:tab/>
        <w:t>Children with Visual Impairments</w:t>
      </w:r>
    </w:p>
    <w:p w14:paraId="24D5CD11" w14:textId="77777777" w:rsidR="000C5724" w:rsidRPr="00DF0B04" w:rsidRDefault="000C5724" w:rsidP="000C5724">
      <w:pPr>
        <w:pStyle w:val="ListParagraph"/>
        <w:numPr>
          <w:ilvl w:val="0"/>
          <w:numId w:val="11"/>
        </w:numPr>
        <w:spacing w:after="0" w:line="240" w:lineRule="auto"/>
        <w:rPr>
          <w:rFonts w:ascii="Times New Roman" w:hAnsi="Times New Roman"/>
          <w:sz w:val="24"/>
          <w:szCs w:val="24"/>
        </w:rPr>
      </w:pPr>
      <w:r w:rsidRPr="00DF0B04">
        <w:rPr>
          <w:rFonts w:ascii="Times New Roman" w:hAnsi="Times New Roman"/>
          <w:sz w:val="24"/>
          <w:szCs w:val="24"/>
        </w:rPr>
        <w:t>Prevalence of visual impairment</w:t>
      </w:r>
    </w:p>
    <w:p w14:paraId="3928BD73" w14:textId="77777777" w:rsidR="000C5724" w:rsidRPr="00DF0B04" w:rsidRDefault="000C5724" w:rsidP="000C5724">
      <w:pPr>
        <w:pStyle w:val="ListParagraph"/>
        <w:numPr>
          <w:ilvl w:val="0"/>
          <w:numId w:val="11"/>
        </w:numPr>
        <w:spacing w:after="0" w:line="240" w:lineRule="auto"/>
        <w:rPr>
          <w:rFonts w:ascii="Times New Roman" w:hAnsi="Times New Roman"/>
          <w:sz w:val="24"/>
          <w:szCs w:val="24"/>
        </w:rPr>
      </w:pPr>
      <w:r w:rsidRPr="00DF0B04">
        <w:rPr>
          <w:rFonts w:ascii="Times New Roman" w:hAnsi="Times New Roman"/>
          <w:sz w:val="24"/>
          <w:szCs w:val="24"/>
        </w:rPr>
        <w:t>Identification and Assessment</w:t>
      </w:r>
    </w:p>
    <w:p w14:paraId="6AF8A810" w14:textId="77777777" w:rsidR="000C5724" w:rsidRPr="00DF0B04" w:rsidRDefault="000C5724" w:rsidP="000C5724">
      <w:pPr>
        <w:pStyle w:val="ListParagraph"/>
        <w:numPr>
          <w:ilvl w:val="0"/>
          <w:numId w:val="11"/>
        </w:numPr>
        <w:spacing w:after="0" w:line="240" w:lineRule="auto"/>
        <w:rPr>
          <w:rFonts w:ascii="Times New Roman" w:hAnsi="Times New Roman"/>
          <w:sz w:val="24"/>
          <w:szCs w:val="24"/>
        </w:rPr>
      </w:pPr>
      <w:r w:rsidRPr="00DF0B04">
        <w:rPr>
          <w:rFonts w:ascii="Times New Roman" w:hAnsi="Times New Roman"/>
          <w:sz w:val="24"/>
          <w:szCs w:val="24"/>
        </w:rPr>
        <w:t>Ecology of the Child</w:t>
      </w:r>
    </w:p>
    <w:p w14:paraId="60544BFF" w14:textId="77777777" w:rsidR="000C5724" w:rsidRPr="00DF0B04" w:rsidRDefault="000C5724" w:rsidP="000C5724">
      <w:pPr>
        <w:pStyle w:val="ListParagraph"/>
        <w:numPr>
          <w:ilvl w:val="0"/>
          <w:numId w:val="11"/>
        </w:numPr>
        <w:spacing w:after="0" w:line="240" w:lineRule="auto"/>
        <w:rPr>
          <w:rFonts w:ascii="Times New Roman" w:hAnsi="Times New Roman"/>
          <w:sz w:val="24"/>
          <w:szCs w:val="24"/>
        </w:rPr>
      </w:pPr>
      <w:r w:rsidRPr="00DF0B04">
        <w:rPr>
          <w:rFonts w:ascii="Times New Roman" w:hAnsi="Times New Roman"/>
          <w:sz w:val="24"/>
          <w:szCs w:val="24"/>
        </w:rPr>
        <w:t>Family and Lifespan Issues</w:t>
      </w:r>
    </w:p>
    <w:p w14:paraId="1CF45BEB" w14:textId="77777777" w:rsidR="000C5724" w:rsidRPr="00DF0B04" w:rsidRDefault="000C5724" w:rsidP="000C5724">
      <w:pPr>
        <w:pStyle w:val="ListParagraph"/>
        <w:numPr>
          <w:ilvl w:val="0"/>
          <w:numId w:val="11"/>
        </w:numPr>
        <w:spacing w:after="0" w:line="240" w:lineRule="auto"/>
        <w:rPr>
          <w:rFonts w:ascii="Times New Roman" w:hAnsi="Times New Roman"/>
          <w:sz w:val="24"/>
          <w:szCs w:val="24"/>
        </w:rPr>
      </w:pPr>
      <w:r w:rsidRPr="00DF0B04">
        <w:rPr>
          <w:rFonts w:ascii="Times New Roman" w:hAnsi="Times New Roman"/>
          <w:sz w:val="24"/>
          <w:szCs w:val="24"/>
        </w:rPr>
        <w:t>Psychological &amp; educational characteristics of children with Visual Impairment</w:t>
      </w:r>
    </w:p>
    <w:p w14:paraId="6576F786" w14:textId="77777777" w:rsidR="000C5724" w:rsidRPr="00DF0B04" w:rsidRDefault="000C5724" w:rsidP="000C5724">
      <w:pPr>
        <w:spacing w:line="240" w:lineRule="auto"/>
        <w:ind w:left="720"/>
        <w:rPr>
          <w:rFonts w:ascii="Times New Roman" w:hAnsi="Times New Roman"/>
          <w:sz w:val="24"/>
          <w:szCs w:val="24"/>
        </w:rPr>
      </w:pPr>
    </w:p>
    <w:p w14:paraId="2002AF84" w14:textId="77777777" w:rsidR="000C5724" w:rsidRPr="00DF0B04" w:rsidRDefault="000C5724" w:rsidP="000C5724">
      <w:pPr>
        <w:shd w:val="clear" w:color="auto" w:fill="FFFFFF"/>
        <w:spacing w:line="240" w:lineRule="auto"/>
        <w:rPr>
          <w:rFonts w:ascii="Times New Roman" w:hAnsi="Times New Roman"/>
          <w:b/>
          <w:sz w:val="24"/>
          <w:szCs w:val="24"/>
        </w:rPr>
      </w:pPr>
      <w:r w:rsidRPr="00DF0B04">
        <w:rPr>
          <w:rFonts w:ascii="Times New Roman" w:hAnsi="Times New Roman"/>
          <w:b/>
          <w:sz w:val="24"/>
          <w:szCs w:val="24"/>
        </w:rPr>
        <w:t>10.</w:t>
      </w:r>
      <w:r w:rsidRPr="00DF0B04">
        <w:rPr>
          <w:rFonts w:ascii="Times New Roman" w:hAnsi="Times New Roman"/>
          <w:b/>
          <w:sz w:val="24"/>
          <w:szCs w:val="24"/>
        </w:rPr>
        <w:tab/>
        <w:t xml:space="preserve">Children with Low Incidence Disabilities </w:t>
      </w:r>
    </w:p>
    <w:p w14:paraId="22141AA5" w14:textId="77777777" w:rsidR="000C5724" w:rsidRPr="00DF0B04" w:rsidRDefault="000C5724" w:rsidP="000C5724">
      <w:pPr>
        <w:pStyle w:val="ListParagraph"/>
        <w:numPr>
          <w:ilvl w:val="0"/>
          <w:numId w:val="12"/>
        </w:numPr>
        <w:spacing w:line="240" w:lineRule="auto"/>
        <w:ind w:left="1440"/>
        <w:rPr>
          <w:rFonts w:ascii="Times New Roman" w:hAnsi="Times New Roman"/>
          <w:sz w:val="24"/>
          <w:szCs w:val="24"/>
        </w:rPr>
      </w:pPr>
      <w:r w:rsidRPr="00DF0B04">
        <w:rPr>
          <w:rFonts w:ascii="Times New Roman" w:hAnsi="Times New Roman"/>
          <w:sz w:val="24"/>
          <w:szCs w:val="24"/>
        </w:rPr>
        <w:t>Children with Special Health Care Needs</w:t>
      </w:r>
    </w:p>
    <w:p w14:paraId="784EEE8D" w14:textId="77777777" w:rsidR="000C5724" w:rsidRPr="00DF0B04" w:rsidRDefault="000C5724" w:rsidP="000C5724">
      <w:pPr>
        <w:pStyle w:val="ListParagraph"/>
        <w:numPr>
          <w:ilvl w:val="0"/>
          <w:numId w:val="12"/>
        </w:numPr>
        <w:spacing w:line="240" w:lineRule="auto"/>
        <w:ind w:left="1440"/>
        <w:rPr>
          <w:rFonts w:ascii="Times New Roman" w:hAnsi="Times New Roman"/>
          <w:sz w:val="24"/>
          <w:szCs w:val="24"/>
        </w:rPr>
      </w:pPr>
      <w:r w:rsidRPr="00DF0B04">
        <w:rPr>
          <w:rFonts w:ascii="Times New Roman" w:hAnsi="Times New Roman"/>
          <w:sz w:val="24"/>
          <w:szCs w:val="24"/>
        </w:rPr>
        <w:t>Children with Severe and Multiple Disabilities</w:t>
      </w:r>
    </w:p>
    <w:p w14:paraId="0722836C" w14:textId="77777777" w:rsidR="000C5724" w:rsidRPr="00DF0B04" w:rsidRDefault="000C5724" w:rsidP="000C5724">
      <w:pPr>
        <w:pStyle w:val="ListParagraph"/>
        <w:numPr>
          <w:ilvl w:val="0"/>
          <w:numId w:val="12"/>
        </w:numPr>
        <w:spacing w:line="240" w:lineRule="auto"/>
        <w:ind w:left="1440"/>
        <w:rPr>
          <w:rFonts w:ascii="Times New Roman" w:hAnsi="Times New Roman"/>
          <w:sz w:val="24"/>
          <w:szCs w:val="24"/>
        </w:rPr>
      </w:pPr>
      <w:r w:rsidRPr="00DF0B04">
        <w:rPr>
          <w:rFonts w:ascii="Times New Roman" w:hAnsi="Times New Roman"/>
          <w:sz w:val="24"/>
          <w:szCs w:val="24"/>
        </w:rPr>
        <w:t>Psychological &amp; educational characteristics of children with Low incidence disabilities</w:t>
      </w:r>
    </w:p>
    <w:p w14:paraId="521884CC" w14:textId="77777777" w:rsidR="000C5724" w:rsidRPr="00DF0B04" w:rsidRDefault="000C5724" w:rsidP="000C5724">
      <w:pPr>
        <w:tabs>
          <w:tab w:val="left" w:pos="720"/>
        </w:tabs>
        <w:spacing w:line="240" w:lineRule="auto"/>
        <w:rPr>
          <w:rFonts w:ascii="Times New Roman" w:hAnsi="Times New Roman"/>
          <w:b/>
          <w:sz w:val="24"/>
          <w:szCs w:val="24"/>
        </w:rPr>
      </w:pPr>
      <w:r w:rsidRPr="00DF0B04">
        <w:rPr>
          <w:rFonts w:ascii="Times New Roman" w:hAnsi="Times New Roman"/>
          <w:b/>
          <w:sz w:val="24"/>
          <w:szCs w:val="24"/>
        </w:rPr>
        <w:t>11.</w:t>
      </w:r>
      <w:r w:rsidRPr="00DF0B04">
        <w:rPr>
          <w:rFonts w:ascii="Times New Roman" w:hAnsi="Times New Roman"/>
          <w:b/>
          <w:sz w:val="24"/>
          <w:szCs w:val="24"/>
        </w:rPr>
        <w:tab/>
        <w:t>Children with Cultural and Linguistic Diversity</w:t>
      </w:r>
    </w:p>
    <w:p w14:paraId="11AB79A7" w14:textId="77777777" w:rsidR="000C5724" w:rsidRPr="00DF0B04" w:rsidRDefault="000C5724" w:rsidP="000C5724">
      <w:pPr>
        <w:tabs>
          <w:tab w:val="left" w:pos="720"/>
        </w:tabs>
        <w:spacing w:line="240" w:lineRule="auto"/>
        <w:rPr>
          <w:rFonts w:ascii="Times New Roman" w:hAnsi="Times New Roman"/>
          <w:b/>
          <w:sz w:val="24"/>
          <w:szCs w:val="24"/>
        </w:rPr>
      </w:pPr>
    </w:p>
    <w:p w14:paraId="7A66B296" w14:textId="77777777" w:rsidR="000C5724" w:rsidRPr="00DF0B04" w:rsidRDefault="000C5724" w:rsidP="000C5724">
      <w:pPr>
        <w:tabs>
          <w:tab w:val="left" w:pos="720"/>
        </w:tabs>
        <w:spacing w:line="240" w:lineRule="auto"/>
        <w:rPr>
          <w:rFonts w:ascii="Times New Roman" w:hAnsi="Times New Roman"/>
          <w:b/>
          <w:sz w:val="24"/>
          <w:szCs w:val="24"/>
        </w:rPr>
      </w:pPr>
      <w:r w:rsidRPr="00DF0B04">
        <w:rPr>
          <w:rFonts w:ascii="Times New Roman" w:hAnsi="Times New Roman"/>
          <w:b/>
          <w:sz w:val="24"/>
          <w:szCs w:val="24"/>
        </w:rPr>
        <w:t>IV.</w:t>
      </w:r>
      <w:r w:rsidRPr="00DF0B04">
        <w:rPr>
          <w:rFonts w:ascii="Times New Roman" w:hAnsi="Times New Roman"/>
          <w:b/>
          <w:sz w:val="24"/>
          <w:szCs w:val="24"/>
        </w:rPr>
        <w:tab/>
        <w:t>Education and life planning</w:t>
      </w:r>
    </w:p>
    <w:p w14:paraId="50DE2A2A" w14:textId="77777777" w:rsidR="000C5724" w:rsidRPr="00DF0B04" w:rsidRDefault="000C5724" w:rsidP="000C5724">
      <w:pPr>
        <w:pStyle w:val="ListParagraph"/>
        <w:numPr>
          <w:ilvl w:val="0"/>
          <w:numId w:val="13"/>
        </w:numPr>
        <w:tabs>
          <w:tab w:val="left" w:pos="720"/>
        </w:tabs>
        <w:spacing w:line="240" w:lineRule="auto"/>
        <w:ind w:left="1440"/>
        <w:rPr>
          <w:rFonts w:ascii="Times New Roman" w:hAnsi="Times New Roman"/>
          <w:sz w:val="24"/>
          <w:szCs w:val="24"/>
        </w:rPr>
      </w:pPr>
      <w:r w:rsidRPr="00DF0B04">
        <w:rPr>
          <w:rFonts w:ascii="Times New Roman" w:hAnsi="Times New Roman"/>
          <w:sz w:val="24"/>
          <w:szCs w:val="24"/>
        </w:rPr>
        <w:t>Individualized family service plan</w:t>
      </w:r>
    </w:p>
    <w:p w14:paraId="760468E4" w14:textId="77777777" w:rsidR="000C5724" w:rsidRPr="00DF0B04" w:rsidRDefault="000C5724" w:rsidP="000C5724">
      <w:pPr>
        <w:pStyle w:val="ListParagraph"/>
        <w:numPr>
          <w:ilvl w:val="0"/>
          <w:numId w:val="13"/>
        </w:numPr>
        <w:tabs>
          <w:tab w:val="left" w:pos="720"/>
        </w:tabs>
        <w:spacing w:line="240" w:lineRule="auto"/>
        <w:ind w:left="1440"/>
        <w:rPr>
          <w:rFonts w:ascii="Times New Roman" w:hAnsi="Times New Roman"/>
          <w:sz w:val="24"/>
          <w:szCs w:val="24"/>
        </w:rPr>
      </w:pPr>
      <w:r w:rsidRPr="00DF0B04">
        <w:rPr>
          <w:rFonts w:ascii="Times New Roman" w:hAnsi="Times New Roman"/>
          <w:sz w:val="24"/>
          <w:szCs w:val="24"/>
        </w:rPr>
        <w:t>Individualized education plan</w:t>
      </w:r>
    </w:p>
    <w:p w14:paraId="2238F8A7" w14:textId="77777777" w:rsidR="000C5724" w:rsidRPr="00DF0B04" w:rsidRDefault="000C5724" w:rsidP="000C5724">
      <w:pPr>
        <w:pStyle w:val="ListParagraph"/>
        <w:numPr>
          <w:ilvl w:val="0"/>
          <w:numId w:val="13"/>
        </w:numPr>
        <w:tabs>
          <w:tab w:val="left" w:pos="720"/>
        </w:tabs>
        <w:spacing w:line="240" w:lineRule="auto"/>
        <w:ind w:left="1440"/>
        <w:rPr>
          <w:rFonts w:ascii="Times New Roman" w:hAnsi="Times New Roman"/>
          <w:sz w:val="24"/>
          <w:szCs w:val="24"/>
        </w:rPr>
      </w:pPr>
      <w:r w:rsidRPr="00DF0B04">
        <w:rPr>
          <w:rFonts w:ascii="Times New Roman" w:hAnsi="Times New Roman"/>
          <w:sz w:val="24"/>
          <w:szCs w:val="24"/>
        </w:rPr>
        <w:t>Individualized transition plan</w:t>
      </w:r>
    </w:p>
    <w:p w14:paraId="7EA7E206" w14:textId="77777777" w:rsidR="000C5724" w:rsidRPr="00DF0B04" w:rsidRDefault="000C5724" w:rsidP="000C5724">
      <w:pPr>
        <w:spacing w:before="100" w:beforeAutospacing="1" w:after="100" w:afterAutospacing="1"/>
        <w:rPr>
          <w:rFonts w:ascii="Times New Roman" w:hAnsi="Times New Roman"/>
          <w:b/>
          <w:sz w:val="24"/>
          <w:szCs w:val="24"/>
        </w:rPr>
      </w:pPr>
      <w:r w:rsidRPr="00DF0B04">
        <w:rPr>
          <w:rFonts w:ascii="Times New Roman" w:hAnsi="Times New Roman"/>
          <w:b/>
          <w:sz w:val="24"/>
          <w:szCs w:val="24"/>
        </w:rPr>
        <w:t>Suggested Readings</w:t>
      </w:r>
    </w:p>
    <w:p w14:paraId="09970BB3" w14:textId="77777777" w:rsidR="000C5724" w:rsidRPr="00DF0B04" w:rsidRDefault="000C5724" w:rsidP="000C5724">
      <w:pPr>
        <w:spacing w:before="100" w:beforeAutospacing="1" w:after="100" w:afterAutospacing="1"/>
        <w:rPr>
          <w:rFonts w:ascii="Times New Roman" w:hAnsi="Times New Roman"/>
          <w:b/>
          <w:sz w:val="24"/>
          <w:szCs w:val="24"/>
        </w:rPr>
      </w:pPr>
      <w:r w:rsidRPr="00DF0B04">
        <w:rPr>
          <w:rFonts w:ascii="Times New Roman" w:hAnsi="Times New Roman"/>
          <w:sz w:val="24"/>
          <w:szCs w:val="24"/>
        </w:rPr>
        <w:t xml:space="preserve">Friend, M. (2006). </w:t>
      </w:r>
      <w:r w:rsidRPr="00DF0B04">
        <w:rPr>
          <w:rFonts w:ascii="Times New Roman" w:hAnsi="Times New Roman"/>
          <w:i/>
          <w:sz w:val="24"/>
          <w:szCs w:val="24"/>
        </w:rPr>
        <w:t xml:space="preserve">Special Education. Contemporary perspectives for school </w:t>
      </w:r>
      <w:r w:rsidRPr="00DF0B04">
        <w:rPr>
          <w:rFonts w:ascii="Times New Roman" w:hAnsi="Times New Roman"/>
          <w:i/>
          <w:sz w:val="24"/>
          <w:szCs w:val="24"/>
        </w:rPr>
        <w:tab/>
        <w:t>professionals.</w:t>
      </w:r>
      <w:r w:rsidRPr="00DF0B04">
        <w:rPr>
          <w:rFonts w:ascii="Times New Roman" w:hAnsi="Times New Roman"/>
          <w:sz w:val="24"/>
          <w:szCs w:val="24"/>
        </w:rPr>
        <w:t xml:space="preserve"> Boston: Pearson Education, Inc</w:t>
      </w:r>
    </w:p>
    <w:p w14:paraId="02A88DE6" w14:textId="77777777" w:rsidR="000C5724" w:rsidRPr="00DF0B04" w:rsidRDefault="000C5724" w:rsidP="000C5724">
      <w:pPr>
        <w:spacing w:before="100" w:beforeAutospacing="1" w:after="100" w:afterAutospacing="1"/>
        <w:rPr>
          <w:rFonts w:ascii="Times New Roman" w:hAnsi="Times New Roman"/>
          <w:b/>
          <w:sz w:val="24"/>
          <w:szCs w:val="24"/>
        </w:rPr>
      </w:pPr>
      <w:r w:rsidRPr="00DF0B04">
        <w:rPr>
          <w:rFonts w:ascii="Times New Roman" w:hAnsi="Times New Roman"/>
          <w:sz w:val="24"/>
          <w:szCs w:val="24"/>
        </w:rPr>
        <w:t xml:space="preserve">Andrews, J &amp; </w:t>
      </w:r>
      <w:proofErr w:type="spellStart"/>
      <w:r w:rsidRPr="00DF0B04">
        <w:rPr>
          <w:rFonts w:ascii="Times New Roman" w:hAnsi="Times New Roman"/>
          <w:sz w:val="24"/>
          <w:szCs w:val="24"/>
        </w:rPr>
        <w:t>Lupart</w:t>
      </w:r>
      <w:proofErr w:type="spellEnd"/>
      <w:r w:rsidRPr="00DF0B04">
        <w:rPr>
          <w:rFonts w:ascii="Times New Roman" w:hAnsi="Times New Roman"/>
          <w:sz w:val="24"/>
          <w:szCs w:val="24"/>
        </w:rPr>
        <w:t xml:space="preserve">, J. (2000). </w:t>
      </w:r>
      <w:r w:rsidRPr="00DF0B04">
        <w:rPr>
          <w:rFonts w:ascii="Times New Roman" w:hAnsi="Times New Roman"/>
          <w:i/>
          <w:sz w:val="24"/>
          <w:szCs w:val="24"/>
        </w:rPr>
        <w:t xml:space="preserve">The inclusive classroom: Educating exceptional </w:t>
      </w:r>
      <w:r w:rsidRPr="00DF0B04">
        <w:rPr>
          <w:rFonts w:ascii="Times New Roman" w:hAnsi="Times New Roman"/>
          <w:i/>
          <w:sz w:val="24"/>
          <w:szCs w:val="24"/>
        </w:rPr>
        <w:tab/>
        <w:t>children</w:t>
      </w:r>
      <w:r w:rsidRPr="00DF0B04">
        <w:rPr>
          <w:rFonts w:ascii="Times New Roman" w:hAnsi="Times New Roman"/>
          <w:sz w:val="24"/>
          <w:szCs w:val="24"/>
        </w:rPr>
        <w:t xml:space="preserve">. </w:t>
      </w:r>
      <w:r w:rsidRPr="00DF0B04">
        <w:rPr>
          <w:rFonts w:ascii="Times New Roman" w:hAnsi="Times New Roman"/>
          <w:sz w:val="24"/>
          <w:szCs w:val="24"/>
        </w:rPr>
        <w:tab/>
        <w:t>Canada: Nelson Thomson Learning</w:t>
      </w:r>
    </w:p>
    <w:p w14:paraId="1758690E" w14:textId="77777777" w:rsidR="000C5724" w:rsidRPr="00DF0B04" w:rsidRDefault="000C5724" w:rsidP="000C5724">
      <w:pPr>
        <w:pStyle w:val="ListParagraph"/>
        <w:tabs>
          <w:tab w:val="left" w:pos="360"/>
          <w:tab w:val="left" w:pos="720"/>
        </w:tabs>
        <w:spacing w:line="240" w:lineRule="auto"/>
        <w:ind w:left="360" w:hanging="450"/>
        <w:contextualSpacing w:val="0"/>
        <w:rPr>
          <w:rFonts w:ascii="Times New Roman" w:hAnsi="Times New Roman"/>
          <w:sz w:val="24"/>
          <w:szCs w:val="24"/>
        </w:rPr>
      </w:pPr>
      <w:r w:rsidRPr="00DF0B04">
        <w:rPr>
          <w:rFonts w:ascii="Times New Roman" w:hAnsi="Times New Roman"/>
          <w:sz w:val="24"/>
          <w:szCs w:val="24"/>
        </w:rPr>
        <w:t xml:space="preserve"> Hallahan, D. P. &amp; Kaufman, J. M. (1994). </w:t>
      </w:r>
      <w:r w:rsidRPr="00DF0B04">
        <w:rPr>
          <w:rFonts w:ascii="Times New Roman" w:hAnsi="Times New Roman"/>
          <w:i/>
          <w:sz w:val="24"/>
          <w:szCs w:val="24"/>
        </w:rPr>
        <w:t>Exceptional children</w:t>
      </w:r>
      <w:r w:rsidRPr="00DF0B04">
        <w:rPr>
          <w:rFonts w:ascii="Times New Roman" w:hAnsi="Times New Roman"/>
          <w:sz w:val="24"/>
          <w:szCs w:val="24"/>
        </w:rPr>
        <w:t xml:space="preserve">. Boston: </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t xml:space="preserve">Allyn </w:t>
      </w:r>
      <w:r w:rsidRPr="00DF0B04">
        <w:rPr>
          <w:rFonts w:ascii="Times New Roman" w:hAnsi="Times New Roman"/>
          <w:sz w:val="24"/>
          <w:szCs w:val="24"/>
        </w:rPr>
        <w:tab/>
        <w:t>and Bacon.</w:t>
      </w:r>
    </w:p>
    <w:p w14:paraId="35C2EFEB" w14:textId="77777777" w:rsidR="000C5724" w:rsidRPr="00DF0B04" w:rsidRDefault="000C5724" w:rsidP="000C5724">
      <w:pPr>
        <w:pStyle w:val="BodyText"/>
        <w:tabs>
          <w:tab w:val="left" w:pos="360"/>
          <w:tab w:val="left" w:pos="720"/>
        </w:tabs>
        <w:spacing w:after="200"/>
        <w:ind w:left="360" w:hanging="450"/>
      </w:pPr>
      <w:r w:rsidRPr="00DF0B04">
        <w:t xml:space="preserve"> Kar, C. (1992). Exceptional children: Their psychology and education. Orissa: Sterling </w:t>
      </w:r>
      <w:r w:rsidRPr="00DF0B04">
        <w:tab/>
        <w:t>Publisher</w:t>
      </w:r>
    </w:p>
    <w:p w14:paraId="127ACCD6" w14:textId="77777777" w:rsidR="000C5724" w:rsidRPr="00DF0B04" w:rsidRDefault="000C5724" w:rsidP="000C5724">
      <w:pPr>
        <w:tabs>
          <w:tab w:val="left" w:pos="720"/>
        </w:tabs>
        <w:spacing w:line="240" w:lineRule="auto"/>
        <w:rPr>
          <w:rFonts w:ascii="Times New Roman" w:hAnsi="Times New Roman"/>
          <w:sz w:val="24"/>
          <w:szCs w:val="24"/>
        </w:rPr>
      </w:pPr>
    </w:p>
    <w:p w14:paraId="0C10E5A4" w14:textId="77777777" w:rsidR="000C5724" w:rsidRPr="00DF0B04" w:rsidRDefault="000C5724" w:rsidP="000C5724">
      <w:pPr>
        <w:tabs>
          <w:tab w:val="left" w:pos="720"/>
        </w:tabs>
        <w:spacing w:line="240" w:lineRule="auto"/>
        <w:rPr>
          <w:rFonts w:ascii="Times New Roman" w:hAnsi="Times New Roman"/>
          <w:sz w:val="24"/>
          <w:szCs w:val="24"/>
        </w:rPr>
      </w:pPr>
    </w:p>
    <w:p w14:paraId="7F468B62" w14:textId="77777777" w:rsidR="000C5724" w:rsidRPr="00DF0B04" w:rsidRDefault="000C5724" w:rsidP="000C5724">
      <w:pPr>
        <w:tabs>
          <w:tab w:val="left" w:pos="720"/>
        </w:tabs>
        <w:spacing w:line="240" w:lineRule="auto"/>
        <w:rPr>
          <w:rFonts w:ascii="Times New Roman" w:hAnsi="Times New Roman"/>
          <w:sz w:val="24"/>
          <w:szCs w:val="24"/>
        </w:rPr>
      </w:pPr>
    </w:p>
    <w:p w14:paraId="505E2164" w14:textId="77777777" w:rsidR="000C5724" w:rsidRPr="00DF0B04" w:rsidRDefault="000C5724" w:rsidP="000C5724">
      <w:pPr>
        <w:tabs>
          <w:tab w:val="left" w:pos="720"/>
        </w:tabs>
        <w:spacing w:line="240" w:lineRule="auto"/>
        <w:rPr>
          <w:rFonts w:ascii="Times New Roman" w:hAnsi="Times New Roman"/>
          <w:sz w:val="24"/>
          <w:szCs w:val="24"/>
        </w:rPr>
      </w:pPr>
    </w:p>
    <w:p w14:paraId="4633DDA8" w14:textId="77777777" w:rsidR="000C5724" w:rsidRPr="00DF0B04" w:rsidRDefault="000C5724" w:rsidP="000C5724">
      <w:pPr>
        <w:tabs>
          <w:tab w:val="left" w:pos="720"/>
        </w:tabs>
        <w:spacing w:line="240" w:lineRule="auto"/>
        <w:rPr>
          <w:rFonts w:ascii="Times New Roman" w:hAnsi="Times New Roman"/>
          <w:sz w:val="24"/>
          <w:szCs w:val="24"/>
        </w:rPr>
      </w:pPr>
    </w:p>
    <w:p w14:paraId="4ECB5830" w14:textId="77777777" w:rsidR="000C5724" w:rsidRPr="00DF0B04" w:rsidRDefault="000C5724" w:rsidP="000C5724">
      <w:pPr>
        <w:tabs>
          <w:tab w:val="left" w:pos="720"/>
        </w:tabs>
        <w:spacing w:line="240" w:lineRule="auto"/>
        <w:rPr>
          <w:rFonts w:ascii="Times New Roman" w:hAnsi="Times New Roman"/>
          <w:sz w:val="24"/>
          <w:szCs w:val="24"/>
        </w:rPr>
      </w:pPr>
    </w:p>
    <w:p w14:paraId="6A030153" w14:textId="77777777" w:rsidR="000C5724" w:rsidRPr="00DF0B04" w:rsidRDefault="000C5724" w:rsidP="000C5724">
      <w:pPr>
        <w:tabs>
          <w:tab w:val="left" w:pos="720"/>
        </w:tabs>
        <w:spacing w:line="240" w:lineRule="auto"/>
        <w:rPr>
          <w:rFonts w:ascii="Times New Roman" w:hAnsi="Times New Roman"/>
          <w:sz w:val="24"/>
          <w:szCs w:val="24"/>
        </w:rPr>
      </w:pPr>
    </w:p>
    <w:p w14:paraId="1056CFD5" w14:textId="77777777" w:rsidR="000C5724" w:rsidRPr="00DF0B04" w:rsidRDefault="000C5724" w:rsidP="000C5724">
      <w:pPr>
        <w:tabs>
          <w:tab w:val="left" w:pos="720"/>
        </w:tabs>
        <w:spacing w:line="240" w:lineRule="auto"/>
        <w:rPr>
          <w:rFonts w:ascii="Times New Roman" w:hAnsi="Times New Roman"/>
          <w:sz w:val="24"/>
          <w:szCs w:val="24"/>
        </w:rPr>
      </w:pPr>
    </w:p>
    <w:p w14:paraId="6D6FC976" w14:textId="77777777" w:rsidR="000C5724" w:rsidRPr="00DF0B04" w:rsidRDefault="000C5724" w:rsidP="000C5724">
      <w:pPr>
        <w:tabs>
          <w:tab w:val="left" w:pos="720"/>
        </w:tabs>
        <w:spacing w:line="240" w:lineRule="auto"/>
        <w:rPr>
          <w:rFonts w:ascii="Times New Roman" w:hAnsi="Times New Roman"/>
          <w:sz w:val="24"/>
          <w:szCs w:val="24"/>
        </w:rPr>
      </w:pPr>
    </w:p>
    <w:p w14:paraId="74909EB6" w14:textId="77777777" w:rsidR="000C5724" w:rsidRPr="00DF0B04" w:rsidRDefault="000C5724" w:rsidP="000C5724">
      <w:pPr>
        <w:spacing w:line="240" w:lineRule="auto"/>
        <w:rPr>
          <w:rFonts w:ascii="Times New Roman" w:hAnsi="Times New Roman"/>
          <w:sz w:val="24"/>
          <w:szCs w:val="24"/>
        </w:rPr>
      </w:pPr>
      <w:r w:rsidRPr="00DF0B04">
        <w:rPr>
          <w:rFonts w:ascii="Times New Roman" w:hAnsi="Times New Roman"/>
          <w:sz w:val="24"/>
          <w:szCs w:val="24"/>
        </w:rPr>
        <w:t xml:space="preserve"> </w:t>
      </w:r>
    </w:p>
    <w:p w14:paraId="1064B011" w14:textId="6B25AD37" w:rsidR="000C5724" w:rsidRDefault="000C5724" w:rsidP="000C5724">
      <w:r w:rsidRPr="00DF0B04">
        <w:rPr>
          <w:rFonts w:ascii="Times New Roman" w:hAnsi="Times New Roman"/>
          <w:sz w:val="24"/>
          <w:szCs w:val="24"/>
          <w:lang w:val="en-GB"/>
        </w:rPr>
        <w:br w:type="page"/>
      </w:r>
    </w:p>
    <w:sectPr w:rsidR="000C5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A1C"/>
    <w:multiLevelType w:val="hybridMultilevel"/>
    <w:tmpl w:val="B9126CFC"/>
    <w:lvl w:ilvl="0" w:tplc="0409000F">
      <w:start w:val="1"/>
      <w:numFmt w:val="decimal"/>
      <w:lvlText w:val="%1."/>
      <w:lvlJc w:val="left"/>
      <w:pPr>
        <w:tabs>
          <w:tab w:val="num" w:pos="720"/>
        </w:tabs>
        <w:ind w:left="720" w:hanging="360"/>
      </w:pPr>
    </w:lvl>
    <w:lvl w:ilvl="1" w:tplc="8714AF6A">
      <w:start w:val="1"/>
      <w:numFmt w:val="upp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DC1891"/>
    <w:multiLevelType w:val="hybridMultilevel"/>
    <w:tmpl w:val="5BF8C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014F"/>
    <w:multiLevelType w:val="hybridMultilevel"/>
    <w:tmpl w:val="B2BAF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AB43CA"/>
    <w:multiLevelType w:val="hybridMultilevel"/>
    <w:tmpl w:val="D1043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C65640"/>
    <w:multiLevelType w:val="hybridMultilevel"/>
    <w:tmpl w:val="6060B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C23E1"/>
    <w:multiLevelType w:val="hybridMultilevel"/>
    <w:tmpl w:val="2F3EB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42A1C09"/>
    <w:multiLevelType w:val="hybridMultilevel"/>
    <w:tmpl w:val="93AE2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0C01AD"/>
    <w:multiLevelType w:val="hybridMultilevel"/>
    <w:tmpl w:val="EE62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DC1A55"/>
    <w:multiLevelType w:val="hybridMultilevel"/>
    <w:tmpl w:val="2D5442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A2A24"/>
    <w:multiLevelType w:val="hybridMultilevel"/>
    <w:tmpl w:val="9EEE9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E336D9D"/>
    <w:multiLevelType w:val="hybridMultilevel"/>
    <w:tmpl w:val="0308B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B2096F"/>
    <w:multiLevelType w:val="hybridMultilevel"/>
    <w:tmpl w:val="385A5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E2E0E"/>
    <w:multiLevelType w:val="hybridMultilevel"/>
    <w:tmpl w:val="CFB847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2"/>
  </w:num>
  <w:num w:numId="5">
    <w:abstractNumId w:val="7"/>
  </w:num>
  <w:num w:numId="6">
    <w:abstractNumId w:val="6"/>
  </w:num>
  <w:num w:numId="7">
    <w:abstractNumId w:val="1"/>
  </w:num>
  <w:num w:numId="8">
    <w:abstractNumId w:val="9"/>
  </w:num>
  <w:num w:numId="9">
    <w:abstractNumId w:val="8"/>
  </w:num>
  <w:num w:numId="10">
    <w:abstractNumId w:val="10"/>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24"/>
    <w:rsid w:val="000C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7116"/>
  <w15:chartTrackingRefBased/>
  <w15:docId w15:val="{0727216A-FDFF-42F6-B80C-D88D8B1F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72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24"/>
    <w:pPr>
      <w:ind w:left="720"/>
      <w:contextualSpacing/>
    </w:pPr>
    <w:rPr>
      <w:rFonts w:eastAsia="Calibri"/>
    </w:rPr>
  </w:style>
  <w:style w:type="paragraph" w:styleId="NormalWeb">
    <w:name w:val="Normal (Web)"/>
    <w:basedOn w:val="Normal"/>
    <w:uiPriority w:val="99"/>
    <w:unhideWhenUsed/>
    <w:rsid w:val="000C5724"/>
    <w:pPr>
      <w:spacing w:before="100" w:beforeAutospacing="1" w:after="100" w:afterAutospacing="1" w:line="240" w:lineRule="auto"/>
    </w:pPr>
    <w:rPr>
      <w:rFonts w:ascii="Times New Roman" w:hAnsi="Times New Roman"/>
      <w:sz w:val="24"/>
      <w:szCs w:val="24"/>
    </w:rPr>
  </w:style>
  <w:style w:type="paragraph" w:styleId="BodyText">
    <w:name w:val="Body Text"/>
    <w:aliases w:val=" Char"/>
    <w:basedOn w:val="Normal"/>
    <w:link w:val="BodyTextChar"/>
    <w:rsid w:val="000C5724"/>
    <w:pPr>
      <w:spacing w:after="120" w:line="240" w:lineRule="auto"/>
    </w:pPr>
    <w:rPr>
      <w:rFonts w:ascii="Times New Roman" w:hAnsi="Times New Roman"/>
      <w:sz w:val="24"/>
      <w:szCs w:val="24"/>
    </w:rPr>
  </w:style>
  <w:style w:type="character" w:customStyle="1" w:styleId="BodyTextChar">
    <w:name w:val="Body Text Char"/>
    <w:aliases w:val=" Char Char"/>
    <w:basedOn w:val="DefaultParagraphFont"/>
    <w:link w:val="BodyText"/>
    <w:rsid w:val="000C57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2025-05-16T06:42:00Z</dcterms:created>
  <dcterms:modified xsi:type="dcterms:W3CDTF">2025-05-16T06:42:00Z</dcterms:modified>
</cp:coreProperties>
</file>