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DC6E" w14:textId="77777777" w:rsidR="00491C9D" w:rsidRPr="00DF0B04" w:rsidRDefault="00491C9D" w:rsidP="00491C9D">
      <w:pPr>
        <w:spacing w:after="0" w:line="480" w:lineRule="auto"/>
        <w:jc w:val="center"/>
        <w:rPr>
          <w:rFonts w:ascii="Times New Roman" w:hAnsi="Times New Roman"/>
          <w:sz w:val="24"/>
          <w:szCs w:val="24"/>
        </w:rPr>
      </w:pPr>
      <w:r>
        <w:rPr>
          <w:rFonts w:ascii="Times New Roman" w:hAnsi="Times New Roman"/>
          <w:b/>
          <w:sz w:val="24"/>
          <w:szCs w:val="24"/>
        </w:rPr>
        <w:t xml:space="preserve">SNE 435 </w:t>
      </w:r>
      <w:r w:rsidRPr="00DF0B04">
        <w:rPr>
          <w:rFonts w:ascii="Times New Roman" w:hAnsi="Times New Roman"/>
          <w:b/>
          <w:sz w:val="24"/>
          <w:szCs w:val="24"/>
        </w:rPr>
        <w:t>EDUCATION OF THE LOW VISION CHILDREN</w:t>
      </w:r>
    </w:p>
    <w:p w14:paraId="1A671E5D" w14:textId="77777777" w:rsidR="00491C9D" w:rsidRPr="00DF0B04" w:rsidRDefault="00491C9D" w:rsidP="00491C9D">
      <w:pPr>
        <w:tabs>
          <w:tab w:val="left" w:pos="720"/>
          <w:tab w:val="left" w:pos="2700"/>
        </w:tabs>
        <w:spacing w:line="360" w:lineRule="auto"/>
        <w:rPr>
          <w:rFonts w:ascii="Times New Roman" w:hAnsi="Times New Roman"/>
          <w:b/>
          <w:sz w:val="24"/>
          <w:szCs w:val="24"/>
        </w:rPr>
      </w:pPr>
      <w:r w:rsidRPr="00DF0B04">
        <w:rPr>
          <w:rFonts w:ascii="Times New Roman" w:hAnsi="Times New Roman"/>
          <w:b/>
          <w:sz w:val="24"/>
          <w:szCs w:val="24"/>
        </w:rPr>
        <w:t>Introduction</w:t>
      </w:r>
    </w:p>
    <w:p w14:paraId="01048452" w14:textId="77777777" w:rsidR="00491C9D" w:rsidRPr="00DF0B04" w:rsidRDefault="00491C9D" w:rsidP="00491C9D">
      <w:pPr>
        <w:tabs>
          <w:tab w:val="left" w:pos="720"/>
          <w:tab w:val="left" w:pos="2700"/>
        </w:tabs>
        <w:spacing w:line="360" w:lineRule="auto"/>
        <w:jc w:val="both"/>
        <w:rPr>
          <w:rFonts w:ascii="Times New Roman" w:hAnsi="Times New Roman"/>
          <w:sz w:val="24"/>
          <w:szCs w:val="24"/>
        </w:rPr>
      </w:pPr>
      <w:r w:rsidRPr="00DF0B04">
        <w:rPr>
          <w:rFonts w:ascii="Times New Roman" w:hAnsi="Times New Roman"/>
          <w:sz w:val="24"/>
          <w:szCs w:val="24"/>
        </w:rPr>
        <w:tab/>
        <w:t>The people with low vision may have difficulty with detailed visual tasks or may perform them at reduced levels of speed, accuracy, even with assistance. People with low vision are also eligible for special education services. This course will help the students to understand the educational requirements of the children with low vision. The course also deals with rehabilitation issues in relation to this group of children.</w:t>
      </w:r>
    </w:p>
    <w:p w14:paraId="2554E98D" w14:textId="77777777" w:rsidR="00491C9D" w:rsidRPr="00DF0B04" w:rsidRDefault="00491C9D" w:rsidP="00491C9D">
      <w:pPr>
        <w:tabs>
          <w:tab w:val="left" w:pos="720"/>
          <w:tab w:val="left" w:pos="2700"/>
        </w:tabs>
        <w:spacing w:after="0" w:line="360" w:lineRule="auto"/>
        <w:rPr>
          <w:rFonts w:ascii="Times New Roman" w:hAnsi="Times New Roman"/>
          <w:b/>
          <w:sz w:val="24"/>
          <w:szCs w:val="24"/>
        </w:rPr>
      </w:pPr>
      <w:r w:rsidRPr="00DF0B04">
        <w:rPr>
          <w:rFonts w:ascii="Times New Roman" w:hAnsi="Times New Roman"/>
          <w:b/>
          <w:sz w:val="24"/>
          <w:szCs w:val="24"/>
        </w:rPr>
        <w:t>Objectives</w:t>
      </w:r>
    </w:p>
    <w:p w14:paraId="45907CB2" w14:textId="77777777" w:rsidR="00491C9D" w:rsidRPr="00DF0B04" w:rsidRDefault="00491C9D" w:rsidP="00491C9D">
      <w:pPr>
        <w:tabs>
          <w:tab w:val="left" w:pos="720"/>
          <w:tab w:val="left" w:pos="2700"/>
        </w:tabs>
        <w:spacing w:after="0" w:line="360" w:lineRule="auto"/>
        <w:rPr>
          <w:rFonts w:ascii="Times New Roman" w:hAnsi="Times New Roman"/>
          <w:sz w:val="24"/>
          <w:szCs w:val="24"/>
        </w:rPr>
      </w:pPr>
      <w:r w:rsidRPr="00DF0B04">
        <w:rPr>
          <w:rFonts w:ascii="Times New Roman" w:hAnsi="Times New Roman"/>
          <w:sz w:val="24"/>
          <w:szCs w:val="24"/>
        </w:rPr>
        <w:t>The main objectives of the course are to:</w:t>
      </w:r>
    </w:p>
    <w:p w14:paraId="530CA007" w14:textId="77777777" w:rsidR="00491C9D" w:rsidRPr="00DF0B04" w:rsidRDefault="00491C9D" w:rsidP="00491C9D">
      <w:pPr>
        <w:numPr>
          <w:ilvl w:val="0"/>
          <w:numId w:val="1"/>
        </w:numPr>
        <w:tabs>
          <w:tab w:val="clear" w:pos="3960"/>
          <w:tab w:val="left" w:pos="720"/>
          <w:tab w:val="left" w:pos="1080"/>
        </w:tabs>
        <w:spacing w:after="0" w:line="360" w:lineRule="auto"/>
        <w:ind w:left="1080" w:hanging="360"/>
        <w:jc w:val="both"/>
        <w:rPr>
          <w:rFonts w:ascii="Times New Roman" w:hAnsi="Times New Roman"/>
          <w:sz w:val="24"/>
          <w:szCs w:val="24"/>
        </w:rPr>
      </w:pPr>
      <w:r w:rsidRPr="00DF0B04">
        <w:rPr>
          <w:rFonts w:ascii="Times New Roman" w:hAnsi="Times New Roman"/>
          <w:sz w:val="24"/>
          <w:szCs w:val="24"/>
        </w:rPr>
        <w:t xml:space="preserve">Enable the students to define the low vision with all its levels of impairment </w:t>
      </w:r>
    </w:p>
    <w:p w14:paraId="26640928" w14:textId="77777777" w:rsidR="00491C9D" w:rsidRPr="00DF0B04" w:rsidRDefault="00491C9D" w:rsidP="00491C9D">
      <w:pPr>
        <w:numPr>
          <w:ilvl w:val="0"/>
          <w:numId w:val="1"/>
        </w:numPr>
        <w:tabs>
          <w:tab w:val="clear" w:pos="3960"/>
          <w:tab w:val="left" w:pos="1080"/>
        </w:tabs>
        <w:spacing w:after="0" w:line="360" w:lineRule="auto"/>
        <w:ind w:left="1080" w:hanging="360"/>
        <w:jc w:val="both"/>
        <w:rPr>
          <w:rFonts w:ascii="Times New Roman" w:hAnsi="Times New Roman"/>
          <w:sz w:val="24"/>
          <w:szCs w:val="24"/>
        </w:rPr>
      </w:pPr>
      <w:r w:rsidRPr="00DF0B04">
        <w:rPr>
          <w:rFonts w:ascii="Times New Roman" w:hAnsi="Times New Roman"/>
          <w:sz w:val="24"/>
          <w:szCs w:val="24"/>
        </w:rPr>
        <w:t xml:space="preserve">Help the students to know the different areas of assessment of low vision children and to prepare the teaching material according to the need of the low vision children.  </w:t>
      </w:r>
    </w:p>
    <w:p w14:paraId="66C00A7C" w14:textId="77777777" w:rsidR="00491C9D" w:rsidRPr="00DF0B04" w:rsidRDefault="00491C9D" w:rsidP="00491C9D">
      <w:pPr>
        <w:numPr>
          <w:ilvl w:val="0"/>
          <w:numId w:val="1"/>
        </w:numPr>
        <w:tabs>
          <w:tab w:val="clear" w:pos="3960"/>
          <w:tab w:val="left" w:pos="1080"/>
        </w:tabs>
        <w:spacing w:after="0" w:line="360" w:lineRule="auto"/>
        <w:ind w:left="1080" w:hanging="360"/>
        <w:jc w:val="both"/>
        <w:rPr>
          <w:rFonts w:ascii="Times New Roman" w:hAnsi="Times New Roman"/>
          <w:sz w:val="24"/>
          <w:szCs w:val="24"/>
        </w:rPr>
      </w:pPr>
      <w:r w:rsidRPr="00DF0B04">
        <w:rPr>
          <w:rFonts w:ascii="Times New Roman" w:hAnsi="Times New Roman"/>
          <w:sz w:val="24"/>
          <w:szCs w:val="24"/>
        </w:rPr>
        <w:t>Provide the students with knowledge and skill of teaching for low vision children</w:t>
      </w:r>
    </w:p>
    <w:p w14:paraId="705F37C5" w14:textId="77777777" w:rsidR="00491C9D" w:rsidRPr="00DF0B04" w:rsidRDefault="00491C9D" w:rsidP="00491C9D">
      <w:pPr>
        <w:numPr>
          <w:ilvl w:val="0"/>
          <w:numId w:val="1"/>
        </w:numPr>
        <w:tabs>
          <w:tab w:val="clear" w:pos="3960"/>
          <w:tab w:val="left" w:pos="1080"/>
        </w:tabs>
        <w:spacing w:after="0" w:line="360" w:lineRule="auto"/>
        <w:ind w:left="1080" w:hanging="360"/>
        <w:jc w:val="both"/>
        <w:rPr>
          <w:rFonts w:ascii="Times New Roman" w:hAnsi="Times New Roman"/>
          <w:sz w:val="24"/>
          <w:szCs w:val="24"/>
        </w:rPr>
      </w:pPr>
      <w:r w:rsidRPr="00DF0B04">
        <w:rPr>
          <w:rFonts w:ascii="Times New Roman" w:hAnsi="Times New Roman"/>
          <w:sz w:val="24"/>
          <w:szCs w:val="24"/>
        </w:rPr>
        <w:t xml:space="preserve">Provide techniques for enhancing orientation and mobility of the low vision children. </w:t>
      </w:r>
    </w:p>
    <w:p w14:paraId="0FEB8305" w14:textId="77777777" w:rsidR="00491C9D" w:rsidRPr="00DF0B04" w:rsidRDefault="00491C9D" w:rsidP="00491C9D">
      <w:pPr>
        <w:numPr>
          <w:ilvl w:val="0"/>
          <w:numId w:val="1"/>
        </w:numPr>
        <w:tabs>
          <w:tab w:val="clear" w:pos="3960"/>
          <w:tab w:val="left" w:pos="1080"/>
        </w:tabs>
        <w:spacing w:after="0" w:line="360" w:lineRule="auto"/>
        <w:ind w:left="1080" w:hanging="360"/>
        <w:jc w:val="both"/>
        <w:rPr>
          <w:rFonts w:ascii="Times New Roman" w:hAnsi="Times New Roman"/>
          <w:b/>
          <w:sz w:val="24"/>
          <w:szCs w:val="24"/>
        </w:rPr>
      </w:pPr>
      <w:r w:rsidRPr="00DF0B04">
        <w:rPr>
          <w:rFonts w:ascii="Times New Roman" w:hAnsi="Times New Roman"/>
          <w:sz w:val="24"/>
          <w:szCs w:val="24"/>
        </w:rPr>
        <w:t xml:space="preserve">Develop insight of the student into different problems of low vision children. </w:t>
      </w:r>
    </w:p>
    <w:p w14:paraId="590E136F" w14:textId="77777777" w:rsidR="00491C9D" w:rsidRPr="00DF0B04" w:rsidRDefault="00491C9D" w:rsidP="00491C9D">
      <w:pPr>
        <w:tabs>
          <w:tab w:val="left" w:pos="1080"/>
        </w:tabs>
        <w:spacing w:line="360" w:lineRule="auto"/>
        <w:jc w:val="both"/>
        <w:rPr>
          <w:rFonts w:ascii="Times New Roman" w:hAnsi="Times New Roman"/>
          <w:b/>
          <w:sz w:val="24"/>
          <w:szCs w:val="24"/>
        </w:rPr>
      </w:pPr>
      <w:r w:rsidRPr="00DF0B04">
        <w:rPr>
          <w:rFonts w:ascii="Times New Roman" w:hAnsi="Times New Roman"/>
          <w:b/>
          <w:sz w:val="24"/>
          <w:szCs w:val="24"/>
        </w:rPr>
        <w:t>Course Agenda</w:t>
      </w:r>
    </w:p>
    <w:p w14:paraId="0C0C6125" w14:textId="77777777" w:rsidR="00491C9D" w:rsidRPr="00DF0B04" w:rsidRDefault="00491C9D" w:rsidP="00491C9D">
      <w:pPr>
        <w:numPr>
          <w:ilvl w:val="1"/>
          <w:numId w:val="1"/>
        </w:numPr>
        <w:tabs>
          <w:tab w:val="clear" w:pos="1440"/>
        </w:tabs>
        <w:spacing w:after="0" w:line="360" w:lineRule="auto"/>
        <w:ind w:left="720"/>
        <w:rPr>
          <w:rFonts w:ascii="Times New Roman" w:hAnsi="Times New Roman"/>
          <w:b/>
          <w:sz w:val="24"/>
          <w:szCs w:val="24"/>
        </w:rPr>
      </w:pPr>
      <w:r w:rsidRPr="00DF0B04">
        <w:rPr>
          <w:rFonts w:ascii="Times New Roman" w:hAnsi="Times New Roman"/>
          <w:b/>
          <w:sz w:val="24"/>
          <w:szCs w:val="24"/>
        </w:rPr>
        <w:t xml:space="preserve">Major Concepts </w:t>
      </w:r>
    </w:p>
    <w:p w14:paraId="51F7776C" w14:textId="77777777" w:rsidR="00491C9D" w:rsidRPr="00DF0B04" w:rsidRDefault="00491C9D" w:rsidP="00491C9D">
      <w:pPr>
        <w:numPr>
          <w:ilvl w:val="1"/>
          <w:numId w:val="2"/>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Definition of Low vision </w:t>
      </w:r>
    </w:p>
    <w:p w14:paraId="1DAD3FCE" w14:textId="77777777" w:rsidR="00491C9D" w:rsidRPr="00DF0B04" w:rsidRDefault="00491C9D" w:rsidP="00491C9D">
      <w:pPr>
        <w:numPr>
          <w:ilvl w:val="1"/>
          <w:numId w:val="2"/>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Different levels of low vision </w:t>
      </w:r>
    </w:p>
    <w:p w14:paraId="1A7585F3" w14:textId="77777777" w:rsidR="00491C9D" w:rsidRPr="00DF0B04" w:rsidRDefault="00491C9D" w:rsidP="00491C9D">
      <w:pPr>
        <w:numPr>
          <w:ilvl w:val="1"/>
          <w:numId w:val="2"/>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Identifying signs and symptoms of low vision </w:t>
      </w:r>
    </w:p>
    <w:p w14:paraId="29A07307" w14:textId="77777777" w:rsidR="00491C9D" w:rsidRPr="00DF0B04" w:rsidRDefault="00491C9D" w:rsidP="00491C9D">
      <w:pPr>
        <w:numPr>
          <w:ilvl w:val="1"/>
          <w:numId w:val="1"/>
        </w:numPr>
        <w:tabs>
          <w:tab w:val="clear" w:pos="1440"/>
          <w:tab w:val="left" w:pos="720"/>
        </w:tabs>
        <w:spacing w:after="0" w:line="360" w:lineRule="auto"/>
        <w:ind w:left="720"/>
        <w:rPr>
          <w:rFonts w:ascii="Times New Roman" w:hAnsi="Times New Roman"/>
          <w:b/>
          <w:sz w:val="24"/>
          <w:szCs w:val="24"/>
        </w:rPr>
      </w:pPr>
      <w:r w:rsidRPr="00DF0B04">
        <w:rPr>
          <w:rFonts w:ascii="Times New Roman" w:hAnsi="Times New Roman"/>
          <w:b/>
          <w:sz w:val="24"/>
          <w:szCs w:val="24"/>
        </w:rPr>
        <w:t xml:space="preserve">Assessment of low vision children </w:t>
      </w:r>
    </w:p>
    <w:p w14:paraId="0B698C6B" w14:textId="77777777" w:rsidR="00491C9D" w:rsidRPr="00DF0B04" w:rsidRDefault="00491C9D" w:rsidP="00491C9D">
      <w:pPr>
        <w:numPr>
          <w:ilvl w:val="1"/>
          <w:numId w:val="4"/>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In concept development</w:t>
      </w:r>
    </w:p>
    <w:p w14:paraId="6B3C932D" w14:textId="77777777" w:rsidR="00491C9D" w:rsidRPr="00DF0B04" w:rsidRDefault="00491C9D" w:rsidP="00491C9D">
      <w:pPr>
        <w:numPr>
          <w:ilvl w:val="1"/>
          <w:numId w:val="4"/>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Communication skills</w:t>
      </w:r>
    </w:p>
    <w:p w14:paraId="0DE708EE" w14:textId="77777777" w:rsidR="00491C9D" w:rsidRPr="00DF0B04" w:rsidRDefault="00491C9D" w:rsidP="00491C9D">
      <w:pPr>
        <w:numPr>
          <w:ilvl w:val="1"/>
          <w:numId w:val="4"/>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Social and emotional skills </w:t>
      </w:r>
    </w:p>
    <w:p w14:paraId="734E555E" w14:textId="77777777" w:rsidR="00491C9D" w:rsidRPr="00DF0B04" w:rsidRDefault="00491C9D" w:rsidP="00491C9D">
      <w:pPr>
        <w:numPr>
          <w:ilvl w:val="1"/>
          <w:numId w:val="4"/>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Sensory motor skills</w:t>
      </w:r>
    </w:p>
    <w:p w14:paraId="1F2DFF38" w14:textId="77777777" w:rsidR="00491C9D" w:rsidRPr="00DF0B04" w:rsidRDefault="00491C9D" w:rsidP="00491C9D">
      <w:pPr>
        <w:numPr>
          <w:ilvl w:val="1"/>
          <w:numId w:val="4"/>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Daily living skills</w:t>
      </w:r>
    </w:p>
    <w:p w14:paraId="42A4DBCA" w14:textId="77777777" w:rsidR="00491C9D" w:rsidRPr="00DF0B04" w:rsidRDefault="00491C9D" w:rsidP="00491C9D">
      <w:pPr>
        <w:numPr>
          <w:ilvl w:val="1"/>
          <w:numId w:val="1"/>
        </w:numPr>
        <w:tabs>
          <w:tab w:val="left" w:pos="720"/>
        </w:tabs>
        <w:spacing w:after="0" w:line="360" w:lineRule="auto"/>
        <w:ind w:hanging="1080"/>
        <w:rPr>
          <w:rFonts w:ascii="Times New Roman" w:hAnsi="Times New Roman"/>
          <w:b/>
          <w:sz w:val="24"/>
          <w:szCs w:val="24"/>
        </w:rPr>
      </w:pPr>
      <w:r w:rsidRPr="00DF0B04">
        <w:rPr>
          <w:rFonts w:ascii="Times New Roman" w:hAnsi="Times New Roman"/>
          <w:b/>
          <w:sz w:val="24"/>
          <w:szCs w:val="24"/>
        </w:rPr>
        <w:t>Educational adaptation for low vision children</w:t>
      </w:r>
    </w:p>
    <w:p w14:paraId="4990A30F" w14:textId="77777777" w:rsidR="00491C9D" w:rsidRPr="00DF0B04" w:rsidRDefault="00491C9D" w:rsidP="00491C9D">
      <w:pPr>
        <w:numPr>
          <w:ilvl w:val="2"/>
          <w:numId w:val="1"/>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Concreteness </w:t>
      </w:r>
    </w:p>
    <w:p w14:paraId="4CCC45A6" w14:textId="77777777" w:rsidR="00491C9D" w:rsidRPr="00DF0B04" w:rsidRDefault="00491C9D" w:rsidP="00491C9D">
      <w:pPr>
        <w:numPr>
          <w:ilvl w:val="2"/>
          <w:numId w:val="1"/>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Unifying experiences </w:t>
      </w:r>
    </w:p>
    <w:p w14:paraId="5398CAEB" w14:textId="77777777" w:rsidR="00491C9D" w:rsidRPr="00DF0B04" w:rsidRDefault="00491C9D" w:rsidP="00491C9D">
      <w:pPr>
        <w:numPr>
          <w:ilvl w:val="2"/>
          <w:numId w:val="1"/>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lastRenderedPageBreak/>
        <w:t xml:space="preserve">Learning by doing </w:t>
      </w:r>
    </w:p>
    <w:p w14:paraId="27AD7C81" w14:textId="77777777" w:rsidR="00491C9D" w:rsidRPr="00DF0B04" w:rsidRDefault="00491C9D" w:rsidP="00491C9D">
      <w:pPr>
        <w:numPr>
          <w:ilvl w:val="3"/>
          <w:numId w:val="1"/>
        </w:numPr>
        <w:tabs>
          <w:tab w:val="clear" w:pos="2880"/>
          <w:tab w:val="left" w:pos="720"/>
        </w:tabs>
        <w:spacing w:after="0" w:line="360" w:lineRule="auto"/>
        <w:ind w:left="720"/>
        <w:rPr>
          <w:rFonts w:ascii="Times New Roman" w:hAnsi="Times New Roman"/>
          <w:b/>
          <w:sz w:val="24"/>
          <w:szCs w:val="24"/>
        </w:rPr>
      </w:pPr>
      <w:r w:rsidRPr="00DF0B04">
        <w:rPr>
          <w:rFonts w:ascii="Times New Roman" w:hAnsi="Times New Roman"/>
          <w:b/>
          <w:sz w:val="24"/>
          <w:szCs w:val="24"/>
        </w:rPr>
        <w:t>Assistive technology for low vision children</w:t>
      </w:r>
    </w:p>
    <w:p w14:paraId="458E2041" w14:textId="77777777" w:rsidR="00491C9D" w:rsidRPr="00DF0B04" w:rsidRDefault="00491C9D" w:rsidP="00491C9D">
      <w:pPr>
        <w:numPr>
          <w:ilvl w:val="0"/>
          <w:numId w:val="3"/>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Optical devises</w:t>
      </w:r>
    </w:p>
    <w:p w14:paraId="78782AB6" w14:textId="77777777" w:rsidR="00491C9D" w:rsidRPr="00DF0B04" w:rsidRDefault="00491C9D" w:rsidP="00491C9D">
      <w:pPr>
        <w:numPr>
          <w:ilvl w:val="0"/>
          <w:numId w:val="3"/>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Non-optical devices </w:t>
      </w:r>
    </w:p>
    <w:p w14:paraId="350B84CD" w14:textId="77777777" w:rsidR="00491C9D" w:rsidRPr="00DF0B04" w:rsidRDefault="00491C9D" w:rsidP="00491C9D">
      <w:pPr>
        <w:numPr>
          <w:ilvl w:val="0"/>
          <w:numId w:val="3"/>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Color contrast</w:t>
      </w:r>
    </w:p>
    <w:p w14:paraId="15F2698B" w14:textId="77777777" w:rsidR="00491C9D" w:rsidRPr="00DF0B04" w:rsidRDefault="00491C9D" w:rsidP="00491C9D">
      <w:pPr>
        <w:numPr>
          <w:ilvl w:val="0"/>
          <w:numId w:val="3"/>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Large print</w:t>
      </w:r>
    </w:p>
    <w:p w14:paraId="0FC7AE66" w14:textId="77777777" w:rsidR="00491C9D" w:rsidRPr="00DF0B04" w:rsidRDefault="00491C9D" w:rsidP="00491C9D">
      <w:pPr>
        <w:numPr>
          <w:ilvl w:val="3"/>
          <w:numId w:val="1"/>
        </w:numPr>
        <w:tabs>
          <w:tab w:val="clear" w:pos="2880"/>
          <w:tab w:val="left" w:pos="720"/>
        </w:tabs>
        <w:spacing w:after="0" w:line="360" w:lineRule="auto"/>
        <w:ind w:left="720"/>
        <w:rPr>
          <w:rFonts w:ascii="Times New Roman" w:hAnsi="Times New Roman"/>
          <w:b/>
          <w:sz w:val="24"/>
          <w:szCs w:val="24"/>
        </w:rPr>
      </w:pPr>
      <w:r w:rsidRPr="00DF0B04">
        <w:rPr>
          <w:rFonts w:ascii="Times New Roman" w:hAnsi="Times New Roman"/>
          <w:b/>
          <w:sz w:val="24"/>
          <w:szCs w:val="24"/>
        </w:rPr>
        <w:t xml:space="preserve">Classroom management for low vision children </w:t>
      </w:r>
    </w:p>
    <w:p w14:paraId="7A7A3BAB" w14:textId="77777777" w:rsidR="00491C9D" w:rsidRPr="00DF0B04" w:rsidRDefault="00491C9D" w:rsidP="00491C9D">
      <w:pPr>
        <w:numPr>
          <w:ilvl w:val="1"/>
          <w:numId w:val="5"/>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Seating arrangement</w:t>
      </w:r>
    </w:p>
    <w:p w14:paraId="3E500D4D" w14:textId="77777777" w:rsidR="00491C9D" w:rsidRPr="00DF0B04" w:rsidRDefault="00491C9D" w:rsidP="00491C9D">
      <w:pPr>
        <w:numPr>
          <w:ilvl w:val="1"/>
          <w:numId w:val="5"/>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Lighting contrast</w:t>
      </w:r>
    </w:p>
    <w:p w14:paraId="201B1851" w14:textId="77777777" w:rsidR="00491C9D" w:rsidRPr="00DF0B04" w:rsidRDefault="00491C9D" w:rsidP="00491C9D">
      <w:pPr>
        <w:numPr>
          <w:ilvl w:val="1"/>
          <w:numId w:val="5"/>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Contrast</w:t>
      </w:r>
    </w:p>
    <w:p w14:paraId="4A80B0FE" w14:textId="77777777" w:rsidR="00491C9D" w:rsidRPr="00DF0B04" w:rsidRDefault="00491C9D" w:rsidP="00491C9D">
      <w:pPr>
        <w:numPr>
          <w:ilvl w:val="1"/>
          <w:numId w:val="5"/>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Ventilation </w:t>
      </w:r>
    </w:p>
    <w:p w14:paraId="4612EABF" w14:textId="77777777" w:rsidR="00491C9D" w:rsidRPr="00DF0B04" w:rsidRDefault="00491C9D" w:rsidP="00491C9D">
      <w:pPr>
        <w:numPr>
          <w:ilvl w:val="3"/>
          <w:numId w:val="1"/>
        </w:numPr>
        <w:tabs>
          <w:tab w:val="clear" w:pos="2880"/>
          <w:tab w:val="left" w:pos="720"/>
        </w:tabs>
        <w:spacing w:after="0" w:line="360" w:lineRule="auto"/>
        <w:ind w:left="720"/>
        <w:rPr>
          <w:rFonts w:ascii="Times New Roman" w:hAnsi="Times New Roman"/>
          <w:b/>
          <w:sz w:val="24"/>
          <w:szCs w:val="24"/>
        </w:rPr>
      </w:pPr>
      <w:r w:rsidRPr="00DF0B04">
        <w:rPr>
          <w:rFonts w:ascii="Times New Roman" w:hAnsi="Times New Roman"/>
          <w:b/>
          <w:sz w:val="24"/>
          <w:szCs w:val="24"/>
        </w:rPr>
        <w:t xml:space="preserve">Problem of low vision children </w:t>
      </w:r>
    </w:p>
    <w:p w14:paraId="5EC47F7F" w14:textId="77777777" w:rsidR="00491C9D" w:rsidRPr="00DF0B04" w:rsidRDefault="00491C9D" w:rsidP="00491C9D">
      <w:pPr>
        <w:numPr>
          <w:ilvl w:val="4"/>
          <w:numId w:val="1"/>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Psychological problems</w:t>
      </w:r>
    </w:p>
    <w:p w14:paraId="335C0A5F" w14:textId="77777777" w:rsidR="00491C9D" w:rsidRPr="00DF0B04" w:rsidRDefault="00491C9D" w:rsidP="00491C9D">
      <w:pPr>
        <w:numPr>
          <w:ilvl w:val="4"/>
          <w:numId w:val="1"/>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Social problems</w:t>
      </w:r>
    </w:p>
    <w:p w14:paraId="6D06B32E" w14:textId="77777777" w:rsidR="00491C9D" w:rsidRPr="00DF0B04" w:rsidRDefault="00491C9D" w:rsidP="00491C9D">
      <w:pPr>
        <w:numPr>
          <w:ilvl w:val="4"/>
          <w:numId w:val="1"/>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Academic problems </w:t>
      </w:r>
    </w:p>
    <w:p w14:paraId="3514CF4B" w14:textId="77777777" w:rsidR="00491C9D" w:rsidRPr="00DF0B04" w:rsidRDefault="00491C9D" w:rsidP="00491C9D">
      <w:pPr>
        <w:numPr>
          <w:ilvl w:val="4"/>
          <w:numId w:val="1"/>
        </w:numPr>
        <w:tabs>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 xml:space="preserve">Problems in </w:t>
      </w:r>
      <w:proofErr w:type="spellStart"/>
      <w:r w:rsidRPr="00DF0B04">
        <w:rPr>
          <w:rFonts w:ascii="Times New Roman" w:hAnsi="Times New Roman"/>
          <w:sz w:val="24"/>
          <w:szCs w:val="24"/>
        </w:rPr>
        <w:t>self concept</w:t>
      </w:r>
      <w:proofErr w:type="spellEnd"/>
      <w:r w:rsidRPr="00DF0B04">
        <w:rPr>
          <w:rFonts w:ascii="Times New Roman" w:hAnsi="Times New Roman"/>
          <w:sz w:val="24"/>
          <w:szCs w:val="24"/>
        </w:rPr>
        <w:t xml:space="preserve"> development </w:t>
      </w:r>
    </w:p>
    <w:p w14:paraId="7A613327" w14:textId="77777777" w:rsidR="00491C9D" w:rsidRPr="00DF0B04" w:rsidRDefault="00491C9D" w:rsidP="00491C9D">
      <w:pPr>
        <w:tabs>
          <w:tab w:val="left" w:pos="720"/>
        </w:tabs>
        <w:spacing w:after="0" w:line="360" w:lineRule="auto"/>
        <w:ind w:left="360"/>
        <w:rPr>
          <w:rFonts w:ascii="Times New Roman" w:hAnsi="Times New Roman"/>
          <w:sz w:val="24"/>
          <w:szCs w:val="24"/>
        </w:rPr>
      </w:pPr>
      <w:r w:rsidRPr="00DF0B04">
        <w:rPr>
          <w:rFonts w:ascii="Times New Roman" w:hAnsi="Times New Roman"/>
          <w:b/>
          <w:sz w:val="24"/>
          <w:szCs w:val="24"/>
        </w:rPr>
        <w:t>7.</w:t>
      </w:r>
      <w:r w:rsidRPr="00DF0B04">
        <w:rPr>
          <w:rFonts w:ascii="Times New Roman" w:hAnsi="Times New Roman"/>
          <w:b/>
          <w:sz w:val="24"/>
          <w:szCs w:val="24"/>
        </w:rPr>
        <w:tab/>
        <w:t>Orientation and mobility for low vision children</w:t>
      </w:r>
      <w:r w:rsidRPr="00DF0B04">
        <w:rPr>
          <w:rFonts w:ascii="Times New Roman" w:hAnsi="Times New Roman"/>
          <w:sz w:val="24"/>
          <w:szCs w:val="24"/>
        </w:rPr>
        <w:t xml:space="preserve"> </w:t>
      </w:r>
    </w:p>
    <w:p w14:paraId="7DF4673C" w14:textId="77777777" w:rsidR="00491C9D" w:rsidRPr="00DF0B04" w:rsidRDefault="00491C9D" w:rsidP="00491C9D">
      <w:pPr>
        <w:tabs>
          <w:tab w:val="left" w:pos="1620"/>
        </w:tabs>
        <w:spacing w:after="0" w:line="360" w:lineRule="auto"/>
        <w:ind w:left="1080"/>
        <w:rPr>
          <w:rFonts w:ascii="Times New Roman" w:hAnsi="Times New Roman"/>
          <w:sz w:val="24"/>
          <w:szCs w:val="24"/>
        </w:rPr>
      </w:pPr>
      <w:r w:rsidRPr="00DF0B04">
        <w:rPr>
          <w:rFonts w:ascii="Times New Roman" w:hAnsi="Times New Roman"/>
          <w:sz w:val="24"/>
          <w:szCs w:val="24"/>
        </w:rPr>
        <w:t>7.1.</w:t>
      </w:r>
      <w:r w:rsidRPr="00DF0B04">
        <w:rPr>
          <w:rFonts w:ascii="Times New Roman" w:hAnsi="Times New Roman"/>
          <w:sz w:val="24"/>
          <w:szCs w:val="24"/>
        </w:rPr>
        <w:tab/>
        <w:t xml:space="preserve">Visual awareness </w:t>
      </w:r>
    </w:p>
    <w:p w14:paraId="2429639B" w14:textId="77777777" w:rsidR="00491C9D" w:rsidRPr="00DF0B04" w:rsidRDefault="00491C9D" w:rsidP="00491C9D">
      <w:pPr>
        <w:tabs>
          <w:tab w:val="left" w:pos="1620"/>
        </w:tabs>
        <w:spacing w:after="0" w:line="360" w:lineRule="auto"/>
        <w:ind w:left="1080"/>
        <w:rPr>
          <w:rFonts w:ascii="Times New Roman" w:hAnsi="Times New Roman"/>
          <w:sz w:val="24"/>
          <w:szCs w:val="24"/>
        </w:rPr>
      </w:pPr>
      <w:r w:rsidRPr="00DF0B04">
        <w:rPr>
          <w:rFonts w:ascii="Times New Roman" w:hAnsi="Times New Roman"/>
          <w:sz w:val="24"/>
          <w:szCs w:val="24"/>
        </w:rPr>
        <w:t>7.2.</w:t>
      </w:r>
      <w:r w:rsidRPr="00DF0B04">
        <w:rPr>
          <w:rFonts w:ascii="Times New Roman" w:hAnsi="Times New Roman"/>
          <w:sz w:val="24"/>
          <w:szCs w:val="24"/>
        </w:rPr>
        <w:tab/>
        <w:t xml:space="preserve">Identifying objects and symbols </w:t>
      </w:r>
    </w:p>
    <w:p w14:paraId="62DF000E" w14:textId="77777777" w:rsidR="00491C9D" w:rsidRPr="00DF0B04" w:rsidRDefault="00491C9D" w:rsidP="00491C9D">
      <w:pPr>
        <w:tabs>
          <w:tab w:val="left" w:pos="1620"/>
        </w:tabs>
        <w:spacing w:after="0" w:line="360" w:lineRule="auto"/>
        <w:ind w:left="1080"/>
        <w:rPr>
          <w:rFonts w:ascii="Times New Roman" w:hAnsi="Times New Roman"/>
          <w:sz w:val="24"/>
          <w:szCs w:val="24"/>
        </w:rPr>
      </w:pPr>
      <w:r w:rsidRPr="00DF0B04">
        <w:rPr>
          <w:rFonts w:ascii="Times New Roman" w:hAnsi="Times New Roman"/>
          <w:sz w:val="24"/>
          <w:szCs w:val="24"/>
        </w:rPr>
        <w:t>7.3.</w:t>
      </w:r>
      <w:r w:rsidRPr="00DF0B04">
        <w:rPr>
          <w:rFonts w:ascii="Times New Roman" w:hAnsi="Times New Roman"/>
          <w:sz w:val="24"/>
          <w:szCs w:val="24"/>
        </w:rPr>
        <w:tab/>
        <w:t>Indoor mobility</w:t>
      </w:r>
    </w:p>
    <w:p w14:paraId="2012159E" w14:textId="77777777" w:rsidR="00491C9D" w:rsidRPr="00DF0B04" w:rsidRDefault="00491C9D" w:rsidP="00491C9D">
      <w:pPr>
        <w:tabs>
          <w:tab w:val="left" w:pos="1620"/>
        </w:tabs>
        <w:spacing w:after="0" w:line="360" w:lineRule="auto"/>
        <w:ind w:left="1080"/>
        <w:rPr>
          <w:rFonts w:ascii="Times New Roman" w:hAnsi="Times New Roman"/>
          <w:sz w:val="24"/>
          <w:szCs w:val="24"/>
        </w:rPr>
      </w:pPr>
      <w:r w:rsidRPr="00DF0B04">
        <w:rPr>
          <w:rFonts w:ascii="Times New Roman" w:hAnsi="Times New Roman"/>
          <w:sz w:val="24"/>
          <w:szCs w:val="24"/>
        </w:rPr>
        <w:t>7.4.</w:t>
      </w:r>
      <w:r w:rsidRPr="00DF0B04">
        <w:rPr>
          <w:rFonts w:ascii="Times New Roman" w:hAnsi="Times New Roman"/>
          <w:sz w:val="24"/>
          <w:szCs w:val="24"/>
        </w:rPr>
        <w:tab/>
      </w:r>
      <w:proofErr w:type="spellStart"/>
      <w:r w:rsidRPr="00DF0B04">
        <w:rPr>
          <w:rFonts w:ascii="Times New Roman" w:hAnsi="Times New Roman"/>
          <w:sz w:val="24"/>
          <w:szCs w:val="24"/>
        </w:rPr>
        <w:t>Out door</w:t>
      </w:r>
      <w:proofErr w:type="spellEnd"/>
      <w:r w:rsidRPr="00DF0B04">
        <w:rPr>
          <w:rFonts w:ascii="Times New Roman" w:hAnsi="Times New Roman"/>
          <w:sz w:val="24"/>
          <w:szCs w:val="24"/>
        </w:rPr>
        <w:t xml:space="preserve"> mobility </w:t>
      </w:r>
    </w:p>
    <w:p w14:paraId="70D423E4" w14:textId="77777777" w:rsidR="00491C9D" w:rsidRPr="00DF0B04" w:rsidRDefault="00491C9D" w:rsidP="00491C9D">
      <w:pPr>
        <w:tabs>
          <w:tab w:val="left" w:pos="1620"/>
        </w:tabs>
        <w:spacing w:after="0" w:line="360" w:lineRule="auto"/>
        <w:ind w:left="1080"/>
        <w:rPr>
          <w:rFonts w:ascii="Times New Roman" w:hAnsi="Times New Roman"/>
          <w:sz w:val="24"/>
          <w:szCs w:val="24"/>
        </w:rPr>
      </w:pPr>
      <w:r w:rsidRPr="00DF0B04">
        <w:rPr>
          <w:rFonts w:ascii="Times New Roman" w:hAnsi="Times New Roman"/>
          <w:sz w:val="24"/>
          <w:szCs w:val="24"/>
        </w:rPr>
        <w:t>7.5.</w:t>
      </w:r>
      <w:r w:rsidRPr="00DF0B04">
        <w:rPr>
          <w:rFonts w:ascii="Times New Roman" w:hAnsi="Times New Roman"/>
          <w:sz w:val="24"/>
          <w:szCs w:val="24"/>
        </w:rPr>
        <w:tab/>
        <w:t xml:space="preserve">Hints for effective viewing </w:t>
      </w:r>
    </w:p>
    <w:p w14:paraId="1571C556" w14:textId="77777777" w:rsidR="00491C9D" w:rsidRPr="00DF0B04" w:rsidRDefault="00491C9D" w:rsidP="00491C9D">
      <w:pPr>
        <w:tabs>
          <w:tab w:val="left" w:pos="1620"/>
        </w:tabs>
        <w:spacing w:after="0" w:line="360" w:lineRule="auto"/>
        <w:ind w:left="1080"/>
        <w:rPr>
          <w:rFonts w:ascii="Times New Roman" w:hAnsi="Times New Roman"/>
          <w:sz w:val="24"/>
          <w:szCs w:val="24"/>
        </w:rPr>
      </w:pPr>
      <w:r w:rsidRPr="00DF0B04">
        <w:rPr>
          <w:rFonts w:ascii="Times New Roman" w:hAnsi="Times New Roman"/>
          <w:sz w:val="24"/>
          <w:szCs w:val="24"/>
        </w:rPr>
        <w:t>7.6.</w:t>
      </w:r>
      <w:r w:rsidRPr="00DF0B04">
        <w:rPr>
          <w:rFonts w:ascii="Times New Roman" w:hAnsi="Times New Roman"/>
          <w:sz w:val="24"/>
          <w:szCs w:val="24"/>
        </w:rPr>
        <w:tab/>
      </w:r>
      <w:proofErr w:type="spellStart"/>
      <w:r w:rsidRPr="00DF0B04">
        <w:rPr>
          <w:rFonts w:ascii="Times New Roman" w:hAnsi="Times New Roman"/>
          <w:sz w:val="24"/>
          <w:szCs w:val="24"/>
        </w:rPr>
        <w:t>Self help</w:t>
      </w:r>
      <w:proofErr w:type="spellEnd"/>
      <w:r w:rsidRPr="00DF0B04">
        <w:rPr>
          <w:rFonts w:ascii="Times New Roman" w:hAnsi="Times New Roman"/>
          <w:sz w:val="24"/>
          <w:szCs w:val="24"/>
        </w:rPr>
        <w:t xml:space="preserve"> and independence skills </w:t>
      </w:r>
    </w:p>
    <w:p w14:paraId="48AC301C" w14:textId="77777777" w:rsidR="00491C9D" w:rsidRPr="00DF0B04" w:rsidRDefault="00491C9D" w:rsidP="00491C9D">
      <w:pPr>
        <w:tabs>
          <w:tab w:val="left" w:pos="720"/>
        </w:tabs>
        <w:spacing w:after="0" w:line="360" w:lineRule="auto"/>
        <w:ind w:left="360"/>
        <w:rPr>
          <w:rFonts w:ascii="Times New Roman" w:hAnsi="Times New Roman"/>
          <w:b/>
          <w:sz w:val="24"/>
          <w:szCs w:val="24"/>
        </w:rPr>
      </w:pPr>
      <w:r w:rsidRPr="00DF0B04">
        <w:rPr>
          <w:rFonts w:ascii="Times New Roman" w:hAnsi="Times New Roman"/>
          <w:b/>
          <w:sz w:val="24"/>
          <w:szCs w:val="24"/>
        </w:rPr>
        <w:t>8.</w:t>
      </w:r>
      <w:r w:rsidRPr="00DF0B04">
        <w:rPr>
          <w:rFonts w:ascii="Times New Roman" w:hAnsi="Times New Roman"/>
          <w:b/>
          <w:sz w:val="24"/>
          <w:szCs w:val="24"/>
        </w:rPr>
        <w:tab/>
        <w:t>Community support program</w:t>
      </w:r>
    </w:p>
    <w:p w14:paraId="10BE8109" w14:textId="77777777" w:rsidR="00491C9D" w:rsidRPr="00DF0B04" w:rsidRDefault="00491C9D" w:rsidP="00491C9D">
      <w:pPr>
        <w:tabs>
          <w:tab w:val="left" w:pos="1080"/>
          <w:tab w:val="left" w:pos="1620"/>
        </w:tabs>
        <w:spacing w:after="0" w:line="360" w:lineRule="auto"/>
        <w:ind w:left="720"/>
        <w:rPr>
          <w:rFonts w:ascii="Times New Roman" w:hAnsi="Times New Roman"/>
          <w:sz w:val="24"/>
          <w:szCs w:val="24"/>
        </w:rPr>
      </w:pPr>
      <w:r w:rsidRPr="00DF0B04">
        <w:rPr>
          <w:rFonts w:ascii="Times New Roman" w:hAnsi="Times New Roman"/>
          <w:sz w:val="24"/>
          <w:szCs w:val="24"/>
        </w:rPr>
        <w:tab/>
        <w:t>8.1.</w:t>
      </w:r>
      <w:r w:rsidRPr="00DF0B04">
        <w:rPr>
          <w:rFonts w:ascii="Times New Roman" w:hAnsi="Times New Roman"/>
          <w:sz w:val="24"/>
          <w:szCs w:val="24"/>
        </w:rPr>
        <w:tab/>
        <w:t xml:space="preserve">Transition from school to work </w:t>
      </w:r>
    </w:p>
    <w:p w14:paraId="7768E818" w14:textId="77777777" w:rsidR="00491C9D" w:rsidRPr="00DF0B04" w:rsidRDefault="00491C9D" w:rsidP="00491C9D">
      <w:pPr>
        <w:tabs>
          <w:tab w:val="left" w:pos="720"/>
        </w:tabs>
        <w:spacing w:line="360" w:lineRule="auto"/>
        <w:rPr>
          <w:rFonts w:ascii="Times New Roman" w:hAnsi="Times New Roman"/>
          <w:b/>
          <w:sz w:val="24"/>
          <w:szCs w:val="24"/>
        </w:rPr>
      </w:pPr>
      <w:r w:rsidRPr="00DF0B04">
        <w:rPr>
          <w:rFonts w:ascii="Times New Roman" w:hAnsi="Times New Roman"/>
          <w:b/>
          <w:sz w:val="24"/>
          <w:szCs w:val="24"/>
        </w:rPr>
        <w:t>References</w:t>
      </w:r>
    </w:p>
    <w:p w14:paraId="0E9CD8E8" w14:textId="77777777" w:rsidR="00491C9D" w:rsidRPr="00DF0B04" w:rsidRDefault="00491C9D" w:rsidP="00491C9D">
      <w:pPr>
        <w:numPr>
          <w:ilvl w:val="0"/>
          <w:numId w:val="6"/>
        </w:numPr>
        <w:tabs>
          <w:tab w:val="clear" w:pos="1440"/>
          <w:tab w:val="num" w:pos="360"/>
          <w:tab w:val="left" w:pos="900"/>
        </w:tabs>
        <w:spacing w:after="0" w:line="360" w:lineRule="auto"/>
        <w:ind w:left="720" w:hanging="720"/>
        <w:rPr>
          <w:rFonts w:ascii="Times New Roman" w:hAnsi="Times New Roman"/>
          <w:sz w:val="24"/>
          <w:szCs w:val="24"/>
        </w:rPr>
      </w:pPr>
      <w:proofErr w:type="spellStart"/>
      <w:r w:rsidRPr="00DF0B04">
        <w:rPr>
          <w:rFonts w:ascii="Times New Roman" w:hAnsi="Times New Roman"/>
          <w:sz w:val="24"/>
          <w:szCs w:val="24"/>
        </w:rPr>
        <w:t>Heward</w:t>
      </w:r>
      <w:proofErr w:type="spellEnd"/>
      <w:r w:rsidRPr="00DF0B04">
        <w:rPr>
          <w:rFonts w:ascii="Times New Roman" w:hAnsi="Times New Roman"/>
          <w:sz w:val="24"/>
          <w:szCs w:val="24"/>
        </w:rPr>
        <w:t xml:space="preserve">, W.L. (2000). </w:t>
      </w:r>
      <w:r w:rsidRPr="00DF0B04">
        <w:rPr>
          <w:rFonts w:ascii="Times New Roman" w:hAnsi="Times New Roman"/>
          <w:i/>
          <w:sz w:val="24"/>
          <w:szCs w:val="24"/>
        </w:rPr>
        <w:t>Exceptional children: an introduction to special education</w:t>
      </w:r>
      <w:r w:rsidRPr="00DF0B04">
        <w:rPr>
          <w:rFonts w:ascii="Times New Roman" w:hAnsi="Times New Roman"/>
          <w:sz w:val="24"/>
          <w:szCs w:val="24"/>
        </w:rPr>
        <w:t>. (6</w:t>
      </w:r>
      <w:r w:rsidRPr="00DF0B04">
        <w:rPr>
          <w:rFonts w:ascii="Times New Roman" w:hAnsi="Times New Roman"/>
          <w:sz w:val="24"/>
          <w:szCs w:val="24"/>
          <w:vertAlign w:val="superscript"/>
        </w:rPr>
        <w:t>th</w:t>
      </w:r>
      <w:r w:rsidRPr="00DF0B04">
        <w:rPr>
          <w:rFonts w:ascii="Times New Roman" w:hAnsi="Times New Roman"/>
          <w:sz w:val="24"/>
          <w:szCs w:val="24"/>
        </w:rPr>
        <w:t xml:space="preserve"> edition). Ohio: Columbus, </w:t>
      </w:r>
      <w:proofErr w:type="spellStart"/>
      <w:r w:rsidRPr="00DF0B04">
        <w:rPr>
          <w:rFonts w:ascii="Times New Roman" w:hAnsi="Times New Roman"/>
          <w:sz w:val="24"/>
          <w:szCs w:val="24"/>
        </w:rPr>
        <w:t>Merril</w:t>
      </w:r>
      <w:proofErr w:type="spellEnd"/>
      <w:r w:rsidRPr="00DF0B04">
        <w:rPr>
          <w:rFonts w:ascii="Times New Roman" w:hAnsi="Times New Roman"/>
          <w:sz w:val="24"/>
          <w:szCs w:val="24"/>
        </w:rPr>
        <w:t xml:space="preserve"> Prentice-Hall, Inc.</w:t>
      </w:r>
    </w:p>
    <w:p w14:paraId="3239FD3F" w14:textId="77777777" w:rsidR="00491C9D" w:rsidRPr="00DF0B04" w:rsidRDefault="00491C9D" w:rsidP="00491C9D">
      <w:pPr>
        <w:numPr>
          <w:ilvl w:val="0"/>
          <w:numId w:val="6"/>
        </w:numPr>
        <w:tabs>
          <w:tab w:val="clear" w:pos="1440"/>
          <w:tab w:val="num" w:pos="360"/>
          <w:tab w:val="left" w:pos="900"/>
        </w:tabs>
        <w:spacing w:after="0" w:line="360" w:lineRule="auto"/>
        <w:ind w:left="720" w:hanging="720"/>
        <w:rPr>
          <w:rFonts w:ascii="Times New Roman" w:hAnsi="Times New Roman"/>
          <w:sz w:val="24"/>
          <w:szCs w:val="24"/>
        </w:rPr>
      </w:pPr>
      <w:r w:rsidRPr="00DF0B04">
        <w:rPr>
          <w:rFonts w:ascii="Times New Roman" w:hAnsi="Times New Roman"/>
          <w:sz w:val="24"/>
          <w:szCs w:val="24"/>
        </w:rPr>
        <w:t xml:space="preserve">Kirk, G. (2000). </w:t>
      </w:r>
      <w:r w:rsidRPr="00DF0B04">
        <w:rPr>
          <w:rFonts w:ascii="Times New Roman" w:hAnsi="Times New Roman"/>
          <w:i/>
          <w:sz w:val="24"/>
          <w:szCs w:val="24"/>
        </w:rPr>
        <w:t>Educating exceptional children</w:t>
      </w:r>
      <w:r w:rsidRPr="00DF0B04">
        <w:rPr>
          <w:rFonts w:ascii="Times New Roman" w:hAnsi="Times New Roman"/>
          <w:sz w:val="24"/>
          <w:szCs w:val="24"/>
        </w:rPr>
        <w:t>. (9</w:t>
      </w:r>
      <w:r w:rsidRPr="00DF0B04">
        <w:rPr>
          <w:rFonts w:ascii="Times New Roman" w:hAnsi="Times New Roman"/>
          <w:sz w:val="24"/>
          <w:szCs w:val="24"/>
          <w:vertAlign w:val="superscript"/>
        </w:rPr>
        <w:t>th</w:t>
      </w:r>
      <w:r w:rsidRPr="00DF0B04">
        <w:rPr>
          <w:rFonts w:ascii="Times New Roman" w:hAnsi="Times New Roman"/>
          <w:sz w:val="24"/>
          <w:szCs w:val="24"/>
        </w:rPr>
        <w:t xml:space="preserve"> edition). Houghton Mifflin Company.</w:t>
      </w:r>
    </w:p>
    <w:p w14:paraId="75B51FDE" w14:textId="77777777" w:rsidR="00491C9D" w:rsidRPr="00DF0B04" w:rsidRDefault="00491C9D" w:rsidP="00491C9D">
      <w:pPr>
        <w:numPr>
          <w:ilvl w:val="0"/>
          <w:numId w:val="6"/>
        </w:numPr>
        <w:tabs>
          <w:tab w:val="clear" w:pos="1440"/>
          <w:tab w:val="num" w:pos="360"/>
          <w:tab w:val="left" w:pos="900"/>
        </w:tabs>
        <w:spacing w:after="0" w:line="360" w:lineRule="auto"/>
        <w:ind w:hanging="1440"/>
        <w:rPr>
          <w:rFonts w:ascii="Times New Roman" w:hAnsi="Times New Roman"/>
          <w:sz w:val="24"/>
          <w:szCs w:val="24"/>
        </w:rPr>
      </w:pPr>
      <w:proofErr w:type="gramStart"/>
      <w:r w:rsidRPr="00DF0B04">
        <w:rPr>
          <w:rFonts w:ascii="Times New Roman" w:hAnsi="Times New Roman"/>
          <w:sz w:val="24"/>
          <w:szCs w:val="24"/>
        </w:rPr>
        <w:t>N.I.S.E.(</w:t>
      </w:r>
      <w:proofErr w:type="gramEnd"/>
      <w:r w:rsidRPr="00DF0B04">
        <w:rPr>
          <w:rFonts w:ascii="Times New Roman" w:hAnsi="Times New Roman"/>
          <w:sz w:val="24"/>
          <w:szCs w:val="24"/>
        </w:rPr>
        <w:t xml:space="preserve">1998). </w:t>
      </w:r>
      <w:r w:rsidRPr="00DF0B04">
        <w:rPr>
          <w:rFonts w:ascii="Times New Roman" w:hAnsi="Times New Roman"/>
          <w:i/>
          <w:sz w:val="24"/>
          <w:szCs w:val="24"/>
        </w:rPr>
        <w:t>Study guide of visual impairment</w:t>
      </w:r>
      <w:r w:rsidRPr="00DF0B04">
        <w:rPr>
          <w:rFonts w:ascii="Times New Roman" w:hAnsi="Times New Roman"/>
          <w:sz w:val="24"/>
          <w:szCs w:val="24"/>
        </w:rPr>
        <w:t xml:space="preserve">. D.G.S.E., N.L.R.C. Islamabad. </w:t>
      </w:r>
    </w:p>
    <w:p w14:paraId="596E548D" w14:textId="40947A84" w:rsidR="00491C9D" w:rsidRDefault="00491C9D" w:rsidP="00491C9D">
      <w:proofErr w:type="spellStart"/>
      <w:r w:rsidRPr="00DF0B04">
        <w:rPr>
          <w:rFonts w:ascii="Times New Roman" w:hAnsi="Times New Roman"/>
          <w:sz w:val="24"/>
          <w:szCs w:val="24"/>
        </w:rPr>
        <w:lastRenderedPageBreak/>
        <w:t>Algozine</w:t>
      </w:r>
      <w:proofErr w:type="spellEnd"/>
      <w:r w:rsidRPr="00DF0B04">
        <w:rPr>
          <w:rFonts w:ascii="Times New Roman" w:hAnsi="Times New Roman"/>
          <w:sz w:val="24"/>
          <w:szCs w:val="24"/>
        </w:rPr>
        <w:t xml:space="preserve">, B. &amp; </w:t>
      </w:r>
      <w:proofErr w:type="spellStart"/>
      <w:proofErr w:type="gramStart"/>
      <w:r w:rsidRPr="00DF0B04">
        <w:rPr>
          <w:rFonts w:ascii="Times New Roman" w:hAnsi="Times New Roman"/>
          <w:sz w:val="24"/>
          <w:szCs w:val="24"/>
        </w:rPr>
        <w:t>Yesseldyke</w:t>
      </w:r>
      <w:proofErr w:type="spellEnd"/>
      <w:r w:rsidRPr="00DF0B04">
        <w:rPr>
          <w:rFonts w:ascii="Times New Roman" w:hAnsi="Times New Roman"/>
          <w:sz w:val="24"/>
          <w:szCs w:val="24"/>
        </w:rPr>
        <w:t>,.</w:t>
      </w:r>
      <w:proofErr w:type="gramEnd"/>
      <w:r w:rsidRPr="00DF0B04">
        <w:rPr>
          <w:rFonts w:ascii="Times New Roman" w:hAnsi="Times New Roman"/>
          <w:sz w:val="24"/>
          <w:szCs w:val="24"/>
        </w:rPr>
        <w:t xml:space="preserve"> J.E. (1995). </w:t>
      </w:r>
      <w:r w:rsidRPr="00DF0B04">
        <w:rPr>
          <w:rFonts w:ascii="Times New Roman" w:hAnsi="Times New Roman"/>
          <w:i/>
          <w:sz w:val="24"/>
          <w:szCs w:val="24"/>
        </w:rPr>
        <w:t>Special</w:t>
      </w:r>
      <w:r w:rsidRPr="00DF0B04">
        <w:rPr>
          <w:rFonts w:ascii="Times New Roman" w:hAnsi="Times New Roman"/>
          <w:sz w:val="24"/>
          <w:szCs w:val="24"/>
        </w:rPr>
        <w:t xml:space="preserve"> </w:t>
      </w:r>
      <w:r w:rsidRPr="00DF0B04">
        <w:rPr>
          <w:rFonts w:ascii="Times New Roman" w:hAnsi="Times New Roman"/>
          <w:i/>
          <w:sz w:val="24"/>
          <w:szCs w:val="24"/>
        </w:rPr>
        <w:t>education: a practical approach for teachers</w:t>
      </w:r>
      <w:r w:rsidRPr="00DF0B04">
        <w:rPr>
          <w:rFonts w:ascii="Times New Roman" w:hAnsi="Times New Roman"/>
          <w:sz w:val="24"/>
          <w:szCs w:val="24"/>
        </w:rPr>
        <w:t>. (3</w:t>
      </w:r>
      <w:r w:rsidRPr="00DF0B04">
        <w:rPr>
          <w:rFonts w:ascii="Times New Roman" w:hAnsi="Times New Roman"/>
          <w:sz w:val="24"/>
          <w:szCs w:val="24"/>
          <w:vertAlign w:val="superscript"/>
        </w:rPr>
        <w:t>rd</w:t>
      </w:r>
      <w:r w:rsidRPr="00DF0B04">
        <w:rPr>
          <w:rFonts w:ascii="Times New Roman" w:hAnsi="Times New Roman"/>
          <w:sz w:val="24"/>
          <w:szCs w:val="24"/>
        </w:rPr>
        <w:t xml:space="preserve"> edition). Houghton Mifflin Company</w:t>
      </w:r>
    </w:p>
    <w:sectPr w:rsidR="00491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953C0"/>
    <w:multiLevelType w:val="multilevel"/>
    <w:tmpl w:val="853E40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A6500F4"/>
    <w:multiLevelType w:val="hybridMultilevel"/>
    <w:tmpl w:val="7F0C5F80"/>
    <w:lvl w:ilvl="0" w:tplc="96DA8D3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105DFD"/>
    <w:multiLevelType w:val="multilevel"/>
    <w:tmpl w:val="0E506F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upperLetter"/>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0621123"/>
    <w:multiLevelType w:val="hybridMultilevel"/>
    <w:tmpl w:val="460481F4"/>
    <w:lvl w:ilvl="0" w:tplc="1C1CCF8C">
      <w:start w:val="1"/>
      <w:numFmt w:val="decimal"/>
      <w:lvlText w:val="%1."/>
      <w:lvlJc w:val="left"/>
      <w:pPr>
        <w:tabs>
          <w:tab w:val="num" w:pos="3960"/>
        </w:tabs>
        <w:ind w:left="3960" w:hanging="720"/>
      </w:pPr>
      <w:rPr>
        <w:rFonts w:hint="default"/>
      </w:rPr>
    </w:lvl>
    <w:lvl w:ilvl="1" w:tplc="0409000F">
      <w:start w:val="1"/>
      <w:numFmt w:val="decimal"/>
      <w:lvlText w:val="%2."/>
      <w:lvlJc w:val="left"/>
      <w:pPr>
        <w:tabs>
          <w:tab w:val="num" w:pos="1440"/>
        </w:tabs>
        <w:ind w:left="1440" w:hanging="360"/>
      </w:pPr>
      <w:rPr>
        <w:rFonts w:hint="default"/>
      </w:rPr>
    </w:lvl>
    <w:lvl w:ilvl="2" w:tplc="6EF4E114">
      <w:start w:val="1"/>
      <w:numFmt w:val="decimal"/>
      <w:lvlText w:val="3.%3"/>
      <w:lvlJc w:val="left"/>
      <w:pPr>
        <w:tabs>
          <w:tab w:val="num" w:pos="10440"/>
        </w:tabs>
        <w:ind w:left="2520" w:hanging="720"/>
      </w:pPr>
      <w:rPr>
        <w:rFonts w:hint="default"/>
      </w:rPr>
    </w:lvl>
    <w:lvl w:ilvl="3" w:tplc="3CD057BE">
      <w:start w:val="4"/>
      <w:numFmt w:val="decimal"/>
      <w:lvlText w:val="%4."/>
      <w:lvlJc w:val="left"/>
      <w:pPr>
        <w:tabs>
          <w:tab w:val="num" w:pos="2880"/>
        </w:tabs>
        <w:ind w:left="2880" w:hanging="360"/>
      </w:pPr>
      <w:rPr>
        <w:rFonts w:hint="default"/>
      </w:rPr>
    </w:lvl>
    <w:lvl w:ilvl="4" w:tplc="E504668E">
      <w:start w:val="1"/>
      <w:numFmt w:val="decimal"/>
      <w:lvlText w:val="6.%5"/>
      <w:lvlJc w:val="left"/>
      <w:pPr>
        <w:tabs>
          <w:tab w:val="num" w:pos="11880"/>
        </w:tabs>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B55E9"/>
    <w:multiLevelType w:val="hybridMultilevel"/>
    <w:tmpl w:val="25709256"/>
    <w:lvl w:ilvl="0" w:tplc="EE84BE36">
      <w:start w:val="1"/>
      <w:numFmt w:val="decimal"/>
      <w:lvlText w:val="4.%1"/>
      <w:lvlJc w:val="left"/>
      <w:pPr>
        <w:tabs>
          <w:tab w:val="num" w:pos="1080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C162D1"/>
    <w:multiLevelType w:val="multilevel"/>
    <w:tmpl w:val="796ED4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upperLetter"/>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9D"/>
    <w:rsid w:val="0049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7DB7"/>
  <w15:chartTrackingRefBased/>
  <w15:docId w15:val="{BD358E4F-F29F-44C3-BAF7-C1857E01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C9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2025-05-16T06:52:00Z</dcterms:created>
  <dcterms:modified xsi:type="dcterms:W3CDTF">2025-05-16T06:52:00Z</dcterms:modified>
</cp:coreProperties>
</file>