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8C72" w14:textId="77777777" w:rsidR="00B31B48" w:rsidRPr="008E17AB" w:rsidRDefault="00B31B48" w:rsidP="008B36E9">
      <w:pPr>
        <w:spacing w:after="0" w:line="360" w:lineRule="auto"/>
        <w:jc w:val="center"/>
        <w:rPr>
          <w:b/>
          <w:color w:val="000000" w:themeColor="text1"/>
        </w:rPr>
      </w:pPr>
    </w:p>
    <w:p w14:paraId="2251F38A" w14:textId="77777777" w:rsidR="00E67066" w:rsidRPr="008E17AB" w:rsidRDefault="00E67066" w:rsidP="00E67066">
      <w:pPr>
        <w:spacing w:after="0" w:line="360" w:lineRule="auto"/>
        <w:jc w:val="center"/>
        <w:rPr>
          <w:b/>
          <w:color w:val="000000" w:themeColor="text1"/>
        </w:rPr>
      </w:pPr>
      <w:r w:rsidRPr="008E17AB">
        <w:rPr>
          <w:b/>
          <w:color w:val="000000" w:themeColor="text1"/>
        </w:rPr>
        <w:t>University of Management and Technology</w:t>
      </w:r>
    </w:p>
    <w:p w14:paraId="3CF8B173" w14:textId="77777777" w:rsidR="00E67066" w:rsidRPr="008E17AB" w:rsidRDefault="00E67066" w:rsidP="00E67066">
      <w:pPr>
        <w:spacing w:after="0" w:line="360" w:lineRule="auto"/>
        <w:jc w:val="center"/>
        <w:rPr>
          <w:b/>
          <w:color w:val="000000" w:themeColor="text1"/>
        </w:rPr>
      </w:pPr>
      <w:r w:rsidRPr="008E17AB">
        <w:rPr>
          <w:b/>
          <w:color w:val="000000" w:themeColor="text1"/>
        </w:rPr>
        <w:t xml:space="preserve">Department of Education </w:t>
      </w:r>
    </w:p>
    <w:p w14:paraId="2BBC6B16" w14:textId="77777777" w:rsidR="00E67066" w:rsidRPr="008E17AB" w:rsidRDefault="00E67066" w:rsidP="00E67066">
      <w:pPr>
        <w:spacing w:after="0" w:line="360" w:lineRule="auto"/>
        <w:jc w:val="center"/>
        <w:rPr>
          <w:b/>
          <w:color w:val="000000" w:themeColor="text1"/>
        </w:rPr>
      </w:pPr>
      <w:r w:rsidRPr="008E17AB">
        <w:rPr>
          <w:b/>
          <w:color w:val="000000" w:themeColor="text1"/>
        </w:rPr>
        <w:t>School of Social Sciences and Humanities</w:t>
      </w:r>
    </w:p>
    <w:p w14:paraId="7664EA74" w14:textId="77777777" w:rsidR="00E67066" w:rsidRPr="008E17AB" w:rsidRDefault="00E67066" w:rsidP="00E67066">
      <w:pPr>
        <w:spacing w:line="360" w:lineRule="auto"/>
        <w:jc w:val="center"/>
        <w:rPr>
          <w:b/>
          <w:color w:val="000000" w:themeColor="text1"/>
        </w:rPr>
      </w:pPr>
      <w:r w:rsidRPr="008E17AB">
        <w:rPr>
          <w:b/>
          <w:color w:val="000000" w:themeColor="text1"/>
        </w:rPr>
        <w:t>Course Outline</w:t>
      </w:r>
    </w:p>
    <w:p w14:paraId="18835E94" w14:textId="77777777" w:rsidR="00E67066" w:rsidRPr="008E17AB" w:rsidRDefault="00E67066" w:rsidP="00E67066">
      <w:pPr>
        <w:spacing w:after="0" w:line="240" w:lineRule="auto"/>
        <w:rPr>
          <w:color w:val="000000" w:themeColor="text1"/>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2600"/>
        <w:gridCol w:w="4140"/>
      </w:tblGrid>
      <w:tr w:rsidR="00E67066" w:rsidRPr="008E17AB" w14:paraId="2A43A57E" w14:textId="77777777" w:rsidTr="00FA09C8">
        <w:trPr>
          <w:trHeight w:val="487"/>
        </w:trPr>
        <w:tc>
          <w:tcPr>
            <w:tcW w:w="2600" w:type="dxa"/>
            <w:tcMar>
              <w:top w:w="100" w:type="dxa"/>
              <w:left w:w="100" w:type="dxa"/>
              <w:bottom w:w="100" w:type="dxa"/>
              <w:right w:w="100" w:type="dxa"/>
            </w:tcMar>
            <w:hideMark/>
          </w:tcPr>
          <w:p w14:paraId="02CFFFC1" w14:textId="77777777" w:rsidR="00E67066" w:rsidRPr="008E17AB" w:rsidRDefault="00E67066" w:rsidP="00FA09C8">
            <w:pPr>
              <w:spacing w:after="0" w:line="480" w:lineRule="auto"/>
              <w:rPr>
                <w:color w:val="000000" w:themeColor="text1"/>
              </w:rPr>
            </w:pPr>
            <w:r w:rsidRPr="008E17AB">
              <w:rPr>
                <w:color w:val="000000" w:themeColor="text1"/>
              </w:rPr>
              <w:t>Course Code</w:t>
            </w:r>
          </w:p>
        </w:tc>
        <w:tc>
          <w:tcPr>
            <w:tcW w:w="4140" w:type="dxa"/>
            <w:tcMar>
              <w:top w:w="100" w:type="dxa"/>
              <w:left w:w="100" w:type="dxa"/>
              <w:bottom w:w="100" w:type="dxa"/>
              <w:right w:w="100" w:type="dxa"/>
            </w:tcMar>
            <w:hideMark/>
          </w:tcPr>
          <w:p w14:paraId="00933422" w14:textId="77777777" w:rsidR="00E67066" w:rsidRPr="008E17AB" w:rsidRDefault="00E67066" w:rsidP="00FA09C8">
            <w:pPr>
              <w:spacing w:after="0" w:line="480" w:lineRule="auto"/>
              <w:rPr>
                <w:color w:val="000000" w:themeColor="text1"/>
              </w:rPr>
            </w:pPr>
            <w:r w:rsidRPr="008E17AB">
              <w:rPr>
                <w:b/>
                <w:color w:val="000000" w:themeColor="text1"/>
              </w:rPr>
              <w:t>ED-</w:t>
            </w:r>
            <w:r>
              <w:rPr>
                <w:b/>
                <w:color w:val="000000" w:themeColor="text1"/>
              </w:rPr>
              <w:t>334</w:t>
            </w:r>
          </w:p>
        </w:tc>
      </w:tr>
      <w:tr w:rsidR="00E67066" w:rsidRPr="008E17AB" w14:paraId="5548DE73" w14:textId="77777777" w:rsidTr="00FA09C8">
        <w:tc>
          <w:tcPr>
            <w:tcW w:w="2600" w:type="dxa"/>
            <w:tcMar>
              <w:top w:w="100" w:type="dxa"/>
              <w:left w:w="100" w:type="dxa"/>
              <w:bottom w:w="100" w:type="dxa"/>
              <w:right w:w="100" w:type="dxa"/>
            </w:tcMar>
            <w:hideMark/>
          </w:tcPr>
          <w:p w14:paraId="00309289" w14:textId="77777777" w:rsidR="00E67066" w:rsidRPr="008E17AB" w:rsidRDefault="00E67066" w:rsidP="00FA09C8">
            <w:pPr>
              <w:spacing w:after="0" w:line="480" w:lineRule="auto"/>
              <w:rPr>
                <w:color w:val="000000" w:themeColor="text1"/>
              </w:rPr>
            </w:pPr>
            <w:r w:rsidRPr="008E17AB">
              <w:rPr>
                <w:color w:val="000000" w:themeColor="text1"/>
              </w:rPr>
              <w:t>Course Title</w:t>
            </w:r>
          </w:p>
        </w:tc>
        <w:tc>
          <w:tcPr>
            <w:tcW w:w="4140" w:type="dxa"/>
            <w:tcMar>
              <w:top w:w="100" w:type="dxa"/>
              <w:left w:w="100" w:type="dxa"/>
              <w:bottom w:w="100" w:type="dxa"/>
              <w:right w:w="100" w:type="dxa"/>
            </w:tcMar>
            <w:hideMark/>
          </w:tcPr>
          <w:p w14:paraId="62724834" w14:textId="77777777" w:rsidR="00E67066" w:rsidRPr="008E17AB" w:rsidRDefault="00E67066" w:rsidP="00FA09C8">
            <w:pPr>
              <w:spacing w:after="0" w:line="480" w:lineRule="auto"/>
              <w:rPr>
                <w:color w:val="000000" w:themeColor="text1"/>
              </w:rPr>
            </w:pPr>
            <w:r>
              <w:rPr>
                <w:b/>
                <w:color w:val="000000" w:themeColor="text1"/>
              </w:rPr>
              <w:t>Educational Psychology</w:t>
            </w:r>
          </w:p>
        </w:tc>
      </w:tr>
      <w:tr w:rsidR="00E67066" w:rsidRPr="008E17AB" w14:paraId="2C58A145" w14:textId="77777777" w:rsidTr="00FA09C8">
        <w:tc>
          <w:tcPr>
            <w:tcW w:w="2600" w:type="dxa"/>
            <w:tcMar>
              <w:top w:w="100" w:type="dxa"/>
              <w:left w:w="100" w:type="dxa"/>
              <w:bottom w:w="100" w:type="dxa"/>
              <w:right w:w="100" w:type="dxa"/>
            </w:tcMar>
            <w:hideMark/>
          </w:tcPr>
          <w:p w14:paraId="678AD35E" w14:textId="77777777" w:rsidR="00E67066" w:rsidRPr="008E17AB" w:rsidRDefault="00E67066" w:rsidP="00FA09C8">
            <w:pPr>
              <w:spacing w:after="0" w:line="480" w:lineRule="auto"/>
              <w:rPr>
                <w:color w:val="000000" w:themeColor="text1"/>
              </w:rPr>
            </w:pPr>
            <w:r w:rsidRPr="008E17AB">
              <w:rPr>
                <w:color w:val="000000" w:themeColor="text1"/>
              </w:rPr>
              <w:t>Resource Person(s)</w:t>
            </w:r>
          </w:p>
        </w:tc>
        <w:tc>
          <w:tcPr>
            <w:tcW w:w="4140" w:type="dxa"/>
            <w:tcMar>
              <w:top w:w="100" w:type="dxa"/>
              <w:left w:w="100" w:type="dxa"/>
              <w:bottom w:w="100" w:type="dxa"/>
              <w:right w:w="100" w:type="dxa"/>
            </w:tcMar>
            <w:hideMark/>
          </w:tcPr>
          <w:p w14:paraId="53DBA513" w14:textId="77777777" w:rsidR="00E67066" w:rsidRPr="008E17AB" w:rsidRDefault="00E67066" w:rsidP="00FA09C8">
            <w:pPr>
              <w:spacing w:after="0" w:line="480" w:lineRule="auto"/>
              <w:rPr>
                <w:color w:val="000000" w:themeColor="text1"/>
              </w:rPr>
            </w:pPr>
            <w:r>
              <w:rPr>
                <w:color w:val="000000" w:themeColor="text1"/>
              </w:rPr>
              <w:t xml:space="preserve">Dr </w:t>
            </w:r>
            <w:proofErr w:type="spellStart"/>
            <w:r>
              <w:rPr>
                <w:color w:val="000000" w:themeColor="text1"/>
              </w:rPr>
              <w:t>Aqila</w:t>
            </w:r>
            <w:proofErr w:type="spellEnd"/>
            <w:r>
              <w:rPr>
                <w:color w:val="000000" w:themeColor="text1"/>
              </w:rPr>
              <w:t xml:space="preserve"> Rafique</w:t>
            </w:r>
          </w:p>
        </w:tc>
      </w:tr>
      <w:tr w:rsidR="00E67066" w:rsidRPr="008E17AB" w14:paraId="6498879E" w14:textId="77777777" w:rsidTr="00FA09C8">
        <w:tc>
          <w:tcPr>
            <w:tcW w:w="2600" w:type="dxa"/>
            <w:tcMar>
              <w:top w:w="100" w:type="dxa"/>
              <w:left w:w="100" w:type="dxa"/>
              <w:bottom w:w="100" w:type="dxa"/>
              <w:right w:w="100" w:type="dxa"/>
            </w:tcMar>
            <w:hideMark/>
          </w:tcPr>
          <w:p w14:paraId="5F2FA5F6" w14:textId="77777777" w:rsidR="00E67066" w:rsidRPr="008E17AB" w:rsidRDefault="00E67066" w:rsidP="00FA09C8">
            <w:pPr>
              <w:spacing w:after="0" w:line="480" w:lineRule="auto"/>
              <w:rPr>
                <w:color w:val="000000" w:themeColor="text1"/>
              </w:rPr>
            </w:pPr>
            <w:r w:rsidRPr="008E17AB">
              <w:rPr>
                <w:color w:val="000000" w:themeColor="text1"/>
              </w:rPr>
              <w:t>Semester</w:t>
            </w:r>
          </w:p>
        </w:tc>
        <w:tc>
          <w:tcPr>
            <w:tcW w:w="4140" w:type="dxa"/>
            <w:tcMar>
              <w:top w:w="100" w:type="dxa"/>
              <w:left w:w="100" w:type="dxa"/>
              <w:bottom w:w="100" w:type="dxa"/>
              <w:right w:w="100" w:type="dxa"/>
            </w:tcMar>
            <w:hideMark/>
          </w:tcPr>
          <w:p w14:paraId="41FEBCA9" w14:textId="77777777" w:rsidR="00E67066" w:rsidRPr="008E17AB" w:rsidRDefault="00E67066" w:rsidP="00FA09C8">
            <w:pPr>
              <w:spacing w:after="0" w:line="480" w:lineRule="auto"/>
              <w:rPr>
                <w:color w:val="000000" w:themeColor="text1"/>
              </w:rPr>
            </w:pPr>
            <w:r>
              <w:rPr>
                <w:color w:val="000000" w:themeColor="text1"/>
              </w:rPr>
              <w:t>F</w:t>
            </w:r>
            <w:r w:rsidRPr="008E17AB">
              <w:rPr>
                <w:color w:val="000000" w:themeColor="text1"/>
              </w:rPr>
              <w:t xml:space="preserve"> 2023</w:t>
            </w:r>
          </w:p>
        </w:tc>
      </w:tr>
      <w:tr w:rsidR="00E67066" w:rsidRPr="008E17AB" w14:paraId="218EA0B5" w14:textId="77777777" w:rsidTr="00FA09C8">
        <w:tc>
          <w:tcPr>
            <w:tcW w:w="2600" w:type="dxa"/>
            <w:tcMar>
              <w:top w:w="100" w:type="dxa"/>
              <w:left w:w="100" w:type="dxa"/>
              <w:bottom w:w="100" w:type="dxa"/>
              <w:right w:w="100" w:type="dxa"/>
            </w:tcMar>
            <w:hideMark/>
          </w:tcPr>
          <w:p w14:paraId="4A97ABA3" w14:textId="77777777" w:rsidR="00E67066" w:rsidRPr="008E17AB" w:rsidRDefault="00E67066" w:rsidP="00FA09C8">
            <w:pPr>
              <w:spacing w:after="0" w:line="480" w:lineRule="auto"/>
              <w:rPr>
                <w:color w:val="000000" w:themeColor="text1"/>
              </w:rPr>
            </w:pPr>
            <w:r w:rsidRPr="008E17AB">
              <w:rPr>
                <w:color w:val="000000" w:themeColor="text1"/>
              </w:rPr>
              <w:t>Program</w:t>
            </w:r>
          </w:p>
        </w:tc>
        <w:tc>
          <w:tcPr>
            <w:tcW w:w="4140" w:type="dxa"/>
            <w:tcMar>
              <w:top w:w="100" w:type="dxa"/>
              <w:left w:w="100" w:type="dxa"/>
              <w:bottom w:w="100" w:type="dxa"/>
              <w:right w:w="100" w:type="dxa"/>
            </w:tcMar>
            <w:hideMark/>
          </w:tcPr>
          <w:p w14:paraId="37A073FE" w14:textId="77777777" w:rsidR="00E67066" w:rsidRPr="008E17AB" w:rsidRDefault="00E67066" w:rsidP="00FA09C8">
            <w:pPr>
              <w:spacing w:after="0" w:line="480" w:lineRule="auto"/>
              <w:rPr>
                <w:color w:val="000000" w:themeColor="text1"/>
              </w:rPr>
            </w:pPr>
            <w:r w:rsidRPr="008E17AB">
              <w:rPr>
                <w:color w:val="000000" w:themeColor="text1"/>
              </w:rPr>
              <w:t>BS Education</w:t>
            </w:r>
          </w:p>
        </w:tc>
      </w:tr>
      <w:tr w:rsidR="00E67066" w:rsidRPr="008E17AB" w14:paraId="7CF3BCE8" w14:textId="77777777" w:rsidTr="00FA09C8">
        <w:tc>
          <w:tcPr>
            <w:tcW w:w="2600" w:type="dxa"/>
            <w:tcMar>
              <w:top w:w="100" w:type="dxa"/>
              <w:left w:w="100" w:type="dxa"/>
              <w:bottom w:w="100" w:type="dxa"/>
              <w:right w:w="100" w:type="dxa"/>
            </w:tcMar>
            <w:hideMark/>
          </w:tcPr>
          <w:p w14:paraId="77B7F387" w14:textId="77777777" w:rsidR="00E67066" w:rsidRPr="008E17AB" w:rsidRDefault="00E67066" w:rsidP="00FA09C8">
            <w:pPr>
              <w:spacing w:after="0" w:line="480" w:lineRule="auto"/>
              <w:rPr>
                <w:color w:val="000000" w:themeColor="text1"/>
              </w:rPr>
            </w:pPr>
            <w:r w:rsidRPr="008E17AB">
              <w:rPr>
                <w:color w:val="000000" w:themeColor="text1"/>
              </w:rPr>
              <w:t>Credit Hours</w:t>
            </w:r>
          </w:p>
        </w:tc>
        <w:tc>
          <w:tcPr>
            <w:tcW w:w="4140" w:type="dxa"/>
            <w:tcMar>
              <w:top w:w="100" w:type="dxa"/>
              <w:left w:w="100" w:type="dxa"/>
              <w:bottom w:w="100" w:type="dxa"/>
              <w:right w:w="100" w:type="dxa"/>
            </w:tcMar>
            <w:hideMark/>
          </w:tcPr>
          <w:p w14:paraId="67066F96" w14:textId="77777777" w:rsidR="00E67066" w:rsidRPr="008E17AB" w:rsidRDefault="00E67066" w:rsidP="00FA09C8">
            <w:pPr>
              <w:spacing w:after="0" w:line="480" w:lineRule="auto"/>
              <w:rPr>
                <w:color w:val="000000" w:themeColor="text1"/>
              </w:rPr>
            </w:pPr>
            <w:r w:rsidRPr="008E17AB">
              <w:rPr>
                <w:color w:val="000000" w:themeColor="text1"/>
              </w:rPr>
              <w:t>3</w:t>
            </w:r>
          </w:p>
        </w:tc>
      </w:tr>
      <w:tr w:rsidR="00E67066" w:rsidRPr="008E17AB" w14:paraId="3E98E266" w14:textId="77777777" w:rsidTr="00FA09C8">
        <w:tc>
          <w:tcPr>
            <w:tcW w:w="2600" w:type="dxa"/>
            <w:tcMar>
              <w:top w:w="100" w:type="dxa"/>
              <w:left w:w="100" w:type="dxa"/>
              <w:bottom w:w="100" w:type="dxa"/>
              <w:right w:w="100" w:type="dxa"/>
            </w:tcMar>
            <w:hideMark/>
          </w:tcPr>
          <w:p w14:paraId="2DA3144E" w14:textId="77777777" w:rsidR="00E67066" w:rsidRPr="008E17AB" w:rsidRDefault="00E67066" w:rsidP="00FA09C8">
            <w:pPr>
              <w:spacing w:after="0" w:line="480" w:lineRule="auto"/>
              <w:rPr>
                <w:color w:val="000000" w:themeColor="text1"/>
              </w:rPr>
            </w:pPr>
            <w:r w:rsidRPr="008E17AB">
              <w:rPr>
                <w:color w:val="000000" w:themeColor="text1"/>
              </w:rPr>
              <w:t>Duration</w:t>
            </w:r>
          </w:p>
        </w:tc>
        <w:tc>
          <w:tcPr>
            <w:tcW w:w="4140" w:type="dxa"/>
            <w:tcMar>
              <w:top w:w="100" w:type="dxa"/>
              <w:left w:w="100" w:type="dxa"/>
              <w:bottom w:w="100" w:type="dxa"/>
              <w:right w:w="100" w:type="dxa"/>
            </w:tcMar>
            <w:hideMark/>
          </w:tcPr>
          <w:p w14:paraId="644ED045" w14:textId="77777777" w:rsidR="00E67066" w:rsidRPr="008E17AB" w:rsidRDefault="00E67066" w:rsidP="00FA09C8">
            <w:pPr>
              <w:spacing w:after="0" w:line="480" w:lineRule="auto"/>
              <w:rPr>
                <w:color w:val="000000" w:themeColor="text1"/>
              </w:rPr>
            </w:pPr>
            <w:r w:rsidRPr="008E17AB">
              <w:rPr>
                <w:color w:val="000000" w:themeColor="text1"/>
              </w:rPr>
              <w:t>16 weeks</w:t>
            </w:r>
          </w:p>
        </w:tc>
      </w:tr>
      <w:tr w:rsidR="00E67066" w:rsidRPr="008E17AB" w14:paraId="07564AC6" w14:textId="77777777" w:rsidTr="00FA09C8">
        <w:tc>
          <w:tcPr>
            <w:tcW w:w="2600" w:type="dxa"/>
            <w:tcMar>
              <w:top w:w="100" w:type="dxa"/>
              <w:left w:w="100" w:type="dxa"/>
              <w:bottom w:w="100" w:type="dxa"/>
              <w:right w:w="100" w:type="dxa"/>
            </w:tcMar>
            <w:hideMark/>
          </w:tcPr>
          <w:p w14:paraId="0A323C26" w14:textId="77777777" w:rsidR="00E67066" w:rsidRPr="008E17AB" w:rsidRDefault="00E67066" w:rsidP="00FA09C8">
            <w:pPr>
              <w:spacing w:after="0" w:line="480" w:lineRule="auto"/>
              <w:rPr>
                <w:color w:val="000000" w:themeColor="text1"/>
              </w:rPr>
            </w:pPr>
            <w:r w:rsidRPr="008E17AB">
              <w:rPr>
                <w:color w:val="000000" w:themeColor="text1"/>
              </w:rPr>
              <w:t>Prerequisites</w:t>
            </w:r>
          </w:p>
        </w:tc>
        <w:tc>
          <w:tcPr>
            <w:tcW w:w="4140" w:type="dxa"/>
            <w:tcMar>
              <w:top w:w="100" w:type="dxa"/>
              <w:left w:w="100" w:type="dxa"/>
              <w:bottom w:w="100" w:type="dxa"/>
              <w:right w:w="100" w:type="dxa"/>
            </w:tcMar>
            <w:hideMark/>
          </w:tcPr>
          <w:p w14:paraId="443A3028" w14:textId="77777777" w:rsidR="00E67066" w:rsidRPr="008E17AB" w:rsidRDefault="00E67066" w:rsidP="00FA09C8">
            <w:pPr>
              <w:spacing w:after="0" w:line="480" w:lineRule="auto"/>
              <w:rPr>
                <w:color w:val="000000" w:themeColor="text1"/>
              </w:rPr>
            </w:pPr>
            <w:r w:rsidRPr="008E17AB">
              <w:rPr>
                <w:color w:val="000000" w:themeColor="text1"/>
              </w:rPr>
              <w:t xml:space="preserve">Nil </w:t>
            </w:r>
          </w:p>
        </w:tc>
      </w:tr>
      <w:tr w:rsidR="00E67066" w:rsidRPr="008E17AB" w14:paraId="673DE3F1" w14:textId="77777777" w:rsidTr="00FA09C8">
        <w:tc>
          <w:tcPr>
            <w:tcW w:w="2600" w:type="dxa"/>
            <w:tcMar>
              <w:top w:w="100" w:type="dxa"/>
              <w:left w:w="100" w:type="dxa"/>
              <w:bottom w:w="100" w:type="dxa"/>
              <w:right w:w="100" w:type="dxa"/>
            </w:tcMar>
            <w:hideMark/>
          </w:tcPr>
          <w:p w14:paraId="147F320C" w14:textId="77777777" w:rsidR="00E67066" w:rsidRPr="008E17AB" w:rsidRDefault="00E67066" w:rsidP="00FA09C8">
            <w:pPr>
              <w:spacing w:after="0" w:line="480" w:lineRule="auto"/>
              <w:rPr>
                <w:color w:val="000000" w:themeColor="text1"/>
              </w:rPr>
            </w:pPr>
            <w:r w:rsidRPr="008E17AB">
              <w:rPr>
                <w:color w:val="000000" w:themeColor="text1"/>
              </w:rPr>
              <w:t>Counselling Hours</w:t>
            </w:r>
          </w:p>
        </w:tc>
        <w:tc>
          <w:tcPr>
            <w:tcW w:w="4140" w:type="dxa"/>
            <w:tcMar>
              <w:top w:w="100" w:type="dxa"/>
              <w:left w:w="100" w:type="dxa"/>
              <w:bottom w:w="100" w:type="dxa"/>
              <w:right w:w="100" w:type="dxa"/>
            </w:tcMar>
            <w:hideMark/>
          </w:tcPr>
          <w:p w14:paraId="6EAFBEF6" w14:textId="77777777" w:rsidR="00E67066" w:rsidRPr="008E17AB" w:rsidRDefault="00E67066" w:rsidP="00FA09C8">
            <w:pPr>
              <w:spacing w:after="0" w:line="480" w:lineRule="auto"/>
              <w:rPr>
                <w:color w:val="000000" w:themeColor="text1"/>
              </w:rPr>
            </w:pPr>
          </w:p>
        </w:tc>
      </w:tr>
    </w:tbl>
    <w:p w14:paraId="61BD15F5" w14:textId="77777777" w:rsidR="00E67066" w:rsidRPr="008E17AB" w:rsidRDefault="00E67066" w:rsidP="00E67066">
      <w:pPr>
        <w:tabs>
          <w:tab w:val="left" w:pos="569"/>
        </w:tabs>
        <w:spacing w:before="280" w:after="0" w:line="360" w:lineRule="auto"/>
        <w:rPr>
          <w:b/>
          <w:color w:val="000000" w:themeColor="text1"/>
        </w:rPr>
      </w:pPr>
    </w:p>
    <w:p w14:paraId="2E004E78" w14:textId="0D8C4700" w:rsidR="00E67066" w:rsidRPr="008E17AB" w:rsidRDefault="00E67066" w:rsidP="00E67066">
      <w:pPr>
        <w:tabs>
          <w:tab w:val="left" w:pos="569"/>
        </w:tabs>
        <w:spacing w:before="280" w:after="0" w:line="360" w:lineRule="auto"/>
        <w:rPr>
          <w:b/>
          <w:color w:val="000000" w:themeColor="text1"/>
        </w:rPr>
      </w:pPr>
      <w:r w:rsidRPr="008E17AB">
        <w:rPr>
          <w:b/>
          <w:color w:val="000000" w:themeColor="text1"/>
        </w:rPr>
        <w:t>Chairperson</w:t>
      </w:r>
      <w:r>
        <w:rPr>
          <w:b/>
          <w:color w:val="000000" w:themeColor="text1"/>
        </w:rPr>
        <w:t xml:space="preserve"> </w:t>
      </w:r>
      <w:r w:rsidRPr="008E17AB">
        <w:rPr>
          <w:b/>
          <w:color w:val="000000" w:themeColor="text1"/>
        </w:rPr>
        <w:t>Director signature………………………………….</w:t>
      </w:r>
    </w:p>
    <w:p w14:paraId="5CCF0BBD" w14:textId="77777777" w:rsidR="00E67066" w:rsidRPr="008E17AB" w:rsidRDefault="00E67066" w:rsidP="00E67066">
      <w:pPr>
        <w:tabs>
          <w:tab w:val="left" w:pos="603"/>
        </w:tabs>
        <w:spacing w:before="280" w:after="0" w:line="360" w:lineRule="auto"/>
        <w:rPr>
          <w:b/>
          <w:color w:val="000000" w:themeColor="text1"/>
        </w:rPr>
      </w:pPr>
      <w:r w:rsidRPr="008E17AB">
        <w:rPr>
          <w:b/>
          <w:color w:val="000000" w:themeColor="text1"/>
        </w:rPr>
        <w:t xml:space="preserve">Dean’s signature……………………………                                  </w:t>
      </w:r>
    </w:p>
    <w:p w14:paraId="0E0229B4" w14:textId="77777777" w:rsidR="00E67066" w:rsidRPr="008E17AB" w:rsidRDefault="00E67066" w:rsidP="00E67066">
      <w:pPr>
        <w:tabs>
          <w:tab w:val="left" w:pos="603"/>
        </w:tabs>
        <w:spacing w:before="280" w:after="0" w:line="360" w:lineRule="auto"/>
        <w:rPr>
          <w:b/>
          <w:color w:val="000000" w:themeColor="text1"/>
        </w:rPr>
      </w:pPr>
      <w:r w:rsidRPr="008E17AB">
        <w:rPr>
          <w:b/>
          <w:color w:val="000000" w:themeColor="text1"/>
        </w:rPr>
        <w:t>Date………………………………………….</w:t>
      </w:r>
    </w:p>
    <w:p w14:paraId="00862159" w14:textId="77777777" w:rsidR="00E67066" w:rsidRDefault="00E67066" w:rsidP="00BB1C30">
      <w:pPr>
        <w:pStyle w:val="NoSpacing"/>
        <w:rPr>
          <w:rFonts w:asciiTheme="majorBidi" w:hAnsiTheme="majorBidi" w:cstheme="majorBidi"/>
          <w:b/>
          <w:bCs/>
          <w:sz w:val="24"/>
          <w:szCs w:val="24"/>
        </w:rPr>
      </w:pPr>
    </w:p>
    <w:p w14:paraId="5CEF440A" w14:textId="77777777" w:rsidR="00E67066" w:rsidRDefault="00E67066" w:rsidP="00BB1C30">
      <w:pPr>
        <w:pStyle w:val="NoSpacing"/>
        <w:rPr>
          <w:rFonts w:asciiTheme="majorBidi" w:hAnsiTheme="majorBidi" w:cstheme="majorBidi"/>
          <w:b/>
          <w:bCs/>
          <w:sz w:val="24"/>
          <w:szCs w:val="24"/>
        </w:rPr>
      </w:pPr>
    </w:p>
    <w:p w14:paraId="6A9FD0E3" w14:textId="77777777" w:rsidR="00E67066" w:rsidRDefault="00E67066" w:rsidP="00BB1C30">
      <w:pPr>
        <w:pStyle w:val="NoSpacing"/>
        <w:rPr>
          <w:rFonts w:asciiTheme="majorBidi" w:hAnsiTheme="majorBidi" w:cstheme="majorBidi"/>
          <w:b/>
          <w:bCs/>
          <w:sz w:val="24"/>
          <w:szCs w:val="24"/>
        </w:rPr>
      </w:pPr>
    </w:p>
    <w:p w14:paraId="6FF66533" w14:textId="62121440" w:rsidR="00BB1C30" w:rsidRPr="00CE0E4C" w:rsidRDefault="00BB1C30" w:rsidP="00BB1C30">
      <w:pPr>
        <w:pStyle w:val="NoSpacing"/>
        <w:rPr>
          <w:rFonts w:asciiTheme="majorBidi" w:hAnsiTheme="majorBidi" w:cstheme="majorBidi"/>
          <w:b/>
          <w:bCs/>
          <w:sz w:val="24"/>
          <w:szCs w:val="24"/>
        </w:rPr>
      </w:pPr>
      <w:r w:rsidRPr="00CE0E4C">
        <w:rPr>
          <w:rFonts w:asciiTheme="majorBidi" w:hAnsiTheme="majorBidi" w:cstheme="majorBidi"/>
          <w:b/>
          <w:bCs/>
          <w:sz w:val="24"/>
          <w:szCs w:val="24"/>
        </w:rPr>
        <w:t>UMT Vision</w:t>
      </w:r>
    </w:p>
    <w:p w14:paraId="5A954877" w14:textId="77777777" w:rsidR="00BB1C30" w:rsidRPr="00CE0E4C" w:rsidRDefault="00BB1C30" w:rsidP="00BB1C30">
      <w:pPr>
        <w:pStyle w:val="NoSpacing"/>
        <w:rPr>
          <w:rFonts w:asciiTheme="majorBidi" w:hAnsiTheme="majorBidi" w:cstheme="majorBidi"/>
          <w:sz w:val="24"/>
          <w:szCs w:val="24"/>
        </w:rPr>
      </w:pPr>
      <w:r w:rsidRPr="00CE0E4C">
        <w:rPr>
          <w:rFonts w:asciiTheme="majorBidi" w:hAnsiTheme="majorBidi" w:cstheme="majorBidi"/>
          <w:sz w:val="24"/>
          <w:szCs w:val="24"/>
        </w:rPr>
        <w:t>Our vision is Learning. It defines our existence, inspires all stakeholders associated with us, creates a powerful momentum inside, and responds to the challenges outside. It continues to evolve as present captures new realities and foresight unfolds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2C09EFA6" w14:textId="77777777" w:rsidR="00BB1C30" w:rsidRPr="00CE0E4C" w:rsidRDefault="00BB1C30" w:rsidP="00BB1C30">
      <w:pPr>
        <w:pStyle w:val="NoSpacing"/>
        <w:rPr>
          <w:rFonts w:asciiTheme="majorBidi" w:hAnsiTheme="majorBidi" w:cstheme="majorBidi"/>
          <w:sz w:val="24"/>
          <w:szCs w:val="24"/>
        </w:rPr>
      </w:pPr>
    </w:p>
    <w:p w14:paraId="143B74CC" w14:textId="77777777" w:rsidR="00BB1C30" w:rsidRPr="00CE0E4C" w:rsidRDefault="00BB1C30" w:rsidP="00BB1C30">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UMT Mission </w:t>
      </w:r>
    </w:p>
    <w:p w14:paraId="47FC6025" w14:textId="77777777" w:rsidR="00BB1C30" w:rsidRPr="00CE0E4C" w:rsidRDefault="00BB1C30" w:rsidP="00BB1C30">
      <w:pPr>
        <w:pStyle w:val="NoSpacing"/>
        <w:rPr>
          <w:rFonts w:asciiTheme="majorBidi" w:hAnsiTheme="majorBidi" w:cstheme="majorBidi"/>
          <w:sz w:val="24"/>
          <w:szCs w:val="24"/>
        </w:rPr>
      </w:pPr>
      <w:r w:rsidRPr="00CE0E4C">
        <w:rPr>
          <w:rFonts w:asciiTheme="majorBidi" w:hAnsiTheme="majorBidi" w:cstheme="majorBidi"/>
          <w:sz w:val="24"/>
          <w:szCs w:val="24"/>
        </w:rPr>
        <w:t>Our mission is leading. 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38014176" w14:textId="77777777" w:rsidR="00BB1C30" w:rsidRPr="00CE0E4C" w:rsidRDefault="00BB1C30" w:rsidP="00BB1C30">
      <w:pPr>
        <w:pStyle w:val="NoSpacing"/>
        <w:rPr>
          <w:rFonts w:asciiTheme="majorBidi" w:hAnsiTheme="majorBidi" w:cstheme="majorBidi"/>
          <w:sz w:val="24"/>
          <w:szCs w:val="24"/>
        </w:rPr>
      </w:pPr>
    </w:p>
    <w:p w14:paraId="2339136D" w14:textId="77777777" w:rsidR="00BB1C30" w:rsidRPr="00CE0E4C" w:rsidRDefault="00BB1C30" w:rsidP="00BB1C30">
      <w:pPr>
        <w:pStyle w:val="NoSpacing"/>
        <w:rPr>
          <w:rFonts w:asciiTheme="majorBidi" w:hAnsiTheme="majorBidi" w:cstheme="majorBidi"/>
          <w:sz w:val="24"/>
          <w:szCs w:val="24"/>
        </w:rPr>
      </w:pPr>
    </w:p>
    <w:p w14:paraId="5FAB01FB" w14:textId="77777777" w:rsidR="00BB1C30" w:rsidRPr="00CE0E4C" w:rsidRDefault="00BB1C30" w:rsidP="00BB1C30">
      <w:pPr>
        <w:pStyle w:val="NoSpacing"/>
        <w:rPr>
          <w:rFonts w:asciiTheme="majorBidi" w:hAnsiTheme="majorBidi" w:cstheme="majorBidi"/>
          <w:b/>
          <w:bCs/>
          <w:sz w:val="24"/>
          <w:szCs w:val="24"/>
        </w:rPr>
      </w:pPr>
      <w:r w:rsidRPr="00CE0E4C">
        <w:rPr>
          <w:rFonts w:asciiTheme="majorBidi" w:hAnsiTheme="majorBidi" w:cstheme="majorBidi"/>
          <w:b/>
          <w:bCs/>
          <w:sz w:val="24"/>
          <w:szCs w:val="24"/>
        </w:rPr>
        <w:t>Dept. of Education Vision</w:t>
      </w:r>
    </w:p>
    <w:p w14:paraId="3E77DBAA" w14:textId="77777777" w:rsidR="00BB1C30" w:rsidRPr="00CE0E4C" w:rsidRDefault="00BB1C30" w:rsidP="00BB1C30">
      <w:pPr>
        <w:pStyle w:val="NoSpacing"/>
        <w:rPr>
          <w:rFonts w:asciiTheme="majorBidi" w:hAnsiTheme="majorBidi" w:cstheme="majorBidi"/>
          <w:sz w:val="24"/>
          <w:szCs w:val="24"/>
        </w:rPr>
      </w:pPr>
      <w:r w:rsidRPr="00CE0E4C">
        <w:rPr>
          <w:rFonts w:asciiTheme="majorBidi" w:hAnsiTheme="majorBidi" w:cstheme="majorBidi"/>
          <w:sz w:val="24"/>
          <w:szCs w:val="24"/>
        </w:rPr>
        <w:t>To become an internationally well-recognized research-oriented platform for pre-service &amp; in-service teacher education as well as leadership &amp; management programs.</w:t>
      </w:r>
    </w:p>
    <w:p w14:paraId="1732EEAA" w14:textId="77777777" w:rsidR="00BB1C30" w:rsidRPr="00CE0E4C" w:rsidRDefault="00BB1C30" w:rsidP="00BB1C30">
      <w:pPr>
        <w:pStyle w:val="NoSpacing"/>
        <w:rPr>
          <w:rFonts w:asciiTheme="majorBidi" w:hAnsiTheme="majorBidi" w:cstheme="majorBidi"/>
          <w:sz w:val="24"/>
          <w:szCs w:val="24"/>
        </w:rPr>
      </w:pPr>
    </w:p>
    <w:p w14:paraId="17FAA46F" w14:textId="77777777" w:rsidR="00BB1C30" w:rsidRPr="00CE0E4C" w:rsidRDefault="00BB1C30" w:rsidP="00BB1C30">
      <w:pPr>
        <w:pStyle w:val="NoSpacing"/>
        <w:rPr>
          <w:rFonts w:asciiTheme="majorBidi" w:hAnsiTheme="majorBidi" w:cstheme="majorBidi"/>
          <w:b/>
          <w:bCs/>
          <w:sz w:val="24"/>
          <w:szCs w:val="24"/>
        </w:rPr>
      </w:pPr>
      <w:r w:rsidRPr="00CE0E4C">
        <w:rPr>
          <w:rFonts w:asciiTheme="majorBidi" w:hAnsiTheme="majorBidi" w:cstheme="majorBidi"/>
          <w:b/>
          <w:bCs/>
          <w:sz w:val="24"/>
          <w:szCs w:val="24"/>
        </w:rPr>
        <w:t xml:space="preserve">Dept. of Education Mission </w:t>
      </w:r>
    </w:p>
    <w:p w14:paraId="05830467" w14:textId="77777777" w:rsidR="00BB1C30" w:rsidRPr="00CE0E4C" w:rsidRDefault="00BB1C30" w:rsidP="00BB1C30">
      <w:pPr>
        <w:pStyle w:val="NoSpacing"/>
        <w:rPr>
          <w:rFonts w:asciiTheme="majorBidi" w:hAnsiTheme="majorBidi" w:cstheme="majorBidi"/>
          <w:sz w:val="24"/>
          <w:szCs w:val="24"/>
        </w:rPr>
      </w:pPr>
      <w:r w:rsidRPr="00CE0E4C">
        <w:rPr>
          <w:rFonts w:asciiTheme="majorBidi" w:hAnsiTheme="majorBidi" w:cstheme="majorBidi"/>
          <w:sz w:val="24"/>
          <w:szCs w:val="24"/>
        </w:rPr>
        <w:t>Our mission is to contribute in developing knowledgeable, skilled and professional individuals who can contribute to the human development for a sustainable peaceful society for the present and future generations.  </w:t>
      </w:r>
    </w:p>
    <w:p w14:paraId="0E4CA13D" w14:textId="77777777" w:rsidR="00BB1C30" w:rsidRPr="00CE0E4C" w:rsidRDefault="00BB1C30" w:rsidP="00BB1C30">
      <w:pPr>
        <w:pStyle w:val="NoSpacing"/>
        <w:rPr>
          <w:rFonts w:asciiTheme="majorBidi" w:hAnsiTheme="majorBidi" w:cstheme="majorBidi"/>
          <w:sz w:val="24"/>
          <w:szCs w:val="24"/>
        </w:rPr>
      </w:pPr>
    </w:p>
    <w:p w14:paraId="2CD24F05" w14:textId="77777777" w:rsidR="00BB1C30" w:rsidRPr="00CE0E4C" w:rsidRDefault="00BB1C30" w:rsidP="00BB1C30">
      <w:pPr>
        <w:pStyle w:val="H2"/>
        <w:numPr>
          <w:ilvl w:val="0"/>
          <w:numId w:val="0"/>
        </w:numPr>
        <w:spacing w:line="240" w:lineRule="auto"/>
        <w:rPr>
          <w:rFonts w:asciiTheme="majorBidi" w:hAnsiTheme="majorBidi" w:cstheme="majorBidi"/>
          <w:sz w:val="24"/>
        </w:rPr>
      </w:pPr>
      <w:bookmarkStart w:id="0" w:name="_Toc507670017"/>
      <w:bookmarkStart w:id="1" w:name="_Toc91498389"/>
      <w:r w:rsidRPr="00CE0E4C">
        <w:rPr>
          <w:rFonts w:asciiTheme="majorBidi" w:hAnsiTheme="majorBidi" w:cstheme="majorBidi"/>
          <w:sz w:val="24"/>
        </w:rPr>
        <w:t>Program Educational Objectives</w:t>
      </w:r>
      <w:bookmarkEnd w:id="0"/>
      <w:bookmarkEnd w:id="1"/>
    </w:p>
    <w:p w14:paraId="1B2E2C97" w14:textId="77777777" w:rsidR="00BB1C30" w:rsidRPr="00CE0E4C" w:rsidRDefault="00BB1C30" w:rsidP="00BB1C30">
      <w:pPr>
        <w:ind w:left="360"/>
        <w:jc w:val="both"/>
        <w:rPr>
          <w:rFonts w:asciiTheme="majorBidi" w:hAnsiTheme="majorBidi" w:cstheme="majorBidi"/>
          <w:color w:val="000000"/>
        </w:rPr>
      </w:pPr>
      <w:r w:rsidRPr="00CE0E4C">
        <w:rPr>
          <w:rFonts w:asciiTheme="majorBidi" w:hAnsiTheme="majorBidi" w:cstheme="majorBidi"/>
          <w:color w:val="000000"/>
        </w:rPr>
        <w:t>After</w:t>
      </w:r>
      <w:r w:rsidRPr="00CE0E4C">
        <w:rPr>
          <w:rFonts w:asciiTheme="majorBidi" w:hAnsiTheme="majorBidi" w:cstheme="majorBidi"/>
        </w:rPr>
        <w:t xml:space="preserve"> completion of graduation,</w:t>
      </w:r>
      <w:r w:rsidRPr="00CE0E4C">
        <w:rPr>
          <w:rFonts w:asciiTheme="majorBidi" w:hAnsiTheme="majorBidi" w:cstheme="majorBidi"/>
          <w:color w:val="000000"/>
        </w:rPr>
        <w:t xml:space="preserve"> the graduates of the BS Education will be able to:</w:t>
      </w:r>
    </w:p>
    <w:p w14:paraId="5571520E" w14:textId="77777777" w:rsidR="00BB1C30" w:rsidRPr="00CE0E4C" w:rsidRDefault="00BB1C30" w:rsidP="00BB1C30">
      <w:pPr>
        <w:pStyle w:val="NormalWeb"/>
        <w:shd w:val="clear" w:color="auto" w:fill="FFFFFF"/>
        <w:spacing w:before="0" w:beforeAutospacing="0" w:after="0" w:afterAutospacing="0" w:line="360" w:lineRule="auto"/>
        <w:rPr>
          <w:rFonts w:asciiTheme="majorBidi" w:hAnsiTheme="majorBidi" w:cstheme="majorBidi"/>
          <w:color w:val="000000"/>
        </w:rPr>
      </w:pPr>
      <w:r w:rsidRPr="00CE0E4C">
        <w:rPr>
          <w:rFonts w:asciiTheme="majorBidi" w:hAnsiTheme="majorBidi" w:cstheme="majorBidi"/>
          <w:b/>
          <w:bCs/>
          <w:color w:val="000000"/>
        </w:rPr>
        <w:t>PEO 1:</w:t>
      </w:r>
      <w:r w:rsidRPr="00CE0E4C">
        <w:rPr>
          <w:rFonts w:asciiTheme="majorBidi" w:hAnsiTheme="majorBidi" w:cstheme="majorBidi"/>
          <w:color w:val="000000"/>
        </w:rPr>
        <w:t xml:space="preserve"> Apply the research based quality knowledge of core areas of education required for teaching, management, and learning to take a lead in competitive environment for an improved version of society based on equity and equality. </w:t>
      </w:r>
      <w:r w:rsidRPr="00CE0E4C">
        <w:rPr>
          <w:rFonts w:asciiTheme="majorBidi" w:hAnsiTheme="majorBidi" w:cstheme="majorBidi"/>
          <w:b/>
          <w:bCs/>
          <w:color w:val="000000"/>
        </w:rPr>
        <w:t>(Cognitive)</w:t>
      </w:r>
    </w:p>
    <w:p w14:paraId="7765BB93" w14:textId="77777777" w:rsidR="00BB1C30" w:rsidRPr="00CE0E4C" w:rsidRDefault="00BB1C30" w:rsidP="00BB1C30">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2:</w:t>
      </w:r>
      <w:r w:rsidRPr="00CE0E4C">
        <w:rPr>
          <w:rFonts w:asciiTheme="majorBidi" w:hAnsiTheme="majorBidi" w:cstheme="majorBidi"/>
          <w:color w:val="000000"/>
        </w:rPr>
        <w:t xml:space="preserve"> effectively choose professional ethics, skills and competence to perform their job meeting the local and global standards to solve the problems </w:t>
      </w:r>
      <w:r w:rsidRPr="00CE0E4C">
        <w:rPr>
          <w:rFonts w:asciiTheme="majorBidi" w:hAnsiTheme="majorBidi" w:cstheme="majorBidi"/>
          <w:b/>
          <w:bCs/>
          <w:color w:val="000000"/>
        </w:rPr>
        <w:t xml:space="preserve">(Affective) </w:t>
      </w:r>
    </w:p>
    <w:p w14:paraId="14D9E41A" w14:textId="77777777" w:rsidR="00BB1C30" w:rsidRPr="00CE0E4C" w:rsidRDefault="00BB1C30" w:rsidP="00BB1C30">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3:</w:t>
      </w:r>
      <w:r w:rsidRPr="00CE0E4C">
        <w:rPr>
          <w:rFonts w:asciiTheme="majorBidi" w:hAnsiTheme="majorBidi" w:cstheme="majorBidi"/>
          <w:color w:val="000000"/>
        </w:rPr>
        <w:t xml:space="preserve"> </w:t>
      </w:r>
      <w:r w:rsidRPr="00CE0E4C">
        <w:rPr>
          <w:rFonts w:asciiTheme="majorBidi" w:hAnsiTheme="majorBidi" w:cstheme="majorBidi"/>
        </w:rPr>
        <w:t xml:space="preserve">lead the way in shaping and equipping students, schools and society for the future through creative problem-solving methods rooted in both modern and seminal educational theories and religious principles. </w:t>
      </w:r>
      <w:r w:rsidRPr="00CE0E4C">
        <w:rPr>
          <w:rFonts w:asciiTheme="majorBidi" w:hAnsiTheme="majorBidi" w:cstheme="majorBidi"/>
          <w:color w:val="000000"/>
        </w:rPr>
        <w:t xml:space="preserve"> </w:t>
      </w:r>
      <w:r w:rsidRPr="00CE0E4C">
        <w:rPr>
          <w:rFonts w:asciiTheme="majorBidi" w:hAnsiTheme="majorBidi" w:cstheme="majorBidi"/>
          <w:b/>
          <w:bCs/>
          <w:color w:val="000000"/>
        </w:rPr>
        <w:t>(Cognitive)</w:t>
      </w:r>
    </w:p>
    <w:p w14:paraId="061069EE" w14:textId="77777777" w:rsidR="00BB1C30" w:rsidRPr="00D64B96" w:rsidRDefault="00BB1C30" w:rsidP="00BB1C30">
      <w:pPr>
        <w:pStyle w:val="NormalWeb"/>
        <w:shd w:val="clear" w:color="auto" w:fill="FFFFFF"/>
        <w:spacing w:before="0" w:beforeAutospacing="0" w:after="0" w:afterAutospacing="0" w:line="360" w:lineRule="auto"/>
        <w:rPr>
          <w:rFonts w:asciiTheme="majorBidi" w:hAnsiTheme="majorBidi" w:cstheme="majorBidi"/>
          <w:b/>
          <w:bCs/>
          <w:color w:val="000000"/>
        </w:rPr>
      </w:pPr>
      <w:r w:rsidRPr="00CE0E4C">
        <w:rPr>
          <w:rFonts w:asciiTheme="majorBidi" w:hAnsiTheme="majorBidi" w:cstheme="majorBidi"/>
          <w:b/>
          <w:bCs/>
          <w:color w:val="000000"/>
        </w:rPr>
        <w:t>PEO 4:</w:t>
      </w:r>
      <w:r w:rsidRPr="00CE0E4C">
        <w:rPr>
          <w:rFonts w:asciiTheme="majorBidi" w:hAnsiTheme="majorBidi" w:cstheme="majorBidi"/>
          <w:color w:val="000000"/>
        </w:rPr>
        <w:t xml:space="preserve"> effectively exhibit the hands-on skills of Information Communication Technology (ICT) in their classroom teaching and professional development through learning communities. </w:t>
      </w:r>
      <w:r w:rsidRPr="00CE0E4C">
        <w:rPr>
          <w:rFonts w:asciiTheme="majorBidi" w:hAnsiTheme="majorBidi" w:cstheme="majorBidi"/>
          <w:b/>
          <w:bCs/>
          <w:color w:val="000000"/>
        </w:rPr>
        <w:t>(Psychomotor)</w:t>
      </w:r>
    </w:p>
    <w:p w14:paraId="3EBC7094" w14:textId="77777777" w:rsidR="00BB1C30" w:rsidRDefault="00BB1C30" w:rsidP="00BB1C30"/>
    <w:p w14:paraId="4E52F846" w14:textId="77777777" w:rsidR="00E67066" w:rsidRDefault="00E67066" w:rsidP="00BB1C30">
      <w:pPr>
        <w:pStyle w:val="H2"/>
        <w:numPr>
          <w:ilvl w:val="0"/>
          <w:numId w:val="0"/>
        </w:numPr>
        <w:spacing w:before="0" w:line="240" w:lineRule="auto"/>
        <w:rPr>
          <w:rFonts w:asciiTheme="majorBidi" w:hAnsiTheme="majorBidi" w:cstheme="majorBidi"/>
          <w:sz w:val="24"/>
        </w:rPr>
      </w:pPr>
    </w:p>
    <w:p w14:paraId="35087597" w14:textId="77777777" w:rsidR="00E67066" w:rsidRDefault="00E67066" w:rsidP="00BB1C30">
      <w:pPr>
        <w:pStyle w:val="H2"/>
        <w:numPr>
          <w:ilvl w:val="0"/>
          <w:numId w:val="0"/>
        </w:numPr>
        <w:spacing w:before="0" w:line="240" w:lineRule="auto"/>
        <w:rPr>
          <w:rFonts w:asciiTheme="majorBidi" w:hAnsiTheme="majorBidi" w:cstheme="majorBidi"/>
          <w:sz w:val="24"/>
        </w:rPr>
      </w:pPr>
    </w:p>
    <w:p w14:paraId="1C2F341A" w14:textId="600B855F" w:rsidR="00BB1C30" w:rsidRPr="00726CEA" w:rsidRDefault="00BB1C30" w:rsidP="00BB1C30">
      <w:pPr>
        <w:pStyle w:val="H2"/>
        <w:numPr>
          <w:ilvl w:val="0"/>
          <w:numId w:val="0"/>
        </w:numPr>
        <w:spacing w:before="0" w:line="240" w:lineRule="auto"/>
        <w:rPr>
          <w:rFonts w:asciiTheme="majorBidi" w:hAnsiTheme="majorBidi" w:cstheme="majorBidi"/>
          <w:sz w:val="24"/>
        </w:rPr>
      </w:pPr>
      <w:r w:rsidRPr="00726CEA">
        <w:rPr>
          <w:rFonts w:asciiTheme="majorBidi" w:hAnsiTheme="majorBidi" w:cstheme="majorBidi"/>
          <w:sz w:val="24"/>
        </w:rPr>
        <w:t>Program Learning Outcomes (in accordance with HEC, UMT 2.0 Policy and NACTE)</w:t>
      </w:r>
    </w:p>
    <w:p w14:paraId="59EE889C" w14:textId="77777777" w:rsidR="00BB1C30" w:rsidRPr="000C193A" w:rsidRDefault="00BB1C30" w:rsidP="00BB1C30">
      <w:pPr>
        <w:pStyle w:val="H2"/>
        <w:numPr>
          <w:ilvl w:val="0"/>
          <w:numId w:val="0"/>
        </w:numPr>
        <w:spacing w:before="0" w:line="240" w:lineRule="auto"/>
        <w:rPr>
          <w:rFonts w:asciiTheme="majorBidi" w:hAnsiTheme="majorBidi" w:cstheme="majorBidi"/>
          <w:b w:val="0"/>
          <w:sz w:val="24"/>
        </w:rPr>
      </w:pPr>
      <w:r w:rsidRPr="000C193A">
        <w:rPr>
          <w:rFonts w:asciiTheme="majorBidi" w:hAnsiTheme="majorBidi" w:cstheme="majorBidi"/>
          <w:b w:val="0"/>
          <w:sz w:val="24"/>
        </w:rPr>
        <w:t>After successful completion of the program, the graduates will be able to:</w:t>
      </w:r>
    </w:p>
    <w:tbl>
      <w:tblPr>
        <w:tblStyle w:val="TableGrid"/>
        <w:tblpPr w:leftFromText="180" w:rightFromText="180" w:vertAnchor="page" w:horzAnchor="margin" w:tblpY="3001"/>
        <w:tblW w:w="9953" w:type="dxa"/>
        <w:tblLook w:val="04A0" w:firstRow="1" w:lastRow="0" w:firstColumn="1" w:lastColumn="0" w:noHBand="0" w:noVBand="1"/>
      </w:tblPr>
      <w:tblGrid>
        <w:gridCol w:w="862"/>
        <w:gridCol w:w="2560"/>
        <w:gridCol w:w="6531"/>
      </w:tblGrid>
      <w:tr w:rsidR="00BB1C30" w:rsidRPr="000B39D1" w14:paraId="3DCE7CEF" w14:textId="77777777" w:rsidTr="00E67066">
        <w:trPr>
          <w:trHeight w:val="231"/>
        </w:trPr>
        <w:tc>
          <w:tcPr>
            <w:tcW w:w="862" w:type="dxa"/>
            <w:shd w:val="clear" w:color="auto" w:fill="C2D69B" w:themeFill="accent3" w:themeFillTint="99"/>
          </w:tcPr>
          <w:p w14:paraId="2EFBA73C"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w:t>
            </w:r>
          </w:p>
        </w:tc>
        <w:tc>
          <w:tcPr>
            <w:tcW w:w="2560" w:type="dxa"/>
            <w:shd w:val="clear" w:color="auto" w:fill="C2D69B" w:themeFill="accent3" w:themeFillTint="99"/>
          </w:tcPr>
          <w:p w14:paraId="074B651E"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PLO Title</w:t>
            </w:r>
          </w:p>
        </w:tc>
        <w:tc>
          <w:tcPr>
            <w:tcW w:w="6531" w:type="dxa"/>
            <w:shd w:val="clear" w:color="auto" w:fill="C2D69B" w:themeFill="accent3" w:themeFillTint="99"/>
          </w:tcPr>
          <w:p w14:paraId="7272EBD7"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 xml:space="preserve">Description </w:t>
            </w:r>
          </w:p>
        </w:tc>
      </w:tr>
      <w:tr w:rsidR="00BB1C30" w:rsidRPr="000B39D1" w14:paraId="1462CD83" w14:textId="77777777" w:rsidTr="00E67066">
        <w:trPr>
          <w:trHeight w:val="463"/>
        </w:trPr>
        <w:tc>
          <w:tcPr>
            <w:tcW w:w="862" w:type="dxa"/>
          </w:tcPr>
          <w:p w14:paraId="359BB0F8"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w:t>
            </w:r>
          </w:p>
        </w:tc>
        <w:tc>
          <w:tcPr>
            <w:tcW w:w="2560" w:type="dxa"/>
          </w:tcPr>
          <w:p w14:paraId="30E0F342"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Subject Matter Knowledge</w:t>
            </w:r>
          </w:p>
        </w:tc>
        <w:tc>
          <w:tcPr>
            <w:tcW w:w="6531" w:type="dxa"/>
          </w:tcPr>
          <w:p w14:paraId="40E10AA9" w14:textId="77777777" w:rsidR="00BB1C30" w:rsidRPr="000B39D1" w:rsidRDefault="00BB1C30" w:rsidP="00E67066">
            <w:pPr>
              <w:pStyle w:val="H2"/>
              <w:numPr>
                <w:ilvl w:val="0"/>
                <w:numId w:val="0"/>
              </w:numPr>
              <w:spacing w:before="0" w:line="240" w:lineRule="auto"/>
              <w:rPr>
                <w:rFonts w:asciiTheme="majorBidi" w:hAnsiTheme="majorBidi" w:cstheme="majorBidi"/>
                <w:b w:val="0"/>
                <w:bCs/>
                <w:sz w:val="24"/>
              </w:rPr>
            </w:pPr>
            <w:r w:rsidRPr="000B39D1">
              <w:rPr>
                <w:rFonts w:asciiTheme="majorBidi" w:hAnsiTheme="majorBidi" w:cstheme="majorBidi"/>
                <w:b w:val="0"/>
                <w:bCs/>
                <w:sz w:val="24"/>
              </w:rPr>
              <w:t>Evaluate the existing curriculum, content, theories, and practices related to education in local and global perspective to apply in their context.</w:t>
            </w:r>
          </w:p>
        </w:tc>
      </w:tr>
      <w:tr w:rsidR="00BB1C30" w:rsidRPr="000B39D1" w14:paraId="136D4933" w14:textId="77777777" w:rsidTr="00E67066">
        <w:trPr>
          <w:trHeight w:val="733"/>
        </w:trPr>
        <w:tc>
          <w:tcPr>
            <w:tcW w:w="862" w:type="dxa"/>
          </w:tcPr>
          <w:p w14:paraId="2D72E572"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2</w:t>
            </w:r>
          </w:p>
        </w:tc>
        <w:tc>
          <w:tcPr>
            <w:tcW w:w="2560" w:type="dxa"/>
          </w:tcPr>
          <w:p w14:paraId="2BD90B80"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Human Growth and Development</w:t>
            </w:r>
          </w:p>
        </w:tc>
        <w:tc>
          <w:tcPr>
            <w:tcW w:w="6531" w:type="dxa"/>
          </w:tcPr>
          <w:p w14:paraId="409AF31C" w14:textId="77777777" w:rsidR="00BB1C30" w:rsidRPr="000B39D1" w:rsidRDefault="00BB1C30" w:rsidP="00E67066">
            <w:pPr>
              <w:rPr>
                <w:rFonts w:asciiTheme="majorBidi" w:hAnsiTheme="majorBidi" w:cstheme="majorBidi"/>
                <w:bCs/>
                <w:sz w:val="24"/>
                <w:szCs w:val="24"/>
              </w:rPr>
            </w:pPr>
            <w:r w:rsidRPr="000B39D1">
              <w:rPr>
                <w:rFonts w:asciiTheme="majorBidi" w:hAnsiTheme="majorBidi" w:cstheme="majorBidi"/>
                <w:bCs/>
                <w:sz w:val="24"/>
                <w:szCs w:val="24"/>
              </w:rPr>
              <w:t>Relate teaching-learning with real-life examples considering the physical, psychological, social, and moral development of students to develop critical and creative thinking among students.</w:t>
            </w:r>
          </w:p>
        </w:tc>
      </w:tr>
      <w:tr w:rsidR="00BB1C30" w:rsidRPr="000B39D1" w14:paraId="3E8D13CF" w14:textId="77777777" w:rsidTr="00E67066">
        <w:trPr>
          <w:trHeight w:val="832"/>
        </w:trPr>
        <w:tc>
          <w:tcPr>
            <w:tcW w:w="862" w:type="dxa"/>
          </w:tcPr>
          <w:p w14:paraId="629DDCB4"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3</w:t>
            </w:r>
          </w:p>
        </w:tc>
        <w:tc>
          <w:tcPr>
            <w:tcW w:w="2560" w:type="dxa"/>
          </w:tcPr>
          <w:p w14:paraId="5D28C18D"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Knowledge of Ethical Values/social life skills</w:t>
            </w:r>
          </w:p>
        </w:tc>
        <w:tc>
          <w:tcPr>
            <w:tcW w:w="6531" w:type="dxa"/>
          </w:tcPr>
          <w:p w14:paraId="7F962818" w14:textId="77777777" w:rsidR="00BB1C30" w:rsidRPr="000B39D1" w:rsidRDefault="00BB1C30" w:rsidP="00E67066">
            <w:pPr>
              <w:adjustRightInd w:val="0"/>
              <w:rPr>
                <w:rFonts w:asciiTheme="majorBidi" w:hAnsiTheme="majorBidi" w:cstheme="majorBidi"/>
                <w:bCs/>
                <w:sz w:val="24"/>
                <w:szCs w:val="24"/>
              </w:rPr>
            </w:pPr>
            <w:r w:rsidRPr="000B39D1">
              <w:rPr>
                <w:rFonts w:asciiTheme="majorBidi" w:hAnsiTheme="majorBidi" w:cstheme="majorBidi"/>
                <w:bCs/>
                <w:sz w:val="24"/>
                <w:szCs w:val="24"/>
              </w:rPr>
              <w:t xml:space="preserve">Exhibit the understanding of Islamic/Religious, ethical and professional values in their professional and social life to promote equity and equality for learning and development of the students’. </w:t>
            </w:r>
          </w:p>
        </w:tc>
      </w:tr>
      <w:tr w:rsidR="00BB1C30" w:rsidRPr="000B39D1" w14:paraId="2557E9DF" w14:textId="77777777" w:rsidTr="00E67066">
        <w:trPr>
          <w:trHeight w:val="694"/>
        </w:trPr>
        <w:tc>
          <w:tcPr>
            <w:tcW w:w="862" w:type="dxa"/>
          </w:tcPr>
          <w:p w14:paraId="453DC60A"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4</w:t>
            </w:r>
          </w:p>
        </w:tc>
        <w:tc>
          <w:tcPr>
            <w:tcW w:w="2560" w:type="dxa"/>
          </w:tcPr>
          <w:p w14:paraId="6DE33F4D"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Instructional Planning and Strategies</w:t>
            </w:r>
          </w:p>
        </w:tc>
        <w:tc>
          <w:tcPr>
            <w:tcW w:w="6531" w:type="dxa"/>
          </w:tcPr>
          <w:p w14:paraId="42006CBA" w14:textId="77777777" w:rsidR="00BB1C30" w:rsidRPr="000B39D1" w:rsidRDefault="00BB1C30" w:rsidP="00E67066">
            <w:pPr>
              <w:pStyle w:val="NormalWeb"/>
              <w:shd w:val="clear" w:color="auto" w:fill="FFFFFF"/>
              <w:spacing w:before="0" w:beforeAutospacing="0" w:after="0" w:afterAutospacing="0"/>
              <w:rPr>
                <w:rFonts w:asciiTheme="majorBidi" w:hAnsiTheme="majorBidi" w:cstheme="majorBidi"/>
                <w:bCs/>
              </w:rPr>
            </w:pPr>
            <w:r w:rsidRPr="000B39D1">
              <w:rPr>
                <w:rFonts w:asciiTheme="majorBidi" w:hAnsiTheme="majorBidi" w:cstheme="majorBidi"/>
                <w:bCs/>
              </w:rPr>
              <w:t>Apply and utilize academic planning skills in their specialized areas and content areas to improve students’ learning considering multiple factor e.g. content, curriculum, community, educational theories.</w:t>
            </w:r>
          </w:p>
        </w:tc>
      </w:tr>
      <w:tr w:rsidR="00BB1C30" w:rsidRPr="000B39D1" w14:paraId="3DBF5998" w14:textId="77777777" w:rsidTr="00E67066">
        <w:trPr>
          <w:trHeight w:val="760"/>
        </w:trPr>
        <w:tc>
          <w:tcPr>
            <w:tcW w:w="862" w:type="dxa"/>
          </w:tcPr>
          <w:p w14:paraId="38B3E2BC"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5</w:t>
            </w:r>
          </w:p>
        </w:tc>
        <w:tc>
          <w:tcPr>
            <w:tcW w:w="2560" w:type="dxa"/>
          </w:tcPr>
          <w:p w14:paraId="680E0E27"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Students’ Assessment</w:t>
            </w:r>
          </w:p>
        </w:tc>
        <w:tc>
          <w:tcPr>
            <w:tcW w:w="6531" w:type="dxa"/>
          </w:tcPr>
          <w:p w14:paraId="7E41CF6C" w14:textId="77777777" w:rsidR="00BB1C30" w:rsidRPr="000B39D1" w:rsidRDefault="00BB1C30" w:rsidP="00E67066">
            <w:pPr>
              <w:rPr>
                <w:rFonts w:asciiTheme="majorBidi" w:hAnsiTheme="majorBidi" w:cstheme="majorBidi"/>
                <w:bCs/>
                <w:sz w:val="24"/>
                <w:szCs w:val="24"/>
              </w:rPr>
            </w:pPr>
            <w:r w:rsidRPr="000B39D1">
              <w:rPr>
                <w:rFonts w:asciiTheme="majorBidi" w:hAnsiTheme="majorBidi" w:cstheme="majorBidi"/>
                <w:bCs/>
                <w:sz w:val="24"/>
                <w:szCs w:val="24"/>
              </w:rPr>
              <w:t>Evaluate, select, and develop assessment strategies/tools/tests appropriate to measure students’ learning, considering curriculum requirements and learning objectives to improve both students’ and their own performance.</w:t>
            </w:r>
          </w:p>
        </w:tc>
      </w:tr>
      <w:tr w:rsidR="00BB1C30" w:rsidRPr="000B39D1" w14:paraId="0557C6CD" w14:textId="77777777" w:rsidTr="00E67066">
        <w:trPr>
          <w:trHeight w:val="849"/>
        </w:trPr>
        <w:tc>
          <w:tcPr>
            <w:tcW w:w="862" w:type="dxa"/>
          </w:tcPr>
          <w:p w14:paraId="70DD03B1"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6</w:t>
            </w:r>
          </w:p>
        </w:tc>
        <w:tc>
          <w:tcPr>
            <w:tcW w:w="2560" w:type="dxa"/>
          </w:tcPr>
          <w:p w14:paraId="69E39795"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Learning Environment</w:t>
            </w:r>
          </w:p>
        </w:tc>
        <w:tc>
          <w:tcPr>
            <w:tcW w:w="6531" w:type="dxa"/>
          </w:tcPr>
          <w:p w14:paraId="5B3B19C0" w14:textId="77777777" w:rsidR="00BB1C30" w:rsidRPr="000B39D1" w:rsidRDefault="00BB1C30" w:rsidP="00E67066">
            <w:pPr>
              <w:rPr>
                <w:rFonts w:asciiTheme="majorBidi" w:hAnsiTheme="majorBidi" w:cstheme="majorBidi"/>
                <w:bCs/>
                <w:sz w:val="24"/>
                <w:szCs w:val="24"/>
              </w:rPr>
            </w:pPr>
            <w:r w:rsidRPr="000B39D1">
              <w:rPr>
                <w:rFonts w:asciiTheme="majorBidi" w:hAnsiTheme="majorBidi" w:cstheme="majorBidi"/>
                <w:bCs/>
                <w:sz w:val="24"/>
                <w:szCs w:val="24"/>
              </w:rPr>
              <w:t xml:space="preserve">Create a safe, conducive and inclusive learning environment supported by educational theories in the context of local and global needs and standards. </w:t>
            </w:r>
          </w:p>
        </w:tc>
      </w:tr>
      <w:tr w:rsidR="00BB1C30" w:rsidRPr="000B39D1" w14:paraId="17A3EDA5" w14:textId="77777777" w:rsidTr="00E67066">
        <w:trPr>
          <w:trHeight w:val="867"/>
        </w:trPr>
        <w:tc>
          <w:tcPr>
            <w:tcW w:w="862" w:type="dxa"/>
          </w:tcPr>
          <w:p w14:paraId="1372571B"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7</w:t>
            </w:r>
          </w:p>
        </w:tc>
        <w:tc>
          <w:tcPr>
            <w:tcW w:w="2560" w:type="dxa"/>
          </w:tcPr>
          <w:p w14:paraId="248455DE"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Effective Communication</w:t>
            </w:r>
            <w:r>
              <w:rPr>
                <w:rFonts w:asciiTheme="majorBidi" w:hAnsiTheme="majorBidi" w:cstheme="majorBidi"/>
                <w:bCs/>
                <w:sz w:val="24"/>
              </w:rPr>
              <w:t>,</w:t>
            </w:r>
            <w:r w:rsidRPr="000B39D1">
              <w:rPr>
                <w:rFonts w:asciiTheme="majorBidi" w:hAnsiTheme="majorBidi" w:cstheme="majorBidi"/>
                <w:bCs/>
                <w:sz w:val="24"/>
              </w:rPr>
              <w:t xml:space="preserve"> and use of Information and Communication Technologies</w:t>
            </w:r>
          </w:p>
        </w:tc>
        <w:tc>
          <w:tcPr>
            <w:tcW w:w="6531" w:type="dxa"/>
          </w:tcPr>
          <w:p w14:paraId="03DEDBD3" w14:textId="77777777" w:rsidR="00BB1C30" w:rsidRPr="000B39D1" w:rsidRDefault="00BB1C30" w:rsidP="00E67066">
            <w:pPr>
              <w:rPr>
                <w:rFonts w:asciiTheme="majorBidi" w:hAnsiTheme="majorBidi" w:cstheme="majorBidi"/>
                <w:bCs/>
                <w:sz w:val="24"/>
                <w:szCs w:val="24"/>
              </w:rPr>
            </w:pPr>
            <w:r w:rsidRPr="000B39D1">
              <w:rPr>
                <w:rFonts w:asciiTheme="majorBidi" w:hAnsiTheme="majorBidi" w:cstheme="majorBidi"/>
                <w:bCs/>
                <w:sz w:val="24"/>
                <w:szCs w:val="24"/>
              </w:rPr>
              <w:t>Use appropriate and effective academic communication skills and Integrate ICT and emerging technologies in their teaching.</w:t>
            </w:r>
          </w:p>
        </w:tc>
      </w:tr>
      <w:tr w:rsidR="00BB1C30" w:rsidRPr="000B39D1" w14:paraId="7C3FE055" w14:textId="77777777" w:rsidTr="00E67066">
        <w:trPr>
          <w:trHeight w:val="741"/>
        </w:trPr>
        <w:tc>
          <w:tcPr>
            <w:tcW w:w="862" w:type="dxa"/>
          </w:tcPr>
          <w:p w14:paraId="06E08B11"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8</w:t>
            </w:r>
          </w:p>
        </w:tc>
        <w:tc>
          <w:tcPr>
            <w:tcW w:w="2560" w:type="dxa"/>
          </w:tcPr>
          <w:p w14:paraId="6F43C086"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Collaboration and Partnership</w:t>
            </w:r>
          </w:p>
        </w:tc>
        <w:tc>
          <w:tcPr>
            <w:tcW w:w="6531" w:type="dxa"/>
          </w:tcPr>
          <w:p w14:paraId="153DBB1C" w14:textId="77777777" w:rsidR="00BB1C30" w:rsidRPr="000B39D1" w:rsidRDefault="00BB1C30" w:rsidP="00E67066">
            <w:pPr>
              <w:rPr>
                <w:rFonts w:asciiTheme="majorBidi" w:hAnsiTheme="majorBidi" w:cstheme="majorBidi"/>
                <w:bCs/>
                <w:sz w:val="24"/>
                <w:szCs w:val="24"/>
              </w:rPr>
            </w:pPr>
            <w:r w:rsidRPr="000B39D1">
              <w:rPr>
                <w:rFonts w:asciiTheme="majorBidi" w:hAnsiTheme="majorBidi" w:cstheme="majorBidi"/>
                <w:bCs/>
                <w:sz w:val="24"/>
                <w:szCs w:val="24"/>
              </w:rPr>
              <w:t>Improve teaching-learning scenario by developing relationship with colleagues, parents, community and local as well as global platforms/organizations.</w:t>
            </w:r>
          </w:p>
        </w:tc>
      </w:tr>
      <w:tr w:rsidR="00BB1C30" w:rsidRPr="000B39D1" w14:paraId="1D4FC591" w14:textId="77777777" w:rsidTr="00E67066">
        <w:trPr>
          <w:trHeight w:val="682"/>
        </w:trPr>
        <w:tc>
          <w:tcPr>
            <w:tcW w:w="862" w:type="dxa"/>
          </w:tcPr>
          <w:p w14:paraId="398E21CD"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9</w:t>
            </w:r>
          </w:p>
        </w:tc>
        <w:tc>
          <w:tcPr>
            <w:tcW w:w="2560" w:type="dxa"/>
          </w:tcPr>
          <w:p w14:paraId="1CB3984E"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bCs/>
                <w:sz w:val="24"/>
              </w:rPr>
              <w:t>Continuous Professional Development and Code of Conduct</w:t>
            </w:r>
          </w:p>
        </w:tc>
        <w:tc>
          <w:tcPr>
            <w:tcW w:w="6531" w:type="dxa"/>
          </w:tcPr>
          <w:p w14:paraId="30E6B237" w14:textId="77777777" w:rsidR="00BB1C30" w:rsidRPr="000B39D1" w:rsidRDefault="00BB1C30" w:rsidP="00E67066">
            <w:pPr>
              <w:rPr>
                <w:rFonts w:asciiTheme="majorBidi" w:hAnsiTheme="majorBidi" w:cstheme="majorBidi"/>
                <w:bCs/>
                <w:sz w:val="24"/>
                <w:szCs w:val="24"/>
              </w:rPr>
            </w:pPr>
            <w:r w:rsidRPr="000B39D1">
              <w:rPr>
                <w:rFonts w:asciiTheme="majorBidi" w:hAnsiTheme="majorBidi" w:cstheme="majorBidi"/>
                <w:bCs/>
                <w:sz w:val="24"/>
                <w:szCs w:val="24"/>
              </w:rPr>
              <w:t>Meet the required standards of professional and academic integrity by pursuing and searching opportunities for their professional growth and development.</w:t>
            </w:r>
          </w:p>
        </w:tc>
      </w:tr>
      <w:tr w:rsidR="00BB1C30" w:rsidRPr="000B39D1" w14:paraId="441719BE" w14:textId="77777777" w:rsidTr="00E67066">
        <w:trPr>
          <w:trHeight w:val="659"/>
        </w:trPr>
        <w:tc>
          <w:tcPr>
            <w:tcW w:w="862" w:type="dxa"/>
          </w:tcPr>
          <w:p w14:paraId="185B207F" w14:textId="77777777" w:rsidR="00BB1C30" w:rsidRPr="000B39D1" w:rsidRDefault="00BB1C30" w:rsidP="00E67066">
            <w:pPr>
              <w:pStyle w:val="H2"/>
              <w:numPr>
                <w:ilvl w:val="0"/>
                <w:numId w:val="0"/>
              </w:numPr>
              <w:spacing w:before="0" w:line="240" w:lineRule="auto"/>
              <w:rPr>
                <w:rFonts w:asciiTheme="majorBidi" w:hAnsiTheme="majorBidi" w:cstheme="majorBidi"/>
                <w:sz w:val="24"/>
              </w:rPr>
            </w:pPr>
            <w:r w:rsidRPr="000B39D1">
              <w:rPr>
                <w:rFonts w:asciiTheme="majorBidi" w:hAnsiTheme="majorBidi" w:cstheme="majorBidi"/>
                <w:sz w:val="24"/>
              </w:rPr>
              <w:t>10</w:t>
            </w:r>
          </w:p>
        </w:tc>
        <w:tc>
          <w:tcPr>
            <w:tcW w:w="2560" w:type="dxa"/>
          </w:tcPr>
          <w:p w14:paraId="7AFA7349" w14:textId="77777777" w:rsidR="00BB1C30" w:rsidRPr="000B39D1" w:rsidRDefault="00BB1C30" w:rsidP="00E67066">
            <w:pPr>
              <w:pStyle w:val="H2"/>
              <w:numPr>
                <w:ilvl w:val="0"/>
                <w:numId w:val="0"/>
              </w:numPr>
              <w:spacing w:before="0" w:line="240" w:lineRule="auto"/>
              <w:rPr>
                <w:rFonts w:asciiTheme="majorBidi" w:hAnsiTheme="majorBidi" w:cstheme="majorBidi"/>
                <w:bCs/>
                <w:sz w:val="24"/>
              </w:rPr>
            </w:pPr>
            <w:r w:rsidRPr="000B39D1">
              <w:rPr>
                <w:rFonts w:asciiTheme="majorBidi" w:hAnsiTheme="majorBidi" w:cstheme="majorBidi"/>
                <w:bCs/>
                <w:sz w:val="24"/>
              </w:rPr>
              <w:t>Teaching of English as FL/SL</w:t>
            </w:r>
          </w:p>
        </w:tc>
        <w:tc>
          <w:tcPr>
            <w:tcW w:w="6531" w:type="dxa"/>
          </w:tcPr>
          <w:p w14:paraId="7525BED6" w14:textId="77777777" w:rsidR="00BB1C30" w:rsidRPr="000B39D1" w:rsidRDefault="00BB1C30" w:rsidP="00E67066">
            <w:pPr>
              <w:rPr>
                <w:rFonts w:asciiTheme="majorBidi" w:hAnsiTheme="majorBidi" w:cstheme="majorBidi"/>
                <w:bCs/>
                <w:sz w:val="24"/>
                <w:szCs w:val="24"/>
              </w:rPr>
            </w:pPr>
            <w:r w:rsidRPr="000B39D1">
              <w:rPr>
                <w:rFonts w:asciiTheme="majorBidi" w:hAnsiTheme="majorBidi" w:cstheme="majorBidi"/>
                <w:bCs/>
                <w:sz w:val="24"/>
                <w:szCs w:val="24"/>
              </w:rPr>
              <w:t>Teach English effectively in different contexts by using their knowledge of ELT pedagogy</w:t>
            </w:r>
          </w:p>
        </w:tc>
      </w:tr>
    </w:tbl>
    <w:p w14:paraId="45436D8F" w14:textId="77777777" w:rsidR="00BB1C30" w:rsidRDefault="00BB1C30" w:rsidP="00BB1C30"/>
    <w:p w14:paraId="47D329BF" w14:textId="77777777" w:rsidR="004D5753" w:rsidRDefault="004D5753" w:rsidP="008B36E9">
      <w:pPr>
        <w:spacing w:after="0" w:line="360" w:lineRule="auto"/>
        <w:jc w:val="center"/>
        <w:rPr>
          <w:b/>
          <w:color w:val="000000" w:themeColor="text1"/>
        </w:rPr>
      </w:pPr>
    </w:p>
    <w:p w14:paraId="0323DDA0" w14:textId="77777777" w:rsidR="004D5753" w:rsidRDefault="004D5753" w:rsidP="008B36E9">
      <w:pPr>
        <w:spacing w:after="0" w:line="360" w:lineRule="auto"/>
        <w:jc w:val="center"/>
        <w:rPr>
          <w:b/>
          <w:color w:val="000000" w:themeColor="text1"/>
        </w:rPr>
      </w:pPr>
    </w:p>
    <w:p w14:paraId="3C06542C" w14:textId="77777777" w:rsidR="004D5753" w:rsidRDefault="004D5753" w:rsidP="008B36E9">
      <w:pPr>
        <w:spacing w:after="0" w:line="360" w:lineRule="auto"/>
        <w:jc w:val="center"/>
        <w:rPr>
          <w:b/>
          <w:color w:val="000000" w:themeColor="text1"/>
        </w:rPr>
      </w:pPr>
    </w:p>
    <w:p w14:paraId="681810A4" w14:textId="77777777" w:rsidR="008B36E9" w:rsidRPr="008E17AB" w:rsidRDefault="008B36E9" w:rsidP="008B36E9">
      <w:pPr>
        <w:tabs>
          <w:tab w:val="left" w:pos="603"/>
        </w:tabs>
        <w:spacing w:before="280" w:after="0" w:line="360" w:lineRule="auto"/>
        <w:rPr>
          <w:b/>
          <w:color w:val="000000" w:themeColor="text1"/>
        </w:rPr>
      </w:pPr>
    </w:p>
    <w:p w14:paraId="388C6698" w14:textId="7381F6C1" w:rsidR="008B36E9" w:rsidRPr="009512EA" w:rsidRDefault="008B36E9" w:rsidP="009512EA">
      <w:pPr>
        <w:spacing w:after="0" w:line="360" w:lineRule="auto"/>
        <w:rPr>
          <w:b/>
          <w:bCs/>
        </w:rPr>
      </w:pPr>
      <w:r w:rsidRPr="009512EA">
        <w:rPr>
          <w:b/>
          <w:bCs/>
        </w:rPr>
        <w:t>Course Description</w:t>
      </w:r>
    </w:p>
    <w:p w14:paraId="1BC4228C" w14:textId="5BE44AD7" w:rsidR="00B554F8" w:rsidRDefault="002868CD" w:rsidP="009512EA">
      <w:pPr>
        <w:spacing w:after="0" w:line="360" w:lineRule="auto"/>
        <w:jc w:val="both"/>
      </w:pPr>
      <w:r w:rsidRPr="002868CD">
        <w:t xml:space="preserve">This course is an introduction to educational psychology that covers the basic concepts, theories, and principles of human development, learning, motivation, individual differences, intelligence, and assessment. Additionally, it relates how these concepts are applied to classroom teaching. </w:t>
      </w:r>
      <w:r w:rsidR="00153DC0" w:rsidRPr="00153DC0">
        <w:t xml:space="preserve">The main focus of the educational psychology course is to help Student Teachers develop their understanding of human behaviour and mental processes within an education context. The content of the course will help Student Teachers understand psychological concepts, encourage them to examine their own learning, and show them how to apply these concepts as teachers. The course focuses on acquainting </w:t>
      </w:r>
      <w:r w:rsidR="005B5B21">
        <w:t>them</w:t>
      </w:r>
      <w:r w:rsidR="00153DC0" w:rsidRPr="00153DC0">
        <w:t xml:space="preserve"> with concepts such as learning, memory, intelligence, and motivation, in order to align their teaching with the psychological needs of students. Student Teachers will review a variety of techniques designed to help students grow as efficient learners.</w:t>
      </w:r>
    </w:p>
    <w:p w14:paraId="342E1996" w14:textId="77777777" w:rsidR="00B554F8" w:rsidRPr="00552681" w:rsidRDefault="00B554F8" w:rsidP="00B554F8">
      <w:pPr>
        <w:rPr>
          <w:b/>
        </w:rPr>
      </w:pPr>
      <w:r w:rsidRPr="00552681">
        <w:rPr>
          <w:b/>
        </w:rPr>
        <w:t>Course Learning Outcomes (CLOs)</w:t>
      </w:r>
    </w:p>
    <w:p w14:paraId="679855FF" w14:textId="77777777" w:rsidR="00B554F8" w:rsidRPr="00A87DEA" w:rsidRDefault="00B554F8" w:rsidP="00B554F8">
      <w:pPr>
        <w:spacing w:after="120" w:line="240" w:lineRule="auto"/>
        <w:rPr>
          <w:rFonts w:asciiTheme="majorBidi" w:hAnsiTheme="majorBidi" w:cstheme="majorBidi"/>
          <w:b/>
          <w:color w:val="FF0000"/>
          <w:u w:val="single"/>
        </w:rPr>
      </w:pPr>
      <w:r w:rsidRPr="00552681">
        <w:t>After the successful completion of this course, graduates shall be able to:</w:t>
      </w:r>
    </w:p>
    <w:p w14:paraId="5A2814EA" w14:textId="58FBDC7C" w:rsidR="00B554F8" w:rsidRPr="004E237E" w:rsidRDefault="00B554F8" w:rsidP="004E237E">
      <w:pPr>
        <w:pStyle w:val="Default"/>
        <w:spacing w:line="360" w:lineRule="auto"/>
        <w:rPr>
          <w:rFonts w:ascii="Times New Roman" w:hAnsi="Times New Roman" w:cs="Times New Roman"/>
          <w:color w:val="auto"/>
        </w:rPr>
      </w:pPr>
      <w:r w:rsidRPr="004E237E">
        <w:rPr>
          <w:rFonts w:ascii="Times New Roman" w:hAnsi="Times New Roman" w:cs="Times New Roman"/>
        </w:rPr>
        <w:t>CLO 1: Develop an understanding of the nature, scope and methods of educational psychology.</w:t>
      </w:r>
      <w:r w:rsidR="00E67066">
        <w:rPr>
          <w:rFonts w:ascii="Times New Roman" w:hAnsi="Times New Roman" w:cs="Times New Roman"/>
        </w:rPr>
        <w:t xml:space="preserve"> C2</w:t>
      </w:r>
    </w:p>
    <w:p w14:paraId="1BACC1F0" w14:textId="15B18A44" w:rsidR="009677B5" w:rsidRDefault="00B554F8" w:rsidP="009677B5">
      <w:pPr>
        <w:pStyle w:val="Default"/>
        <w:spacing w:line="360" w:lineRule="auto"/>
        <w:ind w:left="810" w:hanging="810"/>
        <w:rPr>
          <w:rFonts w:ascii="Times New Roman" w:hAnsi="Times New Roman" w:cs="Times New Roman"/>
          <w:color w:val="auto"/>
        </w:rPr>
      </w:pPr>
      <w:r w:rsidRPr="004E237E">
        <w:rPr>
          <w:rFonts w:ascii="Times New Roman" w:hAnsi="Times New Roman" w:cs="Times New Roman"/>
        </w:rPr>
        <w:t xml:space="preserve">CLO 2: </w:t>
      </w:r>
      <w:r w:rsidR="009512EA" w:rsidRPr="004E237E">
        <w:rPr>
          <w:rFonts w:ascii="Times New Roman" w:hAnsi="Times New Roman" w:cs="Times New Roman"/>
          <w:color w:val="auto"/>
        </w:rPr>
        <w:t xml:space="preserve">Describe different schools of thought and </w:t>
      </w:r>
      <w:r w:rsidR="004363E7">
        <w:rPr>
          <w:rFonts w:ascii="Times New Roman" w:hAnsi="Times New Roman" w:cs="Times New Roman"/>
          <w:color w:val="auto"/>
        </w:rPr>
        <w:t xml:space="preserve">explain theories of Human </w:t>
      </w:r>
      <w:r w:rsidR="00BB74C4">
        <w:rPr>
          <w:rFonts w:ascii="Times New Roman" w:hAnsi="Times New Roman" w:cs="Times New Roman"/>
          <w:color w:val="auto"/>
        </w:rPr>
        <w:t>Development</w:t>
      </w:r>
      <w:r w:rsidR="004363E7">
        <w:rPr>
          <w:rFonts w:ascii="Times New Roman" w:hAnsi="Times New Roman" w:cs="Times New Roman"/>
          <w:color w:val="auto"/>
        </w:rPr>
        <w:t>.</w:t>
      </w:r>
      <w:r w:rsidR="00E67066">
        <w:rPr>
          <w:rFonts w:ascii="Times New Roman" w:hAnsi="Times New Roman" w:cs="Times New Roman"/>
          <w:color w:val="auto"/>
        </w:rPr>
        <w:t>C2</w:t>
      </w:r>
    </w:p>
    <w:p w14:paraId="6EDA841D" w14:textId="6A83B8DF" w:rsidR="009677B5" w:rsidRDefault="00B554F8" w:rsidP="009677B5">
      <w:pPr>
        <w:pStyle w:val="Default"/>
        <w:spacing w:line="360" w:lineRule="auto"/>
        <w:ind w:left="810" w:hanging="810"/>
        <w:rPr>
          <w:rFonts w:ascii="Times New Roman" w:hAnsi="Times New Roman" w:cs="Times New Roman"/>
          <w:color w:val="auto"/>
        </w:rPr>
      </w:pPr>
      <w:r w:rsidRPr="004E237E">
        <w:rPr>
          <w:rFonts w:ascii="Times New Roman" w:hAnsi="Times New Roman" w:cs="Times New Roman"/>
        </w:rPr>
        <w:t xml:space="preserve">CLO 3: </w:t>
      </w:r>
      <w:r w:rsidR="00AC0CF6">
        <w:rPr>
          <w:rFonts w:ascii="Times New Roman" w:hAnsi="Times New Roman" w:cs="Times New Roman"/>
          <w:color w:val="auto"/>
        </w:rPr>
        <w:t>D</w:t>
      </w:r>
      <w:r w:rsidR="009512EA" w:rsidRPr="004E237E">
        <w:rPr>
          <w:rFonts w:ascii="Times New Roman" w:hAnsi="Times New Roman" w:cs="Times New Roman"/>
          <w:color w:val="auto"/>
        </w:rPr>
        <w:t xml:space="preserve">efine learning and explain different theories of learning and their application in the classroom </w:t>
      </w:r>
      <w:r w:rsidR="00E67066">
        <w:rPr>
          <w:rFonts w:ascii="Times New Roman" w:hAnsi="Times New Roman" w:cs="Times New Roman"/>
          <w:color w:val="auto"/>
        </w:rPr>
        <w:t>C2</w:t>
      </w:r>
    </w:p>
    <w:p w14:paraId="6467C8EB" w14:textId="03CD2C8C" w:rsidR="00BE4129" w:rsidRDefault="00B554F8" w:rsidP="00BE4129">
      <w:pPr>
        <w:pStyle w:val="Default"/>
        <w:spacing w:line="360" w:lineRule="auto"/>
        <w:ind w:left="810" w:hanging="810"/>
        <w:rPr>
          <w:rFonts w:ascii="Times New Roman" w:hAnsi="Times New Roman" w:cs="Times New Roman"/>
          <w:color w:val="auto"/>
        </w:rPr>
      </w:pPr>
      <w:r w:rsidRPr="004E237E">
        <w:rPr>
          <w:rFonts w:ascii="Times New Roman" w:hAnsi="Times New Roman" w:cs="Times New Roman"/>
        </w:rPr>
        <w:t xml:space="preserve">CLO 4: </w:t>
      </w:r>
      <w:r w:rsidR="009512EA" w:rsidRPr="004E237E">
        <w:rPr>
          <w:rFonts w:ascii="Times New Roman" w:hAnsi="Times New Roman" w:cs="Times New Roman"/>
          <w:color w:val="auto"/>
        </w:rPr>
        <w:t>Categorize individual differences based on physical, intellectual, emotional, and socio-cultural differences.</w:t>
      </w:r>
      <w:r w:rsidR="00E67066">
        <w:rPr>
          <w:rFonts w:ascii="Times New Roman" w:hAnsi="Times New Roman" w:cs="Times New Roman"/>
          <w:color w:val="auto"/>
        </w:rPr>
        <w:t>C3</w:t>
      </w:r>
    </w:p>
    <w:p w14:paraId="39038012" w14:textId="4266B844" w:rsidR="00BE4129" w:rsidRDefault="00B554F8" w:rsidP="00BE4129">
      <w:pPr>
        <w:pStyle w:val="Default"/>
        <w:spacing w:line="360" w:lineRule="auto"/>
        <w:ind w:left="810" w:hanging="810"/>
        <w:rPr>
          <w:rFonts w:ascii="Times New Roman" w:hAnsi="Times New Roman" w:cs="Times New Roman"/>
          <w:color w:val="auto"/>
        </w:rPr>
      </w:pPr>
      <w:r w:rsidRPr="004E237E">
        <w:rPr>
          <w:rFonts w:ascii="Times New Roman" w:hAnsi="Times New Roman" w:cs="Times New Roman"/>
        </w:rPr>
        <w:t xml:space="preserve">CLO 5: </w:t>
      </w:r>
      <w:r w:rsidR="009512EA" w:rsidRPr="004E237E">
        <w:rPr>
          <w:rFonts w:ascii="Times New Roman" w:hAnsi="Times New Roman" w:cs="Times New Roman"/>
          <w:color w:val="auto"/>
        </w:rPr>
        <w:t>Analyze the concept and theories of motivation</w:t>
      </w:r>
      <w:r w:rsidR="00BB74C4">
        <w:rPr>
          <w:rFonts w:ascii="Times New Roman" w:hAnsi="Times New Roman" w:cs="Times New Roman"/>
          <w:color w:val="auto"/>
        </w:rPr>
        <w:t>, Intelligence and Personality</w:t>
      </w:r>
      <w:r w:rsidR="00907E1B">
        <w:rPr>
          <w:rFonts w:ascii="Times New Roman" w:hAnsi="Times New Roman" w:cs="Times New Roman"/>
          <w:color w:val="auto"/>
        </w:rPr>
        <w:t>.</w:t>
      </w:r>
      <w:r w:rsidR="00E67066">
        <w:rPr>
          <w:rFonts w:ascii="Times New Roman" w:hAnsi="Times New Roman" w:cs="Times New Roman"/>
          <w:color w:val="auto"/>
        </w:rPr>
        <w:t>C4</w:t>
      </w:r>
    </w:p>
    <w:p w14:paraId="54E4D196" w14:textId="0427C568" w:rsidR="00E9705C" w:rsidRPr="004E237E" w:rsidRDefault="00B554F8" w:rsidP="00BE4129">
      <w:pPr>
        <w:pStyle w:val="Default"/>
        <w:spacing w:line="360" w:lineRule="auto"/>
        <w:ind w:left="810" w:hanging="810"/>
        <w:rPr>
          <w:rFonts w:ascii="Times New Roman" w:hAnsi="Times New Roman" w:cs="Times New Roman"/>
          <w:color w:val="auto"/>
        </w:rPr>
      </w:pPr>
      <w:r w:rsidRPr="004E237E">
        <w:rPr>
          <w:rFonts w:ascii="Times New Roman" w:hAnsi="Times New Roman" w:cs="Times New Roman"/>
        </w:rPr>
        <w:t xml:space="preserve">CLO 6: </w:t>
      </w:r>
      <w:r w:rsidR="009512EA" w:rsidRPr="004E237E">
        <w:rPr>
          <w:rFonts w:ascii="Times New Roman" w:hAnsi="Times New Roman" w:cs="Times New Roman"/>
          <w:color w:val="auto"/>
        </w:rPr>
        <w:t>Analyze the impact of educational psychology on the processes of teaching and learning</w:t>
      </w:r>
      <w:r w:rsidR="004C2EB1">
        <w:rPr>
          <w:rFonts w:ascii="Times New Roman" w:hAnsi="Times New Roman" w:cs="Times New Roman"/>
          <w:color w:val="auto"/>
        </w:rPr>
        <w:t xml:space="preserve"> while facing </w:t>
      </w:r>
      <w:r w:rsidR="00BE4129">
        <w:rPr>
          <w:rFonts w:ascii="Times New Roman" w:hAnsi="Times New Roman" w:cs="Times New Roman"/>
          <w:color w:val="auto"/>
        </w:rPr>
        <w:t>different</w:t>
      </w:r>
      <w:r w:rsidR="004C2EB1">
        <w:rPr>
          <w:rFonts w:ascii="Times New Roman" w:hAnsi="Times New Roman" w:cs="Times New Roman"/>
          <w:color w:val="auto"/>
        </w:rPr>
        <w:t xml:space="preserve"> human </w:t>
      </w:r>
      <w:proofErr w:type="spellStart"/>
      <w:r w:rsidR="00445BBE">
        <w:rPr>
          <w:rFonts w:ascii="Times New Roman" w:hAnsi="Times New Roman" w:cs="Times New Roman"/>
          <w:color w:val="auto"/>
        </w:rPr>
        <w:t>behaviours</w:t>
      </w:r>
      <w:proofErr w:type="spellEnd"/>
      <w:r w:rsidR="004C2EB1">
        <w:rPr>
          <w:rFonts w:ascii="Times New Roman" w:hAnsi="Times New Roman" w:cs="Times New Roman"/>
          <w:color w:val="auto"/>
        </w:rPr>
        <w:t>.</w:t>
      </w:r>
      <w:r w:rsidR="00E67066">
        <w:rPr>
          <w:rFonts w:ascii="Times New Roman" w:hAnsi="Times New Roman" w:cs="Times New Roman"/>
          <w:color w:val="auto"/>
        </w:rPr>
        <w:t xml:space="preserve"> C4</w:t>
      </w:r>
    </w:p>
    <w:p w14:paraId="3D44AA0E" w14:textId="77777777" w:rsidR="00E9705C" w:rsidRPr="00241A36" w:rsidRDefault="00E9705C">
      <w:pPr>
        <w:spacing w:after="120" w:line="240" w:lineRule="auto"/>
        <w:rPr>
          <w:b/>
          <w:color w:val="FF0000"/>
          <w:u w:val="single"/>
        </w:rPr>
      </w:pPr>
    </w:p>
    <w:p w14:paraId="18749250" w14:textId="77777777" w:rsidR="00E9705C" w:rsidRDefault="00E9705C">
      <w:pPr>
        <w:spacing w:after="120" w:line="240" w:lineRule="auto"/>
        <w:rPr>
          <w:b/>
          <w:color w:val="FF0000"/>
          <w:u w:val="single"/>
        </w:rPr>
      </w:pPr>
    </w:p>
    <w:p w14:paraId="48589295" w14:textId="77777777" w:rsidR="000138C2" w:rsidRDefault="000138C2">
      <w:pPr>
        <w:spacing w:after="120" w:line="240" w:lineRule="auto"/>
        <w:rPr>
          <w:b/>
          <w:color w:val="FF0000"/>
          <w:u w:val="single"/>
        </w:rPr>
      </w:pPr>
    </w:p>
    <w:p w14:paraId="51F8945D" w14:textId="77777777" w:rsidR="000138C2" w:rsidRDefault="000138C2">
      <w:pPr>
        <w:spacing w:after="120" w:line="240" w:lineRule="auto"/>
        <w:rPr>
          <w:b/>
          <w:color w:val="FF0000"/>
          <w:u w:val="single"/>
        </w:rPr>
      </w:pPr>
    </w:p>
    <w:p w14:paraId="3D876961" w14:textId="77777777" w:rsidR="000138C2" w:rsidRDefault="000138C2">
      <w:pPr>
        <w:spacing w:after="120" w:line="240" w:lineRule="auto"/>
        <w:rPr>
          <w:b/>
          <w:color w:val="FF0000"/>
          <w:u w:val="single"/>
        </w:rPr>
      </w:pPr>
    </w:p>
    <w:p w14:paraId="24C76AB7" w14:textId="77777777" w:rsidR="000138C2" w:rsidRPr="00241A36" w:rsidRDefault="000138C2">
      <w:pPr>
        <w:spacing w:after="120" w:line="240" w:lineRule="auto"/>
        <w:rPr>
          <w:b/>
          <w:color w:val="FF0000"/>
          <w:u w:val="single"/>
        </w:rPr>
      </w:pPr>
    </w:p>
    <w:p w14:paraId="521948CF" w14:textId="77777777" w:rsidR="00E9705C" w:rsidRPr="00241A36" w:rsidRDefault="00E9705C">
      <w:pPr>
        <w:spacing w:after="120" w:line="240" w:lineRule="auto"/>
        <w:rPr>
          <w:b/>
          <w:color w:val="FF0000"/>
          <w:u w:val="single"/>
        </w:rPr>
      </w:pPr>
    </w:p>
    <w:p w14:paraId="54BB0092" w14:textId="77777777" w:rsidR="00E9705C" w:rsidRPr="00241A36" w:rsidRDefault="00E9705C">
      <w:pPr>
        <w:spacing w:after="120" w:line="240" w:lineRule="auto"/>
        <w:rPr>
          <w:b/>
          <w:color w:val="FF0000"/>
          <w:u w:val="single"/>
        </w:rPr>
      </w:pPr>
    </w:p>
    <w:p w14:paraId="0DC1ED18" w14:textId="292C7B5E" w:rsidR="00E9705C" w:rsidRPr="00241A36" w:rsidRDefault="00E9705C">
      <w:pPr>
        <w:spacing w:after="120" w:line="240" w:lineRule="auto"/>
        <w:rPr>
          <w:b/>
          <w:color w:val="FF0000"/>
          <w:u w:val="single"/>
        </w:rPr>
      </w:pPr>
    </w:p>
    <w:p w14:paraId="2820ABAB" w14:textId="3BC19D72" w:rsidR="00CD0264" w:rsidRPr="00241A36" w:rsidRDefault="00B67745">
      <w:pPr>
        <w:spacing w:after="120" w:line="240" w:lineRule="auto"/>
        <w:rPr>
          <w:b/>
          <w:color w:val="FF0000"/>
          <w:u w:val="single"/>
        </w:rPr>
      </w:pPr>
      <w:r w:rsidRPr="009512EA">
        <w:rPr>
          <w:b/>
          <w:u w:val="single"/>
        </w:rPr>
        <w:t>Mapping of CLOs to Program Learning Outcomes (PLOs):</w:t>
      </w:r>
    </w:p>
    <w:p w14:paraId="1E323B4A" w14:textId="77777777" w:rsidR="003E37A5" w:rsidRPr="00AB0D77" w:rsidRDefault="003E37A5" w:rsidP="003E37A5">
      <w:pPr>
        <w:spacing w:after="120" w:line="360" w:lineRule="auto"/>
        <w:rPr>
          <w:rFonts w:asciiTheme="majorBidi" w:hAnsiTheme="majorBidi" w:cstheme="majorBidi"/>
          <w:b/>
          <w:u w:val="single"/>
        </w:rPr>
      </w:pPr>
    </w:p>
    <w:tbl>
      <w:tblPr>
        <w:tblStyle w:val="6"/>
        <w:tblW w:w="8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2685"/>
        <w:gridCol w:w="990"/>
        <w:gridCol w:w="900"/>
        <w:gridCol w:w="900"/>
        <w:gridCol w:w="900"/>
        <w:gridCol w:w="900"/>
        <w:gridCol w:w="1080"/>
      </w:tblGrid>
      <w:tr w:rsidR="0073785D" w:rsidRPr="00AB0D77" w14:paraId="0BB229D7" w14:textId="77777777" w:rsidTr="0073785D">
        <w:trPr>
          <w:trHeight w:val="260"/>
        </w:trPr>
        <w:tc>
          <w:tcPr>
            <w:tcW w:w="2685" w:type="dxa"/>
          </w:tcPr>
          <w:p w14:paraId="08193A56"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CLO’s/</w:t>
            </w:r>
          </w:p>
          <w:p w14:paraId="4ADFAE6A"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PLO’s</w:t>
            </w:r>
          </w:p>
        </w:tc>
        <w:tc>
          <w:tcPr>
            <w:tcW w:w="990" w:type="dxa"/>
          </w:tcPr>
          <w:p w14:paraId="0232E2B1"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1</w:t>
            </w:r>
          </w:p>
        </w:tc>
        <w:tc>
          <w:tcPr>
            <w:tcW w:w="900" w:type="dxa"/>
          </w:tcPr>
          <w:p w14:paraId="752F4D08"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2</w:t>
            </w:r>
          </w:p>
        </w:tc>
        <w:tc>
          <w:tcPr>
            <w:tcW w:w="900" w:type="dxa"/>
          </w:tcPr>
          <w:p w14:paraId="32AB169C"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3</w:t>
            </w:r>
          </w:p>
        </w:tc>
        <w:tc>
          <w:tcPr>
            <w:tcW w:w="900" w:type="dxa"/>
          </w:tcPr>
          <w:p w14:paraId="688F1C09"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CLO 4</w:t>
            </w:r>
          </w:p>
        </w:tc>
        <w:tc>
          <w:tcPr>
            <w:tcW w:w="900" w:type="dxa"/>
          </w:tcPr>
          <w:p w14:paraId="55337C68"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 xml:space="preserve">CLO </w:t>
            </w:r>
            <w:r>
              <w:rPr>
                <w:rFonts w:asciiTheme="majorBidi" w:hAnsiTheme="majorBidi" w:cstheme="majorBidi"/>
                <w:b/>
                <w:sz w:val="22"/>
                <w:szCs w:val="22"/>
              </w:rPr>
              <w:t>5</w:t>
            </w:r>
          </w:p>
        </w:tc>
        <w:tc>
          <w:tcPr>
            <w:tcW w:w="1080" w:type="dxa"/>
          </w:tcPr>
          <w:p w14:paraId="33387447" w14:textId="77777777" w:rsidR="0073785D" w:rsidRPr="00AB0D77" w:rsidRDefault="0073785D" w:rsidP="0073785D">
            <w:pPr>
              <w:spacing w:after="120"/>
              <w:jc w:val="both"/>
              <w:rPr>
                <w:rFonts w:asciiTheme="majorBidi" w:hAnsiTheme="majorBidi" w:cstheme="majorBidi"/>
                <w:b/>
                <w:sz w:val="22"/>
                <w:szCs w:val="22"/>
              </w:rPr>
            </w:pPr>
            <w:r w:rsidRPr="00AB0D77">
              <w:rPr>
                <w:rFonts w:asciiTheme="majorBidi" w:hAnsiTheme="majorBidi" w:cstheme="majorBidi"/>
                <w:b/>
                <w:sz w:val="22"/>
                <w:szCs w:val="22"/>
              </w:rPr>
              <w:t xml:space="preserve">CLO </w:t>
            </w:r>
            <w:r>
              <w:rPr>
                <w:rFonts w:asciiTheme="majorBidi" w:hAnsiTheme="majorBidi" w:cstheme="majorBidi"/>
                <w:b/>
                <w:sz w:val="22"/>
                <w:szCs w:val="22"/>
              </w:rPr>
              <w:t>6</w:t>
            </w:r>
          </w:p>
        </w:tc>
      </w:tr>
      <w:tr w:rsidR="0073785D" w:rsidRPr="00AB0D77" w14:paraId="5E13237A" w14:textId="77777777" w:rsidTr="0073785D">
        <w:trPr>
          <w:trHeight w:val="393"/>
        </w:trPr>
        <w:tc>
          <w:tcPr>
            <w:tcW w:w="2685" w:type="dxa"/>
          </w:tcPr>
          <w:p w14:paraId="4CFBC258" w14:textId="77777777" w:rsidR="0073785D" w:rsidRPr="00AB0D77" w:rsidRDefault="0073785D" w:rsidP="0073785D">
            <w:pPr>
              <w:spacing w:after="120"/>
              <w:rPr>
                <w:rFonts w:asciiTheme="majorBidi" w:hAnsiTheme="majorBidi" w:cstheme="majorBidi"/>
                <w:sz w:val="22"/>
                <w:szCs w:val="22"/>
              </w:rPr>
            </w:pPr>
            <w:r w:rsidRPr="00AB0D77">
              <w:rPr>
                <w:rFonts w:asciiTheme="majorBidi" w:hAnsiTheme="majorBidi" w:cstheme="majorBidi"/>
                <w:b/>
                <w:bCs/>
                <w:sz w:val="22"/>
                <w:szCs w:val="22"/>
              </w:rPr>
              <w:t>PLO 1: Subject matter knowledge</w:t>
            </w:r>
          </w:p>
        </w:tc>
        <w:tc>
          <w:tcPr>
            <w:tcW w:w="990" w:type="dxa"/>
          </w:tcPr>
          <w:p w14:paraId="715B8E5F" w14:textId="77777777" w:rsidR="0073785D" w:rsidRPr="00AB0D77" w:rsidRDefault="0073785D" w:rsidP="0073785D">
            <w:pPr>
              <w:spacing w:after="120"/>
              <w:jc w:val="center"/>
              <w:rPr>
                <w:rFonts w:asciiTheme="majorBidi" w:hAnsiTheme="majorBidi" w:cstheme="majorBidi"/>
                <w:b/>
                <w:sz w:val="22"/>
                <w:szCs w:val="22"/>
              </w:rPr>
            </w:pPr>
          </w:p>
          <w:p w14:paraId="6071BBA2" w14:textId="77777777" w:rsidR="0073785D" w:rsidRPr="00AB0D77" w:rsidRDefault="0073785D"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06383010" w14:textId="77777777" w:rsidR="0073785D" w:rsidRPr="00AB0D77" w:rsidRDefault="0073785D" w:rsidP="0073785D">
            <w:pPr>
              <w:spacing w:after="120"/>
              <w:jc w:val="center"/>
              <w:rPr>
                <w:rFonts w:asciiTheme="majorBidi" w:hAnsiTheme="majorBidi" w:cstheme="majorBidi"/>
                <w:b/>
                <w:sz w:val="22"/>
                <w:szCs w:val="22"/>
              </w:rPr>
            </w:pPr>
          </w:p>
          <w:p w14:paraId="3498931B" w14:textId="77777777" w:rsidR="0073785D" w:rsidRPr="00AB0D77" w:rsidRDefault="0073785D"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5C503C9D" w14:textId="77777777" w:rsidR="0073785D" w:rsidRPr="00AB0D77" w:rsidRDefault="0073785D" w:rsidP="0073785D">
            <w:pPr>
              <w:spacing w:after="120"/>
              <w:jc w:val="center"/>
              <w:rPr>
                <w:rFonts w:asciiTheme="majorBidi" w:hAnsiTheme="majorBidi" w:cstheme="majorBidi"/>
                <w:b/>
                <w:sz w:val="22"/>
                <w:szCs w:val="22"/>
              </w:rPr>
            </w:pPr>
          </w:p>
          <w:p w14:paraId="0D3229A8"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5874C49B"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12A75F74" w14:textId="77777777" w:rsidR="0073785D" w:rsidRPr="00AB0D77" w:rsidRDefault="0073785D" w:rsidP="0073785D">
            <w:pPr>
              <w:spacing w:after="120"/>
              <w:jc w:val="center"/>
              <w:rPr>
                <w:rFonts w:asciiTheme="majorBidi" w:hAnsiTheme="majorBidi" w:cstheme="majorBidi"/>
                <w:b/>
                <w:sz w:val="22"/>
                <w:szCs w:val="22"/>
              </w:rPr>
            </w:pPr>
          </w:p>
        </w:tc>
        <w:tc>
          <w:tcPr>
            <w:tcW w:w="1080" w:type="dxa"/>
          </w:tcPr>
          <w:p w14:paraId="3A05A342" w14:textId="77777777" w:rsidR="0073785D" w:rsidRPr="00AB0D77" w:rsidRDefault="0073785D" w:rsidP="0073785D">
            <w:pPr>
              <w:spacing w:after="120"/>
              <w:jc w:val="center"/>
              <w:rPr>
                <w:rFonts w:asciiTheme="majorBidi" w:hAnsiTheme="majorBidi" w:cstheme="majorBidi"/>
                <w:b/>
                <w:sz w:val="22"/>
                <w:szCs w:val="22"/>
              </w:rPr>
            </w:pPr>
          </w:p>
        </w:tc>
      </w:tr>
      <w:tr w:rsidR="0073785D" w:rsidRPr="00AB0D77" w14:paraId="6AA44601" w14:textId="77777777" w:rsidTr="0073785D">
        <w:trPr>
          <w:trHeight w:val="534"/>
        </w:trPr>
        <w:tc>
          <w:tcPr>
            <w:tcW w:w="2685" w:type="dxa"/>
          </w:tcPr>
          <w:p w14:paraId="1F44F017" w14:textId="77777777" w:rsidR="0073785D" w:rsidRPr="00AB0D77" w:rsidRDefault="0073785D" w:rsidP="0073785D">
            <w:pPr>
              <w:spacing w:after="120"/>
              <w:rPr>
                <w:rFonts w:asciiTheme="majorBidi" w:hAnsiTheme="majorBidi" w:cstheme="majorBidi"/>
                <w:sz w:val="22"/>
                <w:szCs w:val="22"/>
              </w:rPr>
            </w:pPr>
            <w:r w:rsidRPr="00AB0D77">
              <w:rPr>
                <w:rFonts w:asciiTheme="majorBidi" w:hAnsiTheme="majorBidi" w:cstheme="majorBidi"/>
                <w:b/>
                <w:bCs/>
                <w:sz w:val="22"/>
                <w:szCs w:val="22"/>
              </w:rPr>
              <w:t>PLO 2: Human Growth and Development-</w:t>
            </w:r>
          </w:p>
        </w:tc>
        <w:tc>
          <w:tcPr>
            <w:tcW w:w="990" w:type="dxa"/>
          </w:tcPr>
          <w:p w14:paraId="32BB63FE" w14:textId="77777777" w:rsidR="0073785D" w:rsidRPr="00AB0D77" w:rsidRDefault="0073785D" w:rsidP="0073785D">
            <w:pPr>
              <w:spacing w:after="120"/>
              <w:jc w:val="center"/>
              <w:rPr>
                <w:rFonts w:asciiTheme="majorBidi" w:hAnsiTheme="majorBidi" w:cstheme="majorBidi"/>
                <w:b/>
                <w:sz w:val="22"/>
                <w:szCs w:val="22"/>
              </w:rPr>
            </w:pPr>
          </w:p>
          <w:p w14:paraId="59F7E59B"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16305F73" w14:textId="77777777" w:rsidR="0073785D" w:rsidRPr="00AB0D77" w:rsidRDefault="0073785D" w:rsidP="0073785D">
            <w:pPr>
              <w:spacing w:after="120"/>
              <w:jc w:val="center"/>
              <w:rPr>
                <w:rFonts w:asciiTheme="majorBidi" w:hAnsiTheme="majorBidi" w:cstheme="majorBidi"/>
                <w:b/>
                <w:sz w:val="22"/>
                <w:szCs w:val="22"/>
              </w:rPr>
            </w:pPr>
          </w:p>
          <w:p w14:paraId="58CA8715"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6CAD1555" w14:textId="77777777" w:rsidR="0073785D" w:rsidRPr="00AB0D77" w:rsidRDefault="0073785D" w:rsidP="0073785D">
            <w:pPr>
              <w:spacing w:after="120"/>
              <w:jc w:val="center"/>
              <w:rPr>
                <w:rFonts w:asciiTheme="majorBidi" w:hAnsiTheme="majorBidi" w:cstheme="majorBidi"/>
                <w:b/>
                <w:sz w:val="22"/>
                <w:szCs w:val="22"/>
              </w:rPr>
            </w:pPr>
          </w:p>
          <w:p w14:paraId="47183C83" w14:textId="77777777" w:rsidR="0073785D" w:rsidRPr="00AB0D77" w:rsidRDefault="0073785D"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07D65751" w14:textId="1986044C" w:rsidR="0073785D" w:rsidRPr="00AB0D77" w:rsidRDefault="0073785D" w:rsidP="0073785D">
            <w:pPr>
              <w:spacing w:after="120"/>
              <w:jc w:val="center"/>
              <w:rPr>
                <w:rFonts w:asciiTheme="majorBidi" w:hAnsiTheme="majorBidi" w:cstheme="majorBidi"/>
                <w:b/>
                <w:sz w:val="22"/>
                <w:szCs w:val="22"/>
              </w:rPr>
            </w:pPr>
          </w:p>
        </w:tc>
        <w:tc>
          <w:tcPr>
            <w:tcW w:w="900" w:type="dxa"/>
          </w:tcPr>
          <w:p w14:paraId="44E07D37" w14:textId="77777777" w:rsidR="0073785D" w:rsidRPr="00AB0D77" w:rsidRDefault="0073785D" w:rsidP="0073785D">
            <w:pPr>
              <w:spacing w:after="120"/>
              <w:jc w:val="center"/>
              <w:rPr>
                <w:rFonts w:ascii="Segoe UI Symbol" w:eastAsia="Arial Unicode MS" w:hAnsi="Segoe UI Symbol" w:cs="Segoe UI Symbol"/>
                <w:b/>
                <w:sz w:val="22"/>
                <w:szCs w:val="22"/>
              </w:rPr>
            </w:pPr>
          </w:p>
        </w:tc>
        <w:tc>
          <w:tcPr>
            <w:tcW w:w="1080" w:type="dxa"/>
          </w:tcPr>
          <w:p w14:paraId="7330890F" w14:textId="77777777" w:rsidR="0073785D" w:rsidRPr="00AB0D77" w:rsidRDefault="0073785D" w:rsidP="0073785D">
            <w:pPr>
              <w:spacing w:after="120"/>
              <w:jc w:val="center"/>
              <w:rPr>
                <w:rFonts w:ascii="Segoe UI Symbol" w:eastAsia="Arial Unicode MS" w:hAnsi="Segoe UI Symbol" w:cs="Segoe UI Symbol"/>
                <w:b/>
                <w:sz w:val="22"/>
                <w:szCs w:val="22"/>
              </w:rPr>
            </w:pPr>
          </w:p>
        </w:tc>
      </w:tr>
      <w:tr w:rsidR="0073785D" w:rsidRPr="00AB0D77" w14:paraId="2439A109" w14:textId="77777777" w:rsidTr="0073785D">
        <w:trPr>
          <w:trHeight w:val="519"/>
        </w:trPr>
        <w:tc>
          <w:tcPr>
            <w:tcW w:w="2685" w:type="dxa"/>
          </w:tcPr>
          <w:p w14:paraId="3B1E82BC" w14:textId="77777777" w:rsidR="0073785D" w:rsidRPr="00AB0D77" w:rsidRDefault="0073785D" w:rsidP="0073785D">
            <w:pPr>
              <w:spacing w:after="120"/>
              <w:rPr>
                <w:rFonts w:asciiTheme="majorBidi" w:hAnsiTheme="majorBidi" w:cstheme="majorBidi"/>
                <w:sz w:val="22"/>
                <w:szCs w:val="22"/>
              </w:rPr>
            </w:pPr>
            <w:r w:rsidRPr="00AB0D77">
              <w:rPr>
                <w:rFonts w:asciiTheme="majorBidi" w:hAnsiTheme="majorBidi" w:cstheme="majorBidi"/>
                <w:b/>
                <w:bCs/>
                <w:sz w:val="22"/>
                <w:szCs w:val="22"/>
              </w:rPr>
              <w:t>PLO 3: Knowledge of Professional and Ethical Values</w:t>
            </w:r>
          </w:p>
        </w:tc>
        <w:tc>
          <w:tcPr>
            <w:tcW w:w="990" w:type="dxa"/>
          </w:tcPr>
          <w:p w14:paraId="1C8A2F21" w14:textId="77777777" w:rsidR="0073785D" w:rsidRPr="00AB0D77" w:rsidRDefault="0073785D" w:rsidP="0073785D">
            <w:pPr>
              <w:spacing w:after="120"/>
              <w:jc w:val="center"/>
              <w:rPr>
                <w:rFonts w:asciiTheme="majorBidi" w:hAnsiTheme="majorBidi" w:cstheme="majorBidi"/>
                <w:b/>
                <w:sz w:val="22"/>
                <w:szCs w:val="22"/>
              </w:rPr>
            </w:pPr>
          </w:p>
          <w:p w14:paraId="7C3ECDBE"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1067DA2D" w14:textId="77777777" w:rsidR="0073785D" w:rsidRPr="00AB0D77" w:rsidRDefault="0073785D" w:rsidP="0073785D">
            <w:pPr>
              <w:spacing w:after="120"/>
              <w:jc w:val="center"/>
              <w:rPr>
                <w:rFonts w:asciiTheme="majorBidi" w:hAnsiTheme="majorBidi" w:cstheme="majorBidi"/>
                <w:b/>
                <w:sz w:val="22"/>
                <w:szCs w:val="22"/>
              </w:rPr>
            </w:pPr>
          </w:p>
          <w:p w14:paraId="7B29B667"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0A478741" w14:textId="77777777" w:rsidR="0073785D" w:rsidRPr="00AB0D77" w:rsidRDefault="0073785D" w:rsidP="0073785D">
            <w:pPr>
              <w:spacing w:after="120"/>
              <w:jc w:val="center"/>
              <w:rPr>
                <w:rFonts w:asciiTheme="majorBidi" w:hAnsiTheme="majorBidi" w:cstheme="majorBidi"/>
                <w:b/>
                <w:sz w:val="22"/>
                <w:szCs w:val="22"/>
              </w:rPr>
            </w:pPr>
          </w:p>
          <w:p w14:paraId="751C8993"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62D6B8BF" w14:textId="455FA948" w:rsidR="0073785D" w:rsidRPr="00AB0D77" w:rsidRDefault="0073785D" w:rsidP="0073785D">
            <w:pPr>
              <w:spacing w:after="120"/>
              <w:jc w:val="center"/>
              <w:rPr>
                <w:rFonts w:asciiTheme="majorBidi" w:hAnsiTheme="majorBidi" w:cstheme="majorBidi"/>
                <w:b/>
                <w:sz w:val="22"/>
                <w:szCs w:val="22"/>
              </w:rPr>
            </w:pPr>
          </w:p>
        </w:tc>
        <w:tc>
          <w:tcPr>
            <w:tcW w:w="900" w:type="dxa"/>
          </w:tcPr>
          <w:p w14:paraId="627A6A66" w14:textId="77777777" w:rsidR="0073785D" w:rsidRPr="00AB0D77" w:rsidRDefault="0073785D" w:rsidP="0073785D">
            <w:pPr>
              <w:spacing w:after="120"/>
              <w:jc w:val="center"/>
              <w:rPr>
                <w:rFonts w:asciiTheme="majorBidi" w:hAnsiTheme="majorBidi" w:cstheme="majorBidi"/>
                <w:b/>
                <w:sz w:val="22"/>
                <w:szCs w:val="22"/>
              </w:rPr>
            </w:pPr>
          </w:p>
        </w:tc>
        <w:tc>
          <w:tcPr>
            <w:tcW w:w="1080" w:type="dxa"/>
          </w:tcPr>
          <w:p w14:paraId="0D50C44B" w14:textId="77777777" w:rsidR="0073785D" w:rsidRPr="00AB0D77" w:rsidRDefault="0073785D" w:rsidP="0073785D">
            <w:pPr>
              <w:spacing w:after="120"/>
              <w:jc w:val="center"/>
              <w:rPr>
                <w:rFonts w:asciiTheme="majorBidi" w:hAnsiTheme="majorBidi" w:cstheme="majorBidi"/>
                <w:b/>
                <w:sz w:val="22"/>
                <w:szCs w:val="22"/>
              </w:rPr>
            </w:pPr>
          </w:p>
        </w:tc>
      </w:tr>
      <w:tr w:rsidR="0073785D" w:rsidRPr="00AB0D77" w14:paraId="7E6655D0" w14:textId="77777777" w:rsidTr="0073785D">
        <w:trPr>
          <w:trHeight w:val="519"/>
        </w:trPr>
        <w:tc>
          <w:tcPr>
            <w:tcW w:w="2685" w:type="dxa"/>
          </w:tcPr>
          <w:p w14:paraId="51E39043" w14:textId="77777777" w:rsidR="0073785D" w:rsidRPr="00AB0D77" w:rsidRDefault="0073785D"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4: Instructional Planning and Strategies</w:t>
            </w:r>
          </w:p>
        </w:tc>
        <w:tc>
          <w:tcPr>
            <w:tcW w:w="990" w:type="dxa"/>
          </w:tcPr>
          <w:p w14:paraId="22224ACF" w14:textId="77777777" w:rsidR="0073785D" w:rsidRPr="00AB0D77" w:rsidRDefault="0073785D" w:rsidP="0073785D">
            <w:pPr>
              <w:spacing w:after="120"/>
              <w:jc w:val="center"/>
              <w:rPr>
                <w:rFonts w:asciiTheme="majorBidi" w:hAnsiTheme="majorBidi" w:cstheme="majorBidi"/>
                <w:b/>
                <w:sz w:val="22"/>
                <w:szCs w:val="22"/>
              </w:rPr>
            </w:pPr>
          </w:p>
          <w:p w14:paraId="189CB354"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E9865F9" w14:textId="77777777" w:rsidR="0073785D" w:rsidRPr="00AB0D77" w:rsidRDefault="0073785D" w:rsidP="0073785D">
            <w:pPr>
              <w:spacing w:after="120"/>
              <w:jc w:val="center"/>
              <w:rPr>
                <w:rFonts w:asciiTheme="majorBidi" w:hAnsiTheme="majorBidi" w:cstheme="majorBidi"/>
                <w:b/>
                <w:sz w:val="22"/>
                <w:szCs w:val="22"/>
              </w:rPr>
            </w:pPr>
          </w:p>
          <w:p w14:paraId="478CCDBC"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7FBD7BB0" w14:textId="23CAB116" w:rsidR="0073785D" w:rsidRPr="00AB0D77" w:rsidRDefault="00AC0CF6"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p w14:paraId="233EF956" w14:textId="31F864C0" w:rsidR="0073785D" w:rsidRPr="00AB0D77" w:rsidRDefault="0073785D" w:rsidP="0073785D">
            <w:pPr>
              <w:spacing w:after="120"/>
              <w:jc w:val="center"/>
              <w:rPr>
                <w:rFonts w:asciiTheme="majorBidi" w:hAnsiTheme="majorBidi" w:cstheme="majorBidi"/>
                <w:b/>
                <w:sz w:val="22"/>
                <w:szCs w:val="22"/>
              </w:rPr>
            </w:pPr>
          </w:p>
        </w:tc>
        <w:tc>
          <w:tcPr>
            <w:tcW w:w="900" w:type="dxa"/>
          </w:tcPr>
          <w:p w14:paraId="41F02F62" w14:textId="01EE088D" w:rsidR="0073785D" w:rsidRPr="00AB0D77" w:rsidRDefault="00AC0CF6"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3656A5F5" w14:textId="5C55ABF7" w:rsidR="0073785D" w:rsidRPr="00AB0D77" w:rsidRDefault="0073785D" w:rsidP="0073785D">
            <w:pPr>
              <w:spacing w:after="120"/>
              <w:jc w:val="center"/>
              <w:rPr>
                <w:rFonts w:asciiTheme="majorBidi" w:hAnsiTheme="majorBidi" w:cstheme="majorBidi"/>
                <w:b/>
                <w:sz w:val="22"/>
                <w:szCs w:val="22"/>
              </w:rPr>
            </w:pPr>
          </w:p>
        </w:tc>
        <w:tc>
          <w:tcPr>
            <w:tcW w:w="1080" w:type="dxa"/>
          </w:tcPr>
          <w:p w14:paraId="35297C4D" w14:textId="77777777" w:rsidR="0073785D" w:rsidRPr="00AB0D77" w:rsidRDefault="0073785D" w:rsidP="0073785D">
            <w:pPr>
              <w:spacing w:after="120"/>
              <w:jc w:val="center"/>
              <w:rPr>
                <w:rFonts w:asciiTheme="majorBidi" w:hAnsiTheme="majorBidi" w:cstheme="majorBidi"/>
                <w:b/>
                <w:sz w:val="22"/>
                <w:szCs w:val="22"/>
              </w:rPr>
            </w:pPr>
          </w:p>
        </w:tc>
      </w:tr>
      <w:tr w:rsidR="0073785D" w:rsidRPr="00AB0D77" w14:paraId="005D91B0" w14:textId="77777777" w:rsidTr="0073785D">
        <w:trPr>
          <w:trHeight w:val="519"/>
        </w:trPr>
        <w:tc>
          <w:tcPr>
            <w:tcW w:w="2685" w:type="dxa"/>
          </w:tcPr>
          <w:p w14:paraId="36F6F6E3" w14:textId="77777777" w:rsidR="0073785D" w:rsidRPr="00AB0D77" w:rsidRDefault="0073785D"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5: Students’ Assessment-</w:t>
            </w:r>
          </w:p>
        </w:tc>
        <w:tc>
          <w:tcPr>
            <w:tcW w:w="990" w:type="dxa"/>
          </w:tcPr>
          <w:p w14:paraId="3B6A32B7" w14:textId="77777777" w:rsidR="0073785D" w:rsidRPr="00AB0D77" w:rsidRDefault="0073785D" w:rsidP="0073785D">
            <w:pPr>
              <w:spacing w:after="120"/>
              <w:jc w:val="center"/>
              <w:rPr>
                <w:rFonts w:asciiTheme="majorBidi" w:hAnsiTheme="majorBidi" w:cstheme="majorBidi"/>
                <w:b/>
                <w:sz w:val="22"/>
                <w:szCs w:val="22"/>
              </w:rPr>
            </w:pPr>
          </w:p>
          <w:p w14:paraId="74285E8F"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BC08A1C" w14:textId="77777777" w:rsidR="0073785D" w:rsidRPr="00AB0D77" w:rsidRDefault="0073785D" w:rsidP="0073785D">
            <w:pPr>
              <w:spacing w:after="120"/>
              <w:jc w:val="center"/>
              <w:rPr>
                <w:rFonts w:asciiTheme="majorBidi" w:hAnsiTheme="majorBidi" w:cstheme="majorBidi"/>
                <w:b/>
                <w:sz w:val="22"/>
                <w:szCs w:val="22"/>
              </w:rPr>
            </w:pPr>
          </w:p>
          <w:p w14:paraId="347F3F3F"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10AA1D05" w14:textId="77777777" w:rsidR="0073785D" w:rsidRPr="00AB0D77" w:rsidRDefault="0073785D" w:rsidP="0073785D">
            <w:pPr>
              <w:spacing w:after="120"/>
              <w:jc w:val="center"/>
              <w:rPr>
                <w:rFonts w:asciiTheme="majorBidi" w:hAnsiTheme="majorBidi" w:cstheme="majorBidi"/>
                <w:b/>
                <w:sz w:val="22"/>
                <w:szCs w:val="22"/>
              </w:rPr>
            </w:pPr>
          </w:p>
          <w:p w14:paraId="69280714"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3FA4884C" w14:textId="213DD65F" w:rsidR="0073785D" w:rsidRPr="00AB0D77" w:rsidRDefault="00AC0CF6"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900" w:type="dxa"/>
          </w:tcPr>
          <w:p w14:paraId="260D9305" w14:textId="4AE0E488" w:rsidR="0073785D" w:rsidRPr="00AB0D77" w:rsidRDefault="00DD5804"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71CDDE43" w14:textId="77777777" w:rsidR="0073785D" w:rsidRPr="00AB0D77" w:rsidRDefault="0073785D" w:rsidP="0073785D">
            <w:pPr>
              <w:spacing w:after="120"/>
              <w:jc w:val="center"/>
              <w:rPr>
                <w:rFonts w:asciiTheme="majorBidi" w:hAnsiTheme="majorBidi" w:cstheme="majorBidi"/>
                <w:b/>
                <w:sz w:val="22"/>
                <w:szCs w:val="22"/>
              </w:rPr>
            </w:pPr>
          </w:p>
        </w:tc>
      </w:tr>
      <w:tr w:rsidR="0073785D" w:rsidRPr="00AB0D77" w14:paraId="425C4D7C" w14:textId="77777777" w:rsidTr="0073785D">
        <w:trPr>
          <w:trHeight w:val="519"/>
        </w:trPr>
        <w:tc>
          <w:tcPr>
            <w:tcW w:w="2685" w:type="dxa"/>
          </w:tcPr>
          <w:p w14:paraId="20AACA62" w14:textId="77777777" w:rsidR="0073785D" w:rsidRPr="00AB0D77" w:rsidRDefault="0073785D"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6</w:t>
            </w:r>
            <w:r w:rsidRPr="00AB0D77">
              <w:rPr>
                <w:rFonts w:asciiTheme="majorBidi" w:hAnsiTheme="majorBidi" w:cstheme="majorBidi"/>
                <w:sz w:val="22"/>
                <w:szCs w:val="22"/>
              </w:rPr>
              <w:t xml:space="preserve">: </w:t>
            </w:r>
            <w:r w:rsidRPr="00AB0D77">
              <w:rPr>
                <w:rFonts w:asciiTheme="majorBidi" w:hAnsiTheme="majorBidi" w:cstheme="majorBidi"/>
                <w:b/>
                <w:bCs/>
                <w:sz w:val="22"/>
                <w:szCs w:val="22"/>
              </w:rPr>
              <w:t>Learning Environment</w:t>
            </w:r>
          </w:p>
        </w:tc>
        <w:tc>
          <w:tcPr>
            <w:tcW w:w="990" w:type="dxa"/>
          </w:tcPr>
          <w:p w14:paraId="5322C2FB" w14:textId="77777777" w:rsidR="0073785D" w:rsidRPr="00AB0D77" w:rsidRDefault="0073785D" w:rsidP="0073785D">
            <w:pPr>
              <w:spacing w:after="120"/>
              <w:jc w:val="center"/>
              <w:rPr>
                <w:rFonts w:asciiTheme="majorBidi" w:hAnsiTheme="majorBidi" w:cstheme="majorBidi"/>
                <w:b/>
                <w:sz w:val="22"/>
                <w:szCs w:val="22"/>
              </w:rPr>
            </w:pPr>
          </w:p>
          <w:p w14:paraId="779EF3F1"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28015FCF" w14:textId="77777777" w:rsidR="0073785D" w:rsidRPr="00AB0D77" w:rsidRDefault="0073785D" w:rsidP="0073785D">
            <w:pPr>
              <w:spacing w:after="120"/>
              <w:jc w:val="center"/>
              <w:rPr>
                <w:rFonts w:asciiTheme="majorBidi" w:hAnsiTheme="majorBidi" w:cstheme="majorBidi"/>
                <w:b/>
                <w:sz w:val="22"/>
                <w:szCs w:val="22"/>
              </w:rPr>
            </w:pPr>
          </w:p>
          <w:p w14:paraId="57C55A65"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929B87F" w14:textId="6371A2F9" w:rsidR="0073785D" w:rsidRPr="00AB0D77" w:rsidRDefault="00AC0CF6"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p w14:paraId="6097B7E0"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3776011D"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5158F39" w14:textId="77777777" w:rsidR="0073785D" w:rsidRPr="00AB0D77" w:rsidRDefault="0073785D" w:rsidP="0073785D">
            <w:pPr>
              <w:spacing w:after="120"/>
              <w:jc w:val="center"/>
              <w:rPr>
                <w:rFonts w:asciiTheme="majorBidi" w:hAnsiTheme="majorBidi" w:cstheme="majorBidi"/>
                <w:b/>
                <w:sz w:val="22"/>
                <w:szCs w:val="22"/>
              </w:rPr>
            </w:pPr>
          </w:p>
        </w:tc>
        <w:tc>
          <w:tcPr>
            <w:tcW w:w="1080" w:type="dxa"/>
          </w:tcPr>
          <w:p w14:paraId="672467CE" w14:textId="77777777" w:rsidR="0073785D" w:rsidRPr="00AB0D77" w:rsidRDefault="0073785D"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r>
      <w:tr w:rsidR="0073785D" w:rsidRPr="00AB0D77" w14:paraId="04CB80DC" w14:textId="77777777" w:rsidTr="0073785D">
        <w:trPr>
          <w:trHeight w:val="519"/>
        </w:trPr>
        <w:tc>
          <w:tcPr>
            <w:tcW w:w="2685" w:type="dxa"/>
          </w:tcPr>
          <w:p w14:paraId="6A156ACE" w14:textId="77777777" w:rsidR="0073785D" w:rsidRPr="00AB0D77" w:rsidRDefault="0073785D"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7: Effective Use of Information and Communication Technologies</w:t>
            </w:r>
          </w:p>
        </w:tc>
        <w:tc>
          <w:tcPr>
            <w:tcW w:w="990" w:type="dxa"/>
          </w:tcPr>
          <w:p w14:paraId="52AF5C18" w14:textId="77777777" w:rsidR="0073785D" w:rsidRPr="00AB0D77" w:rsidRDefault="0073785D" w:rsidP="0073785D">
            <w:pPr>
              <w:spacing w:after="120"/>
              <w:jc w:val="center"/>
              <w:rPr>
                <w:rFonts w:asciiTheme="majorBidi" w:hAnsiTheme="majorBidi" w:cstheme="majorBidi"/>
                <w:b/>
                <w:sz w:val="22"/>
                <w:szCs w:val="22"/>
              </w:rPr>
            </w:pPr>
          </w:p>
          <w:p w14:paraId="2C6CD6D7"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667AD2F1" w14:textId="77777777" w:rsidR="0073785D" w:rsidRPr="00AB0D77" w:rsidRDefault="0073785D" w:rsidP="0073785D">
            <w:pPr>
              <w:spacing w:after="120"/>
              <w:jc w:val="center"/>
              <w:rPr>
                <w:rFonts w:asciiTheme="majorBidi" w:hAnsiTheme="majorBidi" w:cstheme="majorBidi"/>
                <w:b/>
                <w:sz w:val="22"/>
                <w:szCs w:val="22"/>
              </w:rPr>
            </w:pPr>
          </w:p>
          <w:p w14:paraId="10FB436B"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12560783" w14:textId="77777777" w:rsidR="0073785D" w:rsidRPr="00AB0D77" w:rsidRDefault="0073785D" w:rsidP="0073785D">
            <w:pPr>
              <w:spacing w:after="120"/>
              <w:jc w:val="center"/>
              <w:rPr>
                <w:rFonts w:asciiTheme="majorBidi" w:hAnsiTheme="majorBidi" w:cstheme="majorBidi"/>
                <w:b/>
                <w:sz w:val="22"/>
                <w:szCs w:val="22"/>
              </w:rPr>
            </w:pPr>
          </w:p>
          <w:p w14:paraId="096AE371"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64A41807"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063AA44E" w14:textId="77777777" w:rsidR="0073785D" w:rsidRPr="00AB0D77" w:rsidRDefault="0073785D" w:rsidP="0073785D">
            <w:pPr>
              <w:spacing w:after="120"/>
              <w:jc w:val="center"/>
              <w:rPr>
                <w:rFonts w:asciiTheme="majorBidi" w:hAnsiTheme="majorBidi" w:cstheme="majorBidi"/>
                <w:b/>
                <w:sz w:val="22"/>
                <w:szCs w:val="22"/>
              </w:rPr>
            </w:pPr>
          </w:p>
        </w:tc>
        <w:tc>
          <w:tcPr>
            <w:tcW w:w="1080" w:type="dxa"/>
          </w:tcPr>
          <w:p w14:paraId="12BDFD0F" w14:textId="77777777" w:rsidR="0073785D" w:rsidRPr="00AB0D77" w:rsidRDefault="0073785D" w:rsidP="0073785D">
            <w:pPr>
              <w:spacing w:after="120"/>
              <w:jc w:val="center"/>
              <w:rPr>
                <w:rFonts w:asciiTheme="majorBidi" w:hAnsiTheme="majorBidi" w:cstheme="majorBidi"/>
                <w:b/>
                <w:sz w:val="22"/>
                <w:szCs w:val="22"/>
              </w:rPr>
            </w:pPr>
          </w:p>
        </w:tc>
      </w:tr>
      <w:tr w:rsidR="0073785D" w:rsidRPr="00AB0D77" w14:paraId="3F17CD69" w14:textId="77777777" w:rsidTr="0073785D">
        <w:trPr>
          <w:trHeight w:val="519"/>
        </w:trPr>
        <w:tc>
          <w:tcPr>
            <w:tcW w:w="2685" w:type="dxa"/>
          </w:tcPr>
          <w:p w14:paraId="0E1B3358" w14:textId="77777777" w:rsidR="0073785D" w:rsidRPr="00AB0D77" w:rsidRDefault="0073785D"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8: Collaboration and Partnership</w:t>
            </w:r>
          </w:p>
        </w:tc>
        <w:tc>
          <w:tcPr>
            <w:tcW w:w="990" w:type="dxa"/>
          </w:tcPr>
          <w:p w14:paraId="448D6C05" w14:textId="77777777" w:rsidR="0073785D" w:rsidRPr="00AB0D77" w:rsidRDefault="0073785D" w:rsidP="0073785D">
            <w:pPr>
              <w:spacing w:after="120"/>
              <w:jc w:val="center"/>
              <w:rPr>
                <w:rFonts w:asciiTheme="majorBidi" w:hAnsiTheme="majorBidi" w:cstheme="majorBidi"/>
                <w:b/>
                <w:sz w:val="22"/>
                <w:szCs w:val="22"/>
              </w:rPr>
            </w:pPr>
          </w:p>
          <w:p w14:paraId="0075C660"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147FA16" w14:textId="77777777" w:rsidR="0073785D" w:rsidRPr="00AB0D77" w:rsidRDefault="0073785D" w:rsidP="0073785D">
            <w:pPr>
              <w:spacing w:after="120"/>
              <w:jc w:val="center"/>
              <w:rPr>
                <w:rFonts w:asciiTheme="majorBidi" w:hAnsiTheme="majorBidi" w:cstheme="majorBidi"/>
                <w:b/>
                <w:sz w:val="22"/>
                <w:szCs w:val="22"/>
              </w:rPr>
            </w:pPr>
          </w:p>
          <w:p w14:paraId="0151F417"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00DC9FB" w14:textId="77777777" w:rsidR="0073785D" w:rsidRPr="00AB0D77" w:rsidRDefault="0073785D" w:rsidP="0073785D">
            <w:pPr>
              <w:spacing w:after="120"/>
              <w:jc w:val="center"/>
              <w:rPr>
                <w:rFonts w:asciiTheme="majorBidi" w:hAnsiTheme="majorBidi" w:cstheme="majorBidi"/>
                <w:b/>
                <w:sz w:val="22"/>
                <w:szCs w:val="22"/>
              </w:rPr>
            </w:pPr>
          </w:p>
          <w:p w14:paraId="6C0A81CA"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6A22255B"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3B000161" w14:textId="77777777" w:rsidR="0073785D" w:rsidRPr="00AB0D77" w:rsidRDefault="0073785D" w:rsidP="0073785D">
            <w:pPr>
              <w:spacing w:after="120"/>
              <w:jc w:val="center"/>
              <w:rPr>
                <w:rFonts w:asciiTheme="majorBidi" w:hAnsiTheme="majorBidi" w:cstheme="majorBidi"/>
                <w:b/>
                <w:sz w:val="22"/>
                <w:szCs w:val="22"/>
              </w:rPr>
            </w:pPr>
          </w:p>
        </w:tc>
        <w:tc>
          <w:tcPr>
            <w:tcW w:w="1080" w:type="dxa"/>
          </w:tcPr>
          <w:p w14:paraId="0A41C09B" w14:textId="77777777" w:rsidR="0073785D" w:rsidRPr="00AB0D77" w:rsidRDefault="0073785D" w:rsidP="0073785D">
            <w:pPr>
              <w:spacing w:after="120"/>
              <w:jc w:val="center"/>
              <w:rPr>
                <w:rFonts w:asciiTheme="majorBidi" w:hAnsiTheme="majorBidi" w:cstheme="majorBidi"/>
                <w:b/>
                <w:sz w:val="22"/>
                <w:szCs w:val="22"/>
              </w:rPr>
            </w:pPr>
          </w:p>
        </w:tc>
      </w:tr>
      <w:tr w:rsidR="0073785D" w:rsidRPr="00AB0D77" w14:paraId="34E5CDB1" w14:textId="77777777" w:rsidTr="0073785D">
        <w:trPr>
          <w:trHeight w:val="519"/>
        </w:trPr>
        <w:tc>
          <w:tcPr>
            <w:tcW w:w="2685" w:type="dxa"/>
          </w:tcPr>
          <w:p w14:paraId="0F300E9D" w14:textId="77777777" w:rsidR="0073785D" w:rsidRPr="00AB0D77" w:rsidRDefault="0073785D" w:rsidP="0073785D">
            <w:pPr>
              <w:spacing w:after="120"/>
              <w:rPr>
                <w:rFonts w:asciiTheme="majorBidi" w:hAnsiTheme="majorBidi" w:cstheme="majorBidi"/>
                <w:b/>
                <w:bCs/>
                <w:sz w:val="22"/>
                <w:szCs w:val="22"/>
              </w:rPr>
            </w:pPr>
            <w:r w:rsidRPr="00AB0D77">
              <w:rPr>
                <w:rFonts w:asciiTheme="majorBidi" w:hAnsiTheme="majorBidi" w:cstheme="majorBidi"/>
                <w:b/>
                <w:bCs/>
                <w:sz w:val="22"/>
                <w:szCs w:val="22"/>
              </w:rPr>
              <w:t>PLO 9: Continuous Professional Development and Code of Conduct-</w:t>
            </w:r>
          </w:p>
        </w:tc>
        <w:tc>
          <w:tcPr>
            <w:tcW w:w="990" w:type="dxa"/>
          </w:tcPr>
          <w:p w14:paraId="41AD4BDE" w14:textId="77777777" w:rsidR="0073785D" w:rsidRPr="00AB0D77" w:rsidRDefault="0073785D" w:rsidP="0073785D">
            <w:pPr>
              <w:spacing w:after="120"/>
              <w:jc w:val="center"/>
              <w:rPr>
                <w:rFonts w:asciiTheme="majorBidi" w:hAnsiTheme="majorBidi" w:cstheme="majorBidi"/>
                <w:b/>
                <w:sz w:val="22"/>
                <w:szCs w:val="22"/>
              </w:rPr>
            </w:pPr>
          </w:p>
          <w:p w14:paraId="30444B48"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708D582" w14:textId="77777777" w:rsidR="0073785D" w:rsidRPr="00AB0D77" w:rsidRDefault="0073785D" w:rsidP="0073785D">
            <w:pPr>
              <w:spacing w:after="120"/>
              <w:jc w:val="center"/>
              <w:rPr>
                <w:rFonts w:asciiTheme="majorBidi" w:hAnsiTheme="majorBidi" w:cstheme="majorBidi"/>
                <w:b/>
                <w:sz w:val="22"/>
                <w:szCs w:val="22"/>
              </w:rPr>
            </w:pPr>
          </w:p>
          <w:p w14:paraId="38F3B997"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792395C4" w14:textId="77777777" w:rsidR="0073785D" w:rsidRPr="00AB0D77" w:rsidRDefault="0073785D" w:rsidP="0073785D">
            <w:pPr>
              <w:spacing w:after="120"/>
              <w:jc w:val="center"/>
              <w:rPr>
                <w:rFonts w:asciiTheme="majorBidi" w:hAnsiTheme="majorBidi" w:cstheme="majorBidi"/>
                <w:b/>
                <w:sz w:val="22"/>
                <w:szCs w:val="22"/>
              </w:rPr>
            </w:pPr>
          </w:p>
          <w:p w14:paraId="65357E15"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5032CB76" w14:textId="77777777" w:rsidR="0073785D" w:rsidRPr="00AB0D77" w:rsidRDefault="0073785D" w:rsidP="0073785D">
            <w:pPr>
              <w:spacing w:after="120"/>
              <w:jc w:val="center"/>
              <w:rPr>
                <w:rFonts w:asciiTheme="majorBidi" w:hAnsiTheme="majorBidi" w:cstheme="majorBidi"/>
                <w:b/>
                <w:sz w:val="22"/>
                <w:szCs w:val="22"/>
              </w:rPr>
            </w:pPr>
          </w:p>
        </w:tc>
        <w:tc>
          <w:tcPr>
            <w:tcW w:w="900" w:type="dxa"/>
          </w:tcPr>
          <w:p w14:paraId="47B453EB" w14:textId="30AC1564" w:rsidR="0073785D" w:rsidRPr="00AB0D77" w:rsidRDefault="00DD5804"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c>
          <w:tcPr>
            <w:tcW w:w="1080" w:type="dxa"/>
          </w:tcPr>
          <w:p w14:paraId="6C044758" w14:textId="54BD6AF4" w:rsidR="0073785D" w:rsidRPr="00AB0D77" w:rsidRDefault="00DD5804" w:rsidP="0073785D">
            <w:pPr>
              <w:spacing w:after="120"/>
              <w:jc w:val="center"/>
              <w:rPr>
                <w:rFonts w:asciiTheme="majorBidi" w:hAnsiTheme="majorBidi" w:cstheme="majorBidi"/>
                <w:b/>
                <w:sz w:val="22"/>
                <w:szCs w:val="22"/>
              </w:rPr>
            </w:pPr>
            <w:r w:rsidRPr="00AB0D77">
              <w:rPr>
                <w:rFonts w:ascii="Segoe UI Symbol" w:eastAsia="Arial Unicode MS" w:hAnsi="Segoe UI Symbol" w:cs="Segoe UI Symbol"/>
                <w:b/>
                <w:sz w:val="22"/>
                <w:szCs w:val="22"/>
              </w:rPr>
              <w:t>✔</w:t>
            </w:r>
          </w:p>
        </w:tc>
      </w:tr>
    </w:tbl>
    <w:p w14:paraId="6F10BD30" w14:textId="77777777" w:rsidR="003E37A5" w:rsidRPr="00A87DEA" w:rsidRDefault="003E37A5" w:rsidP="003E37A5">
      <w:pPr>
        <w:jc w:val="both"/>
        <w:rPr>
          <w:rFonts w:asciiTheme="majorBidi" w:hAnsiTheme="majorBidi" w:cstheme="majorBidi"/>
          <w:color w:val="FF0000"/>
        </w:rPr>
      </w:pPr>
    </w:p>
    <w:p w14:paraId="4B69ADFB" w14:textId="13AAF78A" w:rsidR="00CD0264" w:rsidRPr="00E43BB2" w:rsidRDefault="007A2632">
      <w:r w:rsidRPr="00E43BB2">
        <w:rPr>
          <w:b/>
          <w:u w:val="single"/>
        </w:rPr>
        <w:t>Teaching</w:t>
      </w:r>
      <w:r w:rsidR="00B67745" w:rsidRPr="00E43BB2">
        <w:rPr>
          <w:b/>
          <w:u w:val="single"/>
        </w:rPr>
        <w:t xml:space="preserve"> Methodology:</w:t>
      </w:r>
    </w:p>
    <w:p w14:paraId="1C8431B6" w14:textId="370AC85D" w:rsidR="008B36E9" w:rsidRPr="00E43BB2" w:rsidRDefault="008B36E9" w:rsidP="008B36E9">
      <w:pPr>
        <w:spacing w:after="0" w:line="360" w:lineRule="auto"/>
        <w:jc w:val="both"/>
      </w:pPr>
      <w:r w:rsidRPr="00E43BB2">
        <w:t xml:space="preserve">The course will be taught using </w:t>
      </w:r>
      <w:r w:rsidR="006671A8" w:rsidRPr="00E43BB2">
        <w:t>various techniques and modes including on-campus lectures, discussions, reading and writing assignments, presentations, group</w:t>
      </w:r>
      <w:r w:rsidRPr="00E43BB2">
        <w:t xml:space="preserve"> work, and research projects. </w:t>
      </w:r>
    </w:p>
    <w:p w14:paraId="06087F63" w14:textId="77777777" w:rsidR="008B36E9" w:rsidRPr="00241A36" w:rsidRDefault="008B36E9" w:rsidP="008B36E9">
      <w:pPr>
        <w:spacing w:after="0" w:line="360" w:lineRule="auto"/>
        <w:jc w:val="both"/>
        <w:rPr>
          <w:b/>
          <w:color w:val="FF0000"/>
          <w:u w:val="single"/>
        </w:rPr>
      </w:pPr>
    </w:p>
    <w:p w14:paraId="3F583279" w14:textId="77777777" w:rsidR="00151565" w:rsidRDefault="00151565">
      <w:pPr>
        <w:tabs>
          <w:tab w:val="left" w:pos="930"/>
        </w:tabs>
        <w:rPr>
          <w:b/>
          <w:color w:val="FF0000"/>
          <w:u w:val="single"/>
        </w:rPr>
      </w:pPr>
    </w:p>
    <w:p w14:paraId="0BAEC67F" w14:textId="77777777" w:rsidR="00DD3595" w:rsidRPr="00241A36" w:rsidRDefault="00DD3595">
      <w:pPr>
        <w:tabs>
          <w:tab w:val="left" w:pos="930"/>
        </w:tabs>
        <w:rPr>
          <w:b/>
          <w:color w:val="FF0000"/>
          <w:u w:val="single"/>
        </w:rPr>
      </w:pPr>
    </w:p>
    <w:p w14:paraId="5E779B5D" w14:textId="77777777" w:rsidR="00FE035D" w:rsidRPr="00241A36" w:rsidRDefault="00FE035D">
      <w:pPr>
        <w:tabs>
          <w:tab w:val="left" w:pos="930"/>
        </w:tabs>
        <w:rPr>
          <w:b/>
          <w:color w:val="FF0000"/>
          <w:u w:val="single"/>
        </w:rPr>
      </w:pPr>
    </w:p>
    <w:p w14:paraId="163BD8D8" w14:textId="50ED1B0A" w:rsidR="00CD0264" w:rsidRPr="00471968" w:rsidRDefault="00B67745">
      <w:pPr>
        <w:tabs>
          <w:tab w:val="left" w:pos="930"/>
        </w:tabs>
        <w:rPr>
          <w:b/>
          <w:u w:val="single"/>
        </w:rPr>
      </w:pPr>
      <w:r w:rsidRPr="00471968">
        <w:rPr>
          <w:b/>
          <w:u w:val="single"/>
        </w:rPr>
        <w:t>Grade Evaluation Criteria</w:t>
      </w:r>
    </w:p>
    <w:p w14:paraId="40333C1E" w14:textId="77777777" w:rsidR="002E2312" w:rsidRPr="00471968" w:rsidRDefault="002E2312" w:rsidP="002E2312">
      <w:pPr>
        <w:tabs>
          <w:tab w:val="left" w:pos="930"/>
        </w:tabs>
        <w:spacing w:after="0" w:line="360" w:lineRule="auto"/>
      </w:pPr>
      <w:r w:rsidRPr="00471968">
        <w:t xml:space="preserve">Following are the criteria for the distribution of marks to evaluate the final grade in a semester. This is a tentative distribution, which may vary as per directions from the competent authority of UMT. </w:t>
      </w:r>
    </w:p>
    <w:tbl>
      <w:tblPr>
        <w:tblStyle w:val="5"/>
        <w:tblW w:w="60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3590"/>
        <w:gridCol w:w="2430"/>
      </w:tblGrid>
      <w:tr w:rsidR="00471968" w:rsidRPr="00471968" w14:paraId="7488CF19" w14:textId="77777777" w:rsidTr="007A2632">
        <w:trPr>
          <w:trHeight w:val="355"/>
        </w:trPr>
        <w:tc>
          <w:tcPr>
            <w:tcW w:w="3590" w:type="dxa"/>
          </w:tcPr>
          <w:p w14:paraId="10FAA5E5" w14:textId="77777777" w:rsidR="00CD0264" w:rsidRPr="00471968" w:rsidRDefault="00B67745">
            <w:pPr>
              <w:tabs>
                <w:tab w:val="left" w:pos="930"/>
              </w:tabs>
              <w:rPr>
                <w:b/>
              </w:rPr>
            </w:pPr>
            <w:r w:rsidRPr="00471968">
              <w:rPr>
                <w:b/>
              </w:rPr>
              <w:t>Components</w:t>
            </w:r>
          </w:p>
        </w:tc>
        <w:tc>
          <w:tcPr>
            <w:tcW w:w="2430" w:type="dxa"/>
          </w:tcPr>
          <w:p w14:paraId="7ABB0A58" w14:textId="2EC53F6A" w:rsidR="00CD0264" w:rsidRPr="00471968" w:rsidRDefault="00B67745" w:rsidP="007A2632">
            <w:pPr>
              <w:tabs>
                <w:tab w:val="left" w:pos="930"/>
              </w:tabs>
            </w:pPr>
            <w:r w:rsidRPr="00471968">
              <w:rPr>
                <w:b/>
              </w:rPr>
              <w:t>Marks</w:t>
            </w:r>
            <w:r w:rsidR="007A2632" w:rsidRPr="00471968">
              <w:rPr>
                <w:b/>
              </w:rPr>
              <w:t xml:space="preserve"> in Percentage</w:t>
            </w:r>
          </w:p>
        </w:tc>
      </w:tr>
      <w:tr w:rsidR="00471968" w:rsidRPr="00471968" w14:paraId="20A691CD" w14:textId="77777777" w:rsidTr="007A2632">
        <w:trPr>
          <w:trHeight w:val="305"/>
        </w:trPr>
        <w:tc>
          <w:tcPr>
            <w:tcW w:w="3590" w:type="dxa"/>
          </w:tcPr>
          <w:p w14:paraId="3F7DD91C" w14:textId="77777777" w:rsidR="00CD0264" w:rsidRPr="00471968" w:rsidRDefault="00B67745">
            <w:pPr>
              <w:tabs>
                <w:tab w:val="left" w:pos="930"/>
              </w:tabs>
            </w:pPr>
            <w:r w:rsidRPr="00471968">
              <w:t xml:space="preserve">Assignments </w:t>
            </w:r>
          </w:p>
        </w:tc>
        <w:tc>
          <w:tcPr>
            <w:tcW w:w="2430" w:type="dxa"/>
          </w:tcPr>
          <w:p w14:paraId="59FED7B8" w14:textId="2AC0BEF2" w:rsidR="00CD0264" w:rsidRPr="00471968" w:rsidRDefault="002E2312" w:rsidP="007A2632">
            <w:pPr>
              <w:tabs>
                <w:tab w:val="left" w:pos="930"/>
              </w:tabs>
              <w:jc w:val="center"/>
            </w:pPr>
            <w:r w:rsidRPr="00471968">
              <w:t>10</w:t>
            </w:r>
            <w:r w:rsidR="007A2632" w:rsidRPr="00471968">
              <w:t>%</w:t>
            </w:r>
          </w:p>
        </w:tc>
      </w:tr>
      <w:tr w:rsidR="00471968" w:rsidRPr="00471968" w14:paraId="59E9E564" w14:textId="77777777" w:rsidTr="007A2632">
        <w:trPr>
          <w:trHeight w:val="305"/>
        </w:trPr>
        <w:tc>
          <w:tcPr>
            <w:tcW w:w="3590" w:type="dxa"/>
          </w:tcPr>
          <w:p w14:paraId="313424CA" w14:textId="77777777" w:rsidR="00CD0264" w:rsidRPr="00471968" w:rsidRDefault="00B67745">
            <w:pPr>
              <w:tabs>
                <w:tab w:val="left" w:pos="930"/>
              </w:tabs>
            </w:pPr>
            <w:r w:rsidRPr="00471968">
              <w:t>Quizzes</w:t>
            </w:r>
          </w:p>
        </w:tc>
        <w:tc>
          <w:tcPr>
            <w:tcW w:w="2430" w:type="dxa"/>
          </w:tcPr>
          <w:p w14:paraId="38741F84" w14:textId="6CCBE2A1" w:rsidR="00CD0264" w:rsidRPr="00471968" w:rsidRDefault="002E2312" w:rsidP="007A2632">
            <w:pPr>
              <w:tabs>
                <w:tab w:val="left" w:pos="930"/>
              </w:tabs>
              <w:jc w:val="center"/>
            </w:pPr>
            <w:r w:rsidRPr="00471968">
              <w:t>10</w:t>
            </w:r>
            <w:r w:rsidR="007A2632" w:rsidRPr="00471968">
              <w:t>%</w:t>
            </w:r>
          </w:p>
        </w:tc>
      </w:tr>
      <w:tr w:rsidR="00471968" w:rsidRPr="00471968" w14:paraId="0430CD44" w14:textId="77777777" w:rsidTr="007A2632">
        <w:trPr>
          <w:trHeight w:val="305"/>
        </w:trPr>
        <w:tc>
          <w:tcPr>
            <w:tcW w:w="3590" w:type="dxa"/>
          </w:tcPr>
          <w:p w14:paraId="7D121061" w14:textId="77777777" w:rsidR="00CD0264" w:rsidRPr="00471968" w:rsidRDefault="00B67745">
            <w:pPr>
              <w:tabs>
                <w:tab w:val="left" w:pos="930"/>
              </w:tabs>
            </w:pPr>
            <w:r w:rsidRPr="00471968">
              <w:t>Mid Term Exam</w:t>
            </w:r>
          </w:p>
        </w:tc>
        <w:tc>
          <w:tcPr>
            <w:tcW w:w="2430" w:type="dxa"/>
          </w:tcPr>
          <w:p w14:paraId="390B5E63" w14:textId="3AA4EF8A" w:rsidR="00CD0264" w:rsidRPr="00471968" w:rsidRDefault="002E2312" w:rsidP="007A2632">
            <w:pPr>
              <w:tabs>
                <w:tab w:val="left" w:pos="930"/>
              </w:tabs>
              <w:jc w:val="center"/>
            </w:pPr>
            <w:r w:rsidRPr="00471968">
              <w:t>20</w:t>
            </w:r>
            <w:r w:rsidR="007A2632" w:rsidRPr="00471968">
              <w:t>%</w:t>
            </w:r>
          </w:p>
        </w:tc>
      </w:tr>
      <w:tr w:rsidR="00471968" w:rsidRPr="00471968" w14:paraId="568557EA" w14:textId="77777777" w:rsidTr="007A2632">
        <w:trPr>
          <w:trHeight w:val="305"/>
        </w:trPr>
        <w:tc>
          <w:tcPr>
            <w:tcW w:w="3590" w:type="dxa"/>
          </w:tcPr>
          <w:p w14:paraId="7F6AE898" w14:textId="1C2BAE1C" w:rsidR="007A2632" w:rsidRPr="00471968" w:rsidRDefault="007A2632">
            <w:pPr>
              <w:tabs>
                <w:tab w:val="left" w:pos="930"/>
              </w:tabs>
            </w:pPr>
            <w:r w:rsidRPr="00471968">
              <w:t>Attendance &amp; Class Participation</w:t>
            </w:r>
          </w:p>
        </w:tc>
        <w:tc>
          <w:tcPr>
            <w:tcW w:w="2430" w:type="dxa"/>
          </w:tcPr>
          <w:p w14:paraId="436A0D19" w14:textId="5688D2F1" w:rsidR="007A2632" w:rsidRPr="00471968" w:rsidRDefault="002E2312" w:rsidP="007A2632">
            <w:pPr>
              <w:tabs>
                <w:tab w:val="left" w:pos="930"/>
              </w:tabs>
              <w:jc w:val="center"/>
            </w:pPr>
            <w:r w:rsidRPr="00471968">
              <w:t>10</w:t>
            </w:r>
            <w:r w:rsidR="007A2632" w:rsidRPr="00471968">
              <w:t>%</w:t>
            </w:r>
          </w:p>
        </w:tc>
      </w:tr>
      <w:tr w:rsidR="00471968" w:rsidRPr="00471968" w14:paraId="2B973770" w14:textId="77777777" w:rsidTr="007A2632">
        <w:trPr>
          <w:trHeight w:val="305"/>
        </w:trPr>
        <w:tc>
          <w:tcPr>
            <w:tcW w:w="3590" w:type="dxa"/>
          </w:tcPr>
          <w:p w14:paraId="7426C9C9" w14:textId="6BA8A80B" w:rsidR="002E2312" w:rsidRPr="00471968" w:rsidRDefault="002E2312">
            <w:pPr>
              <w:tabs>
                <w:tab w:val="left" w:pos="930"/>
              </w:tabs>
            </w:pPr>
            <w:r w:rsidRPr="00471968">
              <w:t>Presentations</w:t>
            </w:r>
            <w:r w:rsidRPr="00471968">
              <w:tab/>
            </w:r>
          </w:p>
        </w:tc>
        <w:tc>
          <w:tcPr>
            <w:tcW w:w="2430" w:type="dxa"/>
          </w:tcPr>
          <w:p w14:paraId="0F18202E" w14:textId="451FA868" w:rsidR="002E2312" w:rsidRPr="00471968" w:rsidRDefault="00F67C81" w:rsidP="007A2632">
            <w:pPr>
              <w:tabs>
                <w:tab w:val="left" w:pos="930"/>
              </w:tabs>
              <w:jc w:val="center"/>
            </w:pPr>
            <w:r w:rsidRPr="00471968">
              <w:t>20</w:t>
            </w:r>
            <w:r w:rsidR="002E2312" w:rsidRPr="00471968">
              <w:t>%</w:t>
            </w:r>
          </w:p>
        </w:tc>
      </w:tr>
      <w:tr w:rsidR="00471968" w:rsidRPr="00471968" w14:paraId="7AF8A181" w14:textId="77777777" w:rsidTr="007A2632">
        <w:trPr>
          <w:trHeight w:val="305"/>
        </w:trPr>
        <w:tc>
          <w:tcPr>
            <w:tcW w:w="3590" w:type="dxa"/>
          </w:tcPr>
          <w:p w14:paraId="5F3F6040" w14:textId="77777777" w:rsidR="00CD0264" w:rsidRPr="00471968" w:rsidRDefault="00B67745">
            <w:pPr>
              <w:tabs>
                <w:tab w:val="left" w:pos="930"/>
              </w:tabs>
            </w:pPr>
            <w:r w:rsidRPr="00471968">
              <w:t>Final Exam</w:t>
            </w:r>
          </w:p>
        </w:tc>
        <w:tc>
          <w:tcPr>
            <w:tcW w:w="2430" w:type="dxa"/>
          </w:tcPr>
          <w:p w14:paraId="1D5C5A15" w14:textId="67395700" w:rsidR="00CD0264" w:rsidRPr="00471968" w:rsidRDefault="00F67C81" w:rsidP="007A2632">
            <w:pPr>
              <w:tabs>
                <w:tab w:val="left" w:pos="930"/>
              </w:tabs>
              <w:jc w:val="center"/>
            </w:pPr>
            <w:r w:rsidRPr="00471968">
              <w:t>30</w:t>
            </w:r>
            <w:r w:rsidR="007A2632" w:rsidRPr="00471968">
              <w:t>%</w:t>
            </w:r>
          </w:p>
        </w:tc>
      </w:tr>
      <w:tr w:rsidR="00471968" w:rsidRPr="00471968" w14:paraId="2F1A97A0" w14:textId="77777777" w:rsidTr="007A2632">
        <w:trPr>
          <w:trHeight w:val="322"/>
        </w:trPr>
        <w:tc>
          <w:tcPr>
            <w:tcW w:w="3590" w:type="dxa"/>
          </w:tcPr>
          <w:p w14:paraId="2F58D5D0" w14:textId="77777777" w:rsidR="00CD0264" w:rsidRPr="00471968" w:rsidRDefault="00B67745">
            <w:pPr>
              <w:tabs>
                <w:tab w:val="left" w:pos="930"/>
              </w:tabs>
            </w:pPr>
            <w:r w:rsidRPr="00471968">
              <w:t>Total</w:t>
            </w:r>
          </w:p>
        </w:tc>
        <w:tc>
          <w:tcPr>
            <w:tcW w:w="2430" w:type="dxa"/>
          </w:tcPr>
          <w:p w14:paraId="7E0F6174" w14:textId="4A394855" w:rsidR="00CD0264" w:rsidRPr="00471968" w:rsidRDefault="002E2312" w:rsidP="007A2632">
            <w:pPr>
              <w:tabs>
                <w:tab w:val="center" w:pos="435"/>
                <w:tab w:val="left" w:pos="930"/>
              </w:tabs>
              <w:jc w:val="center"/>
            </w:pPr>
            <w:r w:rsidRPr="00471968">
              <w:t>100</w:t>
            </w:r>
            <w:r w:rsidR="007A2632" w:rsidRPr="00471968">
              <w:t>%</w:t>
            </w:r>
          </w:p>
        </w:tc>
      </w:tr>
    </w:tbl>
    <w:p w14:paraId="35B3063B" w14:textId="77777777" w:rsidR="00CD0264" w:rsidRPr="00241A36" w:rsidRDefault="00CD0264">
      <w:pPr>
        <w:tabs>
          <w:tab w:val="left" w:pos="930"/>
        </w:tabs>
        <w:spacing w:after="0"/>
        <w:rPr>
          <w:b/>
          <w:color w:val="FF0000"/>
          <w:u w:val="single"/>
        </w:rPr>
      </w:pPr>
    </w:p>
    <w:p w14:paraId="3002D36F" w14:textId="3C3B1DA9" w:rsidR="00CD0264" w:rsidRPr="0018549B" w:rsidRDefault="00B67745">
      <w:pPr>
        <w:spacing w:after="0"/>
        <w:jc w:val="both"/>
        <w:rPr>
          <w:b/>
          <w:u w:val="single"/>
        </w:rPr>
      </w:pPr>
      <w:r w:rsidRPr="0018549B">
        <w:rPr>
          <w:b/>
          <w:u w:val="single"/>
        </w:rPr>
        <w:t>Recommended Text Books</w:t>
      </w:r>
      <w:r w:rsidR="007A2632" w:rsidRPr="0018549B">
        <w:rPr>
          <w:b/>
          <w:u w:val="single"/>
        </w:rPr>
        <w:t>:</w:t>
      </w:r>
    </w:p>
    <w:p w14:paraId="47C863AC" w14:textId="77777777" w:rsidR="004C6AF6" w:rsidRPr="0018549B" w:rsidRDefault="004C6AF6" w:rsidP="004C6AF6">
      <w:pPr>
        <w:autoSpaceDE w:val="0"/>
        <w:autoSpaceDN w:val="0"/>
        <w:adjustRightInd w:val="0"/>
        <w:spacing w:after="0" w:line="240" w:lineRule="auto"/>
        <w:ind w:left="1080"/>
        <w:rPr>
          <w:b/>
          <w:u w:val="single"/>
        </w:rPr>
      </w:pPr>
    </w:p>
    <w:p w14:paraId="5F5C12ED" w14:textId="341A9845" w:rsidR="004D3469" w:rsidRPr="0018549B" w:rsidRDefault="00CC7B6A" w:rsidP="004E1A0C">
      <w:pPr>
        <w:pStyle w:val="Pa19"/>
        <w:spacing w:line="360" w:lineRule="auto"/>
        <w:ind w:left="720" w:hanging="720"/>
        <w:rPr>
          <w:rFonts w:ascii="Times New Roman" w:hAnsi="Times New Roman" w:cs="Times New Roman"/>
        </w:rPr>
      </w:pPr>
      <w:r w:rsidRPr="0018549B">
        <w:rPr>
          <w:rFonts w:ascii="Times New Roman" w:hAnsi="Times New Roman" w:cs="Times New Roman"/>
        </w:rPr>
        <w:t>Woolfolk, A. E. (2012). </w:t>
      </w:r>
      <w:r w:rsidRPr="0018549B">
        <w:rPr>
          <w:rFonts w:ascii="Times New Roman" w:hAnsi="Times New Roman" w:cs="Times New Roman"/>
          <w:i/>
          <w:iCs/>
        </w:rPr>
        <w:t>Educational psychology (12th ​ edition</w:t>
      </w:r>
      <w:r w:rsidRPr="0018549B">
        <w:rPr>
          <w:rFonts w:ascii="Times New Roman" w:hAnsi="Times New Roman" w:cs="Times New Roman"/>
        </w:rPr>
        <w:t>).</w:t>
      </w:r>
      <w:r w:rsidR="00637ACE" w:rsidRPr="0018549B">
        <w:rPr>
          <w:rFonts w:ascii="Times New Roman" w:hAnsi="Times New Roman" w:cs="Times New Roman"/>
        </w:rPr>
        <w:t xml:space="preserve"> </w:t>
      </w:r>
      <w:r w:rsidRPr="0018549B">
        <w:rPr>
          <w:rFonts w:ascii="Times New Roman" w:hAnsi="Times New Roman" w:cs="Times New Roman"/>
        </w:rPr>
        <w:t>Boston, MA: Allyn and Bacon. </w:t>
      </w:r>
    </w:p>
    <w:p w14:paraId="1CF924A8" w14:textId="050D16E0" w:rsidR="00FE035D" w:rsidRPr="0018549B" w:rsidRDefault="00FE035D" w:rsidP="00637ACE">
      <w:pPr>
        <w:pStyle w:val="Pa19"/>
        <w:spacing w:line="360" w:lineRule="auto"/>
        <w:rPr>
          <w:b/>
          <w:u w:val="single"/>
        </w:rPr>
      </w:pPr>
      <w:r w:rsidRPr="0018549B">
        <w:rPr>
          <w:b/>
          <w:u w:val="single"/>
        </w:rPr>
        <w:t>Recommended Reference Books:</w:t>
      </w:r>
    </w:p>
    <w:p w14:paraId="447FEE96" w14:textId="77777777" w:rsidR="00AC7CA8" w:rsidRDefault="00AC7CA8" w:rsidP="00AC7CA8">
      <w:r w:rsidRPr="00E46AAB">
        <w:t>Aggarwal</w:t>
      </w:r>
      <w:r>
        <w:t>,</w:t>
      </w:r>
      <w:r w:rsidRPr="00E46AAB">
        <w:t xml:space="preserve"> J. C. (2004)</w:t>
      </w:r>
      <w:r>
        <w:t>.</w:t>
      </w:r>
      <w:r w:rsidRPr="00E46AAB">
        <w:t xml:space="preserve"> </w:t>
      </w:r>
      <w:r w:rsidRPr="002466CF">
        <w:rPr>
          <w:i/>
          <w:iCs/>
        </w:rPr>
        <w:t>Psychology of Learning &amp; Development</w:t>
      </w:r>
      <w:r>
        <w:t xml:space="preserve">. </w:t>
      </w:r>
      <w:r w:rsidRPr="00E46AAB">
        <w:t>Shipra Publishers</w:t>
      </w:r>
      <w:r>
        <w:t>.</w:t>
      </w:r>
      <w:r w:rsidRPr="00E46AAB">
        <w:t xml:space="preserve"> </w:t>
      </w:r>
    </w:p>
    <w:p w14:paraId="7AF0CEAC" w14:textId="77777777" w:rsidR="00AC7CA8" w:rsidRDefault="00AC7CA8" w:rsidP="00AC7CA8">
      <w:r w:rsidRPr="00E46AAB">
        <w:t>Mangal</w:t>
      </w:r>
      <w:r w:rsidRPr="009D4219">
        <w:t>, S. K. (2004).</w:t>
      </w:r>
      <w:r w:rsidRPr="002466CF">
        <w:rPr>
          <w:i/>
          <w:iCs/>
        </w:rPr>
        <w:t xml:space="preserve"> Educational Psychology.</w:t>
      </w:r>
      <w:r>
        <w:t xml:space="preserve"> </w:t>
      </w:r>
      <w:r w:rsidRPr="00E46AAB">
        <w:t>Tandon Publications</w:t>
      </w:r>
      <w:r>
        <w:t>.</w:t>
      </w:r>
    </w:p>
    <w:p w14:paraId="0335A90E" w14:textId="77777777" w:rsidR="00AC7CA8" w:rsidRPr="00862BAE" w:rsidRDefault="00AC7CA8" w:rsidP="00AC7CA8">
      <w:r w:rsidRPr="00862BAE">
        <w:t xml:space="preserve">Santrock, J. W. (2010). </w:t>
      </w:r>
      <w:r w:rsidRPr="00862BAE">
        <w:rPr>
          <w:i/>
          <w:iCs/>
        </w:rPr>
        <w:t>Educational Psychology.</w:t>
      </w:r>
      <w:r w:rsidRPr="00862BAE">
        <w:t xml:space="preserve"> Irwin Professional Publishers.</w:t>
      </w:r>
    </w:p>
    <w:p w14:paraId="2586EA0F" w14:textId="784F241B" w:rsidR="00EF6B21" w:rsidRPr="00862BAE" w:rsidRDefault="00862BAE" w:rsidP="006B6AD1">
      <w:pPr>
        <w:spacing w:after="0" w:line="360" w:lineRule="auto"/>
        <w:ind w:left="720" w:hanging="720"/>
      </w:pPr>
      <w:r w:rsidRPr="00862BAE">
        <w:t xml:space="preserve">Henson, K., </w:t>
      </w:r>
      <w:r>
        <w:t xml:space="preserve">&amp; Eller, B. (2012). </w:t>
      </w:r>
      <w:r w:rsidRPr="0018549B">
        <w:rPr>
          <w:i/>
          <w:iCs/>
        </w:rPr>
        <w:t>Educational psychology (2</w:t>
      </w:r>
      <w:r>
        <w:rPr>
          <w:i/>
          <w:iCs/>
        </w:rPr>
        <w:t>nd</w:t>
      </w:r>
      <w:r w:rsidRPr="0018549B">
        <w:rPr>
          <w:i/>
          <w:iCs/>
        </w:rPr>
        <w:t xml:space="preserve"> ​ edition</w:t>
      </w:r>
      <w:r w:rsidRPr="0018549B">
        <w:t>).</w:t>
      </w:r>
      <w:r w:rsidR="006B6AD1">
        <w:t xml:space="preserve"> Kendall Hunt Publishing Co. </w:t>
      </w:r>
    </w:p>
    <w:p w14:paraId="2FD99049" w14:textId="30A76D4B" w:rsidR="00EF6B21" w:rsidRPr="00165ED8" w:rsidRDefault="00EF6B21" w:rsidP="00EF6B21">
      <w:pPr>
        <w:spacing w:after="0" w:line="360" w:lineRule="auto"/>
        <w:rPr>
          <w:b/>
        </w:rPr>
      </w:pPr>
      <w:r w:rsidRPr="00165ED8">
        <w:rPr>
          <w:b/>
        </w:rPr>
        <w:t xml:space="preserve">Internet Resources </w:t>
      </w:r>
    </w:p>
    <w:p w14:paraId="3953E6F0" w14:textId="77777777" w:rsidR="00E15548" w:rsidRPr="00E15548" w:rsidRDefault="00F7586A" w:rsidP="00E15548">
      <w:pPr>
        <w:spacing w:after="160" w:line="259" w:lineRule="auto"/>
        <w:rPr>
          <w:b/>
          <w:bCs/>
        </w:rPr>
      </w:pPr>
      <w:r w:rsidRPr="00E15548">
        <w:rPr>
          <w:b/>
          <w:bCs/>
        </w:rPr>
        <w:t>A basic introduction to child development theories,</w:t>
      </w:r>
    </w:p>
    <w:p w14:paraId="274101FF" w14:textId="5D30EF29" w:rsidR="00F7586A" w:rsidRPr="00E46AAB" w:rsidRDefault="00F7586A" w:rsidP="002170EA">
      <w:pPr>
        <w:pStyle w:val="ListParagraph"/>
        <w:numPr>
          <w:ilvl w:val="0"/>
          <w:numId w:val="11"/>
        </w:numPr>
        <w:spacing w:after="160" w:line="259" w:lineRule="auto"/>
      </w:pPr>
      <w:r w:rsidRPr="00E46AAB">
        <w:t xml:space="preserve">http://lrrpublic.cli.det.nsw.edu.au/lrrSecure/Sites/LRRView/7401/documents/theories_outline .pdf John Opfer, </w:t>
      </w:r>
    </w:p>
    <w:p w14:paraId="017CC262" w14:textId="77777777" w:rsidR="00E15548" w:rsidRDefault="00F7586A" w:rsidP="00E15548">
      <w:pPr>
        <w:tabs>
          <w:tab w:val="left" w:pos="720"/>
        </w:tabs>
        <w:spacing w:after="160" w:line="259" w:lineRule="auto"/>
      </w:pPr>
      <w:r w:rsidRPr="00E15548">
        <w:rPr>
          <w:b/>
          <w:bCs/>
        </w:rPr>
        <w:t>Theories of Cognitive Development</w:t>
      </w:r>
      <w:r w:rsidRPr="00E46AAB">
        <w:t>,</w:t>
      </w:r>
    </w:p>
    <w:p w14:paraId="51C65472" w14:textId="7CBF788A" w:rsidR="00E15548" w:rsidRDefault="002170EA" w:rsidP="002170EA">
      <w:pPr>
        <w:pStyle w:val="ListParagraph"/>
        <w:numPr>
          <w:ilvl w:val="0"/>
          <w:numId w:val="11"/>
        </w:numPr>
        <w:tabs>
          <w:tab w:val="left" w:pos="720"/>
        </w:tabs>
        <w:spacing w:after="160" w:line="259" w:lineRule="auto"/>
      </w:pPr>
      <w:hyperlink r:id="rId8" w:history="1">
        <w:r w:rsidR="00E15548" w:rsidRPr="002E5ABA">
          <w:rPr>
            <w:rStyle w:val="Hyperlink"/>
          </w:rPr>
          <w:t>http://faculty.psy.ohiostate.edu/opfer/lab/courses/845_files/845Theories.pdf</w:t>
        </w:r>
      </w:hyperlink>
      <w:r w:rsidR="00F7586A" w:rsidRPr="00E46AAB">
        <w:t xml:space="preserve"> </w:t>
      </w:r>
    </w:p>
    <w:p w14:paraId="26CD269D" w14:textId="4C040E43" w:rsidR="00E15548" w:rsidRPr="00E15548" w:rsidRDefault="00F7586A" w:rsidP="00E15548">
      <w:pPr>
        <w:spacing w:after="160" w:line="259" w:lineRule="auto"/>
        <w:rPr>
          <w:b/>
          <w:bCs/>
        </w:rPr>
      </w:pPr>
      <w:r w:rsidRPr="00E15548">
        <w:rPr>
          <w:b/>
          <w:bCs/>
        </w:rPr>
        <w:t>Lev Vygotsky’s Social Development Theory,</w:t>
      </w:r>
    </w:p>
    <w:p w14:paraId="42FD4422" w14:textId="192E7863" w:rsidR="00E15548" w:rsidRDefault="00F7586A" w:rsidP="002170EA">
      <w:pPr>
        <w:pStyle w:val="ListParagraph"/>
        <w:numPr>
          <w:ilvl w:val="0"/>
          <w:numId w:val="11"/>
        </w:numPr>
        <w:spacing w:after="160" w:line="259" w:lineRule="auto"/>
      </w:pPr>
      <w:r w:rsidRPr="00E46AAB">
        <w:t>http://www.kstate.edu/musiceducation/eportfolio/cexum/images/Images</w:t>
      </w:r>
      <w:r w:rsidR="00E15548">
        <w:t xml:space="preserve"> </w:t>
      </w:r>
    </w:p>
    <w:p w14:paraId="0EE813B1" w14:textId="77777777" w:rsidR="00F7586A" w:rsidRDefault="00F7586A" w:rsidP="002170EA">
      <w:pPr>
        <w:pStyle w:val="ListParagraph"/>
        <w:numPr>
          <w:ilvl w:val="0"/>
          <w:numId w:val="11"/>
        </w:numPr>
        <w:spacing w:after="160" w:line="259" w:lineRule="auto"/>
      </w:pPr>
      <w:r w:rsidRPr="00E46AAB">
        <w:t xml:space="preserve">http://www.icpd.org/development_theory/SocialDevTheory.htm </w:t>
      </w:r>
    </w:p>
    <w:p w14:paraId="784838AD" w14:textId="77777777" w:rsidR="00F7586A" w:rsidRPr="00E15548" w:rsidRDefault="00F7586A" w:rsidP="00E15548">
      <w:pPr>
        <w:spacing w:after="160" w:line="259" w:lineRule="auto"/>
        <w:rPr>
          <w:b/>
          <w:bCs/>
        </w:rPr>
      </w:pPr>
      <w:r w:rsidRPr="00E15548">
        <w:rPr>
          <w:b/>
          <w:bCs/>
        </w:rPr>
        <w:lastRenderedPageBreak/>
        <w:t xml:space="preserve">Personality Theories, </w:t>
      </w:r>
    </w:p>
    <w:p w14:paraId="05B33AB7" w14:textId="77777777" w:rsidR="00F7586A" w:rsidRDefault="00F7586A" w:rsidP="002170EA">
      <w:pPr>
        <w:pStyle w:val="ListParagraph"/>
        <w:numPr>
          <w:ilvl w:val="0"/>
          <w:numId w:val="11"/>
        </w:numPr>
        <w:spacing w:after="160" w:line="259" w:lineRule="auto"/>
      </w:pPr>
      <w:r w:rsidRPr="00E46AAB">
        <w:t>http://webspace.ship.edu/cgboer/perscontents.html Learning Theories,</w:t>
      </w:r>
    </w:p>
    <w:p w14:paraId="47E02751" w14:textId="77777777" w:rsidR="00F7586A" w:rsidRDefault="00F7586A" w:rsidP="002170EA">
      <w:pPr>
        <w:pStyle w:val="ListParagraph"/>
        <w:numPr>
          <w:ilvl w:val="0"/>
          <w:numId w:val="11"/>
        </w:numPr>
        <w:spacing w:after="160" w:line="259" w:lineRule="auto"/>
      </w:pPr>
      <w:r w:rsidRPr="00E46AAB">
        <w:t>http://otec.uoregon.edu/learning_theory.htm Learning Styles,</w:t>
      </w:r>
    </w:p>
    <w:p w14:paraId="7D512809" w14:textId="77777777" w:rsidR="00F7586A" w:rsidRDefault="00F7586A" w:rsidP="002170EA">
      <w:pPr>
        <w:pStyle w:val="ListParagraph"/>
        <w:numPr>
          <w:ilvl w:val="0"/>
          <w:numId w:val="11"/>
        </w:numPr>
        <w:spacing w:after="160" w:line="259" w:lineRule="auto"/>
      </w:pPr>
      <w:r w:rsidRPr="00E46AAB">
        <w:t>http://otec.uoregon.edu/learning_styles.htm Theories of Learning,</w:t>
      </w:r>
    </w:p>
    <w:p w14:paraId="2D79EAC4" w14:textId="77777777" w:rsidR="00F7586A" w:rsidRDefault="00F7586A" w:rsidP="002170EA">
      <w:pPr>
        <w:pStyle w:val="ListParagraph"/>
        <w:numPr>
          <w:ilvl w:val="0"/>
          <w:numId w:val="11"/>
        </w:numPr>
        <w:spacing w:after="160" w:line="259" w:lineRule="auto"/>
      </w:pPr>
      <w:r w:rsidRPr="00E46AAB">
        <w:t>http://www.brookes.ac.uk/services/ocsld/archive/theories.html Learning Theories and</w:t>
      </w:r>
    </w:p>
    <w:p w14:paraId="393020AB" w14:textId="77777777" w:rsidR="00F7586A" w:rsidRPr="00E15548" w:rsidRDefault="00F7586A" w:rsidP="00E15548">
      <w:pPr>
        <w:spacing w:after="160" w:line="259" w:lineRule="auto"/>
        <w:rPr>
          <w:b/>
          <w:bCs/>
        </w:rPr>
      </w:pPr>
      <w:r w:rsidRPr="00E15548">
        <w:rPr>
          <w:b/>
          <w:bCs/>
        </w:rPr>
        <w:t xml:space="preserve">Transfer of Learning, </w:t>
      </w:r>
    </w:p>
    <w:p w14:paraId="06621432" w14:textId="77777777" w:rsidR="00F7586A" w:rsidRDefault="00F7586A" w:rsidP="002170EA">
      <w:pPr>
        <w:pStyle w:val="ListParagraph"/>
        <w:numPr>
          <w:ilvl w:val="0"/>
          <w:numId w:val="11"/>
        </w:numPr>
        <w:spacing w:after="160" w:line="259" w:lineRule="auto"/>
      </w:pPr>
      <w:r w:rsidRPr="00E46AAB">
        <w:t xml:space="preserve">http://otec.uoregon.edu/learning_theory.htm Learning theory (Education), </w:t>
      </w:r>
    </w:p>
    <w:p w14:paraId="7BAD6DFE" w14:textId="77777777" w:rsidR="00F7586A" w:rsidRDefault="002170EA" w:rsidP="002170EA">
      <w:pPr>
        <w:pStyle w:val="ListParagraph"/>
        <w:numPr>
          <w:ilvl w:val="0"/>
          <w:numId w:val="11"/>
        </w:numPr>
        <w:spacing w:after="160" w:line="259" w:lineRule="auto"/>
      </w:pPr>
      <w:hyperlink r:id="rId9" w:history="1">
        <w:r w:rsidR="00F7586A" w:rsidRPr="002E5ABA">
          <w:rPr>
            <w:rStyle w:val="Hyperlink"/>
          </w:rPr>
          <w:t>http://www.princeton.edu/~achaney/tmve/wiki100k/docs/Learning_theory_(education).html</w:t>
        </w:r>
      </w:hyperlink>
      <w:r w:rsidR="00F7586A" w:rsidRPr="00E46AAB">
        <w:t xml:space="preserve"> </w:t>
      </w:r>
    </w:p>
    <w:p w14:paraId="4761B371" w14:textId="77777777" w:rsidR="00F7586A" w:rsidRPr="00E15548" w:rsidRDefault="00F7586A" w:rsidP="00E15548">
      <w:pPr>
        <w:spacing w:after="160" w:line="259" w:lineRule="auto"/>
        <w:rPr>
          <w:b/>
          <w:bCs/>
        </w:rPr>
      </w:pPr>
      <w:r w:rsidRPr="00E15548">
        <w:rPr>
          <w:b/>
          <w:bCs/>
        </w:rPr>
        <w:t xml:space="preserve">Learning Theory Resources-A Collection, </w:t>
      </w:r>
    </w:p>
    <w:p w14:paraId="0A2DCDCC" w14:textId="77777777" w:rsidR="00F7586A" w:rsidRDefault="002170EA" w:rsidP="002170EA">
      <w:pPr>
        <w:pStyle w:val="ListParagraph"/>
        <w:numPr>
          <w:ilvl w:val="0"/>
          <w:numId w:val="11"/>
        </w:numPr>
        <w:spacing w:after="160" w:line="259" w:lineRule="auto"/>
      </w:pPr>
      <w:hyperlink r:id="rId10" w:history="1">
        <w:r w:rsidR="00F7586A" w:rsidRPr="002E5ABA">
          <w:rPr>
            <w:rStyle w:val="Hyperlink"/>
          </w:rPr>
          <w:t>http://www.nova.edu/~burmeist/learning_theory.html</w:t>
        </w:r>
      </w:hyperlink>
      <w:r w:rsidR="00F7586A" w:rsidRPr="00E46AAB">
        <w:t xml:space="preserve"> </w:t>
      </w:r>
    </w:p>
    <w:p w14:paraId="74099EA5" w14:textId="77777777" w:rsidR="00E15548" w:rsidRDefault="00F7586A" w:rsidP="00E15548">
      <w:pPr>
        <w:spacing w:after="160" w:line="259" w:lineRule="auto"/>
      </w:pPr>
      <w:r w:rsidRPr="00E15548">
        <w:rPr>
          <w:b/>
          <w:bCs/>
        </w:rPr>
        <w:t>Theories of Intelligence,</w:t>
      </w:r>
      <w:r w:rsidRPr="00E46AAB">
        <w:t xml:space="preserve"> </w:t>
      </w:r>
    </w:p>
    <w:p w14:paraId="1A3CB320" w14:textId="6B7148FA" w:rsidR="00F7586A" w:rsidRDefault="00F7586A" w:rsidP="002170EA">
      <w:pPr>
        <w:pStyle w:val="ListParagraph"/>
        <w:numPr>
          <w:ilvl w:val="0"/>
          <w:numId w:val="11"/>
        </w:numPr>
        <w:spacing w:after="160" w:line="259" w:lineRule="auto"/>
      </w:pPr>
      <w:r w:rsidRPr="00E46AAB">
        <w:t xml:space="preserve">http://otec.uoregon.edu/intelligence.htm Testing, </w:t>
      </w:r>
    </w:p>
    <w:p w14:paraId="27E984F3" w14:textId="77777777" w:rsidR="00E15548" w:rsidRPr="00E15548" w:rsidRDefault="00F7586A" w:rsidP="00E15548">
      <w:pPr>
        <w:spacing w:after="160" w:line="259" w:lineRule="auto"/>
        <w:rPr>
          <w:b/>
          <w:bCs/>
        </w:rPr>
      </w:pPr>
      <w:r w:rsidRPr="00E15548">
        <w:rPr>
          <w:b/>
          <w:bCs/>
        </w:rPr>
        <w:t xml:space="preserve">Motivation and Learning, </w:t>
      </w:r>
    </w:p>
    <w:p w14:paraId="25B085F4" w14:textId="30181BA6" w:rsidR="00F7586A" w:rsidRPr="00E46AAB" w:rsidRDefault="00F7586A" w:rsidP="002170EA">
      <w:pPr>
        <w:pStyle w:val="ListParagraph"/>
        <w:numPr>
          <w:ilvl w:val="0"/>
          <w:numId w:val="11"/>
        </w:numPr>
        <w:spacing w:after="160" w:line="259" w:lineRule="auto"/>
      </w:pPr>
      <w:r w:rsidRPr="00E46AAB">
        <w:t>http://arrts.gtcni.org.uk/gtcni/bitstream/2428/4624/1/Testing,%</w:t>
      </w:r>
    </w:p>
    <w:p w14:paraId="3278549E" w14:textId="77777777" w:rsidR="005034DF" w:rsidRDefault="005034DF" w:rsidP="00DD3595">
      <w:pPr>
        <w:rPr>
          <w:b/>
          <w:u w:val="single"/>
        </w:rPr>
      </w:pPr>
    </w:p>
    <w:p w14:paraId="18AF69F4" w14:textId="6F65E112" w:rsidR="00CD0264" w:rsidRPr="003A18DA" w:rsidRDefault="00681AF4" w:rsidP="00A93EBA">
      <w:pPr>
        <w:jc w:val="center"/>
        <w:rPr>
          <w:b/>
          <w:u w:val="single"/>
        </w:rPr>
      </w:pPr>
      <w:r w:rsidRPr="003A18DA">
        <w:rPr>
          <w:b/>
          <w:u w:val="single"/>
        </w:rPr>
        <w:t>Course Calendar</w:t>
      </w:r>
    </w:p>
    <w:p w14:paraId="447E27A4" w14:textId="77777777" w:rsidR="00E13FBB" w:rsidRPr="00241A36" w:rsidRDefault="00E13FBB" w:rsidP="00A93EBA">
      <w:pPr>
        <w:jc w:val="center"/>
        <w:rPr>
          <w:b/>
          <w:color w:val="FF0000"/>
          <w:u w:val="single"/>
        </w:rPr>
      </w:pPr>
    </w:p>
    <w:tbl>
      <w:tblPr>
        <w:tblStyle w:val="2"/>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00" w:firstRow="0" w:lastRow="0" w:firstColumn="0" w:lastColumn="0" w:noHBand="0" w:noVBand="1"/>
      </w:tblPr>
      <w:tblGrid>
        <w:gridCol w:w="804"/>
        <w:gridCol w:w="3510"/>
        <w:gridCol w:w="1672"/>
        <w:gridCol w:w="2124"/>
        <w:gridCol w:w="1220"/>
      </w:tblGrid>
      <w:tr w:rsidR="00241A36" w:rsidRPr="00241A36" w14:paraId="0D8184F9" w14:textId="4D5A7841" w:rsidTr="00F4374F">
        <w:trPr>
          <w:trHeight w:val="915"/>
        </w:trPr>
        <w:tc>
          <w:tcPr>
            <w:tcW w:w="431" w:type="pct"/>
            <w:vAlign w:val="center"/>
          </w:tcPr>
          <w:p w14:paraId="04CEFB44" w14:textId="1D27C294" w:rsidR="00085B0B" w:rsidRPr="006C3EE3" w:rsidRDefault="00085B0B" w:rsidP="00066165">
            <w:pPr>
              <w:spacing w:line="480" w:lineRule="auto"/>
              <w:jc w:val="center"/>
              <w:rPr>
                <w:b/>
              </w:rPr>
            </w:pPr>
            <w:r w:rsidRPr="006C3EE3">
              <w:rPr>
                <w:b/>
              </w:rPr>
              <w:t>Week</w:t>
            </w:r>
          </w:p>
        </w:tc>
        <w:tc>
          <w:tcPr>
            <w:tcW w:w="1881" w:type="pct"/>
            <w:vAlign w:val="center"/>
          </w:tcPr>
          <w:p w14:paraId="316AF044" w14:textId="4412E62D" w:rsidR="00085B0B" w:rsidRPr="006C3EE3" w:rsidRDefault="00085B0B" w:rsidP="00066165">
            <w:pPr>
              <w:jc w:val="center"/>
              <w:rPr>
                <w:b/>
              </w:rPr>
            </w:pPr>
            <w:r w:rsidRPr="006C3EE3">
              <w:rPr>
                <w:b/>
              </w:rPr>
              <w:t>Topics</w:t>
            </w:r>
          </w:p>
          <w:p w14:paraId="6E902DF4" w14:textId="77777777" w:rsidR="00085B0B" w:rsidRPr="006C3EE3" w:rsidRDefault="00085B0B" w:rsidP="00066165">
            <w:pPr>
              <w:tabs>
                <w:tab w:val="left" w:pos="1065"/>
              </w:tabs>
              <w:jc w:val="center"/>
              <w:rPr>
                <w:b/>
              </w:rPr>
            </w:pPr>
          </w:p>
        </w:tc>
        <w:tc>
          <w:tcPr>
            <w:tcW w:w="896" w:type="pct"/>
          </w:tcPr>
          <w:p w14:paraId="7C152C19" w14:textId="6F930813" w:rsidR="00085B0B" w:rsidRPr="006C3EE3" w:rsidRDefault="00085B0B" w:rsidP="00085B0B">
            <w:pPr>
              <w:tabs>
                <w:tab w:val="left" w:pos="210"/>
              </w:tabs>
              <w:spacing w:line="480" w:lineRule="auto"/>
              <w:rPr>
                <w:b/>
              </w:rPr>
            </w:pPr>
            <w:r w:rsidRPr="006C3EE3">
              <w:rPr>
                <w:b/>
              </w:rPr>
              <w:tab/>
              <w:t>Reference Chapter(s)</w:t>
            </w:r>
          </w:p>
        </w:tc>
        <w:tc>
          <w:tcPr>
            <w:tcW w:w="1138" w:type="pct"/>
          </w:tcPr>
          <w:p w14:paraId="3D021ACF" w14:textId="0C14267C" w:rsidR="00085B0B" w:rsidRPr="006C3EE3" w:rsidRDefault="00085B0B" w:rsidP="00066165">
            <w:pPr>
              <w:spacing w:line="480" w:lineRule="auto"/>
              <w:jc w:val="center"/>
              <w:rPr>
                <w:b/>
              </w:rPr>
            </w:pPr>
            <w:r w:rsidRPr="006C3EE3">
              <w:rPr>
                <w:b/>
              </w:rPr>
              <w:t>Assignments &amp; Tasks</w:t>
            </w:r>
          </w:p>
        </w:tc>
        <w:tc>
          <w:tcPr>
            <w:tcW w:w="654" w:type="pct"/>
          </w:tcPr>
          <w:p w14:paraId="22C43500" w14:textId="4CE5C41B" w:rsidR="00085B0B" w:rsidRPr="006C3EE3" w:rsidRDefault="00085B0B" w:rsidP="00066165">
            <w:pPr>
              <w:spacing w:line="480" w:lineRule="auto"/>
              <w:jc w:val="center"/>
              <w:rPr>
                <w:b/>
              </w:rPr>
            </w:pPr>
            <w:r w:rsidRPr="006C3EE3">
              <w:rPr>
                <w:b/>
              </w:rPr>
              <w:t>CLOs</w:t>
            </w:r>
          </w:p>
        </w:tc>
      </w:tr>
      <w:tr w:rsidR="00241A36" w:rsidRPr="00241A36" w14:paraId="23975E3B" w14:textId="5C31FD3E" w:rsidTr="00F4374F">
        <w:trPr>
          <w:trHeight w:val="492"/>
        </w:trPr>
        <w:tc>
          <w:tcPr>
            <w:tcW w:w="431" w:type="pct"/>
            <w:vAlign w:val="center"/>
          </w:tcPr>
          <w:p w14:paraId="1D54449D" w14:textId="1929C69E" w:rsidR="00085B0B" w:rsidRPr="006651A7" w:rsidRDefault="00085B0B" w:rsidP="00CE6A33">
            <w:pPr>
              <w:jc w:val="center"/>
            </w:pPr>
            <w:r w:rsidRPr="006651A7">
              <w:t>1.</w:t>
            </w:r>
          </w:p>
        </w:tc>
        <w:tc>
          <w:tcPr>
            <w:tcW w:w="1881" w:type="pct"/>
          </w:tcPr>
          <w:p w14:paraId="6F2BD8B0" w14:textId="77777777" w:rsidR="00085B0B" w:rsidRPr="006651A7" w:rsidRDefault="00D235B2" w:rsidP="00CE6A33">
            <w:pPr>
              <w:spacing w:line="276" w:lineRule="auto"/>
              <w:rPr>
                <w:b/>
              </w:rPr>
            </w:pPr>
            <w:r w:rsidRPr="006651A7">
              <w:rPr>
                <w:b/>
              </w:rPr>
              <w:t>Introduction</w:t>
            </w:r>
          </w:p>
          <w:p w14:paraId="3610DC87" w14:textId="545CFEA6" w:rsidR="006C3EE3" w:rsidRPr="006651A7" w:rsidRDefault="006C3EE3" w:rsidP="00CE6A33">
            <w:pPr>
              <w:spacing w:line="276" w:lineRule="auto"/>
              <w:rPr>
                <w:b/>
              </w:rPr>
            </w:pPr>
            <w:r w:rsidRPr="006651A7">
              <w:rPr>
                <w:b/>
              </w:rPr>
              <w:t>Definitions of Important Terms</w:t>
            </w:r>
          </w:p>
          <w:p w14:paraId="33ECA16A" w14:textId="1270E788" w:rsidR="00C2334C" w:rsidRPr="006651A7" w:rsidRDefault="006C3EE3" w:rsidP="00CE6A33">
            <w:pPr>
              <w:spacing w:line="276" w:lineRule="auto"/>
              <w:rPr>
                <w:b/>
              </w:rPr>
            </w:pPr>
            <w:r w:rsidRPr="006651A7">
              <w:rPr>
                <w:b/>
              </w:rPr>
              <w:t>Discussions</w:t>
            </w:r>
          </w:p>
        </w:tc>
        <w:tc>
          <w:tcPr>
            <w:tcW w:w="896" w:type="pct"/>
          </w:tcPr>
          <w:p w14:paraId="4F354ABF" w14:textId="704A7CBA" w:rsidR="00085B0B" w:rsidRPr="006651A7" w:rsidRDefault="00D235B2" w:rsidP="00CE6A33">
            <w:pPr>
              <w:jc w:val="center"/>
            </w:pPr>
            <w:r w:rsidRPr="006651A7">
              <w:t>Outline</w:t>
            </w:r>
          </w:p>
        </w:tc>
        <w:tc>
          <w:tcPr>
            <w:tcW w:w="1138" w:type="pct"/>
          </w:tcPr>
          <w:p w14:paraId="0D97B010" w14:textId="77777777" w:rsidR="00085B0B" w:rsidRPr="006651A7" w:rsidRDefault="00C2334C" w:rsidP="00CE6A33">
            <w:pPr>
              <w:jc w:val="center"/>
            </w:pPr>
            <w:r w:rsidRPr="006651A7">
              <w:t>Discussion</w:t>
            </w:r>
          </w:p>
          <w:p w14:paraId="2A7411AA" w14:textId="77777777" w:rsidR="00B5158E" w:rsidRPr="006651A7" w:rsidRDefault="00B5158E" w:rsidP="00CE6A33">
            <w:pPr>
              <w:jc w:val="center"/>
            </w:pPr>
            <w:r w:rsidRPr="006651A7">
              <w:t>Lecture</w:t>
            </w:r>
          </w:p>
          <w:p w14:paraId="57EAD30D" w14:textId="0EC6B4DC" w:rsidR="00B5158E" w:rsidRPr="006651A7" w:rsidRDefault="00B5158E" w:rsidP="00CE6A33">
            <w:pPr>
              <w:jc w:val="center"/>
            </w:pPr>
            <w:r w:rsidRPr="006651A7">
              <w:t>Assignment</w:t>
            </w:r>
          </w:p>
        </w:tc>
        <w:tc>
          <w:tcPr>
            <w:tcW w:w="654" w:type="pct"/>
          </w:tcPr>
          <w:p w14:paraId="04CD0EDD" w14:textId="6421DCE5" w:rsidR="00085B0B" w:rsidRPr="006651A7" w:rsidRDefault="00421B3F" w:rsidP="00CE6A33">
            <w:pPr>
              <w:jc w:val="center"/>
            </w:pPr>
            <w:r>
              <w:t>1</w:t>
            </w:r>
          </w:p>
        </w:tc>
      </w:tr>
      <w:tr w:rsidR="0093201E" w:rsidRPr="00241A36" w14:paraId="2F237684" w14:textId="77777777" w:rsidTr="00F4374F">
        <w:trPr>
          <w:trHeight w:val="492"/>
        </w:trPr>
        <w:tc>
          <w:tcPr>
            <w:tcW w:w="431" w:type="pct"/>
            <w:vAlign w:val="center"/>
          </w:tcPr>
          <w:p w14:paraId="7D8B5642" w14:textId="4AC7BCB6" w:rsidR="0093201E" w:rsidRPr="006651A7" w:rsidRDefault="00140237" w:rsidP="00CE6A33">
            <w:pPr>
              <w:jc w:val="center"/>
            </w:pPr>
            <w:r>
              <w:t>2</w:t>
            </w:r>
            <w:r w:rsidR="009A608D">
              <w:t>.</w:t>
            </w:r>
          </w:p>
        </w:tc>
        <w:tc>
          <w:tcPr>
            <w:tcW w:w="1881" w:type="pct"/>
          </w:tcPr>
          <w:p w14:paraId="40FDF93A" w14:textId="053C94C4" w:rsidR="0093201E" w:rsidRDefault="0093201E" w:rsidP="002170EA">
            <w:pPr>
              <w:pStyle w:val="ListParagraph"/>
              <w:numPr>
                <w:ilvl w:val="0"/>
                <w:numId w:val="5"/>
              </w:numPr>
              <w:spacing w:line="276" w:lineRule="auto"/>
              <w:ind w:left="425"/>
              <w:rPr>
                <w:b/>
              </w:rPr>
            </w:pPr>
            <w:r w:rsidRPr="007A114C">
              <w:rPr>
                <w:b/>
              </w:rPr>
              <w:t xml:space="preserve">Psychology---Meaning, </w:t>
            </w:r>
            <w:r w:rsidR="007A114C" w:rsidRPr="007A114C">
              <w:rPr>
                <w:b/>
              </w:rPr>
              <w:t>nature</w:t>
            </w:r>
            <w:r w:rsidRPr="007A114C">
              <w:rPr>
                <w:b/>
              </w:rPr>
              <w:t xml:space="preserve"> and scope</w:t>
            </w:r>
          </w:p>
          <w:p w14:paraId="657918E3" w14:textId="675ABF14" w:rsidR="0093201E" w:rsidRPr="00421B3F" w:rsidRDefault="007A114C" w:rsidP="002170EA">
            <w:pPr>
              <w:pStyle w:val="ListParagraph"/>
              <w:numPr>
                <w:ilvl w:val="0"/>
                <w:numId w:val="5"/>
              </w:numPr>
              <w:spacing w:line="276" w:lineRule="auto"/>
              <w:ind w:left="425"/>
              <w:rPr>
                <w:b/>
              </w:rPr>
            </w:pPr>
            <w:r>
              <w:rPr>
                <w:b/>
              </w:rPr>
              <w:t xml:space="preserve">Educational </w:t>
            </w:r>
            <w:proofErr w:type="spellStart"/>
            <w:r>
              <w:rPr>
                <w:b/>
              </w:rPr>
              <w:t>Psychology__Meaning</w:t>
            </w:r>
            <w:proofErr w:type="spellEnd"/>
            <w:r>
              <w:rPr>
                <w:b/>
              </w:rPr>
              <w:t>, Nature and Scope</w:t>
            </w:r>
          </w:p>
        </w:tc>
        <w:tc>
          <w:tcPr>
            <w:tcW w:w="896" w:type="pct"/>
          </w:tcPr>
          <w:p w14:paraId="71BCA07E" w14:textId="43F8FFA8" w:rsidR="0093201E" w:rsidRPr="006651A7" w:rsidRDefault="00CB3642" w:rsidP="00CE6A33">
            <w:pPr>
              <w:jc w:val="center"/>
            </w:pPr>
            <w:r w:rsidRPr="006651A7">
              <w:t>Ch.1</w:t>
            </w:r>
            <w:r>
              <w:t xml:space="preserve"> &amp; Ch.2 (Mangal)</w:t>
            </w:r>
          </w:p>
        </w:tc>
        <w:tc>
          <w:tcPr>
            <w:tcW w:w="1138" w:type="pct"/>
          </w:tcPr>
          <w:p w14:paraId="2207F534" w14:textId="77777777" w:rsidR="0097525E" w:rsidRPr="006651A7" w:rsidRDefault="0097525E" w:rsidP="0097525E">
            <w:pPr>
              <w:jc w:val="center"/>
            </w:pPr>
            <w:r w:rsidRPr="006651A7">
              <w:t>Lecture</w:t>
            </w:r>
          </w:p>
          <w:p w14:paraId="08A7917C" w14:textId="77777777" w:rsidR="00AD147A" w:rsidRPr="006651A7" w:rsidRDefault="00AD147A" w:rsidP="00AD147A">
            <w:pPr>
              <w:jc w:val="center"/>
            </w:pPr>
            <w:r w:rsidRPr="006651A7">
              <w:t>Discussion</w:t>
            </w:r>
          </w:p>
          <w:p w14:paraId="6C65EE6B" w14:textId="77777777" w:rsidR="0093201E" w:rsidRPr="006651A7" w:rsidRDefault="0093201E" w:rsidP="00CE6A33">
            <w:pPr>
              <w:jc w:val="center"/>
            </w:pPr>
          </w:p>
        </w:tc>
        <w:tc>
          <w:tcPr>
            <w:tcW w:w="654" w:type="pct"/>
          </w:tcPr>
          <w:p w14:paraId="1D786766" w14:textId="1F614FF7" w:rsidR="0093201E" w:rsidRPr="006651A7" w:rsidRDefault="00421B3F" w:rsidP="00CE6A33">
            <w:pPr>
              <w:jc w:val="center"/>
            </w:pPr>
            <w:r>
              <w:t>1</w:t>
            </w:r>
          </w:p>
        </w:tc>
      </w:tr>
      <w:tr w:rsidR="00241A36" w:rsidRPr="00241A36" w14:paraId="71690D32" w14:textId="49BFF7DF" w:rsidTr="00F4374F">
        <w:trPr>
          <w:trHeight w:val="465"/>
        </w:trPr>
        <w:tc>
          <w:tcPr>
            <w:tcW w:w="431" w:type="pct"/>
            <w:vAlign w:val="center"/>
          </w:tcPr>
          <w:p w14:paraId="7A0B1D50" w14:textId="2CD0775F" w:rsidR="00085B0B" w:rsidRPr="006651A7" w:rsidRDefault="00B6061C" w:rsidP="004C6AF6">
            <w:pPr>
              <w:jc w:val="center"/>
            </w:pPr>
            <w:r>
              <w:t>3</w:t>
            </w:r>
            <w:r w:rsidR="00085B0B" w:rsidRPr="006651A7">
              <w:t xml:space="preserve">. </w:t>
            </w:r>
          </w:p>
        </w:tc>
        <w:tc>
          <w:tcPr>
            <w:tcW w:w="1881" w:type="pct"/>
          </w:tcPr>
          <w:p w14:paraId="4C1158CB" w14:textId="5016B3F7" w:rsidR="00085B0B" w:rsidRPr="006651A7" w:rsidRDefault="006C3EE3" w:rsidP="006651A7">
            <w:pPr>
              <w:autoSpaceDE w:val="0"/>
              <w:autoSpaceDN w:val="0"/>
              <w:adjustRightInd w:val="0"/>
              <w:spacing w:line="360" w:lineRule="auto"/>
              <w:rPr>
                <w:b/>
              </w:rPr>
            </w:pPr>
            <w:r w:rsidRPr="006651A7">
              <w:rPr>
                <w:b/>
              </w:rPr>
              <w:t>Teachers, Teaching and Educational Psychology</w:t>
            </w:r>
          </w:p>
        </w:tc>
        <w:tc>
          <w:tcPr>
            <w:tcW w:w="896" w:type="pct"/>
          </w:tcPr>
          <w:p w14:paraId="5EDABA26" w14:textId="5E6BE61D" w:rsidR="00085B0B" w:rsidRPr="006651A7" w:rsidRDefault="00B273D1" w:rsidP="004C6AF6">
            <w:pPr>
              <w:jc w:val="center"/>
            </w:pPr>
            <w:r w:rsidRPr="006651A7">
              <w:t>Ch.1</w:t>
            </w:r>
            <w:r w:rsidR="001C62CC">
              <w:t xml:space="preserve"> (Anita Woolfolk)</w:t>
            </w:r>
          </w:p>
        </w:tc>
        <w:tc>
          <w:tcPr>
            <w:tcW w:w="1138" w:type="pct"/>
          </w:tcPr>
          <w:p w14:paraId="19D8A096" w14:textId="77777777" w:rsidR="00AD147A" w:rsidRPr="006651A7" w:rsidRDefault="00AD147A" w:rsidP="00AD147A">
            <w:pPr>
              <w:jc w:val="center"/>
            </w:pPr>
            <w:r w:rsidRPr="006651A7">
              <w:t>Lecture</w:t>
            </w:r>
          </w:p>
          <w:p w14:paraId="26954A60" w14:textId="77777777" w:rsidR="00AD147A" w:rsidRPr="006651A7" w:rsidRDefault="00AD147A" w:rsidP="00AD147A">
            <w:pPr>
              <w:jc w:val="center"/>
            </w:pPr>
            <w:r w:rsidRPr="006651A7">
              <w:t>Discussion</w:t>
            </w:r>
          </w:p>
          <w:p w14:paraId="77A2E26F" w14:textId="6B93A2C7" w:rsidR="00085B0B" w:rsidRPr="006651A7" w:rsidRDefault="00085B0B" w:rsidP="004C6AF6">
            <w:pPr>
              <w:jc w:val="center"/>
            </w:pPr>
          </w:p>
        </w:tc>
        <w:tc>
          <w:tcPr>
            <w:tcW w:w="654" w:type="pct"/>
          </w:tcPr>
          <w:p w14:paraId="6494F9B4" w14:textId="48954A19" w:rsidR="00085B0B" w:rsidRPr="00241A36" w:rsidRDefault="00421B3F" w:rsidP="004C6AF6">
            <w:pPr>
              <w:jc w:val="center"/>
              <w:rPr>
                <w:color w:val="FF0000"/>
              </w:rPr>
            </w:pPr>
            <w:r w:rsidRPr="00421B3F">
              <w:t>1</w:t>
            </w:r>
          </w:p>
        </w:tc>
      </w:tr>
      <w:tr w:rsidR="00FA5A7D" w:rsidRPr="00241A36" w14:paraId="4261B3E5" w14:textId="77777777" w:rsidTr="00F4374F">
        <w:trPr>
          <w:trHeight w:val="465"/>
        </w:trPr>
        <w:tc>
          <w:tcPr>
            <w:tcW w:w="431" w:type="pct"/>
            <w:vAlign w:val="center"/>
          </w:tcPr>
          <w:p w14:paraId="60BB1BE7" w14:textId="7AE3E923" w:rsidR="00FA5A7D" w:rsidRDefault="001C5762" w:rsidP="004C6AF6">
            <w:pPr>
              <w:jc w:val="center"/>
            </w:pPr>
            <w:r>
              <w:lastRenderedPageBreak/>
              <w:t>4.</w:t>
            </w:r>
          </w:p>
        </w:tc>
        <w:tc>
          <w:tcPr>
            <w:tcW w:w="1881" w:type="pct"/>
          </w:tcPr>
          <w:p w14:paraId="4129563B" w14:textId="77777777" w:rsidR="00FA5A7D" w:rsidRPr="005C08CD" w:rsidRDefault="0093363A" w:rsidP="002170EA">
            <w:pPr>
              <w:pStyle w:val="ListParagraph"/>
              <w:numPr>
                <w:ilvl w:val="0"/>
                <w:numId w:val="6"/>
              </w:numPr>
              <w:autoSpaceDE w:val="0"/>
              <w:autoSpaceDN w:val="0"/>
              <w:adjustRightInd w:val="0"/>
              <w:spacing w:line="360" w:lineRule="auto"/>
              <w:ind w:left="335"/>
              <w:rPr>
                <w:b/>
              </w:rPr>
            </w:pPr>
            <w:r w:rsidRPr="005C08CD">
              <w:rPr>
                <w:b/>
              </w:rPr>
              <w:t>Methods of Studying Behaviour</w:t>
            </w:r>
          </w:p>
          <w:p w14:paraId="052A50E0" w14:textId="16DD3075" w:rsidR="0093363A" w:rsidRPr="005C08CD" w:rsidRDefault="00AF1F29" w:rsidP="002170EA">
            <w:pPr>
              <w:pStyle w:val="ListParagraph"/>
              <w:numPr>
                <w:ilvl w:val="0"/>
                <w:numId w:val="6"/>
              </w:numPr>
              <w:autoSpaceDE w:val="0"/>
              <w:autoSpaceDN w:val="0"/>
              <w:adjustRightInd w:val="0"/>
              <w:spacing w:line="360" w:lineRule="auto"/>
              <w:ind w:left="335"/>
              <w:rPr>
                <w:b/>
              </w:rPr>
            </w:pPr>
            <w:r w:rsidRPr="005C08CD">
              <w:rPr>
                <w:b/>
              </w:rPr>
              <w:t>Heredity and Environment</w:t>
            </w:r>
          </w:p>
        </w:tc>
        <w:tc>
          <w:tcPr>
            <w:tcW w:w="896" w:type="pct"/>
          </w:tcPr>
          <w:p w14:paraId="436D60B1" w14:textId="05E7764C" w:rsidR="00FA5A7D" w:rsidRPr="006651A7" w:rsidRDefault="00EF758A" w:rsidP="004C6AF6">
            <w:pPr>
              <w:jc w:val="center"/>
            </w:pPr>
            <w:r w:rsidRPr="006651A7">
              <w:t>Ch.</w:t>
            </w:r>
            <w:r>
              <w:t>3 &amp; Ch.4 (Mangal)</w:t>
            </w:r>
          </w:p>
        </w:tc>
        <w:tc>
          <w:tcPr>
            <w:tcW w:w="1138" w:type="pct"/>
          </w:tcPr>
          <w:p w14:paraId="4852FAF9" w14:textId="77777777" w:rsidR="00AD147A" w:rsidRPr="006651A7" w:rsidRDefault="00AD147A" w:rsidP="00AD147A">
            <w:pPr>
              <w:jc w:val="center"/>
            </w:pPr>
            <w:r w:rsidRPr="006651A7">
              <w:t>Lecture</w:t>
            </w:r>
          </w:p>
          <w:p w14:paraId="327301D8" w14:textId="77777777" w:rsidR="00AD147A" w:rsidRPr="006651A7" w:rsidRDefault="00AD147A" w:rsidP="00AD147A">
            <w:pPr>
              <w:jc w:val="center"/>
            </w:pPr>
            <w:r w:rsidRPr="006651A7">
              <w:t>Discussion</w:t>
            </w:r>
          </w:p>
          <w:p w14:paraId="56232C6F" w14:textId="77777777" w:rsidR="00FA5A7D" w:rsidRPr="006651A7" w:rsidRDefault="00FA5A7D" w:rsidP="004C6AF6">
            <w:pPr>
              <w:jc w:val="center"/>
            </w:pPr>
          </w:p>
        </w:tc>
        <w:tc>
          <w:tcPr>
            <w:tcW w:w="654" w:type="pct"/>
          </w:tcPr>
          <w:p w14:paraId="1E6C78C4" w14:textId="77777777" w:rsidR="00FA5A7D" w:rsidRPr="00241A36" w:rsidRDefault="00FA5A7D" w:rsidP="004C6AF6">
            <w:pPr>
              <w:jc w:val="center"/>
              <w:rPr>
                <w:color w:val="FF0000"/>
              </w:rPr>
            </w:pPr>
          </w:p>
        </w:tc>
      </w:tr>
      <w:tr w:rsidR="002663B7" w:rsidRPr="00241A36" w14:paraId="0BCA41F8" w14:textId="77777777" w:rsidTr="00F4374F">
        <w:trPr>
          <w:trHeight w:val="465"/>
        </w:trPr>
        <w:tc>
          <w:tcPr>
            <w:tcW w:w="431" w:type="pct"/>
            <w:vAlign w:val="center"/>
          </w:tcPr>
          <w:p w14:paraId="1EA250A3" w14:textId="776792BB" w:rsidR="002663B7" w:rsidRDefault="002663B7" w:rsidP="004C6AF6">
            <w:pPr>
              <w:jc w:val="center"/>
            </w:pPr>
            <w:r>
              <w:t>5.</w:t>
            </w:r>
          </w:p>
        </w:tc>
        <w:tc>
          <w:tcPr>
            <w:tcW w:w="1881" w:type="pct"/>
          </w:tcPr>
          <w:p w14:paraId="5AC7AB5C" w14:textId="77777777" w:rsidR="002663B7" w:rsidRDefault="00781602" w:rsidP="00781602">
            <w:pPr>
              <w:autoSpaceDE w:val="0"/>
              <w:autoSpaceDN w:val="0"/>
              <w:adjustRightInd w:val="0"/>
              <w:spacing w:line="360" w:lineRule="auto"/>
              <w:ind w:left="-25"/>
              <w:rPr>
                <w:b/>
              </w:rPr>
            </w:pPr>
            <w:r w:rsidRPr="00781602">
              <w:rPr>
                <w:b/>
              </w:rPr>
              <w:t>Human Growth and Development</w:t>
            </w:r>
          </w:p>
          <w:p w14:paraId="69A002E8" w14:textId="77777777" w:rsidR="00781602" w:rsidRDefault="00781602" w:rsidP="002170EA">
            <w:pPr>
              <w:pStyle w:val="ListParagraph"/>
              <w:numPr>
                <w:ilvl w:val="0"/>
                <w:numId w:val="2"/>
              </w:numPr>
              <w:pBdr>
                <w:top w:val="nil"/>
                <w:left w:val="nil"/>
                <w:bottom w:val="nil"/>
                <w:right w:val="nil"/>
                <w:between w:val="nil"/>
              </w:pBdr>
            </w:pPr>
            <w:r w:rsidRPr="00665922">
              <w:t>Principles of growth and development</w:t>
            </w:r>
          </w:p>
          <w:p w14:paraId="53FC2D65" w14:textId="2F7F99F6" w:rsidR="00781602" w:rsidRPr="00781602" w:rsidRDefault="00781602" w:rsidP="002170EA">
            <w:pPr>
              <w:pStyle w:val="ListParagraph"/>
              <w:numPr>
                <w:ilvl w:val="0"/>
                <w:numId w:val="2"/>
              </w:numPr>
              <w:pBdr>
                <w:top w:val="nil"/>
                <w:left w:val="nil"/>
                <w:bottom w:val="nil"/>
                <w:right w:val="nil"/>
                <w:between w:val="nil"/>
              </w:pBdr>
            </w:pPr>
            <w:r>
              <w:t xml:space="preserve">Types or Domains of </w:t>
            </w:r>
            <w:r w:rsidRPr="00665922">
              <w:t xml:space="preserve">growth and development </w:t>
            </w:r>
          </w:p>
        </w:tc>
        <w:tc>
          <w:tcPr>
            <w:tcW w:w="896" w:type="pct"/>
          </w:tcPr>
          <w:p w14:paraId="0C664DAB" w14:textId="12CB30F0" w:rsidR="002663B7" w:rsidRPr="006651A7" w:rsidRDefault="00BA639B" w:rsidP="004C6AF6">
            <w:pPr>
              <w:jc w:val="center"/>
            </w:pPr>
            <w:r w:rsidRPr="006651A7">
              <w:t>Ch.</w:t>
            </w:r>
            <w:r>
              <w:t>5 (Mangal)</w:t>
            </w:r>
          </w:p>
        </w:tc>
        <w:tc>
          <w:tcPr>
            <w:tcW w:w="1138" w:type="pct"/>
          </w:tcPr>
          <w:p w14:paraId="07C93939" w14:textId="77777777" w:rsidR="0043651E" w:rsidRPr="006651A7" w:rsidRDefault="0043651E" w:rsidP="0043651E">
            <w:pPr>
              <w:jc w:val="center"/>
            </w:pPr>
            <w:r w:rsidRPr="006651A7">
              <w:t>Lecture</w:t>
            </w:r>
          </w:p>
          <w:p w14:paraId="4DA4EF23" w14:textId="611CDF02" w:rsidR="0043651E" w:rsidRDefault="0043651E" w:rsidP="0043651E">
            <w:pPr>
              <w:jc w:val="center"/>
            </w:pPr>
            <w:r>
              <w:t>Assignment</w:t>
            </w:r>
          </w:p>
          <w:p w14:paraId="58C68717" w14:textId="3C02EC1D" w:rsidR="0043651E" w:rsidRPr="006651A7" w:rsidRDefault="0043651E" w:rsidP="0043651E">
            <w:pPr>
              <w:jc w:val="center"/>
            </w:pPr>
            <w:r>
              <w:t>Quiz</w:t>
            </w:r>
          </w:p>
          <w:p w14:paraId="4BBE41A8" w14:textId="77777777" w:rsidR="002663B7" w:rsidRPr="006651A7" w:rsidRDefault="002663B7" w:rsidP="00AD147A">
            <w:pPr>
              <w:jc w:val="center"/>
            </w:pPr>
          </w:p>
        </w:tc>
        <w:tc>
          <w:tcPr>
            <w:tcW w:w="654" w:type="pct"/>
          </w:tcPr>
          <w:p w14:paraId="5CE9AE22" w14:textId="77777777" w:rsidR="002663B7" w:rsidRPr="00241A36" w:rsidRDefault="002663B7" w:rsidP="004C6AF6">
            <w:pPr>
              <w:jc w:val="center"/>
              <w:rPr>
                <w:color w:val="FF0000"/>
              </w:rPr>
            </w:pPr>
          </w:p>
        </w:tc>
      </w:tr>
      <w:tr w:rsidR="00241A36" w:rsidRPr="00241A36" w14:paraId="7C62B094" w14:textId="423C6A79" w:rsidTr="00F4374F">
        <w:trPr>
          <w:trHeight w:val="420"/>
        </w:trPr>
        <w:tc>
          <w:tcPr>
            <w:tcW w:w="431" w:type="pct"/>
            <w:vAlign w:val="center"/>
          </w:tcPr>
          <w:p w14:paraId="45279301" w14:textId="415C258F" w:rsidR="00085B0B" w:rsidRPr="00241A36" w:rsidRDefault="00F41D01" w:rsidP="004C6AF6">
            <w:pPr>
              <w:jc w:val="center"/>
              <w:rPr>
                <w:color w:val="FF0000"/>
              </w:rPr>
            </w:pPr>
            <w:r>
              <w:t>6</w:t>
            </w:r>
            <w:r w:rsidR="00085B0B" w:rsidRPr="00242838">
              <w:t>.</w:t>
            </w:r>
          </w:p>
        </w:tc>
        <w:tc>
          <w:tcPr>
            <w:tcW w:w="1881" w:type="pct"/>
          </w:tcPr>
          <w:p w14:paraId="4D7A2316" w14:textId="4254B6DA" w:rsidR="00085B0B" w:rsidRDefault="00143350" w:rsidP="006651A7">
            <w:pPr>
              <w:pBdr>
                <w:top w:val="nil"/>
                <w:left w:val="nil"/>
                <w:bottom w:val="nil"/>
                <w:right w:val="nil"/>
                <w:between w:val="nil"/>
              </w:pBdr>
              <w:rPr>
                <w:b/>
              </w:rPr>
            </w:pPr>
            <w:r>
              <w:rPr>
                <w:b/>
              </w:rPr>
              <w:t xml:space="preserve">Cognitive Development and </w:t>
            </w:r>
            <w:r w:rsidR="007F04A5">
              <w:rPr>
                <w:b/>
              </w:rPr>
              <w:t>Language</w:t>
            </w:r>
          </w:p>
          <w:p w14:paraId="11CF43AD" w14:textId="77777777" w:rsidR="00242838" w:rsidRPr="00665922" w:rsidRDefault="00242838" w:rsidP="002170EA">
            <w:pPr>
              <w:pStyle w:val="ListParagraph"/>
              <w:numPr>
                <w:ilvl w:val="0"/>
                <w:numId w:val="2"/>
              </w:numPr>
              <w:pBdr>
                <w:top w:val="nil"/>
                <w:left w:val="nil"/>
                <w:bottom w:val="nil"/>
                <w:right w:val="nil"/>
                <w:between w:val="nil"/>
              </w:pBdr>
            </w:pPr>
            <w:r w:rsidRPr="00665922">
              <w:t>A definition of Development</w:t>
            </w:r>
          </w:p>
          <w:p w14:paraId="05F432E1" w14:textId="0F208CD7" w:rsidR="00825396" w:rsidRPr="00F74215" w:rsidRDefault="003C0C29" w:rsidP="002170EA">
            <w:pPr>
              <w:pStyle w:val="ListParagraph"/>
              <w:numPr>
                <w:ilvl w:val="0"/>
                <w:numId w:val="2"/>
              </w:numPr>
              <w:pBdr>
                <w:top w:val="nil"/>
                <w:left w:val="nil"/>
                <w:bottom w:val="nil"/>
                <w:right w:val="nil"/>
                <w:between w:val="nil"/>
              </w:pBdr>
            </w:pPr>
            <w:r w:rsidRPr="00F74215">
              <w:t xml:space="preserve">Piaget’s Theory of Cognitive </w:t>
            </w:r>
            <w:r w:rsidRPr="00665922">
              <w:t>Development</w:t>
            </w:r>
          </w:p>
        </w:tc>
        <w:tc>
          <w:tcPr>
            <w:tcW w:w="896" w:type="pct"/>
          </w:tcPr>
          <w:p w14:paraId="6C66F68D" w14:textId="3FA45F6C" w:rsidR="00085B0B" w:rsidRPr="00241A36" w:rsidRDefault="00B273D1" w:rsidP="004C6AF6">
            <w:pPr>
              <w:jc w:val="center"/>
              <w:rPr>
                <w:color w:val="FF0000"/>
              </w:rPr>
            </w:pPr>
            <w:r w:rsidRPr="00787317">
              <w:t>Ch.</w:t>
            </w:r>
            <w:r w:rsidR="00787317" w:rsidRPr="00787317">
              <w:t>2</w:t>
            </w:r>
            <w:r w:rsidR="004043A1">
              <w:t xml:space="preserve"> </w:t>
            </w:r>
            <w:r w:rsidR="001C62CC">
              <w:t>(Anita Woolfolk)</w:t>
            </w:r>
          </w:p>
        </w:tc>
        <w:tc>
          <w:tcPr>
            <w:tcW w:w="1138" w:type="pct"/>
          </w:tcPr>
          <w:p w14:paraId="4ACBF42D" w14:textId="77777777" w:rsidR="00085B0B" w:rsidRPr="008B31C1" w:rsidRDefault="00787317" w:rsidP="004C6AF6">
            <w:pPr>
              <w:jc w:val="center"/>
            </w:pPr>
            <w:r w:rsidRPr="008B31C1">
              <w:t>Lecture</w:t>
            </w:r>
          </w:p>
          <w:p w14:paraId="26A61046" w14:textId="2155BA47" w:rsidR="00787317" w:rsidRPr="00241A36" w:rsidRDefault="00787317" w:rsidP="004C6AF6">
            <w:pPr>
              <w:jc w:val="center"/>
              <w:rPr>
                <w:color w:val="FF0000"/>
              </w:rPr>
            </w:pPr>
            <w:r w:rsidRPr="008B31C1">
              <w:t>Discussion</w:t>
            </w:r>
          </w:p>
        </w:tc>
        <w:tc>
          <w:tcPr>
            <w:tcW w:w="654" w:type="pct"/>
          </w:tcPr>
          <w:p w14:paraId="22CD7601" w14:textId="05C9CB74" w:rsidR="00085B0B" w:rsidRPr="00241A36" w:rsidRDefault="00EB377A" w:rsidP="004C6AF6">
            <w:pPr>
              <w:jc w:val="center"/>
              <w:rPr>
                <w:color w:val="FF0000"/>
              </w:rPr>
            </w:pPr>
            <w:r w:rsidRPr="00A7755A">
              <w:t>2</w:t>
            </w:r>
          </w:p>
        </w:tc>
      </w:tr>
      <w:tr w:rsidR="00241A36" w:rsidRPr="00241A36" w14:paraId="1C309AEA" w14:textId="3F34DA3B" w:rsidTr="00F4374F">
        <w:trPr>
          <w:trHeight w:val="375"/>
        </w:trPr>
        <w:tc>
          <w:tcPr>
            <w:tcW w:w="431" w:type="pct"/>
            <w:vAlign w:val="center"/>
          </w:tcPr>
          <w:p w14:paraId="711D1CEB" w14:textId="011DABB2" w:rsidR="00085B0B" w:rsidRPr="00241A36" w:rsidRDefault="00F41D01" w:rsidP="004C6AF6">
            <w:pPr>
              <w:jc w:val="center"/>
              <w:rPr>
                <w:color w:val="FF0000"/>
              </w:rPr>
            </w:pPr>
            <w:r>
              <w:t>7</w:t>
            </w:r>
            <w:r w:rsidR="00085B0B" w:rsidRPr="00666EB6">
              <w:t>.</w:t>
            </w:r>
          </w:p>
        </w:tc>
        <w:tc>
          <w:tcPr>
            <w:tcW w:w="1881" w:type="pct"/>
          </w:tcPr>
          <w:p w14:paraId="42DC51D7" w14:textId="7FC8B73A" w:rsidR="00666EB6" w:rsidRDefault="007F04A5" w:rsidP="00666EB6">
            <w:pPr>
              <w:pBdr>
                <w:top w:val="nil"/>
                <w:left w:val="nil"/>
                <w:bottom w:val="nil"/>
                <w:right w:val="nil"/>
                <w:between w:val="nil"/>
              </w:pBdr>
              <w:rPr>
                <w:b/>
              </w:rPr>
            </w:pPr>
            <w:r>
              <w:rPr>
                <w:b/>
              </w:rPr>
              <w:t>Cognitive Development and Language</w:t>
            </w:r>
          </w:p>
          <w:p w14:paraId="5C3444A1" w14:textId="50F37A1C" w:rsidR="00666EB6" w:rsidRDefault="00666EB6" w:rsidP="002170EA">
            <w:pPr>
              <w:pStyle w:val="ListParagraph"/>
              <w:numPr>
                <w:ilvl w:val="0"/>
                <w:numId w:val="3"/>
              </w:numPr>
              <w:pBdr>
                <w:top w:val="nil"/>
                <w:left w:val="nil"/>
                <w:bottom w:val="nil"/>
                <w:right w:val="nil"/>
                <w:between w:val="nil"/>
              </w:pBdr>
              <w:rPr>
                <w:bCs/>
              </w:rPr>
            </w:pPr>
            <w:r w:rsidRPr="00666EB6">
              <w:rPr>
                <w:bCs/>
              </w:rPr>
              <w:t>Implications of Piaget’s Theory for Teachers</w:t>
            </w:r>
          </w:p>
          <w:p w14:paraId="6A5B7ECF" w14:textId="24A53AC8" w:rsidR="00666EB6" w:rsidRDefault="00666EB6" w:rsidP="002170EA">
            <w:pPr>
              <w:pStyle w:val="ListParagraph"/>
              <w:numPr>
                <w:ilvl w:val="0"/>
                <w:numId w:val="3"/>
              </w:numPr>
              <w:pBdr>
                <w:top w:val="nil"/>
                <w:left w:val="nil"/>
                <w:bottom w:val="nil"/>
                <w:right w:val="nil"/>
                <w:between w:val="nil"/>
              </w:pBdr>
              <w:rPr>
                <w:bCs/>
              </w:rPr>
            </w:pPr>
            <w:r>
              <w:rPr>
                <w:bCs/>
              </w:rPr>
              <w:t>Vygotsky’s Sociocultural Perspective</w:t>
            </w:r>
          </w:p>
          <w:p w14:paraId="25C10D94" w14:textId="0E41DDCF" w:rsidR="00085B0B" w:rsidRPr="006045E6" w:rsidRDefault="00B4271B" w:rsidP="002170EA">
            <w:pPr>
              <w:pStyle w:val="ListParagraph"/>
              <w:numPr>
                <w:ilvl w:val="0"/>
                <w:numId w:val="3"/>
              </w:numPr>
              <w:pBdr>
                <w:top w:val="nil"/>
                <w:left w:val="nil"/>
                <w:bottom w:val="nil"/>
                <w:right w:val="nil"/>
                <w:between w:val="nil"/>
              </w:pBdr>
              <w:rPr>
                <w:bCs/>
              </w:rPr>
            </w:pPr>
            <w:r>
              <w:rPr>
                <w:bCs/>
              </w:rPr>
              <w:t>Development of Language</w:t>
            </w:r>
            <w:r w:rsidR="00085B0B" w:rsidRPr="006045E6">
              <w:rPr>
                <w:color w:val="FF0000"/>
              </w:rPr>
              <w:t xml:space="preserve"> </w:t>
            </w:r>
          </w:p>
        </w:tc>
        <w:tc>
          <w:tcPr>
            <w:tcW w:w="896" w:type="pct"/>
          </w:tcPr>
          <w:p w14:paraId="2F9104EF" w14:textId="69D586E1" w:rsidR="00085B0B" w:rsidRPr="00241A36" w:rsidRDefault="00B273D1" w:rsidP="004C6AF6">
            <w:pPr>
              <w:jc w:val="center"/>
              <w:rPr>
                <w:color w:val="FF0000"/>
              </w:rPr>
            </w:pPr>
            <w:r w:rsidRPr="00B4271B">
              <w:t>Ch.2</w:t>
            </w:r>
            <w:r w:rsidR="004043A1">
              <w:t xml:space="preserve"> </w:t>
            </w:r>
            <w:r w:rsidR="001C62CC">
              <w:t>(Anita Woolfolk)</w:t>
            </w:r>
          </w:p>
        </w:tc>
        <w:tc>
          <w:tcPr>
            <w:tcW w:w="1138" w:type="pct"/>
          </w:tcPr>
          <w:p w14:paraId="513A856F" w14:textId="77777777" w:rsidR="00B4271B" w:rsidRPr="008B31C1" w:rsidRDefault="00B4271B" w:rsidP="00B4271B">
            <w:pPr>
              <w:jc w:val="center"/>
            </w:pPr>
            <w:r w:rsidRPr="008B31C1">
              <w:t>Lecture</w:t>
            </w:r>
          </w:p>
          <w:p w14:paraId="7BF2155B" w14:textId="77777777" w:rsidR="00085B0B" w:rsidRDefault="00B4271B" w:rsidP="00B4271B">
            <w:pPr>
              <w:jc w:val="center"/>
            </w:pPr>
            <w:r w:rsidRPr="008B31C1">
              <w:t>Discussion</w:t>
            </w:r>
          </w:p>
          <w:p w14:paraId="4A808151" w14:textId="18B7CA4E" w:rsidR="00D71884" w:rsidRPr="00241A36" w:rsidRDefault="00D71884" w:rsidP="00B4271B">
            <w:pPr>
              <w:jc w:val="center"/>
              <w:rPr>
                <w:color w:val="FF0000"/>
              </w:rPr>
            </w:pPr>
            <w:r w:rsidRPr="00EF0E6E">
              <w:t>Assignment</w:t>
            </w:r>
          </w:p>
        </w:tc>
        <w:tc>
          <w:tcPr>
            <w:tcW w:w="654" w:type="pct"/>
          </w:tcPr>
          <w:p w14:paraId="69A4E96A" w14:textId="23AE4BB1" w:rsidR="00085B0B" w:rsidRPr="00241A36" w:rsidRDefault="00A7755A" w:rsidP="004C6AF6">
            <w:pPr>
              <w:jc w:val="center"/>
              <w:rPr>
                <w:color w:val="FF0000"/>
              </w:rPr>
            </w:pPr>
            <w:r w:rsidRPr="00A7755A">
              <w:t>2</w:t>
            </w:r>
          </w:p>
        </w:tc>
      </w:tr>
      <w:tr w:rsidR="00AC1509" w:rsidRPr="00241A36" w14:paraId="551FAB1A" w14:textId="77777777" w:rsidTr="00F4374F">
        <w:trPr>
          <w:trHeight w:val="375"/>
        </w:trPr>
        <w:tc>
          <w:tcPr>
            <w:tcW w:w="431" w:type="pct"/>
            <w:vAlign w:val="center"/>
          </w:tcPr>
          <w:p w14:paraId="51277D4B" w14:textId="259FF9CD" w:rsidR="00AC1509" w:rsidRDefault="00AC1509" w:rsidP="004C6AF6">
            <w:pPr>
              <w:jc w:val="center"/>
            </w:pPr>
            <w:r>
              <w:t>8.</w:t>
            </w:r>
          </w:p>
        </w:tc>
        <w:tc>
          <w:tcPr>
            <w:tcW w:w="1881" w:type="pct"/>
          </w:tcPr>
          <w:p w14:paraId="72FE8447" w14:textId="468D5BDF" w:rsidR="00AC1509" w:rsidRDefault="00875BA4" w:rsidP="00666EB6">
            <w:pPr>
              <w:pBdr>
                <w:top w:val="nil"/>
                <w:left w:val="nil"/>
                <w:bottom w:val="nil"/>
                <w:right w:val="nil"/>
                <w:between w:val="nil"/>
              </w:pBdr>
              <w:rPr>
                <w:b/>
              </w:rPr>
            </w:pPr>
            <w:r w:rsidRPr="00875BA4">
              <w:rPr>
                <w:b/>
              </w:rPr>
              <w:t>Mid Exam</w:t>
            </w:r>
          </w:p>
        </w:tc>
        <w:tc>
          <w:tcPr>
            <w:tcW w:w="896" w:type="pct"/>
          </w:tcPr>
          <w:p w14:paraId="2925966C" w14:textId="3263B0F7" w:rsidR="00AC1509" w:rsidRPr="00B4271B" w:rsidRDefault="00875BA4" w:rsidP="004C6AF6">
            <w:pPr>
              <w:jc w:val="center"/>
            </w:pPr>
            <w:r>
              <w:t>All Chapters</w:t>
            </w:r>
          </w:p>
        </w:tc>
        <w:tc>
          <w:tcPr>
            <w:tcW w:w="1138" w:type="pct"/>
          </w:tcPr>
          <w:p w14:paraId="2208862D" w14:textId="77777777" w:rsidR="00AC1509" w:rsidRPr="008B31C1" w:rsidRDefault="00AC1509" w:rsidP="00B4271B">
            <w:pPr>
              <w:jc w:val="center"/>
            </w:pPr>
          </w:p>
        </w:tc>
        <w:tc>
          <w:tcPr>
            <w:tcW w:w="654" w:type="pct"/>
          </w:tcPr>
          <w:p w14:paraId="3C103720" w14:textId="77777777" w:rsidR="00AC1509" w:rsidRPr="00241A36" w:rsidRDefault="00AC1509" w:rsidP="004C6AF6">
            <w:pPr>
              <w:jc w:val="center"/>
              <w:rPr>
                <w:color w:val="FF0000"/>
              </w:rPr>
            </w:pPr>
          </w:p>
        </w:tc>
      </w:tr>
      <w:tr w:rsidR="00241A36" w:rsidRPr="00241A36" w14:paraId="3C64CC02" w14:textId="769B7B7E" w:rsidTr="00F4374F">
        <w:trPr>
          <w:trHeight w:val="555"/>
        </w:trPr>
        <w:tc>
          <w:tcPr>
            <w:tcW w:w="431" w:type="pct"/>
            <w:vAlign w:val="center"/>
          </w:tcPr>
          <w:p w14:paraId="0FB3B19E" w14:textId="19435B24" w:rsidR="00085B0B" w:rsidRPr="00241A36" w:rsidRDefault="00085B0B" w:rsidP="00EF0E6E">
            <w:pPr>
              <w:ind w:left="-120"/>
              <w:rPr>
                <w:color w:val="FF0000"/>
              </w:rPr>
            </w:pPr>
            <w:r w:rsidRPr="00241A36">
              <w:rPr>
                <w:color w:val="FF0000"/>
              </w:rPr>
              <w:t xml:space="preserve">  </w:t>
            </w:r>
            <w:r w:rsidRPr="00EF0E6E">
              <w:t xml:space="preserve"> </w:t>
            </w:r>
            <w:r w:rsidR="00AC1509">
              <w:t>9</w:t>
            </w:r>
            <w:r w:rsidRPr="00EF0E6E">
              <w:t>.</w:t>
            </w:r>
          </w:p>
        </w:tc>
        <w:tc>
          <w:tcPr>
            <w:tcW w:w="1881" w:type="pct"/>
          </w:tcPr>
          <w:p w14:paraId="6C71CA86" w14:textId="04499227" w:rsidR="00633E7A" w:rsidRDefault="002A250E" w:rsidP="00633E7A">
            <w:pPr>
              <w:pBdr>
                <w:top w:val="nil"/>
                <w:left w:val="nil"/>
                <w:bottom w:val="nil"/>
                <w:right w:val="nil"/>
                <w:between w:val="nil"/>
              </w:pBdr>
              <w:rPr>
                <w:b/>
              </w:rPr>
            </w:pPr>
            <w:r>
              <w:rPr>
                <w:b/>
              </w:rPr>
              <w:t>Personal, Social and Emotional Development</w:t>
            </w:r>
          </w:p>
          <w:p w14:paraId="0CB5D71A" w14:textId="77777777" w:rsidR="00C67B17" w:rsidRDefault="00026D53" w:rsidP="002170EA">
            <w:pPr>
              <w:pStyle w:val="ListParagraph"/>
              <w:numPr>
                <w:ilvl w:val="0"/>
                <w:numId w:val="4"/>
              </w:numPr>
              <w:pBdr>
                <w:top w:val="nil"/>
                <w:left w:val="nil"/>
                <w:bottom w:val="nil"/>
                <w:right w:val="nil"/>
                <w:between w:val="nil"/>
              </w:pBdr>
              <w:rPr>
                <w:bCs/>
              </w:rPr>
            </w:pPr>
            <w:r w:rsidRPr="00026D53">
              <w:rPr>
                <w:bCs/>
              </w:rPr>
              <w:t>Erikson’s work on Psychosocial Development</w:t>
            </w:r>
          </w:p>
          <w:p w14:paraId="0FD6BB62" w14:textId="38B82D7D" w:rsidR="00026D53" w:rsidRDefault="00026D53" w:rsidP="002170EA">
            <w:pPr>
              <w:pStyle w:val="ListParagraph"/>
              <w:numPr>
                <w:ilvl w:val="0"/>
                <w:numId w:val="4"/>
              </w:numPr>
              <w:pBdr>
                <w:top w:val="nil"/>
                <w:left w:val="nil"/>
                <w:bottom w:val="nil"/>
                <w:right w:val="nil"/>
                <w:between w:val="nil"/>
              </w:pBdr>
              <w:rPr>
                <w:bCs/>
              </w:rPr>
            </w:pPr>
            <w:r w:rsidRPr="00C67B17">
              <w:rPr>
                <w:bCs/>
              </w:rPr>
              <w:t>Kohlberg’s Theory</w:t>
            </w:r>
            <w:r w:rsidR="00C67B17" w:rsidRPr="00C67B17">
              <w:rPr>
                <w:bCs/>
              </w:rPr>
              <w:t xml:space="preserve"> of Moral Development</w:t>
            </w:r>
          </w:p>
          <w:p w14:paraId="0090555D" w14:textId="625C9433" w:rsidR="00085B0B" w:rsidRPr="00FE1155" w:rsidRDefault="00C67B17" w:rsidP="002170EA">
            <w:pPr>
              <w:pStyle w:val="ListParagraph"/>
              <w:numPr>
                <w:ilvl w:val="0"/>
                <w:numId w:val="4"/>
              </w:numPr>
              <w:pBdr>
                <w:top w:val="nil"/>
                <w:left w:val="nil"/>
                <w:bottom w:val="nil"/>
                <w:right w:val="nil"/>
                <w:between w:val="nil"/>
              </w:pBdr>
              <w:rPr>
                <w:bCs/>
              </w:rPr>
            </w:pPr>
            <w:r>
              <w:rPr>
                <w:bCs/>
              </w:rPr>
              <w:t xml:space="preserve">Emotions, Aggression, </w:t>
            </w:r>
          </w:p>
        </w:tc>
        <w:tc>
          <w:tcPr>
            <w:tcW w:w="896" w:type="pct"/>
          </w:tcPr>
          <w:p w14:paraId="16457AF2" w14:textId="50B5CF10" w:rsidR="00085B0B" w:rsidRPr="00241A36" w:rsidRDefault="0056463F" w:rsidP="00F41C67">
            <w:pPr>
              <w:jc w:val="center"/>
              <w:rPr>
                <w:color w:val="FF0000"/>
              </w:rPr>
            </w:pPr>
            <w:r w:rsidRPr="00EF0E6E">
              <w:t>Ch. 3</w:t>
            </w:r>
            <w:r w:rsidR="004043A1">
              <w:t xml:space="preserve"> </w:t>
            </w:r>
            <w:r w:rsidR="001C62CC">
              <w:t>(Anita Woolfolk)</w:t>
            </w:r>
          </w:p>
        </w:tc>
        <w:tc>
          <w:tcPr>
            <w:tcW w:w="1138" w:type="pct"/>
          </w:tcPr>
          <w:p w14:paraId="59619ADE" w14:textId="77777777" w:rsidR="008C4D2A" w:rsidRPr="008B31C1" w:rsidRDefault="008C4D2A" w:rsidP="008C4D2A">
            <w:pPr>
              <w:jc w:val="center"/>
            </w:pPr>
            <w:r w:rsidRPr="008B31C1">
              <w:t>Lecture</w:t>
            </w:r>
          </w:p>
          <w:p w14:paraId="107F2C10" w14:textId="77777777" w:rsidR="008C4D2A" w:rsidRDefault="008C4D2A" w:rsidP="008C4D2A">
            <w:pPr>
              <w:jc w:val="center"/>
            </w:pPr>
            <w:r w:rsidRPr="008B31C1">
              <w:t>Discussion</w:t>
            </w:r>
          </w:p>
          <w:p w14:paraId="476502A8" w14:textId="5C3FFFC8" w:rsidR="00085B0B" w:rsidRPr="00241A36" w:rsidRDefault="00085B0B" w:rsidP="008C4D2A">
            <w:pPr>
              <w:jc w:val="center"/>
              <w:rPr>
                <w:color w:val="FF0000"/>
              </w:rPr>
            </w:pPr>
          </w:p>
        </w:tc>
        <w:tc>
          <w:tcPr>
            <w:tcW w:w="654" w:type="pct"/>
          </w:tcPr>
          <w:p w14:paraId="45DD97DE" w14:textId="755F6AB0" w:rsidR="00085B0B" w:rsidRPr="00241A36" w:rsidRDefault="00A7755A" w:rsidP="00A7755A">
            <w:pPr>
              <w:spacing w:line="480" w:lineRule="auto"/>
              <w:jc w:val="center"/>
              <w:rPr>
                <w:color w:val="FF0000"/>
              </w:rPr>
            </w:pPr>
            <w:r w:rsidRPr="00A7755A">
              <w:t>2</w:t>
            </w:r>
          </w:p>
        </w:tc>
      </w:tr>
      <w:tr w:rsidR="00241A36" w:rsidRPr="00241A36" w14:paraId="2DCDF219" w14:textId="61180CAB" w:rsidTr="00F4374F">
        <w:trPr>
          <w:trHeight w:val="555"/>
        </w:trPr>
        <w:tc>
          <w:tcPr>
            <w:tcW w:w="431" w:type="pct"/>
            <w:vAlign w:val="center"/>
          </w:tcPr>
          <w:p w14:paraId="7D398D77" w14:textId="244482A5" w:rsidR="00085B0B" w:rsidRPr="00241A36" w:rsidRDefault="001F161A" w:rsidP="00CE6A33">
            <w:pPr>
              <w:rPr>
                <w:color w:val="FF0000"/>
              </w:rPr>
            </w:pPr>
            <w:r w:rsidRPr="00C559C7">
              <w:t>10.</w:t>
            </w:r>
          </w:p>
        </w:tc>
        <w:tc>
          <w:tcPr>
            <w:tcW w:w="1881" w:type="pct"/>
          </w:tcPr>
          <w:p w14:paraId="23F4F662" w14:textId="4686B4FA" w:rsidR="00085B0B" w:rsidRPr="00EE10C1" w:rsidRDefault="004C6A5D" w:rsidP="00EE10C1">
            <w:pPr>
              <w:pBdr>
                <w:top w:val="nil"/>
                <w:left w:val="nil"/>
                <w:bottom w:val="nil"/>
                <w:right w:val="nil"/>
                <w:between w:val="nil"/>
              </w:pBdr>
              <w:rPr>
                <w:b/>
              </w:rPr>
            </w:pPr>
            <w:r>
              <w:rPr>
                <w:b/>
              </w:rPr>
              <w:t>Social, Cognitive and Constructivist Views of Learning</w:t>
            </w:r>
          </w:p>
        </w:tc>
        <w:tc>
          <w:tcPr>
            <w:tcW w:w="896" w:type="pct"/>
          </w:tcPr>
          <w:p w14:paraId="10E313D6" w14:textId="4795965A" w:rsidR="00085B0B" w:rsidRPr="00241A36" w:rsidRDefault="00EE10C1" w:rsidP="00F41C67">
            <w:pPr>
              <w:jc w:val="center"/>
              <w:rPr>
                <w:color w:val="FF0000"/>
              </w:rPr>
            </w:pPr>
            <w:r w:rsidRPr="00EE10C1">
              <w:t>Ch. 9</w:t>
            </w:r>
            <w:r w:rsidR="004043A1">
              <w:t xml:space="preserve"> </w:t>
            </w:r>
            <w:r w:rsidR="001C62CC">
              <w:t>(Anita Woolfolk)</w:t>
            </w:r>
          </w:p>
        </w:tc>
        <w:tc>
          <w:tcPr>
            <w:tcW w:w="1138" w:type="pct"/>
          </w:tcPr>
          <w:p w14:paraId="1F202E17" w14:textId="77777777" w:rsidR="00085B0B" w:rsidRPr="001B1D1D" w:rsidRDefault="000C3044" w:rsidP="00F41C67">
            <w:pPr>
              <w:jc w:val="center"/>
            </w:pPr>
            <w:r w:rsidRPr="001B1D1D">
              <w:t>Presentation</w:t>
            </w:r>
          </w:p>
          <w:p w14:paraId="2825BA35" w14:textId="0A332247" w:rsidR="000C3044" w:rsidRPr="00241A36" w:rsidRDefault="000C3044" w:rsidP="00F41C67">
            <w:pPr>
              <w:jc w:val="center"/>
              <w:rPr>
                <w:color w:val="FF0000"/>
              </w:rPr>
            </w:pPr>
            <w:r w:rsidRPr="001B1D1D">
              <w:t>Lecture</w:t>
            </w:r>
          </w:p>
        </w:tc>
        <w:tc>
          <w:tcPr>
            <w:tcW w:w="654" w:type="pct"/>
          </w:tcPr>
          <w:p w14:paraId="72AAE0F9" w14:textId="5D1636AF" w:rsidR="00085B0B" w:rsidRPr="00241A36" w:rsidRDefault="00A7755A" w:rsidP="00F41C67">
            <w:pPr>
              <w:jc w:val="center"/>
              <w:rPr>
                <w:color w:val="FF0000"/>
              </w:rPr>
            </w:pPr>
            <w:r>
              <w:t>3</w:t>
            </w:r>
          </w:p>
        </w:tc>
      </w:tr>
      <w:tr w:rsidR="00241A36" w:rsidRPr="00241A36" w14:paraId="0ED4F028" w14:textId="20859D08" w:rsidTr="00F4374F">
        <w:trPr>
          <w:trHeight w:val="555"/>
        </w:trPr>
        <w:tc>
          <w:tcPr>
            <w:tcW w:w="431" w:type="pct"/>
            <w:vAlign w:val="center"/>
          </w:tcPr>
          <w:p w14:paraId="7F97E8FF" w14:textId="03F728A3" w:rsidR="00085B0B" w:rsidRPr="00241A36" w:rsidRDefault="00E125AE" w:rsidP="00681AF4">
            <w:pPr>
              <w:rPr>
                <w:color w:val="FF0000"/>
              </w:rPr>
            </w:pPr>
            <w:r w:rsidRPr="00C13D69">
              <w:t>11</w:t>
            </w:r>
            <w:r w:rsidR="000A0FF3" w:rsidRPr="00C13D69">
              <w:t>.</w:t>
            </w:r>
          </w:p>
        </w:tc>
        <w:tc>
          <w:tcPr>
            <w:tcW w:w="1881" w:type="pct"/>
          </w:tcPr>
          <w:p w14:paraId="0185E0F1" w14:textId="32C59E16" w:rsidR="00633E7A" w:rsidRDefault="00144DE7" w:rsidP="00633E7A">
            <w:pPr>
              <w:pBdr>
                <w:top w:val="nil"/>
                <w:left w:val="nil"/>
                <w:bottom w:val="nil"/>
                <w:right w:val="nil"/>
                <w:between w:val="nil"/>
              </w:pBdr>
              <w:rPr>
                <w:b/>
              </w:rPr>
            </w:pPr>
            <w:r>
              <w:rPr>
                <w:b/>
              </w:rPr>
              <w:t xml:space="preserve">Learning </w:t>
            </w:r>
          </w:p>
          <w:p w14:paraId="4040F37C" w14:textId="77777777" w:rsidR="00085B0B" w:rsidRPr="00073039" w:rsidRDefault="00144DE7" w:rsidP="002170EA">
            <w:pPr>
              <w:pStyle w:val="ListParagraph"/>
              <w:numPr>
                <w:ilvl w:val="0"/>
                <w:numId w:val="7"/>
              </w:numPr>
              <w:pBdr>
                <w:top w:val="nil"/>
                <w:left w:val="nil"/>
                <w:bottom w:val="nil"/>
                <w:right w:val="nil"/>
                <w:between w:val="nil"/>
              </w:pBdr>
              <w:rPr>
                <w:b/>
              </w:rPr>
            </w:pPr>
            <w:r>
              <w:rPr>
                <w:bCs/>
              </w:rPr>
              <w:t xml:space="preserve">Concepts, Definitions, Nature, Domains </w:t>
            </w:r>
          </w:p>
          <w:p w14:paraId="01D28E34" w14:textId="3248C2C9" w:rsidR="00073039" w:rsidRPr="00073039" w:rsidRDefault="00073039" w:rsidP="002170EA">
            <w:pPr>
              <w:pStyle w:val="ListParagraph"/>
              <w:numPr>
                <w:ilvl w:val="0"/>
                <w:numId w:val="7"/>
              </w:numPr>
              <w:pBdr>
                <w:top w:val="nil"/>
                <w:left w:val="nil"/>
                <w:bottom w:val="nil"/>
                <w:right w:val="nil"/>
                <w:between w:val="nil"/>
              </w:pBdr>
              <w:rPr>
                <w:b/>
              </w:rPr>
            </w:pPr>
            <w:r>
              <w:rPr>
                <w:bCs/>
              </w:rPr>
              <w:t>Factors influencing Learning</w:t>
            </w:r>
          </w:p>
        </w:tc>
        <w:tc>
          <w:tcPr>
            <w:tcW w:w="896" w:type="pct"/>
          </w:tcPr>
          <w:p w14:paraId="347A626D" w14:textId="00C70607" w:rsidR="00085B0B" w:rsidRPr="00241A36" w:rsidRDefault="00E125AE">
            <w:pPr>
              <w:jc w:val="center"/>
              <w:rPr>
                <w:color w:val="FF0000"/>
              </w:rPr>
            </w:pPr>
            <w:r w:rsidRPr="006651A7">
              <w:t>Ch</w:t>
            </w:r>
            <w:r w:rsidR="008559EE">
              <w:t>15</w:t>
            </w:r>
            <w:r>
              <w:t xml:space="preserve"> &amp; Ch.</w:t>
            </w:r>
            <w:r w:rsidR="008559EE">
              <w:t>16</w:t>
            </w:r>
            <w:r>
              <w:t xml:space="preserve"> (Mangal)</w:t>
            </w:r>
          </w:p>
        </w:tc>
        <w:tc>
          <w:tcPr>
            <w:tcW w:w="1138" w:type="pct"/>
          </w:tcPr>
          <w:p w14:paraId="63E0EA74" w14:textId="77777777" w:rsidR="004239DF" w:rsidRPr="001B1D1D" w:rsidRDefault="004239DF" w:rsidP="004239DF">
            <w:pPr>
              <w:jc w:val="center"/>
            </w:pPr>
            <w:r w:rsidRPr="001B1D1D">
              <w:t>Presentation</w:t>
            </w:r>
          </w:p>
          <w:p w14:paraId="4F8AAA45" w14:textId="468F5FFF" w:rsidR="00085B0B" w:rsidRPr="00241A36" w:rsidRDefault="004239DF" w:rsidP="004239DF">
            <w:pPr>
              <w:jc w:val="center"/>
              <w:rPr>
                <w:color w:val="FF0000"/>
              </w:rPr>
            </w:pPr>
            <w:r w:rsidRPr="001B1D1D">
              <w:t>Lecture</w:t>
            </w:r>
          </w:p>
        </w:tc>
        <w:tc>
          <w:tcPr>
            <w:tcW w:w="654" w:type="pct"/>
          </w:tcPr>
          <w:p w14:paraId="40E5F706" w14:textId="138E5AFD" w:rsidR="00085B0B" w:rsidRPr="00241A36" w:rsidRDefault="00A7755A">
            <w:pPr>
              <w:jc w:val="center"/>
              <w:rPr>
                <w:color w:val="FF0000"/>
              </w:rPr>
            </w:pPr>
            <w:r>
              <w:t>3</w:t>
            </w:r>
          </w:p>
        </w:tc>
      </w:tr>
      <w:tr w:rsidR="00241A36" w:rsidRPr="00241A36" w14:paraId="0658D36A" w14:textId="73DD6D32" w:rsidTr="00F4374F">
        <w:trPr>
          <w:trHeight w:val="555"/>
        </w:trPr>
        <w:tc>
          <w:tcPr>
            <w:tcW w:w="431" w:type="pct"/>
            <w:vAlign w:val="center"/>
          </w:tcPr>
          <w:p w14:paraId="08D2FAF3" w14:textId="63499498" w:rsidR="00085B0B" w:rsidRPr="0076219A" w:rsidRDefault="00C13D69" w:rsidP="008309D8">
            <w:r w:rsidRPr="0076219A">
              <w:t>12.</w:t>
            </w:r>
          </w:p>
        </w:tc>
        <w:tc>
          <w:tcPr>
            <w:tcW w:w="1881" w:type="pct"/>
          </w:tcPr>
          <w:p w14:paraId="57F37D16" w14:textId="77777777" w:rsidR="00085B0B" w:rsidRPr="0076219A" w:rsidRDefault="00981240" w:rsidP="00981240">
            <w:pPr>
              <w:pBdr>
                <w:top w:val="nil"/>
                <w:left w:val="nil"/>
                <w:bottom w:val="nil"/>
                <w:right w:val="nil"/>
                <w:between w:val="nil"/>
              </w:pBdr>
              <w:rPr>
                <w:b/>
              </w:rPr>
            </w:pPr>
            <w:r w:rsidRPr="0076219A">
              <w:rPr>
                <w:b/>
              </w:rPr>
              <w:t>Theories of Learning</w:t>
            </w:r>
          </w:p>
          <w:p w14:paraId="52F536E5" w14:textId="77777777" w:rsidR="00BC61FD" w:rsidRDefault="0076219A" w:rsidP="002170EA">
            <w:pPr>
              <w:pStyle w:val="ListParagraph"/>
              <w:numPr>
                <w:ilvl w:val="0"/>
                <w:numId w:val="8"/>
              </w:numPr>
              <w:pBdr>
                <w:top w:val="nil"/>
                <w:left w:val="nil"/>
                <w:bottom w:val="nil"/>
                <w:right w:val="nil"/>
                <w:between w:val="nil"/>
              </w:pBdr>
              <w:rPr>
                <w:bCs/>
              </w:rPr>
            </w:pPr>
            <w:r w:rsidRPr="0076219A">
              <w:rPr>
                <w:bCs/>
              </w:rPr>
              <w:t>Behavioral</w:t>
            </w:r>
            <w:r w:rsidR="00BC61FD" w:rsidRPr="0076219A">
              <w:rPr>
                <w:bCs/>
              </w:rPr>
              <w:t xml:space="preserve"> Views of Learning</w:t>
            </w:r>
          </w:p>
          <w:p w14:paraId="20F1FBF8" w14:textId="3C15C18B" w:rsidR="0076219A" w:rsidRPr="0076219A" w:rsidRDefault="0076219A" w:rsidP="002170EA">
            <w:pPr>
              <w:pStyle w:val="ListParagraph"/>
              <w:numPr>
                <w:ilvl w:val="0"/>
                <w:numId w:val="8"/>
              </w:numPr>
              <w:pBdr>
                <w:top w:val="nil"/>
                <w:left w:val="nil"/>
                <w:bottom w:val="nil"/>
                <w:right w:val="nil"/>
                <w:between w:val="nil"/>
              </w:pBdr>
              <w:rPr>
                <w:bCs/>
              </w:rPr>
            </w:pPr>
            <w:r>
              <w:rPr>
                <w:bCs/>
              </w:rPr>
              <w:lastRenderedPageBreak/>
              <w:t>Cognitive Views of Learning</w:t>
            </w:r>
          </w:p>
        </w:tc>
        <w:tc>
          <w:tcPr>
            <w:tcW w:w="896" w:type="pct"/>
          </w:tcPr>
          <w:p w14:paraId="0E921F70" w14:textId="78C718DE" w:rsidR="00085B0B" w:rsidRPr="00241A36" w:rsidRDefault="0076219A" w:rsidP="008309D8">
            <w:pPr>
              <w:jc w:val="center"/>
              <w:rPr>
                <w:color w:val="FF0000"/>
              </w:rPr>
            </w:pPr>
            <w:r w:rsidRPr="00EE10C1">
              <w:lastRenderedPageBreak/>
              <w:t xml:space="preserve">Ch. </w:t>
            </w:r>
            <w:r>
              <w:t>6 &amp; Ch. 7 (Anita Woolfolk)</w:t>
            </w:r>
          </w:p>
        </w:tc>
        <w:tc>
          <w:tcPr>
            <w:tcW w:w="1138" w:type="pct"/>
          </w:tcPr>
          <w:p w14:paraId="5B56ECB5" w14:textId="77777777" w:rsidR="00B55AFC" w:rsidRPr="001B1D1D" w:rsidRDefault="00B55AFC" w:rsidP="00B55AFC">
            <w:pPr>
              <w:jc w:val="center"/>
            </w:pPr>
            <w:r w:rsidRPr="001B1D1D">
              <w:t>Presentation</w:t>
            </w:r>
          </w:p>
          <w:p w14:paraId="7F5CE036" w14:textId="77777777" w:rsidR="00085B0B" w:rsidRDefault="00B55AFC" w:rsidP="00B55AFC">
            <w:pPr>
              <w:jc w:val="center"/>
            </w:pPr>
            <w:r w:rsidRPr="001B1D1D">
              <w:t>Lecture</w:t>
            </w:r>
          </w:p>
          <w:p w14:paraId="2E9FB497" w14:textId="25433A35" w:rsidR="00B55AFC" w:rsidRPr="00241A36" w:rsidRDefault="00B55AFC" w:rsidP="00B55AFC">
            <w:pPr>
              <w:jc w:val="center"/>
              <w:rPr>
                <w:color w:val="FF0000"/>
              </w:rPr>
            </w:pPr>
            <w:r w:rsidRPr="00D646A2">
              <w:t>Quiz</w:t>
            </w:r>
          </w:p>
        </w:tc>
        <w:tc>
          <w:tcPr>
            <w:tcW w:w="654" w:type="pct"/>
          </w:tcPr>
          <w:p w14:paraId="10B2FB59" w14:textId="4759F8B9" w:rsidR="00085B0B" w:rsidRPr="00241A36" w:rsidRDefault="00A7755A" w:rsidP="008309D8">
            <w:pPr>
              <w:jc w:val="center"/>
              <w:rPr>
                <w:color w:val="FF0000"/>
              </w:rPr>
            </w:pPr>
            <w:r>
              <w:t>3</w:t>
            </w:r>
            <w:r w:rsidR="005127BD">
              <w:t>, 6</w:t>
            </w:r>
          </w:p>
        </w:tc>
      </w:tr>
      <w:tr w:rsidR="00241A36" w:rsidRPr="00241A36" w14:paraId="65328C39" w14:textId="3D6141A6" w:rsidTr="00F4374F">
        <w:trPr>
          <w:trHeight w:val="555"/>
        </w:trPr>
        <w:tc>
          <w:tcPr>
            <w:tcW w:w="431" w:type="pct"/>
            <w:vAlign w:val="center"/>
          </w:tcPr>
          <w:p w14:paraId="6B684DFF" w14:textId="514B2941" w:rsidR="00085B0B" w:rsidRPr="00241A36" w:rsidRDefault="00C13D69" w:rsidP="00F30422">
            <w:pPr>
              <w:rPr>
                <w:color w:val="FF0000"/>
              </w:rPr>
            </w:pPr>
            <w:r w:rsidRPr="00597E0C">
              <w:t>13.</w:t>
            </w:r>
          </w:p>
        </w:tc>
        <w:tc>
          <w:tcPr>
            <w:tcW w:w="1881" w:type="pct"/>
          </w:tcPr>
          <w:p w14:paraId="1B8521D4" w14:textId="60D7C532" w:rsidR="00085B0B" w:rsidRPr="00597E0C" w:rsidRDefault="009954EF" w:rsidP="00597E0C">
            <w:pPr>
              <w:pBdr>
                <w:top w:val="nil"/>
                <w:left w:val="nil"/>
                <w:bottom w:val="nil"/>
                <w:right w:val="nil"/>
                <w:between w:val="nil"/>
              </w:pBdr>
              <w:rPr>
                <w:b/>
              </w:rPr>
            </w:pPr>
            <w:r>
              <w:rPr>
                <w:b/>
              </w:rPr>
              <w:t>Motivation in Teaching and Learning</w:t>
            </w:r>
          </w:p>
        </w:tc>
        <w:tc>
          <w:tcPr>
            <w:tcW w:w="896" w:type="pct"/>
          </w:tcPr>
          <w:p w14:paraId="479AC242" w14:textId="0E23BA60" w:rsidR="00085B0B" w:rsidRPr="00241A36" w:rsidRDefault="008E31B7" w:rsidP="008E31B7">
            <w:pPr>
              <w:jc w:val="center"/>
              <w:rPr>
                <w:color w:val="FF0000"/>
              </w:rPr>
            </w:pPr>
            <w:r w:rsidRPr="00EE10C1">
              <w:t xml:space="preserve">Ch. </w:t>
            </w:r>
            <w:r>
              <w:t>10 (Anita Woolfolk)</w:t>
            </w:r>
          </w:p>
        </w:tc>
        <w:tc>
          <w:tcPr>
            <w:tcW w:w="1138" w:type="pct"/>
          </w:tcPr>
          <w:p w14:paraId="066F6CBA" w14:textId="77777777" w:rsidR="008E31B7" w:rsidRPr="001B1D1D" w:rsidRDefault="008E31B7" w:rsidP="008E31B7">
            <w:pPr>
              <w:jc w:val="center"/>
            </w:pPr>
            <w:r w:rsidRPr="001B1D1D">
              <w:t>Presentation</w:t>
            </w:r>
          </w:p>
          <w:p w14:paraId="1CB27E22" w14:textId="7BAAC2AE" w:rsidR="00085B0B" w:rsidRPr="00241A36" w:rsidRDefault="008E31B7" w:rsidP="008E31B7">
            <w:pPr>
              <w:jc w:val="center"/>
              <w:rPr>
                <w:color w:val="FF0000"/>
              </w:rPr>
            </w:pPr>
            <w:r w:rsidRPr="001B1D1D">
              <w:t>Lecture</w:t>
            </w:r>
          </w:p>
        </w:tc>
        <w:tc>
          <w:tcPr>
            <w:tcW w:w="654" w:type="pct"/>
          </w:tcPr>
          <w:p w14:paraId="57205F9C" w14:textId="11217C72" w:rsidR="00085B0B" w:rsidRPr="00241A36" w:rsidRDefault="0063748F" w:rsidP="00F30422">
            <w:pPr>
              <w:jc w:val="center"/>
              <w:rPr>
                <w:color w:val="FF0000"/>
              </w:rPr>
            </w:pPr>
            <w:r>
              <w:t>5</w:t>
            </w:r>
            <w:r w:rsidR="005127BD">
              <w:t>, 6</w:t>
            </w:r>
          </w:p>
        </w:tc>
      </w:tr>
      <w:tr w:rsidR="00241A36" w:rsidRPr="00241A36" w14:paraId="2BCF7FF0" w14:textId="1000C981" w:rsidTr="00F4374F">
        <w:trPr>
          <w:trHeight w:val="555"/>
        </w:trPr>
        <w:tc>
          <w:tcPr>
            <w:tcW w:w="431" w:type="pct"/>
            <w:vAlign w:val="center"/>
          </w:tcPr>
          <w:p w14:paraId="2AB29AEA" w14:textId="7E0DD67F" w:rsidR="00085B0B" w:rsidRPr="00241A36" w:rsidRDefault="00085B0B" w:rsidP="00F30422">
            <w:pPr>
              <w:rPr>
                <w:color w:val="FF0000"/>
              </w:rPr>
            </w:pPr>
            <w:r w:rsidRPr="00E3318B">
              <w:t>1</w:t>
            </w:r>
            <w:r w:rsidR="00C13D69" w:rsidRPr="00E3318B">
              <w:t>4.</w:t>
            </w:r>
          </w:p>
        </w:tc>
        <w:tc>
          <w:tcPr>
            <w:tcW w:w="1881" w:type="pct"/>
          </w:tcPr>
          <w:p w14:paraId="284BF963" w14:textId="0F068329" w:rsidR="003F588A" w:rsidRPr="003F588A" w:rsidRDefault="00971CBF" w:rsidP="002170EA">
            <w:pPr>
              <w:pStyle w:val="ListParagraph"/>
              <w:numPr>
                <w:ilvl w:val="0"/>
                <w:numId w:val="9"/>
              </w:numPr>
              <w:pBdr>
                <w:top w:val="nil"/>
                <w:left w:val="nil"/>
                <w:bottom w:val="nil"/>
                <w:right w:val="nil"/>
                <w:between w:val="nil"/>
              </w:pBdr>
              <w:ind w:left="335"/>
              <w:rPr>
                <w:b/>
              </w:rPr>
            </w:pPr>
            <w:r w:rsidRPr="003F588A">
              <w:rPr>
                <w:b/>
              </w:rPr>
              <w:t>Concept of Personality</w:t>
            </w:r>
            <w:r w:rsidR="003F588A">
              <w:rPr>
                <w:b/>
              </w:rPr>
              <w:t>___ concept and Theories</w:t>
            </w:r>
          </w:p>
          <w:p w14:paraId="20EDC47F" w14:textId="495428AE" w:rsidR="003F588A" w:rsidRPr="00E3318B" w:rsidRDefault="003F588A" w:rsidP="002170EA">
            <w:pPr>
              <w:pStyle w:val="ListParagraph"/>
              <w:numPr>
                <w:ilvl w:val="0"/>
                <w:numId w:val="9"/>
              </w:numPr>
              <w:pBdr>
                <w:top w:val="nil"/>
                <w:left w:val="nil"/>
                <w:bottom w:val="nil"/>
                <w:right w:val="nil"/>
                <w:between w:val="nil"/>
              </w:pBdr>
              <w:ind w:left="335"/>
              <w:rPr>
                <w:b/>
              </w:rPr>
            </w:pPr>
            <w:r w:rsidRPr="009E59A1">
              <w:rPr>
                <w:b/>
              </w:rPr>
              <w:t>Intelligence__ concept and Theories</w:t>
            </w:r>
          </w:p>
        </w:tc>
        <w:tc>
          <w:tcPr>
            <w:tcW w:w="896" w:type="pct"/>
          </w:tcPr>
          <w:p w14:paraId="09C623C6" w14:textId="5C69C0E8" w:rsidR="00085B0B" w:rsidRPr="00241A36" w:rsidRDefault="00E3318B" w:rsidP="00F30422">
            <w:pPr>
              <w:jc w:val="center"/>
              <w:rPr>
                <w:color w:val="FF0000"/>
              </w:rPr>
            </w:pPr>
            <w:r w:rsidRPr="006651A7">
              <w:t>Ch</w:t>
            </w:r>
            <w:r>
              <w:t>22 &amp; Ch.31 (Mangal)</w:t>
            </w:r>
          </w:p>
        </w:tc>
        <w:tc>
          <w:tcPr>
            <w:tcW w:w="1138" w:type="pct"/>
          </w:tcPr>
          <w:p w14:paraId="2D949884" w14:textId="77777777" w:rsidR="00E3318B" w:rsidRPr="001B1D1D" w:rsidRDefault="00E3318B" w:rsidP="00E3318B">
            <w:pPr>
              <w:jc w:val="center"/>
            </w:pPr>
            <w:r w:rsidRPr="001B1D1D">
              <w:t>Presentation</w:t>
            </w:r>
          </w:p>
          <w:p w14:paraId="5025B9C9" w14:textId="2977924B" w:rsidR="00085B0B" w:rsidRPr="00241A36" w:rsidRDefault="00085B0B" w:rsidP="00F30422">
            <w:pPr>
              <w:jc w:val="center"/>
              <w:rPr>
                <w:color w:val="FF0000"/>
              </w:rPr>
            </w:pPr>
          </w:p>
        </w:tc>
        <w:tc>
          <w:tcPr>
            <w:tcW w:w="654" w:type="pct"/>
          </w:tcPr>
          <w:p w14:paraId="093F0793" w14:textId="303259FC" w:rsidR="00085B0B" w:rsidRPr="00241A36" w:rsidRDefault="00A7755A" w:rsidP="00F30422">
            <w:pPr>
              <w:jc w:val="center"/>
              <w:rPr>
                <w:color w:val="FF0000"/>
              </w:rPr>
            </w:pPr>
            <w:r>
              <w:t>3, 4</w:t>
            </w:r>
            <w:r w:rsidR="002D177B">
              <w:t>, 5</w:t>
            </w:r>
          </w:p>
        </w:tc>
      </w:tr>
      <w:tr w:rsidR="00241A36" w:rsidRPr="00241A36" w14:paraId="11B0C334" w14:textId="18031B77" w:rsidTr="00F4374F">
        <w:trPr>
          <w:trHeight w:val="555"/>
        </w:trPr>
        <w:tc>
          <w:tcPr>
            <w:tcW w:w="431" w:type="pct"/>
            <w:vAlign w:val="center"/>
          </w:tcPr>
          <w:p w14:paraId="5E713525" w14:textId="2EE1008C" w:rsidR="00085B0B" w:rsidRPr="00241A36" w:rsidRDefault="00085B0B" w:rsidP="004D3D28">
            <w:pPr>
              <w:rPr>
                <w:color w:val="FF0000"/>
              </w:rPr>
            </w:pPr>
            <w:r w:rsidRPr="00E3318B">
              <w:t>15</w:t>
            </w:r>
          </w:p>
        </w:tc>
        <w:tc>
          <w:tcPr>
            <w:tcW w:w="1881" w:type="pct"/>
          </w:tcPr>
          <w:p w14:paraId="6BB2E304" w14:textId="77777777" w:rsidR="00971CBF" w:rsidRDefault="00971CBF" w:rsidP="00971CBF">
            <w:pPr>
              <w:pBdr>
                <w:top w:val="nil"/>
                <w:left w:val="nil"/>
                <w:bottom w:val="nil"/>
                <w:right w:val="nil"/>
                <w:between w:val="nil"/>
              </w:pBdr>
              <w:rPr>
                <w:b/>
              </w:rPr>
            </w:pPr>
            <w:r>
              <w:rPr>
                <w:b/>
              </w:rPr>
              <w:t>Behavioral Problems</w:t>
            </w:r>
          </w:p>
          <w:p w14:paraId="7074EE56" w14:textId="63F50130" w:rsidR="009E59A1" w:rsidRDefault="009E59A1" w:rsidP="002170EA">
            <w:pPr>
              <w:pStyle w:val="ListParagraph"/>
              <w:numPr>
                <w:ilvl w:val="0"/>
                <w:numId w:val="10"/>
              </w:numPr>
              <w:pBdr>
                <w:top w:val="nil"/>
                <w:left w:val="nil"/>
                <w:bottom w:val="nil"/>
                <w:right w:val="nil"/>
                <w:between w:val="nil"/>
              </w:pBdr>
              <w:rPr>
                <w:bCs/>
              </w:rPr>
            </w:pPr>
            <w:r w:rsidRPr="009E59A1">
              <w:rPr>
                <w:bCs/>
              </w:rPr>
              <w:t>Memory</w:t>
            </w:r>
          </w:p>
          <w:p w14:paraId="08CE49F1" w14:textId="0F8594EA" w:rsidR="009E59A1" w:rsidRDefault="009E59A1" w:rsidP="002170EA">
            <w:pPr>
              <w:pStyle w:val="ListParagraph"/>
              <w:numPr>
                <w:ilvl w:val="0"/>
                <w:numId w:val="10"/>
              </w:numPr>
              <w:pBdr>
                <w:top w:val="nil"/>
                <w:left w:val="nil"/>
                <w:bottom w:val="nil"/>
                <w:right w:val="nil"/>
                <w:between w:val="nil"/>
              </w:pBdr>
              <w:rPr>
                <w:bCs/>
              </w:rPr>
            </w:pPr>
            <w:r>
              <w:rPr>
                <w:bCs/>
              </w:rPr>
              <w:t>Attention</w:t>
            </w:r>
          </w:p>
          <w:p w14:paraId="4CB10EFA" w14:textId="2C927BF1" w:rsidR="009E59A1" w:rsidRDefault="009E59A1" w:rsidP="002170EA">
            <w:pPr>
              <w:pStyle w:val="ListParagraph"/>
              <w:numPr>
                <w:ilvl w:val="0"/>
                <w:numId w:val="10"/>
              </w:numPr>
              <w:pBdr>
                <w:top w:val="nil"/>
                <w:left w:val="nil"/>
                <w:bottom w:val="nil"/>
                <w:right w:val="nil"/>
                <w:between w:val="nil"/>
              </w:pBdr>
              <w:rPr>
                <w:bCs/>
              </w:rPr>
            </w:pPr>
            <w:r>
              <w:rPr>
                <w:bCs/>
              </w:rPr>
              <w:t>Attitude and Aptitude</w:t>
            </w:r>
          </w:p>
          <w:p w14:paraId="276732C3" w14:textId="14C9F19B" w:rsidR="009E59A1" w:rsidRDefault="009E59A1" w:rsidP="002170EA">
            <w:pPr>
              <w:pStyle w:val="ListParagraph"/>
              <w:numPr>
                <w:ilvl w:val="0"/>
                <w:numId w:val="10"/>
              </w:numPr>
              <w:pBdr>
                <w:top w:val="nil"/>
                <w:left w:val="nil"/>
                <w:bottom w:val="nil"/>
                <w:right w:val="nil"/>
                <w:between w:val="nil"/>
              </w:pBdr>
              <w:rPr>
                <w:bCs/>
              </w:rPr>
            </w:pPr>
            <w:r>
              <w:rPr>
                <w:bCs/>
              </w:rPr>
              <w:t>Guidance and Counselling</w:t>
            </w:r>
          </w:p>
          <w:p w14:paraId="0711C97A" w14:textId="6E5926D2" w:rsidR="009E59A1" w:rsidRDefault="009E59A1" w:rsidP="002170EA">
            <w:pPr>
              <w:pStyle w:val="ListParagraph"/>
              <w:numPr>
                <w:ilvl w:val="0"/>
                <w:numId w:val="10"/>
              </w:numPr>
              <w:pBdr>
                <w:top w:val="nil"/>
                <w:left w:val="nil"/>
                <w:bottom w:val="nil"/>
                <w:right w:val="nil"/>
                <w:between w:val="nil"/>
              </w:pBdr>
              <w:rPr>
                <w:bCs/>
              </w:rPr>
            </w:pPr>
            <w:r>
              <w:rPr>
                <w:bCs/>
              </w:rPr>
              <w:t>Individual Differences and exceptional Children</w:t>
            </w:r>
          </w:p>
          <w:p w14:paraId="3810AE60" w14:textId="5B4F99DD" w:rsidR="00085B0B" w:rsidRPr="00603138" w:rsidRDefault="00E3318B" w:rsidP="002170EA">
            <w:pPr>
              <w:pStyle w:val="ListParagraph"/>
              <w:numPr>
                <w:ilvl w:val="0"/>
                <w:numId w:val="10"/>
              </w:numPr>
              <w:pBdr>
                <w:top w:val="nil"/>
                <w:left w:val="nil"/>
                <w:bottom w:val="nil"/>
                <w:right w:val="nil"/>
                <w:between w:val="nil"/>
              </w:pBdr>
              <w:rPr>
                <w:bCs/>
              </w:rPr>
            </w:pPr>
            <w:r>
              <w:rPr>
                <w:bCs/>
              </w:rPr>
              <w:t>Adjustment and Frustrations</w:t>
            </w:r>
          </w:p>
        </w:tc>
        <w:tc>
          <w:tcPr>
            <w:tcW w:w="896" w:type="pct"/>
          </w:tcPr>
          <w:p w14:paraId="3F36249A" w14:textId="41AEC596" w:rsidR="00085B0B" w:rsidRPr="00241A36" w:rsidRDefault="00E3318B" w:rsidP="004D3D28">
            <w:pPr>
              <w:jc w:val="center"/>
              <w:rPr>
                <w:color w:val="FF0000"/>
              </w:rPr>
            </w:pPr>
            <w:r w:rsidRPr="00E3318B">
              <w:t>Multiple Readings</w:t>
            </w:r>
          </w:p>
        </w:tc>
        <w:tc>
          <w:tcPr>
            <w:tcW w:w="1138" w:type="pct"/>
          </w:tcPr>
          <w:p w14:paraId="3CA98636" w14:textId="4E8E87C7" w:rsidR="00E3318B" w:rsidRPr="001B1D1D" w:rsidRDefault="00E3318B" w:rsidP="00E3318B">
            <w:pPr>
              <w:jc w:val="center"/>
            </w:pPr>
            <w:r w:rsidRPr="001B1D1D">
              <w:t>Presentation</w:t>
            </w:r>
            <w:r>
              <w:t>s</w:t>
            </w:r>
          </w:p>
          <w:p w14:paraId="2316EF99" w14:textId="55692ED2" w:rsidR="00085B0B" w:rsidRPr="00241A36" w:rsidRDefault="00085B0B" w:rsidP="004D3D28">
            <w:pPr>
              <w:jc w:val="center"/>
              <w:rPr>
                <w:color w:val="FF0000"/>
              </w:rPr>
            </w:pPr>
          </w:p>
        </w:tc>
        <w:tc>
          <w:tcPr>
            <w:tcW w:w="654" w:type="pct"/>
          </w:tcPr>
          <w:p w14:paraId="4A4171B5" w14:textId="29C45687" w:rsidR="00085B0B" w:rsidRPr="00241A36" w:rsidRDefault="00445BBE" w:rsidP="004D3D28">
            <w:pPr>
              <w:jc w:val="center"/>
              <w:rPr>
                <w:color w:val="FF0000"/>
              </w:rPr>
            </w:pPr>
            <w:r w:rsidRPr="00445BBE">
              <w:t>4</w:t>
            </w:r>
            <w:r w:rsidR="002D177B">
              <w:t>, 6</w:t>
            </w:r>
          </w:p>
        </w:tc>
      </w:tr>
      <w:tr w:rsidR="008E17AB" w:rsidRPr="00241A36" w14:paraId="0707F9F6" w14:textId="4BB3FF8D" w:rsidTr="00F4374F">
        <w:trPr>
          <w:trHeight w:val="555"/>
        </w:trPr>
        <w:tc>
          <w:tcPr>
            <w:tcW w:w="431" w:type="pct"/>
            <w:vAlign w:val="center"/>
          </w:tcPr>
          <w:p w14:paraId="26AFFF31" w14:textId="065584C4" w:rsidR="00085B0B" w:rsidRPr="00E3318B" w:rsidRDefault="00085B0B" w:rsidP="004D3D28">
            <w:r w:rsidRPr="00E3318B">
              <w:t>16</w:t>
            </w:r>
          </w:p>
        </w:tc>
        <w:tc>
          <w:tcPr>
            <w:tcW w:w="1881" w:type="pct"/>
          </w:tcPr>
          <w:p w14:paraId="48DDCD12" w14:textId="5B45CED8" w:rsidR="00085B0B" w:rsidRPr="00E3318B" w:rsidRDefault="00085B0B" w:rsidP="004D3D28">
            <w:pPr>
              <w:autoSpaceDE w:val="0"/>
              <w:autoSpaceDN w:val="0"/>
              <w:adjustRightInd w:val="0"/>
              <w:spacing w:line="360" w:lineRule="auto"/>
              <w:rPr>
                <w:b/>
              </w:rPr>
            </w:pPr>
            <w:r w:rsidRPr="00E3318B">
              <w:rPr>
                <w:b/>
              </w:rPr>
              <w:t>Final Exams</w:t>
            </w:r>
          </w:p>
        </w:tc>
        <w:tc>
          <w:tcPr>
            <w:tcW w:w="896" w:type="pct"/>
          </w:tcPr>
          <w:p w14:paraId="41657A3C" w14:textId="77777777" w:rsidR="00085B0B" w:rsidRPr="00E3318B" w:rsidRDefault="00085B0B" w:rsidP="00F54AD0">
            <w:pPr>
              <w:jc w:val="center"/>
            </w:pPr>
          </w:p>
        </w:tc>
        <w:tc>
          <w:tcPr>
            <w:tcW w:w="1138" w:type="pct"/>
          </w:tcPr>
          <w:p w14:paraId="2A91CEAF" w14:textId="1B26FA85" w:rsidR="00085B0B" w:rsidRPr="00E3318B" w:rsidRDefault="00085B0B" w:rsidP="00F54AD0">
            <w:pPr>
              <w:jc w:val="center"/>
            </w:pPr>
            <w:r w:rsidRPr="00E3318B">
              <w:t xml:space="preserve">Topics </w:t>
            </w:r>
          </w:p>
        </w:tc>
        <w:tc>
          <w:tcPr>
            <w:tcW w:w="654" w:type="pct"/>
          </w:tcPr>
          <w:p w14:paraId="535F930C" w14:textId="77777777" w:rsidR="00085B0B" w:rsidRPr="00E3318B" w:rsidRDefault="00085B0B" w:rsidP="00F54AD0">
            <w:pPr>
              <w:jc w:val="center"/>
            </w:pPr>
          </w:p>
        </w:tc>
      </w:tr>
    </w:tbl>
    <w:p w14:paraId="1438BF72" w14:textId="77777777" w:rsidR="005034DF" w:rsidRDefault="005034DF">
      <w:pPr>
        <w:rPr>
          <w:b/>
          <w:color w:val="FF0000"/>
          <w:u w:val="single"/>
        </w:rPr>
      </w:pPr>
    </w:p>
    <w:p w14:paraId="3976A67D" w14:textId="2FCADACD" w:rsidR="00CD0264" w:rsidRPr="007D42B3" w:rsidRDefault="00B67745">
      <w:pPr>
        <w:rPr>
          <w:b/>
          <w:u w:val="single"/>
        </w:rPr>
      </w:pPr>
      <w:r w:rsidRPr="007D42B3">
        <w:rPr>
          <w:b/>
          <w:u w:val="single"/>
        </w:rPr>
        <w:t>Mapping of CLOs to Direct Assessments</w:t>
      </w:r>
    </w:p>
    <w:p w14:paraId="17DDCCA0" w14:textId="77777777" w:rsidR="00CD0264" w:rsidRPr="00241A36" w:rsidRDefault="00CD0264">
      <w:pPr>
        <w:pBdr>
          <w:top w:val="nil"/>
          <w:left w:val="nil"/>
          <w:bottom w:val="nil"/>
          <w:right w:val="nil"/>
          <w:between w:val="nil"/>
        </w:pBdr>
        <w:spacing w:after="0" w:line="240" w:lineRule="auto"/>
        <w:rPr>
          <w:color w:val="FF0000"/>
        </w:rPr>
      </w:pPr>
    </w:p>
    <w:tbl>
      <w:tblPr>
        <w:tblStyle w:val="1"/>
        <w:tblW w:w="8730"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1245"/>
        <w:gridCol w:w="1080"/>
        <w:gridCol w:w="915"/>
        <w:gridCol w:w="1340"/>
        <w:gridCol w:w="10"/>
        <w:gridCol w:w="1364"/>
        <w:gridCol w:w="1336"/>
        <w:gridCol w:w="1440"/>
      </w:tblGrid>
      <w:tr w:rsidR="00713D97" w:rsidRPr="00711774" w14:paraId="371FF01E" w14:textId="77777777" w:rsidTr="00713D97">
        <w:trPr>
          <w:trHeight w:val="914"/>
          <w:jc w:val="center"/>
        </w:trPr>
        <w:tc>
          <w:tcPr>
            <w:tcW w:w="1245" w:type="dxa"/>
            <w:vAlign w:val="center"/>
          </w:tcPr>
          <w:p w14:paraId="1894FE53" w14:textId="77777777" w:rsidR="00713D97" w:rsidRPr="00711774" w:rsidRDefault="00713D97" w:rsidP="00C958E2">
            <w:pPr>
              <w:pBdr>
                <w:top w:val="nil"/>
                <w:left w:val="nil"/>
                <w:bottom w:val="nil"/>
                <w:right w:val="nil"/>
                <w:between w:val="nil"/>
              </w:pBdr>
              <w:jc w:val="center"/>
              <w:rPr>
                <w:b/>
                <w:color w:val="000000" w:themeColor="text1"/>
                <w:sz w:val="18"/>
                <w:szCs w:val="18"/>
              </w:rPr>
            </w:pPr>
            <w:bookmarkStart w:id="2" w:name="_gjdgxs" w:colFirst="0" w:colLast="0"/>
            <w:bookmarkEnd w:id="2"/>
            <w:r w:rsidRPr="00711774">
              <w:rPr>
                <w:b/>
                <w:color w:val="000000" w:themeColor="text1"/>
                <w:sz w:val="18"/>
                <w:szCs w:val="18"/>
              </w:rPr>
              <w:t>CLOs</w:t>
            </w:r>
            <w:r w:rsidRPr="00711774">
              <w:rPr>
                <w:rFonts w:eastAsia="Arial"/>
                <w:b/>
                <w:color w:val="000000" w:themeColor="text1"/>
                <w:sz w:val="18"/>
                <w:szCs w:val="18"/>
              </w:rPr>
              <w:t>▼</w:t>
            </w:r>
          </w:p>
        </w:tc>
        <w:tc>
          <w:tcPr>
            <w:tcW w:w="1080" w:type="dxa"/>
          </w:tcPr>
          <w:p w14:paraId="26ED6489" w14:textId="77777777" w:rsidR="00713D97" w:rsidRDefault="00713D97" w:rsidP="00C958E2">
            <w:pPr>
              <w:pBdr>
                <w:top w:val="nil"/>
                <w:left w:val="nil"/>
                <w:bottom w:val="nil"/>
                <w:right w:val="nil"/>
                <w:between w:val="nil"/>
              </w:pBdr>
              <w:ind w:left="113" w:right="113"/>
              <w:jc w:val="center"/>
              <w:rPr>
                <w:color w:val="000000" w:themeColor="text1"/>
                <w:sz w:val="18"/>
                <w:szCs w:val="18"/>
              </w:rPr>
            </w:pPr>
          </w:p>
          <w:p w14:paraId="7C369FF3"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1</w:t>
            </w:r>
          </w:p>
        </w:tc>
        <w:tc>
          <w:tcPr>
            <w:tcW w:w="915" w:type="dxa"/>
            <w:vAlign w:val="center"/>
          </w:tcPr>
          <w:p w14:paraId="56A338B8"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Quiz 2</w:t>
            </w:r>
          </w:p>
        </w:tc>
        <w:tc>
          <w:tcPr>
            <w:tcW w:w="1350" w:type="dxa"/>
            <w:gridSpan w:val="2"/>
            <w:vAlign w:val="center"/>
          </w:tcPr>
          <w:p w14:paraId="4790FCEB"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Assignment</w:t>
            </w:r>
            <w:r>
              <w:rPr>
                <w:color w:val="000000" w:themeColor="text1"/>
                <w:sz w:val="18"/>
                <w:szCs w:val="18"/>
              </w:rPr>
              <w:t>s</w:t>
            </w:r>
          </w:p>
        </w:tc>
        <w:tc>
          <w:tcPr>
            <w:tcW w:w="1364" w:type="dxa"/>
            <w:vAlign w:val="center"/>
          </w:tcPr>
          <w:p w14:paraId="20439F4F"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Presentation</w:t>
            </w:r>
          </w:p>
        </w:tc>
        <w:tc>
          <w:tcPr>
            <w:tcW w:w="1336" w:type="dxa"/>
            <w:vAlign w:val="center"/>
          </w:tcPr>
          <w:p w14:paraId="7EF96F35"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Mid Exam</w:t>
            </w:r>
          </w:p>
        </w:tc>
        <w:tc>
          <w:tcPr>
            <w:tcW w:w="1440" w:type="dxa"/>
            <w:vAlign w:val="center"/>
          </w:tcPr>
          <w:p w14:paraId="422C4355" w14:textId="77777777" w:rsidR="00713D97" w:rsidRPr="00711774" w:rsidRDefault="00713D97" w:rsidP="00C958E2">
            <w:pPr>
              <w:pBdr>
                <w:top w:val="nil"/>
                <w:left w:val="nil"/>
                <w:bottom w:val="nil"/>
                <w:right w:val="nil"/>
                <w:between w:val="nil"/>
              </w:pBdr>
              <w:ind w:left="113" w:right="113"/>
              <w:jc w:val="center"/>
              <w:rPr>
                <w:color w:val="000000" w:themeColor="text1"/>
                <w:sz w:val="18"/>
                <w:szCs w:val="18"/>
              </w:rPr>
            </w:pPr>
            <w:r w:rsidRPr="00711774">
              <w:rPr>
                <w:color w:val="000000" w:themeColor="text1"/>
                <w:sz w:val="18"/>
                <w:szCs w:val="18"/>
              </w:rPr>
              <w:t>Final Exam</w:t>
            </w:r>
          </w:p>
        </w:tc>
      </w:tr>
      <w:tr w:rsidR="00713D97" w:rsidRPr="008E17AB" w14:paraId="5E7F0BCD" w14:textId="77777777" w:rsidTr="00713D97">
        <w:trPr>
          <w:trHeight w:val="432"/>
          <w:jc w:val="center"/>
        </w:trPr>
        <w:tc>
          <w:tcPr>
            <w:tcW w:w="1245" w:type="dxa"/>
          </w:tcPr>
          <w:p w14:paraId="5F4B7960" w14:textId="77777777" w:rsidR="00713D97" w:rsidRPr="008E17AB" w:rsidRDefault="00713D97" w:rsidP="00C958E2">
            <w:pPr>
              <w:pBdr>
                <w:top w:val="nil"/>
                <w:left w:val="nil"/>
                <w:bottom w:val="nil"/>
                <w:right w:val="nil"/>
                <w:between w:val="nil"/>
              </w:pBdr>
              <w:jc w:val="center"/>
              <w:rPr>
                <w:color w:val="000000" w:themeColor="text1"/>
              </w:rPr>
            </w:pPr>
            <w:r w:rsidRPr="008E17AB">
              <w:rPr>
                <w:color w:val="000000" w:themeColor="text1"/>
              </w:rPr>
              <w:t>1</w:t>
            </w:r>
          </w:p>
        </w:tc>
        <w:tc>
          <w:tcPr>
            <w:tcW w:w="1080" w:type="dxa"/>
          </w:tcPr>
          <w:p w14:paraId="6D7C46D7"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915" w:type="dxa"/>
            <w:vAlign w:val="center"/>
          </w:tcPr>
          <w:p w14:paraId="53B6A6AE"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40" w:type="dxa"/>
            <w:vAlign w:val="center"/>
          </w:tcPr>
          <w:p w14:paraId="3056855B" w14:textId="77777777" w:rsidR="00713D97" w:rsidRPr="008E17AB" w:rsidRDefault="00713D97"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0246C429"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36" w:type="dxa"/>
            <w:vAlign w:val="center"/>
          </w:tcPr>
          <w:p w14:paraId="02473EAE" w14:textId="77777777" w:rsidR="00713D97" w:rsidRPr="008E17AB" w:rsidRDefault="00713D9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440" w:type="dxa"/>
            <w:vAlign w:val="center"/>
          </w:tcPr>
          <w:p w14:paraId="023C4DBD" w14:textId="477B7D49" w:rsidR="00713D97" w:rsidRPr="008E17AB" w:rsidRDefault="00713D97" w:rsidP="00C958E2">
            <w:pPr>
              <w:jc w:val="center"/>
              <w:rPr>
                <w:rFonts w:eastAsia="MS Gothic"/>
                <w:color w:val="000000" w:themeColor="text1"/>
              </w:rPr>
            </w:pPr>
          </w:p>
        </w:tc>
      </w:tr>
      <w:tr w:rsidR="00713D97" w:rsidRPr="008E17AB" w14:paraId="1F5FD930" w14:textId="77777777" w:rsidTr="00713D97">
        <w:trPr>
          <w:trHeight w:val="411"/>
          <w:jc w:val="center"/>
        </w:trPr>
        <w:tc>
          <w:tcPr>
            <w:tcW w:w="1245" w:type="dxa"/>
          </w:tcPr>
          <w:p w14:paraId="4AF49487" w14:textId="77777777" w:rsidR="00713D97" w:rsidRPr="008E17AB" w:rsidRDefault="00713D97" w:rsidP="00C958E2">
            <w:pPr>
              <w:pBdr>
                <w:top w:val="nil"/>
                <w:left w:val="nil"/>
                <w:bottom w:val="nil"/>
                <w:right w:val="nil"/>
                <w:between w:val="nil"/>
              </w:pBdr>
              <w:jc w:val="center"/>
              <w:rPr>
                <w:color w:val="000000" w:themeColor="text1"/>
              </w:rPr>
            </w:pPr>
            <w:r w:rsidRPr="008E17AB">
              <w:rPr>
                <w:color w:val="000000" w:themeColor="text1"/>
              </w:rPr>
              <w:t>2</w:t>
            </w:r>
          </w:p>
        </w:tc>
        <w:tc>
          <w:tcPr>
            <w:tcW w:w="1080" w:type="dxa"/>
          </w:tcPr>
          <w:p w14:paraId="23F2E82B" w14:textId="77777777" w:rsidR="00713D97" w:rsidRPr="008E17AB" w:rsidRDefault="00713D97"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915" w:type="dxa"/>
            <w:vAlign w:val="center"/>
          </w:tcPr>
          <w:p w14:paraId="38C18D64"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40" w:type="dxa"/>
            <w:vAlign w:val="center"/>
          </w:tcPr>
          <w:p w14:paraId="3E71F161" w14:textId="1B9D827C" w:rsidR="00713D97" w:rsidRPr="008E17AB" w:rsidRDefault="00713D97" w:rsidP="00C958E2">
            <w:pPr>
              <w:jc w:val="center"/>
              <w:rPr>
                <w:rFonts w:eastAsia="MS Gothic"/>
                <w:color w:val="000000" w:themeColor="text1"/>
              </w:rPr>
            </w:pPr>
          </w:p>
        </w:tc>
        <w:tc>
          <w:tcPr>
            <w:tcW w:w="1374" w:type="dxa"/>
            <w:gridSpan w:val="2"/>
            <w:vAlign w:val="center"/>
          </w:tcPr>
          <w:p w14:paraId="3445EC7B"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36" w:type="dxa"/>
            <w:vAlign w:val="center"/>
          </w:tcPr>
          <w:p w14:paraId="58B4F5D3" w14:textId="77777777" w:rsidR="00713D97" w:rsidRPr="008E17AB" w:rsidRDefault="00713D97" w:rsidP="00C958E2">
            <w:pP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440" w:type="dxa"/>
            <w:vAlign w:val="center"/>
          </w:tcPr>
          <w:p w14:paraId="31478256" w14:textId="6782359B" w:rsidR="00713D97" w:rsidRPr="008E17AB" w:rsidRDefault="00713D97" w:rsidP="00C958E2">
            <w:pPr>
              <w:jc w:val="center"/>
              <w:rPr>
                <w:rFonts w:eastAsia="MS Gothic"/>
                <w:color w:val="000000" w:themeColor="text1"/>
              </w:rPr>
            </w:pPr>
          </w:p>
        </w:tc>
      </w:tr>
      <w:tr w:rsidR="00713D97" w:rsidRPr="008E17AB" w14:paraId="5F4221C2" w14:textId="77777777" w:rsidTr="00713D97">
        <w:trPr>
          <w:trHeight w:val="432"/>
          <w:jc w:val="center"/>
        </w:trPr>
        <w:tc>
          <w:tcPr>
            <w:tcW w:w="1245" w:type="dxa"/>
          </w:tcPr>
          <w:p w14:paraId="3B1BC5E7" w14:textId="77777777" w:rsidR="00713D97" w:rsidRPr="008E17AB" w:rsidRDefault="00713D97" w:rsidP="00C958E2">
            <w:pPr>
              <w:pBdr>
                <w:top w:val="nil"/>
                <w:left w:val="nil"/>
                <w:bottom w:val="nil"/>
                <w:right w:val="nil"/>
                <w:between w:val="nil"/>
              </w:pBdr>
              <w:jc w:val="center"/>
              <w:rPr>
                <w:color w:val="000000" w:themeColor="text1"/>
              </w:rPr>
            </w:pPr>
            <w:r w:rsidRPr="008E17AB">
              <w:rPr>
                <w:color w:val="000000" w:themeColor="text1"/>
              </w:rPr>
              <w:t>3</w:t>
            </w:r>
          </w:p>
        </w:tc>
        <w:tc>
          <w:tcPr>
            <w:tcW w:w="1080" w:type="dxa"/>
          </w:tcPr>
          <w:p w14:paraId="338402FD"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915" w:type="dxa"/>
            <w:vAlign w:val="center"/>
          </w:tcPr>
          <w:p w14:paraId="6A73761B" w14:textId="17EC6B8F" w:rsidR="00713D97" w:rsidRPr="008E17AB" w:rsidRDefault="00713D97"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40" w:type="dxa"/>
            <w:vAlign w:val="center"/>
          </w:tcPr>
          <w:p w14:paraId="508AD7C7" w14:textId="0D842664" w:rsidR="00713D97" w:rsidRPr="008E17AB" w:rsidRDefault="00713D97" w:rsidP="00C958E2">
            <w:pPr>
              <w:jc w:val="center"/>
              <w:rPr>
                <w:rFonts w:eastAsia="MS Gothic"/>
                <w:color w:val="000000" w:themeColor="text1"/>
              </w:rPr>
            </w:pPr>
          </w:p>
        </w:tc>
        <w:tc>
          <w:tcPr>
            <w:tcW w:w="1374" w:type="dxa"/>
            <w:gridSpan w:val="2"/>
            <w:vAlign w:val="center"/>
          </w:tcPr>
          <w:p w14:paraId="7984BBAA" w14:textId="21C49490" w:rsidR="00713D97" w:rsidRPr="008E17AB" w:rsidRDefault="00713D97" w:rsidP="00C958E2">
            <w:pPr>
              <w:jc w:val="center"/>
              <w:rPr>
                <w:rFonts w:eastAsia="MS Gothic"/>
                <w:color w:val="000000" w:themeColor="text1"/>
              </w:rPr>
            </w:pPr>
          </w:p>
        </w:tc>
        <w:tc>
          <w:tcPr>
            <w:tcW w:w="1336" w:type="dxa"/>
            <w:vAlign w:val="center"/>
          </w:tcPr>
          <w:p w14:paraId="1A61B760" w14:textId="71E6FDF0" w:rsidR="00713D97" w:rsidRPr="008E17AB" w:rsidRDefault="00713D97" w:rsidP="00C958E2">
            <w:pPr>
              <w:jc w:val="center"/>
              <w:rPr>
                <w:rFonts w:eastAsia="MS Gothic"/>
                <w:color w:val="000000" w:themeColor="text1"/>
              </w:rPr>
            </w:pPr>
          </w:p>
        </w:tc>
        <w:tc>
          <w:tcPr>
            <w:tcW w:w="1440" w:type="dxa"/>
            <w:vAlign w:val="center"/>
          </w:tcPr>
          <w:p w14:paraId="31C4A030" w14:textId="094F5E38" w:rsidR="00713D97" w:rsidRPr="008E17AB" w:rsidRDefault="00713D97" w:rsidP="00C958E2">
            <w:pPr>
              <w:pBdr>
                <w:top w:val="nil"/>
                <w:left w:val="nil"/>
                <w:bottom w:val="nil"/>
                <w:right w:val="nil"/>
                <w:between w:val="nil"/>
              </w:pBdr>
              <w:jc w:val="center"/>
              <w:rPr>
                <w:rFonts w:eastAsia="MS Gothic"/>
                <w:color w:val="000000" w:themeColor="text1"/>
              </w:rPr>
            </w:pPr>
          </w:p>
        </w:tc>
      </w:tr>
      <w:tr w:rsidR="00713D97" w:rsidRPr="008E17AB" w14:paraId="399F0855" w14:textId="77777777" w:rsidTr="00713D97">
        <w:trPr>
          <w:trHeight w:val="432"/>
          <w:jc w:val="center"/>
        </w:trPr>
        <w:tc>
          <w:tcPr>
            <w:tcW w:w="1245" w:type="dxa"/>
          </w:tcPr>
          <w:p w14:paraId="071604E5" w14:textId="77777777" w:rsidR="00713D97" w:rsidRPr="008E17AB" w:rsidRDefault="00713D97" w:rsidP="00C958E2">
            <w:pPr>
              <w:pBdr>
                <w:top w:val="nil"/>
                <w:left w:val="nil"/>
                <w:bottom w:val="nil"/>
                <w:right w:val="nil"/>
                <w:between w:val="nil"/>
              </w:pBdr>
              <w:jc w:val="center"/>
              <w:rPr>
                <w:color w:val="000000" w:themeColor="text1"/>
              </w:rPr>
            </w:pPr>
            <w:r>
              <w:rPr>
                <w:color w:val="000000" w:themeColor="text1"/>
              </w:rPr>
              <w:t>4</w:t>
            </w:r>
          </w:p>
        </w:tc>
        <w:tc>
          <w:tcPr>
            <w:tcW w:w="1080" w:type="dxa"/>
          </w:tcPr>
          <w:p w14:paraId="72C66A81"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915" w:type="dxa"/>
            <w:vAlign w:val="center"/>
          </w:tcPr>
          <w:p w14:paraId="40F0C23C" w14:textId="63E713E8" w:rsidR="00713D97" w:rsidRPr="008E17AB" w:rsidRDefault="00713D97" w:rsidP="00C958E2">
            <w:pPr>
              <w:pBdr>
                <w:top w:val="nil"/>
                <w:left w:val="nil"/>
                <w:bottom w:val="nil"/>
                <w:right w:val="nil"/>
                <w:between w:val="nil"/>
              </w:pBdr>
              <w:jc w:val="center"/>
              <w:rPr>
                <w:rFonts w:eastAsia="MS Gothic"/>
                <w:color w:val="000000" w:themeColor="text1"/>
              </w:rPr>
            </w:pPr>
            <w:r w:rsidRPr="008E17AB">
              <w:rPr>
                <w:rFonts w:ascii="Segoe UI Symbol" w:eastAsia="MS Gothic" w:hAnsi="Segoe UI Symbol" w:cs="Segoe UI Symbol"/>
                <w:color w:val="000000" w:themeColor="text1"/>
              </w:rPr>
              <w:t>✔</w:t>
            </w:r>
          </w:p>
        </w:tc>
        <w:tc>
          <w:tcPr>
            <w:tcW w:w="1340" w:type="dxa"/>
            <w:vAlign w:val="center"/>
          </w:tcPr>
          <w:p w14:paraId="2BEFD87D" w14:textId="77777777" w:rsidR="00713D97" w:rsidRPr="008E17AB" w:rsidRDefault="00713D9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74" w:type="dxa"/>
            <w:gridSpan w:val="2"/>
            <w:vAlign w:val="center"/>
          </w:tcPr>
          <w:p w14:paraId="2B510875" w14:textId="44DE34D4" w:rsidR="00713D97" w:rsidRPr="008E17AB" w:rsidRDefault="00713D97" w:rsidP="00C958E2">
            <w:pPr>
              <w:jc w:val="center"/>
              <w:rPr>
                <w:rFonts w:eastAsia="MS Gothic"/>
                <w:color w:val="000000" w:themeColor="text1"/>
              </w:rPr>
            </w:pPr>
          </w:p>
        </w:tc>
        <w:tc>
          <w:tcPr>
            <w:tcW w:w="1336" w:type="dxa"/>
            <w:vAlign w:val="center"/>
          </w:tcPr>
          <w:p w14:paraId="4065BB1F" w14:textId="77777777" w:rsidR="00713D97" w:rsidRPr="008E17AB" w:rsidRDefault="00713D97" w:rsidP="00C958E2">
            <w:pPr>
              <w:jc w:val="center"/>
              <w:rPr>
                <w:rFonts w:ascii="Segoe UI Symbol" w:eastAsia="MS Gothic" w:hAnsi="Segoe UI Symbol" w:cs="Segoe UI Symbol"/>
                <w:color w:val="000000" w:themeColor="text1"/>
              </w:rPr>
            </w:pPr>
          </w:p>
        </w:tc>
        <w:tc>
          <w:tcPr>
            <w:tcW w:w="1440" w:type="dxa"/>
            <w:vAlign w:val="center"/>
          </w:tcPr>
          <w:p w14:paraId="19C870E0"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713D97" w:rsidRPr="008E17AB" w14:paraId="68D70BD8" w14:textId="77777777" w:rsidTr="00713D97">
        <w:trPr>
          <w:trHeight w:val="432"/>
          <w:jc w:val="center"/>
        </w:trPr>
        <w:tc>
          <w:tcPr>
            <w:tcW w:w="1245" w:type="dxa"/>
          </w:tcPr>
          <w:p w14:paraId="250F7F3F" w14:textId="77777777" w:rsidR="00713D97" w:rsidRDefault="00713D97" w:rsidP="00C958E2">
            <w:pPr>
              <w:pBdr>
                <w:top w:val="nil"/>
                <w:left w:val="nil"/>
                <w:bottom w:val="nil"/>
                <w:right w:val="nil"/>
                <w:between w:val="nil"/>
              </w:pBdr>
              <w:jc w:val="center"/>
              <w:rPr>
                <w:color w:val="000000" w:themeColor="text1"/>
              </w:rPr>
            </w:pPr>
            <w:r>
              <w:rPr>
                <w:color w:val="000000" w:themeColor="text1"/>
              </w:rPr>
              <w:t>5</w:t>
            </w:r>
          </w:p>
        </w:tc>
        <w:tc>
          <w:tcPr>
            <w:tcW w:w="1080" w:type="dxa"/>
          </w:tcPr>
          <w:p w14:paraId="5E91499C"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915" w:type="dxa"/>
            <w:vAlign w:val="center"/>
          </w:tcPr>
          <w:p w14:paraId="06C1C895" w14:textId="75E2C6AA"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40" w:type="dxa"/>
            <w:vAlign w:val="center"/>
          </w:tcPr>
          <w:p w14:paraId="3F5CAE80" w14:textId="21C18825" w:rsidR="00713D97" w:rsidRPr="008E17AB" w:rsidRDefault="00713D97" w:rsidP="00C958E2">
            <w:pPr>
              <w:jc w:val="center"/>
              <w:rPr>
                <w:rFonts w:ascii="Segoe UI Symbol" w:eastAsia="MS Gothic" w:hAnsi="Segoe UI Symbol" w:cs="Segoe UI Symbol"/>
                <w:color w:val="000000" w:themeColor="text1"/>
              </w:rPr>
            </w:pPr>
          </w:p>
        </w:tc>
        <w:tc>
          <w:tcPr>
            <w:tcW w:w="1374" w:type="dxa"/>
            <w:gridSpan w:val="2"/>
            <w:vAlign w:val="center"/>
          </w:tcPr>
          <w:p w14:paraId="619F39B1" w14:textId="6B0D1202" w:rsidR="00713D97" w:rsidRPr="008E17AB" w:rsidRDefault="00713D9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36" w:type="dxa"/>
            <w:vAlign w:val="center"/>
          </w:tcPr>
          <w:p w14:paraId="0DBE14F7" w14:textId="77777777" w:rsidR="00713D97" w:rsidRPr="008E17AB" w:rsidRDefault="00713D97" w:rsidP="00C958E2">
            <w:pPr>
              <w:jc w:val="center"/>
              <w:rPr>
                <w:rFonts w:ascii="Segoe UI Symbol" w:eastAsia="MS Gothic" w:hAnsi="Segoe UI Symbol" w:cs="Segoe UI Symbol"/>
                <w:color w:val="000000" w:themeColor="text1"/>
              </w:rPr>
            </w:pPr>
          </w:p>
        </w:tc>
        <w:tc>
          <w:tcPr>
            <w:tcW w:w="1440" w:type="dxa"/>
            <w:vAlign w:val="center"/>
          </w:tcPr>
          <w:p w14:paraId="5036FEBA"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r w:rsidR="00713D97" w:rsidRPr="008E17AB" w14:paraId="5719E960" w14:textId="77777777" w:rsidTr="00713D97">
        <w:trPr>
          <w:trHeight w:val="432"/>
          <w:jc w:val="center"/>
        </w:trPr>
        <w:tc>
          <w:tcPr>
            <w:tcW w:w="1245" w:type="dxa"/>
          </w:tcPr>
          <w:p w14:paraId="1CEE5B5A" w14:textId="77777777" w:rsidR="00713D97" w:rsidRDefault="00713D97" w:rsidP="00C958E2">
            <w:pPr>
              <w:pBdr>
                <w:top w:val="nil"/>
                <w:left w:val="nil"/>
                <w:bottom w:val="nil"/>
                <w:right w:val="nil"/>
                <w:between w:val="nil"/>
              </w:pBdr>
              <w:jc w:val="center"/>
              <w:rPr>
                <w:color w:val="000000" w:themeColor="text1"/>
              </w:rPr>
            </w:pPr>
            <w:r>
              <w:rPr>
                <w:color w:val="000000" w:themeColor="text1"/>
              </w:rPr>
              <w:t>6</w:t>
            </w:r>
          </w:p>
        </w:tc>
        <w:tc>
          <w:tcPr>
            <w:tcW w:w="1080" w:type="dxa"/>
          </w:tcPr>
          <w:p w14:paraId="7F334529" w14:textId="77777777" w:rsidR="00713D97" w:rsidRPr="008E17AB" w:rsidRDefault="00713D97" w:rsidP="00C958E2">
            <w:pPr>
              <w:pBdr>
                <w:top w:val="nil"/>
                <w:left w:val="nil"/>
                <w:bottom w:val="nil"/>
                <w:right w:val="nil"/>
                <w:between w:val="nil"/>
              </w:pBdr>
              <w:jc w:val="center"/>
              <w:rPr>
                <w:rFonts w:eastAsia="MS Gothic"/>
                <w:color w:val="000000" w:themeColor="text1"/>
              </w:rPr>
            </w:pPr>
          </w:p>
        </w:tc>
        <w:tc>
          <w:tcPr>
            <w:tcW w:w="915" w:type="dxa"/>
            <w:vAlign w:val="center"/>
          </w:tcPr>
          <w:p w14:paraId="6CF1424F" w14:textId="71118297" w:rsidR="00713D97" w:rsidRPr="008E17AB" w:rsidRDefault="00713D97" w:rsidP="00C958E2">
            <w:pPr>
              <w:pBdr>
                <w:top w:val="nil"/>
                <w:left w:val="nil"/>
                <w:bottom w:val="nil"/>
                <w:right w:val="nil"/>
                <w:between w:val="nil"/>
              </w:pBdr>
              <w:jc w:val="center"/>
              <w:rPr>
                <w:rFonts w:eastAsia="MS Gothic"/>
                <w:color w:val="000000" w:themeColor="text1"/>
              </w:rPr>
            </w:pPr>
          </w:p>
        </w:tc>
        <w:tc>
          <w:tcPr>
            <w:tcW w:w="1340" w:type="dxa"/>
            <w:vAlign w:val="center"/>
          </w:tcPr>
          <w:p w14:paraId="04AAA780" w14:textId="1890C7AA" w:rsidR="00713D97" w:rsidRPr="008E17AB" w:rsidRDefault="00713D97" w:rsidP="00C958E2">
            <w:pPr>
              <w:jc w:val="center"/>
              <w:rPr>
                <w:rFonts w:ascii="Segoe UI Symbol" w:eastAsia="MS Gothic" w:hAnsi="Segoe UI Symbol" w:cs="Segoe UI Symbol"/>
                <w:color w:val="000000" w:themeColor="text1"/>
              </w:rPr>
            </w:pPr>
          </w:p>
        </w:tc>
        <w:tc>
          <w:tcPr>
            <w:tcW w:w="1374" w:type="dxa"/>
            <w:gridSpan w:val="2"/>
            <w:vAlign w:val="center"/>
          </w:tcPr>
          <w:p w14:paraId="21E896DE" w14:textId="09C33B3F" w:rsidR="00713D97" w:rsidRPr="008E17AB" w:rsidRDefault="00713D97" w:rsidP="00C958E2">
            <w:pP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c>
          <w:tcPr>
            <w:tcW w:w="1336" w:type="dxa"/>
            <w:vAlign w:val="center"/>
          </w:tcPr>
          <w:p w14:paraId="125468BC" w14:textId="77777777" w:rsidR="00713D97" w:rsidRPr="008E17AB" w:rsidRDefault="00713D97" w:rsidP="00C958E2">
            <w:pPr>
              <w:jc w:val="center"/>
              <w:rPr>
                <w:rFonts w:ascii="Segoe UI Symbol" w:eastAsia="MS Gothic" w:hAnsi="Segoe UI Symbol" w:cs="Segoe UI Symbol"/>
                <w:color w:val="000000" w:themeColor="text1"/>
              </w:rPr>
            </w:pPr>
          </w:p>
        </w:tc>
        <w:tc>
          <w:tcPr>
            <w:tcW w:w="1440" w:type="dxa"/>
            <w:vAlign w:val="center"/>
          </w:tcPr>
          <w:p w14:paraId="4B42A753" w14:textId="77777777" w:rsidR="00713D97" w:rsidRPr="008E17AB" w:rsidRDefault="00713D97" w:rsidP="00C958E2">
            <w:pPr>
              <w:pBdr>
                <w:top w:val="nil"/>
                <w:left w:val="nil"/>
                <w:bottom w:val="nil"/>
                <w:right w:val="nil"/>
                <w:between w:val="nil"/>
              </w:pBdr>
              <w:jc w:val="center"/>
              <w:rPr>
                <w:rFonts w:ascii="Segoe UI Symbol" w:eastAsia="MS Gothic" w:hAnsi="Segoe UI Symbol" w:cs="Segoe UI Symbol"/>
                <w:color w:val="000000" w:themeColor="text1"/>
              </w:rPr>
            </w:pPr>
            <w:r w:rsidRPr="008E17AB">
              <w:rPr>
                <w:rFonts w:ascii="Segoe UI Symbol" w:eastAsia="MS Gothic" w:hAnsi="Segoe UI Symbol" w:cs="Segoe UI Symbol"/>
                <w:color w:val="000000" w:themeColor="text1"/>
              </w:rPr>
              <w:t>✔</w:t>
            </w:r>
          </w:p>
        </w:tc>
      </w:tr>
    </w:tbl>
    <w:p w14:paraId="1EC4B2DD" w14:textId="77777777" w:rsidR="00CD0264" w:rsidRPr="00241A36" w:rsidRDefault="00CD0264">
      <w:pPr>
        <w:pBdr>
          <w:top w:val="nil"/>
          <w:left w:val="nil"/>
          <w:bottom w:val="nil"/>
          <w:right w:val="nil"/>
          <w:between w:val="nil"/>
        </w:pBdr>
        <w:spacing w:after="0" w:line="240" w:lineRule="auto"/>
        <w:rPr>
          <w:color w:val="FF0000"/>
        </w:rPr>
      </w:pPr>
    </w:p>
    <w:sectPr w:rsidR="00CD0264" w:rsidRPr="00241A36">
      <w:headerReference w:type="default" r:id="rId11"/>
      <w:footerReference w:type="default" r:id="rId12"/>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47EE" w14:textId="77777777" w:rsidR="002170EA" w:rsidRDefault="002170EA">
      <w:pPr>
        <w:spacing w:after="0" w:line="240" w:lineRule="auto"/>
      </w:pPr>
      <w:r>
        <w:separator/>
      </w:r>
    </w:p>
  </w:endnote>
  <w:endnote w:type="continuationSeparator" w:id="0">
    <w:p w14:paraId="17E5E526" w14:textId="77777777" w:rsidR="002170EA" w:rsidRDefault="0021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72 1 BT">
    <w:altName w:val="Cambria"/>
    <w:panose1 w:val="00000000000000000000"/>
    <w:charset w:val="00"/>
    <w:family w:val="roman"/>
    <w:notTrueType/>
    <w:pitch w:val="default"/>
    <w:sig w:usb0="00000003" w:usb1="00000000" w:usb2="00000000" w:usb3="00000000" w:csb0="00000001" w:csb1="00000000"/>
  </w:font>
  <w:font w:name="Dante MT Regular">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7C15" w14:textId="6A52F4B8" w:rsidR="00CD0264" w:rsidRDefault="001A1898">
    <w:pPr>
      <w:pBdr>
        <w:top w:val="single" w:sz="24" w:space="0" w:color="622423"/>
        <w:left w:val="nil"/>
        <w:bottom w:val="nil"/>
        <w:right w:val="nil"/>
        <w:between w:val="nil"/>
      </w:pBdr>
      <w:tabs>
        <w:tab w:val="center" w:pos="4680"/>
        <w:tab w:val="right" w:pos="9360"/>
      </w:tabs>
      <w:spacing w:after="0" w:line="240" w:lineRule="auto"/>
      <w:rPr>
        <w:color w:val="000000"/>
      </w:rPr>
    </w:pPr>
    <w:r>
      <w:rPr>
        <w:color w:val="000000"/>
      </w:rPr>
      <w:t xml:space="preserve">                                                                   </w:t>
    </w:r>
    <w:r w:rsidR="00B67745">
      <w:rPr>
        <w:color w:val="000000"/>
      </w:rPr>
      <w:t xml:space="preserve">Page </w:t>
    </w:r>
    <w:r w:rsidR="00B67745">
      <w:rPr>
        <w:color w:val="000000"/>
      </w:rPr>
      <w:fldChar w:fldCharType="begin"/>
    </w:r>
    <w:r w:rsidR="00B67745">
      <w:rPr>
        <w:color w:val="000000"/>
      </w:rPr>
      <w:instrText>PAGE</w:instrText>
    </w:r>
    <w:r w:rsidR="00B67745">
      <w:rPr>
        <w:color w:val="000000"/>
      </w:rPr>
      <w:fldChar w:fldCharType="separate"/>
    </w:r>
    <w:r w:rsidR="00A015C2">
      <w:rPr>
        <w:noProof/>
        <w:color w:val="000000"/>
      </w:rPr>
      <w:t>8</w:t>
    </w:r>
    <w:r w:rsidR="00B67745">
      <w:rPr>
        <w:color w:val="000000"/>
      </w:rPr>
      <w:fldChar w:fldCharType="end"/>
    </w:r>
  </w:p>
  <w:p w14:paraId="0C88186F" w14:textId="77777777" w:rsidR="00CD0264" w:rsidRDefault="00CD02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F18A" w14:textId="77777777" w:rsidR="002170EA" w:rsidRDefault="002170EA">
      <w:pPr>
        <w:spacing w:after="0" w:line="240" w:lineRule="auto"/>
      </w:pPr>
      <w:r>
        <w:separator/>
      </w:r>
    </w:p>
  </w:footnote>
  <w:footnote w:type="continuationSeparator" w:id="0">
    <w:p w14:paraId="105BD1D8" w14:textId="77777777" w:rsidR="002170EA" w:rsidRDefault="00217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AC13" w14:textId="4E3E5956" w:rsidR="001A1898" w:rsidRDefault="0094173A" w:rsidP="001A1898">
    <w:pPr>
      <w:pBdr>
        <w:top w:val="nil"/>
        <w:left w:val="nil"/>
        <w:bottom w:val="nil"/>
        <w:right w:val="nil"/>
        <w:between w:val="nil"/>
      </w:pBdr>
      <w:tabs>
        <w:tab w:val="center" w:pos="4680"/>
        <w:tab w:val="right" w:pos="9360"/>
      </w:tabs>
      <w:spacing w:after="0" w:line="240" w:lineRule="auto"/>
      <w:rPr>
        <w:b/>
        <w:color w:val="000000"/>
        <w:sz w:val="28"/>
        <w:szCs w:val="28"/>
        <w:u w:val="single"/>
      </w:rPr>
    </w:pPr>
    <w:r w:rsidRPr="0094173A">
      <w:rPr>
        <w:b/>
        <w:noProof/>
        <w:color w:val="000000"/>
        <w:sz w:val="28"/>
        <w:szCs w:val="28"/>
        <w:u w:val="single"/>
      </w:rPr>
      <w:drawing>
        <wp:anchor distT="0" distB="0" distL="114300" distR="114300" simplePos="0" relativeHeight="251658240" behindDoc="0" locked="0" layoutInCell="1" allowOverlap="1" wp14:anchorId="48F607E4" wp14:editId="7B65157E">
          <wp:simplePos x="0" y="0"/>
          <wp:positionH relativeFrom="margin">
            <wp:align>left</wp:align>
          </wp:positionH>
          <wp:positionV relativeFrom="paragraph">
            <wp:posOffset>0</wp:posOffset>
          </wp:positionV>
          <wp:extent cx="971550" cy="400050"/>
          <wp:effectExtent l="0" t="0" r="0" b="0"/>
          <wp:wrapSquare wrapText="bothSides"/>
          <wp:docPr id="5" name="Picture 4">
            <a:extLst xmlns:a="http://schemas.openxmlformats.org/drawingml/2006/main">
              <a:ext uri="{FF2B5EF4-FFF2-40B4-BE49-F238E27FC236}">
                <a16:creationId xmlns:a16="http://schemas.microsoft.com/office/drawing/2014/main" id="{0F8DB8D0-7896-193A-2EE2-345D21E9290C}"/>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8DB8D0-7896-193A-2EE2-345D21E9290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08691" w14:textId="68FACF26" w:rsidR="001A1898" w:rsidRDefault="001A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D36"/>
    <w:multiLevelType w:val="hybridMultilevel"/>
    <w:tmpl w:val="54F0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B6CF7"/>
    <w:multiLevelType w:val="hybridMultilevel"/>
    <w:tmpl w:val="CCBC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06E91"/>
    <w:multiLevelType w:val="multilevel"/>
    <w:tmpl w:val="5C18A078"/>
    <w:lvl w:ilvl="0">
      <w:start w:val="1"/>
      <w:numFmt w:val="decimal"/>
      <w:pStyle w:val="H1"/>
      <w:suff w:val="space"/>
      <w:lvlText w:val="CHAPTER %1"/>
      <w:lvlJc w:val="left"/>
      <w:pPr>
        <w:ind w:left="360" w:hanging="360"/>
      </w:pPr>
      <w:rPr>
        <w:rFonts w:hint="default"/>
      </w:rPr>
    </w:lvl>
    <w:lvl w:ilvl="1">
      <w:start w:val="1"/>
      <w:numFmt w:val="decimal"/>
      <w:pStyle w:val="H2"/>
      <w:suff w:val="space"/>
      <w:lvlText w:val="%1.%2"/>
      <w:lvlJc w:val="left"/>
      <w:pPr>
        <w:ind w:left="360" w:hanging="360"/>
      </w:pPr>
      <w:rPr>
        <w:rFonts w:hint="default"/>
      </w:rPr>
    </w:lvl>
    <w:lvl w:ilvl="2">
      <w:start w:val="1"/>
      <w:numFmt w:val="decimal"/>
      <w:suff w:val="space"/>
      <w:lvlText w:val="%1.%2.%3"/>
      <w:lvlJc w:val="left"/>
      <w:pPr>
        <w:ind w:left="360" w:hanging="360"/>
      </w:pPr>
      <w:rPr>
        <w:rFonts w:hint="default"/>
        <w:b/>
        <w:bCs w:val="0"/>
      </w:rPr>
    </w:lvl>
    <w:lvl w:ilvl="3">
      <w:start w:val="1"/>
      <w:numFmt w:val="decimal"/>
      <w:pStyle w:val="H4"/>
      <w:lvlText w:val="%1.%2.%3.%4 "/>
      <w:lvlJc w:val="left"/>
      <w:pPr>
        <w:ind w:left="360" w:hanging="360"/>
      </w:pPr>
      <w:rPr>
        <w:rFonts w:hint="default"/>
        <w:b w:val="0"/>
        <w:bCs w:val="0"/>
        <w:i w:val="0"/>
        <w:iCs w:val="0"/>
        <w:color w:val="auto"/>
        <w:vertAlign w:val="baseline"/>
      </w:rPr>
    </w:lvl>
    <w:lvl w:ilvl="4">
      <w:start w:val="1"/>
      <w:numFmt w:val="decimal"/>
      <w:pStyle w:val="H5"/>
      <w:lvlText w:val="%1.%2.%3.%4.%5"/>
      <w:lvlJc w:val="left"/>
      <w:pPr>
        <w:ind w:left="360" w:hanging="360"/>
      </w:pPr>
      <w:rPr>
        <w:rFonts w:hint="default"/>
      </w:rPr>
    </w:lvl>
    <w:lvl w:ilvl="5">
      <w:start w:val="1"/>
      <w:numFmt w:val="decimal"/>
      <w:pStyle w:val="H6"/>
      <w:lvlText w:val="%1.%2.%3.%4.%5.%6 "/>
      <w:lvlJc w:val="left"/>
      <w:pPr>
        <w:ind w:left="786" w:hanging="360"/>
      </w:pPr>
      <w:rPr>
        <w:rFonts w:hint="default"/>
      </w:rPr>
    </w:lvl>
    <w:lvl w:ilvl="6">
      <w:start w:val="1"/>
      <w:numFmt w:val="decimal"/>
      <w:pStyle w:val="H7"/>
      <w:lvlText w:val="%1.%2.%3.%4.%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66361D"/>
    <w:multiLevelType w:val="hybridMultilevel"/>
    <w:tmpl w:val="54B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073DD"/>
    <w:multiLevelType w:val="hybridMultilevel"/>
    <w:tmpl w:val="69AC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72099"/>
    <w:multiLevelType w:val="hybridMultilevel"/>
    <w:tmpl w:val="7E4A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645D7"/>
    <w:multiLevelType w:val="hybridMultilevel"/>
    <w:tmpl w:val="6C4A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650C6"/>
    <w:multiLevelType w:val="hybridMultilevel"/>
    <w:tmpl w:val="E96A1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0527"/>
    <w:multiLevelType w:val="hybridMultilevel"/>
    <w:tmpl w:val="D6FA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E4F94"/>
    <w:multiLevelType w:val="hybridMultilevel"/>
    <w:tmpl w:val="472E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2466F"/>
    <w:multiLevelType w:val="hybridMultilevel"/>
    <w:tmpl w:val="C65C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0"/>
  </w:num>
  <w:num w:numId="5">
    <w:abstractNumId w:val="8"/>
  </w:num>
  <w:num w:numId="6">
    <w:abstractNumId w:val="4"/>
  </w:num>
  <w:num w:numId="7">
    <w:abstractNumId w:val="10"/>
  </w:num>
  <w:num w:numId="8">
    <w:abstractNumId w:val="1"/>
  </w:num>
  <w:num w:numId="9">
    <w:abstractNumId w:val="7"/>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64"/>
    <w:rsid w:val="000138C2"/>
    <w:rsid w:val="00026D53"/>
    <w:rsid w:val="0004336E"/>
    <w:rsid w:val="00050B7D"/>
    <w:rsid w:val="00066165"/>
    <w:rsid w:val="00066218"/>
    <w:rsid w:val="00073039"/>
    <w:rsid w:val="00084D1D"/>
    <w:rsid w:val="00085B0B"/>
    <w:rsid w:val="00086334"/>
    <w:rsid w:val="00087200"/>
    <w:rsid w:val="0009153E"/>
    <w:rsid w:val="00093E2E"/>
    <w:rsid w:val="000A0FF3"/>
    <w:rsid w:val="000C3044"/>
    <w:rsid w:val="000D5267"/>
    <w:rsid w:val="000F0792"/>
    <w:rsid w:val="00103FB6"/>
    <w:rsid w:val="00140237"/>
    <w:rsid w:val="00143350"/>
    <w:rsid w:val="00144D9D"/>
    <w:rsid w:val="00144DE7"/>
    <w:rsid w:val="00151565"/>
    <w:rsid w:val="00153DC0"/>
    <w:rsid w:val="00163608"/>
    <w:rsid w:val="00165A1A"/>
    <w:rsid w:val="00165ED8"/>
    <w:rsid w:val="0018271B"/>
    <w:rsid w:val="0018549B"/>
    <w:rsid w:val="00190514"/>
    <w:rsid w:val="001A1898"/>
    <w:rsid w:val="001B1D1D"/>
    <w:rsid w:val="001B3F5C"/>
    <w:rsid w:val="001B5D86"/>
    <w:rsid w:val="001C5762"/>
    <w:rsid w:val="001C62CC"/>
    <w:rsid w:val="001D220D"/>
    <w:rsid w:val="001D2DBB"/>
    <w:rsid w:val="001D5FA8"/>
    <w:rsid w:val="001F161A"/>
    <w:rsid w:val="001F6EEB"/>
    <w:rsid w:val="00210772"/>
    <w:rsid w:val="002170EA"/>
    <w:rsid w:val="00226741"/>
    <w:rsid w:val="00233DF3"/>
    <w:rsid w:val="00241A36"/>
    <w:rsid w:val="00242838"/>
    <w:rsid w:val="00243596"/>
    <w:rsid w:val="0026190F"/>
    <w:rsid w:val="002663B7"/>
    <w:rsid w:val="00266A19"/>
    <w:rsid w:val="002866BA"/>
    <w:rsid w:val="002868CD"/>
    <w:rsid w:val="002A250E"/>
    <w:rsid w:val="002B62F8"/>
    <w:rsid w:val="002D177B"/>
    <w:rsid w:val="002D7377"/>
    <w:rsid w:val="002E21C3"/>
    <w:rsid w:val="002E2312"/>
    <w:rsid w:val="002E4037"/>
    <w:rsid w:val="002F0114"/>
    <w:rsid w:val="003318B2"/>
    <w:rsid w:val="00352064"/>
    <w:rsid w:val="00352EF7"/>
    <w:rsid w:val="0035564A"/>
    <w:rsid w:val="00371430"/>
    <w:rsid w:val="003749FA"/>
    <w:rsid w:val="003940DF"/>
    <w:rsid w:val="003A11F9"/>
    <w:rsid w:val="003A18DA"/>
    <w:rsid w:val="003A799F"/>
    <w:rsid w:val="003A7C1C"/>
    <w:rsid w:val="003B2595"/>
    <w:rsid w:val="003B5F65"/>
    <w:rsid w:val="003C0C29"/>
    <w:rsid w:val="003D7712"/>
    <w:rsid w:val="003E37A5"/>
    <w:rsid w:val="003F588A"/>
    <w:rsid w:val="004043A1"/>
    <w:rsid w:val="00406952"/>
    <w:rsid w:val="00412734"/>
    <w:rsid w:val="00421B3F"/>
    <w:rsid w:val="004239DF"/>
    <w:rsid w:val="004363E7"/>
    <w:rsid w:val="0043651E"/>
    <w:rsid w:val="004447F8"/>
    <w:rsid w:val="00445BBE"/>
    <w:rsid w:val="00467B98"/>
    <w:rsid w:val="00471968"/>
    <w:rsid w:val="004C2C32"/>
    <w:rsid w:val="004C2EB1"/>
    <w:rsid w:val="004C6A5D"/>
    <w:rsid w:val="004C6AF6"/>
    <w:rsid w:val="004D1D73"/>
    <w:rsid w:val="004D3469"/>
    <w:rsid w:val="004D3D28"/>
    <w:rsid w:val="004D5753"/>
    <w:rsid w:val="004E1A0C"/>
    <w:rsid w:val="004E237E"/>
    <w:rsid w:val="004F7249"/>
    <w:rsid w:val="005034DF"/>
    <w:rsid w:val="005127BD"/>
    <w:rsid w:val="00515FF1"/>
    <w:rsid w:val="00526A56"/>
    <w:rsid w:val="00542E65"/>
    <w:rsid w:val="005526BA"/>
    <w:rsid w:val="0056463F"/>
    <w:rsid w:val="00597E0C"/>
    <w:rsid w:val="005B5B21"/>
    <w:rsid w:val="005C08CD"/>
    <w:rsid w:val="005D1927"/>
    <w:rsid w:val="005D7FE2"/>
    <w:rsid w:val="005E2BDA"/>
    <w:rsid w:val="00603138"/>
    <w:rsid w:val="006045E6"/>
    <w:rsid w:val="0060569A"/>
    <w:rsid w:val="0061065C"/>
    <w:rsid w:val="00610FF5"/>
    <w:rsid w:val="00624224"/>
    <w:rsid w:val="00633E7A"/>
    <w:rsid w:val="00635137"/>
    <w:rsid w:val="0063748F"/>
    <w:rsid w:val="00637ACE"/>
    <w:rsid w:val="00651676"/>
    <w:rsid w:val="00652474"/>
    <w:rsid w:val="006651A7"/>
    <w:rsid w:val="00665922"/>
    <w:rsid w:val="00666EB6"/>
    <w:rsid w:val="006671A8"/>
    <w:rsid w:val="00681AF4"/>
    <w:rsid w:val="00691255"/>
    <w:rsid w:val="00694ED2"/>
    <w:rsid w:val="006B6AD1"/>
    <w:rsid w:val="006C0EC9"/>
    <w:rsid w:val="006C2845"/>
    <w:rsid w:val="006C3EE3"/>
    <w:rsid w:val="006F5DA1"/>
    <w:rsid w:val="00711774"/>
    <w:rsid w:val="00713D97"/>
    <w:rsid w:val="0073785D"/>
    <w:rsid w:val="0075715B"/>
    <w:rsid w:val="0076219A"/>
    <w:rsid w:val="00764A74"/>
    <w:rsid w:val="007755BC"/>
    <w:rsid w:val="00781602"/>
    <w:rsid w:val="00787317"/>
    <w:rsid w:val="00791C8E"/>
    <w:rsid w:val="007A114C"/>
    <w:rsid w:val="007A2632"/>
    <w:rsid w:val="007B40E9"/>
    <w:rsid w:val="007C0DC5"/>
    <w:rsid w:val="007C799F"/>
    <w:rsid w:val="007D1AEF"/>
    <w:rsid w:val="007D42B3"/>
    <w:rsid w:val="007F04A5"/>
    <w:rsid w:val="00823592"/>
    <w:rsid w:val="00825396"/>
    <w:rsid w:val="008309D8"/>
    <w:rsid w:val="008559EE"/>
    <w:rsid w:val="00861695"/>
    <w:rsid w:val="00862BAE"/>
    <w:rsid w:val="008645C9"/>
    <w:rsid w:val="00875BA4"/>
    <w:rsid w:val="00877244"/>
    <w:rsid w:val="00891953"/>
    <w:rsid w:val="008B31C1"/>
    <w:rsid w:val="008B36E9"/>
    <w:rsid w:val="008B6125"/>
    <w:rsid w:val="008C4D2A"/>
    <w:rsid w:val="008D0579"/>
    <w:rsid w:val="008D0911"/>
    <w:rsid w:val="008D7DD8"/>
    <w:rsid w:val="008E17AB"/>
    <w:rsid w:val="008E31B7"/>
    <w:rsid w:val="00907E1B"/>
    <w:rsid w:val="009313D1"/>
    <w:rsid w:val="0093201E"/>
    <w:rsid w:val="0093363A"/>
    <w:rsid w:val="0094173A"/>
    <w:rsid w:val="009457CE"/>
    <w:rsid w:val="009507CC"/>
    <w:rsid w:val="009512EA"/>
    <w:rsid w:val="009567E1"/>
    <w:rsid w:val="00956D20"/>
    <w:rsid w:val="00956ECF"/>
    <w:rsid w:val="0096544C"/>
    <w:rsid w:val="00965F3A"/>
    <w:rsid w:val="009677B5"/>
    <w:rsid w:val="00971CBF"/>
    <w:rsid w:val="0097525E"/>
    <w:rsid w:val="00981240"/>
    <w:rsid w:val="00987A61"/>
    <w:rsid w:val="00993BC8"/>
    <w:rsid w:val="009954EF"/>
    <w:rsid w:val="009A608D"/>
    <w:rsid w:val="009C1CDB"/>
    <w:rsid w:val="009D4219"/>
    <w:rsid w:val="009E59A1"/>
    <w:rsid w:val="009E68BA"/>
    <w:rsid w:val="00A015C2"/>
    <w:rsid w:val="00A048F4"/>
    <w:rsid w:val="00A57FDC"/>
    <w:rsid w:val="00A70405"/>
    <w:rsid w:val="00A7755A"/>
    <w:rsid w:val="00A93EBA"/>
    <w:rsid w:val="00A9424A"/>
    <w:rsid w:val="00AA0DE5"/>
    <w:rsid w:val="00AB2575"/>
    <w:rsid w:val="00AC0CF6"/>
    <w:rsid w:val="00AC1509"/>
    <w:rsid w:val="00AC637F"/>
    <w:rsid w:val="00AC7CA8"/>
    <w:rsid w:val="00AD147A"/>
    <w:rsid w:val="00AF1F29"/>
    <w:rsid w:val="00AF211E"/>
    <w:rsid w:val="00B273D1"/>
    <w:rsid w:val="00B31B48"/>
    <w:rsid w:val="00B32992"/>
    <w:rsid w:val="00B4271B"/>
    <w:rsid w:val="00B5158E"/>
    <w:rsid w:val="00B554F8"/>
    <w:rsid w:val="00B55AFC"/>
    <w:rsid w:val="00B6061C"/>
    <w:rsid w:val="00B6447F"/>
    <w:rsid w:val="00B67745"/>
    <w:rsid w:val="00B75EAE"/>
    <w:rsid w:val="00B97242"/>
    <w:rsid w:val="00BA6328"/>
    <w:rsid w:val="00BA639B"/>
    <w:rsid w:val="00BB1C30"/>
    <w:rsid w:val="00BB3F91"/>
    <w:rsid w:val="00BB496C"/>
    <w:rsid w:val="00BB5F28"/>
    <w:rsid w:val="00BB74C4"/>
    <w:rsid w:val="00BC61FD"/>
    <w:rsid w:val="00BC7D76"/>
    <w:rsid w:val="00BD7FCF"/>
    <w:rsid w:val="00BE2712"/>
    <w:rsid w:val="00BE4129"/>
    <w:rsid w:val="00BF7EE5"/>
    <w:rsid w:val="00C07282"/>
    <w:rsid w:val="00C13D69"/>
    <w:rsid w:val="00C2334C"/>
    <w:rsid w:val="00C332FD"/>
    <w:rsid w:val="00C51A95"/>
    <w:rsid w:val="00C559C7"/>
    <w:rsid w:val="00C6170A"/>
    <w:rsid w:val="00C6624D"/>
    <w:rsid w:val="00C67B17"/>
    <w:rsid w:val="00C71645"/>
    <w:rsid w:val="00C7359D"/>
    <w:rsid w:val="00C972C2"/>
    <w:rsid w:val="00CA661D"/>
    <w:rsid w:val="00CB1CAB"/>
    <w:rsid w:val="00CB3642"/>
    <w:rsid w:val="00CC0F90"/>
    <w:rsid w:val="00CC7B6A"/>
    <w:rsid w:val="00CD0264"/>
    <w:rsid w:val="00CE6A33"/>
    <w:rsid w:val="00D04938"/>
    <w:rsid w:val="00D23079"/>
    <w:rsid w:val="00D235B2"/>
    <w:rsid w:val="00D646A2"/>
    <w:rsid w:val="00D71884"/>
    <w:rsid w:val="00D8136F"/>
    <w:rsid w:val="00DA22E9"/>
    <w:rsid w:val="00DA63A1"/>
    <w:rsid w:val="00DB6F3C"/>
    <w:rsid w:val="00DD3595"/>
    <w:rsid w:val="00DD5804"/>
    <w:rsid w:val="00DD71C8"/>
    <w:rsid w:val="00DE0E55"/>
    <w:rsid w:val="00DF0B06"/>
    <w:rsid w:val="00DF6849"/>
    <w:rsid w:val="00E11CDF"/>
    <w:rsid w:val="00E125AE"/>
    <w:rsid w:val="00E1346F"/>
    <w:rsid w:val="00E13C31"/>
    <w:rsid w:val="00E13FBB"/>
    <w:rsid w:val="00E149F0"/>
    <w:rsid w:val="00E15548"/>
    <w:rsid w:val="00E269C8"/>
    <w:rsid w:val="00E3318B"/>
    <w:rsid w:val="00E43BB2"/>
    <w:rsid w:val="00E65387"/>
    <w:rsid w:val="00E67066"/>
    <w:rsid w:val="00E9705C"/>
    <w:rsid w:val="00EA47B2"/>
    <w:rsid w:val="00EB0C96"/>
    <w:rsid w:val="00EB2CD9"/>
    <w:rsid w:val="00EB377A"/>
    <w:rsid w:val="00EC5105"/>
    <w:rsid w:val="00EC6909"/>
    <w:rsid w:val="00ED3846"/>
    <w:rsid w:val="00ED740F"/>
    <w:rsid w:val="00EE10C1"/>
    <w:rsid w:val="00EF0E6E"/>
    <w:rsid w:val="00EF6B21"/>
    <w:rsid w:val="00EF758A"/>
    <w:rsid w:val="00F00A51"/>
    <w:rsid w:val="00F05ACD"/>
    <w:rsid w:val="00F14DD2"/>
    <w:rsid w:val="00F30422"/>
    <w:rsid w:val="00F401E3"/>
    <w:rsid w:val="00F41C67"/>
    <w:rsid w:val="00F41D01"/>
    <w:rsid w:val="00F4374F"/>
    <w:rsid w:val="00F437C7"/>
    <w:rsid w:val="00F50E45"/>
    <w:rsid w:val="00F53834"/>
    <w:rsid w:val="00F53886"/>
    <w:rsid w:val="00F54AD0"/>
    <w:rsid w:val="00F63BD2"/>
    <w:rsid w:val="00F67C45"/>
    <w:rsid w:val="00F67C81"/>
    <w:rsid w:val="00F67E93"/>
    <w:rsid w:val="00F74215"/>
    <w:rsid w:val="00F7586A"/>
    <w:rsid w:val="00F968D4"/>
    <w:rsid w:val="00FA5A7D"/>
    <w:rsid w:val="00FC6D15"/>
    <w:rsid w:val="00FD4D74"/>
    <w:rsid w:val="00FE035D"/>
    <w:rsid w:val="00FE1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47E80"/>
  <w15:docId w15:val="{A8D6B501-CDD2-465D-B2AB-143B88D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B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75"/>
  </w:style>
  <w:style w:type="paragraph" w:styleId="Footer">
    <w:name w:val="footer"/>
    <w:basedOn w:val="Normal"/>
    <w:link w:val="FooterChar"/>
    <w:uiPriority w:val="99"/>
    <w:unhideWhenUsed/>
    <w:rsid w:val="00AB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75"/>
  </w:style>
  <w:style w:type="paragraph" w:styleId="NormalWeb">
    <w:name w:val="Normal (Web)"/>
    <w:basedOn w:val="Normal"/>
    <w:uiPriority w:val="99"/>
    <w:unhideWhenUsed/>
    <w:rsid w:val="001A1898"/>
    <w:pPr>
      <w:spacing w:before="100" w:beforeAutospacing="1" w:after="100" w:afterAutospacing="1" w:line="240" w:lineRule="auto"/>
    </w:pPr>
  </w:style>
  <w:style w:type="paragraph" w:styleId="ListParagraph">
    <w:name w:val="List Paragraph"/>
    <w:basedOn w:val="Normal"/>
    <w:link w:val="ListParagraphChar"/>
    <w:uiPriority w:val="34"/>
    <w:qFormat/>
    <w:rsid w:val="007A2632"/>
    <w:pPr>
      <w:ind w:left="720"/>
      <w:contextualSpacing/>
    </w:pPr>
  </w:style>
  <w:style w:type="paragraph" w:customStyle="1" w:styleId="Default">
    <w:name w:val="Default"/>
    <w:rsid w:val="008B36E9"/>
    <w:pPr>
      <w:autoSpaceDE w:val="0"/>
      <w:autoSpaceDN w:val="0"/>
      <w:adjustRightInd w:val="0"/>
      <w:spacing w:after="0" w:line="240" w:lineRule="auto"/>
    </w:pPr>
    <w:rPr>
      <w:rFonts w:ascii="Arial" w:eastAsiaTheme="minorHAnsi" w:hAnsi="Arial" w:cs="Arial"/>
      <w:color w:val="000000"/>
    </w:rPr>
  </w:style>
  <w:style w:type="character" w:styleId="Hyperlink">
    <w:name w:val="Hyperlink"/>
    <w:basedOn w:val="DefaultParagraphFont"/>
    <w:uiPriority w:val="99"/>
    <w:unhideWhenUsed/>
    <w:rsid w:val="00F05ACD"/>
    <w:rPr>
      <w:color w:val="0000FF" w:themeColor="hyperlink"/>
      <w:u w:val="single"/>
    </w:rPr>
  </w:style>
  <w:style w:type="character" w:customStyle="1" w:styleId="UnresolvedMention1">
    <w:name w:val="Unresolved Mention1"/>
    <w:basedOn w:val="DefaultParagraphFont"/>
    <w:uiPriority w:val="99"/>
    <w:semiHidden/>
    <w:unhideWhenUsed/>
    <w:rsid w:val="003A11F9"/>
    <w:rPr>
      <w:color w:val="808080"/>
      <w:shd w:val="clear" w:color="auto" w:fill="E6E6E6"/>
    </w:rPr>
  </w:style>
  <w:style w:type="paragraph" w:customStyle="1" w:styleId="Pa3">
    <w:name w:val="Pa3"/>
    <w:basedOn w:val="Default"/>
    <w:next w:val="Default"/>
    <w:uiPriority w:val="99"/>
    <w:rsid w:val="00DB6F3C"/>
    <w:pPr>
      <w:spacing w:line="221" w:lineRule="atLeast"/>
    </w:pPr>
    <w:rPr>
      <w:rFonts w:ascii="Swiss 72 1 BT" w:hAnsi="Swiss 72 1 BT" w:cstheme="minorBidi"/>
      <w:color w:val="auto"/>
    </w:rPr>
  </w:style>
  <w:style w:type="paragraph" w:customStyle="1" w:styleId="Pa19">
    <w:name w:val="Pa19"/>
    <w:basedOn w:val="Default"/>
    <w:next w:val="Default"/>
    <w:uiPriority w:val="99"/>
    <w:rsid w:val="004C6AF6"/>
    <w:pPr>
      <w:spacing w:line="221" w:lineRule="atLeast"/>
    </w:pPr>
    <w:rPr>
      <w:rFonts w:ascii="Dante MT Regular" w:hAnsi="Dante MT Regular" w:cstheme="minorBidi"/>
      <w:color w:val="auto"/>
    </w:rPr>
  </w:style>
  <w:style w:type="paragraph" w:customStyle="1" w:styleId="Pa13">
    <w:name w:val="Pa13"/>
    <w:basedOn w:val="Default"/>
    <w:next w:val="Default"/>
    <w:uiPriority w:val="99"/>
    <w:rsid w:val="004C6AF6"/>
    <w:pPr>
      <w:spacing w:line="221" w:lineRule="atLeast"/>
    </w:pPr>
    <w:rPr>
      <w:rFonts w:ascii="Dante MT Regular" w:hAnsi="Dante MT Regular" w:cstheme="minorBidi"/>
      <w:color w:val="auto"/>
    </w:rPr>
  </w:style>
  <w:style w:type="paragraph" w:customStyle="1" w:styleId="H1">
    <w:name w:val="H1"/>
    <w:basedOn w:val="Normal"/>
    <w:next w:val="Normal"/>
    <w:uiPriority w:val="99"/>
    <w:qFormat/>
    <w:rsid w:val="00BB1C30"/>
    <w:pPr>
      <w:pageBreakBefore/>
      <w:numPr>
        <w:numId w:val="1"/>
      </w:numPr>
      <w:spacing w:after="1080" w:line="276" w:lineRule="auto"/>
      <w:ind w:right="795"/>
      <w:jc w:val="center"/>
      <w:outlineLvl w:val="0"/>
    </w:pPr>
    <w:rPr>
      <w:rFonts w:ascii="Times New Roman Bold" w:hAnsi="Times New Roman Bold"/>
      <w:b/>
      <w:bCs/>
      <w:caps/>
      <w:sz w:val="32"/>
      <w:szCs w:val="32"/>
    </w:rPr>
  </w:style>
  <w:style w:type="paragraph" w:customStyle="1" w:styleId="H2">
    <w:name w:val="H2"/>
    <w:basedOn w:val="Normal"/>
    <w:next w:val="Normal"/>
    <w:uiPriority w:val="99"/>
    <w:qFormat/>
    <w:rsid w:val="00BB1C30"/>
    <w:pPr>
      <w:keepNext/>
      <w:numPr>
        <w:ilvl w:val="1"/>
        <w:numId w:val="1"/>
      </w:numPr>
      <w:spacing w:before="240" w:after="0" w:line="360" w:lineRule="auto"/>
      <w:outlineLvl w:val="1"/>
    </w:pPr>
    <w:rPr>
      <w:rFonts w:ascii="Times New Roman Bold" w:hAnsi="Times New Roman Bold"/>
      <w:b/>
      <w:sz w:val="28"/>
    </w:rPr>
  </w:style>
  <w:style w:type="paragraph" w:customStyle="1" w:styleId="H4">
    <w:name w:val="H4"/>
    <w:basedOn w:val="Normal"/>
    <w:next w:val="Normal"/>
    <w:autoRedefine/>
    <w:uiPriority w:val="99"/>
    <w:qFormat/>
    <w:rsid w:val="00BB1C30"/>
    <w:pPr>
      <w:numPr>
        <w:ilvl w:val="3"/>
        <w:numId w:val="1"/>
      </w:numPr>
      <w:spacing w:before="120" w:after="120" w:line="360" w:lineRule="auto"/>
      <w:jc w:val="both"/>
      <w:outlineLvl w:val="3"/>
    </w:pPr>
    <w:rPr>
      <w:rFonts w:eastAsiaTheme="minorHAnsi"/>
      <w:sz w:val="22"/>
      <w:szCs w:val="22"/>
    </w:rPr>
  </w:style>
  <w:style w:type="paragraph" w:customStyle="1" w:styleId="H5">
    <w:name w:val="H5"/>
    <w:basedOn w:val="Normal"/>
    <w:next w:val="Normal"/>
    <w:autoRedefine/>
    <w:uiPriority w:val="99"/>
    <w:qFormat/>
    <w:rsid w:val="00BB1C30"/>
    <w:pPr>
      <w:numPr>
        <w:ilvl w:val="4"/>
        <w:numId w:val="1"/>
      </w:numPr>
      <w:spacing w:before="120" w:after="120" w:line="360" w:lineRule="auto"/>
      <w:jc w:val="lowKashida"/>
    </w:pPr>
    <w:rPr>
      <w:rFonts w:asciiTheme="majorBidi" w:eastAsiaTheme="majorEastAsia" w:hAnsiTheme="majorBidi"/>
      <w:sz w:val="22"/>
      <w:szCs w:val="22"/>
    </w:rPr>
  </w:style>
  <w:style w:type="paragraph" w:customStyle="1" w:styleId="H6">
    <w:name w:val="H6"/>
    <w:basedOn w:val="Heading6"/>
    <w:autoRedefine/>
    <w:uiPriority w:val="99"/>
    <w:qFormat/>
    <w:rsid w:val="00BB1C30"/>
    <w:pPr>
      <w:keepNext/>
      <w:numPr>
        <w:ilvl w:val="5"/>
        <w:numId w:val="1"/>
      </w:numPr>
      <w:tabs>
        <w:tab w:val="num" w:pos="360"/>
      </w:tabs>
      <w:spacing w:before="120" w:line="360" w:lineRule="auto"/>
      <w:ind w:left="0" w:firstLine="0"/>
      <w:jc w:val="lowKashida"/>
    </w:pPr>
    <w:rPr>
      <w:bCs/>
      <w:smallCaps w:val="0"/>
      <w:color w:val="auto"/>
      <w:sz w:val="22"/>
    </w:rPr>
  </w:style>
  <w:style w:type="paragraph" w:customStyle="1" w:styleId="H7">
    <w:name w:val="H7"/>
    <w:basedOn w:val="Normal"/>
    <w:next w:val="Normal"/>
    <w:uiPriority w:val="99"/>
    <w:qFormat/>
    <w:rsid w:val="00BB1C30"/>
    <w:pPr>
      <w:numPr>
        <w:ilvl w:val="6"/>
        <w:numId w:val="1"/>
      </w:numPr>
      <w:spacing w:before="240" w:after="0" w:line="360" w:lineRule="auto"/>
      <w:jc w:val="both"/>
    </w:pPr>
    <w:rPr>
      <w:sz w:val="22"/>
    </w:rPr>
  </w:style>
  <w:style w:type="table" w:styleId="TableGrid">
    <w:name w:val="Table Grid"/>
    <w:basedOn w:val="TableNormal"/>
    <w:uiPriority w:val="39"/>
    <w:rsid w:val="00BB1C3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1C30"/>
    <w:pPr>
      <w:spacing w:after="0" w:line="240" w:lineRule="auto"/>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BB1C30"/>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15548"/>
    <w:rPr>
      <w:color w:val="605E5C"/>
      <w:shd w:val="clear" w:color="auto" w:fill="E1DFDD"/>
    </w:rPr>
  </w:style>
  <w:style w:type="character" w:customStyle="1" w:styleId="ListParagraphChar">
    <w:name w:val="List Paragraph Char"/>
    <w:basedOn w:val="DefaultParagraphFont"/>
    <w:link w:val="ListParagraph"/>
    <w:uiPriority w:val="34"/>
    <w:qFormat/>
    <w:locked/>
    <w:rsid w:val="00B5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32093">
      <w:bodyDiv w:val="1"/>
      <w:marLeft w:val="0"/>
      <w:marRight w:val="0"/>
      <w:marTop w:val="0"/>
      <w:marBottom w:val="0"/>
      <w:divBdr>
        <w:top w:val="none" w:sz="0" w:space="0" w:color="auto"/>
        <w:left w:val="none" w:sz="0" w:space="0" w:color="auto"/>
        <w:bottom w:val="none" w:sz="0" w:space="0" w:color="auto"/>
        <w:right w:val="none" w:sz="0" w:space="0" w:color="auto"/>
      </w:divBdr>
    </w:div>
    <w:div w:id="164576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psy.ohiostate.edu/opfer/lab/courses/845_files/845Theori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va.edu/~burmeist/learning_theory.html" TargetMode="External"/><Relationship Id="rId4" Type="http://schemas.openxmlformats.org/officeDocument/2006/relationships/settings" Target="settings.xml"/><Relationship Id="rId9" Type="http://schemas.openxmlformats.org/officeDocument/2006/relationships/hyperlink" Target="http://www.princeton.edu/~achaney/tmve/wiki100k/docs/Learning_theory_(educatio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2F250-772E-4D27-B5C9-26CB79F3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Ijaz</dc:creator>
  <cp:keywords/>
  <dc:description/>
  <cp:lastModifiedBy>Dr. Irfan Bashir</cp:lastModifiedBy>
  <cp:revision>154</cp:revision>
  <dcterms:created xsi:type="dcterms:W3CDTF">2024-05-17T06:26:00Z</dcterms:created>
  <dcterms:modified xsi:type="dcterms:W3CDTF">2024-08-02T05:49:00Z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9bb93ae8936e52ffe0025a9e5b90cbae729a0384cf7504ee9325b51337181826</vt:lpwstr>
  </property>
</Properties>
</file>