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8D33D" w14:textId="77777777" w:rsidR="00955715" w:rsidRDefault="00955715" w:rsidP="008439FD">
      <w:pPr>
        <w:pStyle w:val="NoSpacing"/>
        <w:rPr>
          <w:rFonts w:asciiTheme="majorBidi" w:hAnsiTheme="majorBidi" w:cstheme="majorBidi"/>
          <w:b/>
          <w:bCs/>
          <w:sz w:val="24"/>
          <w:szCs w:val="24"/>
        </w:rPr>
      </w:pPr>
    </w:p>
    <w:p w14:paraId="0E459B69" w14:textId="77777777" w:rsidR="004D0D6D" w:rsidRPr="00C26882" w:rsidRDefault="004D0D6D" w:rsidP="004D0D6D">
      <w:pPr>
        <w:spacing w:after="0" w:line="360" w:lineRule="auto"/>
        <w:jc w:val="center"/>
        <w:rPr>
          <w:b/>
          <w:color w:val="000000" w:themeColor="text1"/>
        </w:rPr>
      </w:pPr>
      <w:r w:rsidRPr="00C26882">
        <w:rPr>
          <w:b/>
          <w:color w:val="000000" w:themeColor="text1"/>
        </w:rPr>
        <w:t>University of Management and Technology</w:t>
      </w:r>
    </w:p>
    <w:p w14:paraId="1F67B3E8" w14:textId="77777777" w:rsidR="004D0D6D" w:rsidRPr="00C26882" w:rsidRDefault="004D0D6D" w:rsidP="004D0D6D">
      <w:pPr>
        <w:spacing w:after="0" w:line="360" w:lineRule="auto"/>
        <w:jc w:val="center"/>
        <w:rPr>
          <w:b/>
          <w:color w:val="000000" w:themeColor="text1"/>
        </w:rPr>
      </w:pPr>
      <w:r w:rsidRPr="00C26882">
        <w:rPr>
          <w:b/>
          <w:color w:val="000000" w:themeColor="text1"/>
        </w:rPr>
        <w:t xml:space="preserve">Department of Education </w:t>
      </w:r>
    </w:p>
    <w:p w14:paraId="686D9DED" w14:textId="77777777" w:rsidR="004D0D6D" w:rsidRPr="00C26882" w:rsidRDefault="004D0D6D" w:rsidP="004D0D6D">
      <w:pPr>
        <w:spacing w:after="0" w:line="360" w:lineRule="auto"/>
        <w:jc w:val="center"/>
        <w:rPr>
          <w:b/>
          <w:color w:val="000000" w:themeColor="text1"/>
        </w:rPr>
      </w:pPr>
      <w:r w:rsidRPr="00C26882">
        <w:rPr>
          <w:b/>
          <w:color w:val="000000" w:themeColor="text1"/>
        </w:rPr>
        <w:t>School of Social Sciences and Humanities</w:t>
      </w:r>
    </w:p>
    <w:p w14:paraId="50507459" w14:textId="77777777" w:rsidR="004D0D6D" w:rsidRPr="00C26882" w:rsidRDefault="004D0D6D" w:rsidP="004D0D6D">
      <w:pPr>
        <w:spacing w:line="360" w:lineRule="auto"/>
        <w:jc w:val="center"/>
        <w:rPr>
          <w:b/>
          <w:color w:val="000000" w:themeColor="text1"/>
        </w:rPr>
      </w:pPr>
      <w:r w:rsidRPr="00C26882">
        <w:rPr>
          <w:b/>
          <w:color w:val="000000" w:themeColor="text1"/>
        </w:rPr>
        <w:t>Course Outline</w:t>
      </w:r>
    </w:p>
    <w:p w14:paraId="398C5FB6" w14:textId="77777777" w:rsidR="004D0D6D" w:rsidRPr="00C26882" w:rsidRDefault="004D0D6D" w:rsidP="004D0D6D">
      <w:pPr>
        <w:spacing w:after="0" w:line="240" w:lineRule="auto"/>
        <w:rPr>
          <w:color w:val="000000" w:themeColor="text1"/>
        </w:rPr>
      </w:pP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3600"/>
        <w:gridCol w:w="5730"/>
      </w:tblGrid>
      <w:tr w:rsidR="004D0D6D" w:rsidRPr="00C26882" w14:paraId="03D97FB1" w14:textId="77777777" w:rsidTr="0050200B">
        <w:trPr>
          <w:trHeight w:val="230"/>
        </w:trPr>
        <w:tc>
          <w:tcPr>
            <w:tcW w:w="1929" w:type="pct"/>
            <w:tcMar>
              <w:top w:w="100" w:type="dxa"/>
              <w:left w:w="100" w:type="dxa"/>
              <w:bottom w:w="100" w:type="dxa"/>
              <w:right w:w="100" w:type="dxa"/>
            </w:tcMar>
            <w:hideMark/>
          </w:tcPr>
          <w:p w14:paraId="594099BD" w14:textId="77777777" w:rsidR="004D0D6D" w:rsidRPr="00C26882" w:rsidRDefault="004D0D6D" w:rsidP="0050200B">
            <w:pPr>
              <w:spacing w:after="0" w:line="480" w:lineRule="auto"/>
              <w:rPr>
                <w:color w:val="000000" w:themeColor="text1"/>
              </w:rPr>
            </w:pPr>
            <w:r w:rsidRPr="00C26882">
              <w:rPr>
                <w:color w:val="000000" w:themeColor="text1"/>
              </w:rPr>
              <w:t>Course Code</w:t>
            </w:r>
          </w:p>
        </w:tc>
        <w:tc>
          <w:tcPr>
            <w:tcW w:w="3071" w:type="pct"/>
            <w:tcMar>
              <w:top w:w="100" w:type="dxa"/>
              <w:left w:w="100" w:type="dxa"/>
              <w:bottom w:w="100" w:type="dxa"/>
              <w:right w:w="100" w:type="dxa"/>
            </w:tcMar>
            <w:hideMark/>
          </w:tcPr>
          <w:p w14:paraId="1E56D296" w14:textId="77777777" w:rsidR="004D0D6D" w:rsidRPr="00C26882" w:rsidRDefault="004D0D6D" w:rsidP="0050200B">
            <w:pPr>
              <w:spacing w:after="0" w:line="480" w:lineRule="auto"/>
              <w:rPr>
                <w:color w:val="000000" w:themeColor="text1"/>
              </w:rPr>
            </w:pPr>
            <w:r w:rsidRPr="00C26882">
              <w:rPr>
                <w:b/>
                <w:color w:val="000000" w:themeColor="text1"/>
              </w:rPr>
              <w:t>ED211</w:t>
            </w:r>
          </w:p>
        </w:tc>
      </w:tr>
      <w:tr w:rsidR="004D0D6D" w:rsidRPr="00C26882" w14:paraId="24429855" w14:textId="77777777" w:rsidTr="0050200B">
        <w:trPr>
          <w:trHeight w:val="40"/>
        </w:trPr>
        <w:tc>
          <w:tcPr>
            <w:tcW w:w="1929" w:type="pct"/>
            <w:tcMar>
              <w:top w:w="100" w:type="dxa"/>
              <w:left w:w="100" w:type="dxa"/>
              <w:bottom w:w="100" w:type="dxa"/>
              <w:right w:w="100" w:type="dxa"/>
            </w:tcMar>
            <w:hideMark/>
          </w:tcPr>
          <w:p w14:paraId="4A044972" w14:textId="77777777" w:rsidR="004D0D6D" w:rsidRPr="00C26882" w:rsidRDefault="004D0D6D" w:rsidP="0050200B">
            <w:pPr>
              <w:spacing w:after="0" w:line="480" w:lineRule="auto"/>
              <w:rPr>
                <w:color w:val="000000" w:themeColor="text1"/>
              </w:rPr>
            </w:pPr>
            <w:r w:rsidRPr="00C26882">
              <w:rPr>
                <w:color w:val="000000" w:themeColor="text1"/>
              </w:rPr>
              <w:t>Course Title</w:t>
            </w:r>
          </w:p>
        </w:tc>
        <w:tc>
          <w:tcPr>
            <w:tcW w:w="3071" w:type="pct"/>
            <w:tcMar>
              <w:top w:w="100" w:type="dxa"/>
              <w:left w:w="100" w:type="dxa"/>
              <w:bottom w:w="100" w:type="dxa"/>
              <w:right w:w="100" w:type="dxa"/>
            </w:tcMar>
            <w:hideMark/>
          </w:tcPr>
          <w:p w14:paraId="21827155" w14:textId="77777777" w:rsidR="004D0D6D" w:rsidRPr="00C26882" w:rsidRDefault="004D0D6D" w:rsidP="0050200B">
            <w:pPr>
              <w:spacing w:after="0" w:line="480" w:lineRule="auto"/>
              <w:rPr>
                <w:color w:val="000000" w:themeColor="text1"/>
              </w:rPr>
            </w:pPr>
            <w:r w:rsidRPr="00C26882">
              <w:rPr>
                <w:rFonts w:asciiTheme="majorBidi" w:hAnsiTheme="majorBidi" w:cstheme="majorBidi"/>
                <w:b/>
              </w:rPr>
              <w:t xml:space="preserve">Measurement and Assessment  </w:t>
            </w:r>
          </w:p>
        </w:tc>
      </w:tr>
      <w:tr w:rsidR="004D0D6D" w:rsidRPr="00C26882" w14:paraId="36BA8F60" w14:textId="77777777" w:rsidTr="0050200B">
        <w:tc>
          <w:tcPr>
            <w:tcW w:w="1929" w:type="pct"/>
            <w:tcMar>
              <w:top w:w="100" w:type="dxa"/>
              <w:left w:w="100" w:type="dxa"/>
              <w:bottom w:w="100" w:type="dxa"/>
              <w:right w:w="100" w:type="dxa"/>
            </w:tcMar>
            <w:hideMark/>
          </w:tcPr>
          <w:p w14:paraId="29DAAF2D" w14:textId="77777777" w:rsidR="004D0D6D" w:rsidRPr="00C26882" w:rsidRDefault="004D0D6D" w:rsidP="0050200B">
            <w:pPr>
              <w:spacing w:after="0" w:line="480" w:lineRule="auto"/>
              <w:rPr>
                <w:color w:val="000000" w:themeColor="text1"/>
              </w:rPr>
            </w:pPr>
            <w:r w:rsidRPr="00C26882">
              <w:rPr>
                <w:color w:val="000000" w:themeColor="text1"/>
              </w:rPr>
              <w:t>Resource Person(s)</w:t>
            </w:r>
          </w:p>
        </w:tc>
        <w:tc>
          <w:tcPr>
            <w:tcW w:w="3071" w:type="pct"/>
            <w:tcMar>
              <w:top w:w="100" w:type="dxa"/>
              <w:left w:w="100" w:type="dxa"/>
              <w:bottom w:w="100" w:type="dxa"/>
              <w:right w:w="100" w:type="dxa"/>
            </w:tcMar>
            <w:hideMark/>
          </w:tcPr>
          <w:p w14:paraId="457F10F6" w14:textId="77777777" w:rsidR="004D0D6D" w:rsidRPr="00C26882" w:rsidRDefault="004D0D6D" w:rsidP="0050200B">
            <w:pPr>
              <w:spacing w:after="0" w:line="480" w:lineRule="auto"/>
              <w:rPr>
                <w:color w:val="000000" w:themeColor="text1"/>
              </w:rPr>
            </w:pPr>
            <w:r w:rsidRPr="00C26882">
              <w:rPr>
                <w:b/>
                <w:bCs/>
                <w:color w:val="000000" w:themeColor="text1"/>
              </w:rPr>
              <w:t>Dr. Almas Shoaib</w:t>
            </w:r>
          </w:p>
        </w:tc>
      </w:tr>
      <w:tr w:rsidR="004D0D6D" w:rsidRPr="00C26882" w14:paraId="75A06DBC" w14:textId="77777777" w:rsidTr="0050200B">
        <w:tc>
          <w:tcPr>
            <w:tcW w:w="1929" w:type="pct"/>
            <w:tcMar>
              <w:top w:w="100" w:type="dxa"/>
              <w:left w:w="100" w:type="dxa"/>
              <w:bottom w:w="100" w:type="dxa"/>
              <w:right w:w="100" w:type="dxa"/>
            </w:tcMar>
            <w:hideMark/>
          </w:tcPr>
          <w:p w14:paraId="2E1B1FD5" w14:textId="77777777" w:rsidR="004D0D6D" w:rsidRPr="00C26882" w:rsidRDefault="004D0D6D" w:rsidP="0050200B">
            <w:pPr>
              <w:spacing w:after="0" w:line="480" w:lineRule="auto"/>
              <w:rPr>
                <w:color w:val="000000" w:themeColor="text1"/>
              </w:rPr>
            </w:pPr>
            <w:r w:rsidRPr="00C26882">
              <w:rPr>
                <w:color w:val="000000" w:themeColor="text1"/>
              </w:rPr>
              <w:t>Semester</w:t>
            </w:r>
          </w:p>
        </w:tc>
        <w:tc>
          <w:tcPr>
            <w:tcW w:w="3071" w:type="pct"/>
            <w:tcMar>
              <w:top w:w="100" w:type="dxa"/>
              <w:left w:w="100" w:type="dxa"/>
              <w:bottom w:w="100" w:type="dxa"/>
              <w:right w:w="100" w:type="dxa"/>
            </w:tcMar>
            <w:hideMark/>
          </w:tcPr>
          <w:p w14:paraId="61A0EC91" w14:textId="77777777" w:rsidR="004D0D6D" w:rsidRPr="00C26882" w:rsidRDefault="004D0D6D" w:rsidP="0050200B">
            <w:pPr>
              <w:spacing w:after="0" w:line="480" w:lineRule="auto"/>
              <w:rPr>
                <w:color w:val="000000" w:themeColor="text1"/>
              </w:rPr>
            </w:pPr>
            <w:r w:rsidRPr="00C26882">
              <w:rPr>
                <w:color w:val="000000" w:themeColor="text1"/>
              </w:rPr>
              <w:t>S2024</w:t>
            </w:r>
          </w:p>
        </w:tc>
      </w:tr>
      <w:tr w:rsidR="004D0D6D" w:rsidRPr="00C26882" w14:paraId="74441D41" w14:textId="77777777" w:rsidTr="0050200B">
        <w:tc>
          <w:tcPr>
            <w:tcW w:w="1929" w:type="pct"/>
            <w:tcMar>
              <w:top w:w="100" w:type="dxa"/>
              <w:left w:w="100" w:type="dxa"/>
              <w:bottom w:w="100" w:type="dxa"/>
              <w:right w:w="100" w:type="dxa"/>
            </w:tcMar>
            <w:hideMark/>
          </w:tcPr>
          <w:p w14:paraId="269EB731" w14:textId="77777777" w:rsidR="004D0D6D" w:rsidRPr="00C26882" w:rsidRDefault="004D0D6D" w:rsidP="0050200B">
            <w:pPr>
              <w:spacing w:after="0" w:line="480" w:lineRule="auto"/>
              <w:rPr>
                <w:color w:val="000000" w:themeColor="text1"/>
              </w:rPr>
            </w:pPr>
            <w:r w:rsidRPr="00C26882">
              <w:rPr>
                <w:color w:val="000000" w:themeColor="text1"/>
              </w:rPr>
              <w:t>Program</w:t>
            </w:r>
          </w:p>
        </w:tc>
        <w:tc>
          <w:tcPr>
            <w:tcW w:w="3071" w:type="pct"/>
            <w:tcMar>
              <w:top w:w="100" w:type="dxa"/>
              <w:left w:w="100" w:type="dxa"/>
              <w:bottom w:w="100" w:type="dxa"/>
              <w:right w:w="100" w:type="dxa"/>
            </w:tcMar>
            <w:hideMark/>
          </w:tcPr>
          <w:p w14:paraId="31E689E0" w14:textId="77777777" w:rsidR="004D0D6D" w:rsidRPr="00C26882" w:rsidRDefault="004D0D6D" w:rsidP="0050200B">
            <w:pPr>
              <w:spacing w:after="0" w:line="480" w:lineRule="auto"/>
              <w:rPr>
                <w:color w:val="000000" w:themeColor="text1"/>
              </w:rPr>
            </w:pPr>
            <w:r w:rsidRPr="00C26882">
              <w:rPr>
                <w:color w:val="000000" w:themeColor="text1"/>
              </w:rPr>
              <w:t>BS Education</w:t>
            </w:r>
          </w:p>
        </w:tc>
      </w:tr>
      <w:tr w:rsidR="004D0D6D" w:rsidRPr="00C26882" w14:paraId="7019C151" w14:textId="77777777" w:rsidTr="0050200B">
        <w:tc>
          <w:tcPr>
            <w:tcW w:w="1929" w:type="pct"/>
            <w:tcMar>
              <w:top w:w="100" w:type="dxa"/>
              <w:left w:w="100" w:type="dxa"/>
              <w:bottom w:w="100" w:type="dxa"/>
              <w:right w:w="100" w:type="dxa"/>
            </w:tcMar>
            <w:hideMark/>
          </w:tcPr>
          <w:p w14:paraId="7423405E" w14:textId="77777777" w:rsidR="004D0D6D" w:rsidRPr="00C26882" w:rsidRDefault="004D0D6D" w:rsidP="0050200B">
            <w:pPr>
              <w:spacing w:after="0" w:line="480" w:lineRule="auto"/>
              <w:rPr>
                <w:color w:val="000000" w:themeColor="text1"/>
              </w:rPr>
            </w:pPr>
            <w:r w:rsidRPr="00C26882">
              <w:rPr>
                <w:color w:val="000000" w:themeColor="text1"/>
              </w:rPr>
              <w:t>Credit Hours</w:t>
            </w:r>
          </w:p>
        </w:tc>
        <w:tc>
          <w:tcPr>
            <w:tcW w:w="3071" w:type="pct"/>
            <w:tcMar>
              <w:top w:w="100" w:type="dxa"/>
              <w:left w:w="100" w:type="dxa"/>
              <w:bottom w:w="100" w:type="dxa"/>
              <w:right w:w="100" w:type="dxa"/>
            </w:tcMar>
            <w:hideMark/>
          </w:tcPr>
          <w:p w14:paraId="07695CCC" w14:textId="77777777" w:rsidR="004D0D6D" w:rsidRPr="00C26882" w:rsidRDefault="004D0D6D" w:rsidP="0050200B">
            <w:pPr>
              <w:spacing w:after="0" w:line="480" w:lineRule="auto"/>
              <w:rPr>
                <w:color w:val="000000" w:themeColor="text1"/>
              </w:rPr>
            </w:pPr>
            <w:r w:rsidRPr="00C26882">
              <w:rPr>
                <w:color w:val="000000" w:themeColor="text1"/>
              </w:rPr>
              <w:t>3</w:t>
            </w:r>
          </w:p>
        </w:tc>
      </w:tr>
      <w:tr w:rsidR="004D0D6D" w:rsidRPr="00C26882" w14:paraId="34A6AE1D" w14:textId="77777777" w:rsidTr="0050200B">
        <w:tc>
          <w:tcPr>
            <w:tcW w:w="1929" w:type="pct"/>
            <w:tcMar>
              <w:top w:w="100" w:type="dxa"/>
              <w:left w:w="100" w:type="dxa"/>
              <w:bottom w:w="100" w:type="dxa"/>
              <w:right w:w="100" w:type="dxa"/>
            </w:tcMar>
            <w:hideMark/>
          </w:tcPr>
          <w:p w14:paraId="271A3E02" w14:textId="77777777" w:rsidR="004D0D6D" w:rsidRPr="00C26882" w:rsidRDefault="004D0D6D" w:rsidP="0050200B">
            <w:pPr>
              <w:spacing w:after="0" w:line="480" w:lineRule="auto"/>
              <w:rPr>
                <w:color w:val="000000" w:themeColor="text1"/>
              </w:rPr>
            </w:pPr>
            <w:r w:rsidRPr="00C26882">
              <w:rPr>
                <w:color w:val="000000" w:themeColor="text1"/>
              </w:rPr>
              <w:t>Duration</w:t>
            </w:r>
          </w:p>
        </w:tc>
        <w:tc>
          <w:tcPr>
            <w:tcW w:w="3071" w:type="pct"/>
            <w:tcMar>
              <w:top w:w="100" w:type="dxa"/>
              <w:left w:w="100" w:type="dxa"/>
              <w:bottom w:w="100" w:type="dxa"/>
              <w:right w:w="100" w:type="dxa"/>
            </w:tcMar>
            <w:hideMark/>
          </w:tcPr>
          <w:p w14:paraId="34C996B0" w14:textId="77777777" w:rsidR="004D0D6D" w:rsidRPr="00C26882" w:rsidRDefault="004D0D6D" w:rsidP="0050200B">
            <w:pPr>
              <w:spacing w:after="0" w:line="480" w:lineRule="auto"/>
              <w:rPr>
                <w:color w:val="000000" w:themeColor="text1"/>
              </w:rPr>
            </w:pPr>
            <w:r w:rsidRPr="00C26882">
              <w:rPr>
                <w:color w:val="000000" w:themeColor="text1"/>
              </w:rPr>
              <w:t>16 weeks</w:t>
            </w:r>
          </w:p>
        </w:tc>
      </w:tr>
      <w:tr w:rsidR="004D0D6D" w:rsidRPr="00C26882" w14:paraId="4092E055" w14:textId="77777777" w:rsidTr="0050200B">
        <w:tc>
          <w:tcPr>
            <w:tcW w:w="1929" w:type="pct"/>
            <w:tcMar>
              <w:top w:w="100" w:type="dxa"/>
              <w:left w:w="100" w:type="dxa"/>
              <w:bottom w:w="100" w:type="dxa"/>
              <w:right w:w="100" w:type="dxa"/>
            </w:tcMar>
            <w:hideMark/>
          </w:tcPr>
          <w:p w14:paraId="79724FA5" w14:textId="77777777" w:rsidR="004D0D6D" w:rsidRPr="00C26882" w:rsidRDefault="004D0D6D" w:rsidP="0050200B">
            <w:pPr>
              <w:spacing w:after="0" w:line="480" w:lineRule="auto"/>
              <w:rPr>
                <w:color w:val="000000" w:themeColor="text1"/>
              </w:rPr>
            </w:pPr>
            <w:r w:rsidRPr="00C26882">
              <w:rPr>
                <w:color w:val="000000" w:themeColor="text1"/>
              </w:rPr>
              <w:t>Prerequisites</w:t>
            </w:r>
          </w:p>
        </w:tc>
        <w:tc>
          <w:tcPr>
            <w:tcW w:w="3071" w:type="pct"/>
            <w:tcMar>
              <w:top w:w="100" w:type="dxa"/>
              <w:left w:w="100" w:type="dxa"/>
              <w:bottom w:w="100" w:type="dxa"/>
              <w:right w:w="100" w:type="dxa"/>
            </w:tcMar>
            <w:hideMark/>
          </w:tcPr>
          <w:p w14:paraId="3166673A" w14:textId="77777777" w:rsidR="004D0D6D" w:rsidRPr="00C26882" w:rsidRDefault="004D0D6D" w:rsidP="0050200B">
            <w:pPr>
              <w:spacing w:after="0" w:line="480" w:lineRule="auto"/>
              <w:rPr>
                <w:color w:val="000000" w:themeColor="text1"/>
              </w:rPr>
            </w:pPr>
            <w:r w:rsidRPr="00C26882">
              <w:rPr>
                <w:color w:val="000000" w:themeColor="text1"/>
              </w:rPr>
              <w:t xml:space="preserve">Nil </w:t>
            </w:r>
          </w:p>
        </w:tc>
      </w:tr>
      <w:tr w:rsidR="004D0D6D" w:rsidRPr="00C26882" w14:paraId="4E5AD6C1" w14:textId="77777777" w:rsidTr="0050200B">
        <w:tc>
          <w:tcPr>
            <w:tcW w:w="1929" w:type="pct"/>
            <w:tcMar>
              <w:top w:w="100" w:type="dxa"/>
              <w:left w:w="100" w:type="dxa"/>
              <w:bottom w:w="100" w:type="dxa"/>
              <w:right w:w="100" w:type="dxa"/>
            </w:tcMar>
            <w:hideMark/>
          </w:tcPr>
          <w:p w14:paraId="5DB4E290" w14:textId="77777777" w:rsidR="004D0D6D" w:rsidRPr="00C26882" w:rsidRDefault="004D0D6D" w:rsidP="0050200B">
            <w:pPr>
              <w:spacing w:after="0" w:line="480" w:lineRule="auto"/>
              <w:rPr>
                <w:color w:val="000000" w:themeColor="text1"/>
              </w:rPr>
            </w:pPr>
            <w:r w:rsidRPr="00C26882">
              <w:rPr>
                <w:color w:val="000000" w:themeColor="text1"/>
              </w:rPr>
              <w:t>Counselling Hours</w:t>
            </w:r>
          </w:p>
        </w:tc>
        <w:tc>
          <w:tcPr>
            <w:tcW w:w="3071" w:type="pct"/>
            <w:tcMar>
              <w:top w:w="100" w:type="dxa"/>
              <w:left w:w="100" w:type="dxa"/>
              <w:bottom w:w="100" w:type="dxa"/>
              <w:right w:w="100" w:type="dxa"/>
            </w:tcMar>
            <w:hideMark/>
          </w:tcPr>
          <w:p w14:paraId="7F64854D" w14:textId="77777777" w:rsidR="004D0D6D" w:rsidRPr="00C26882" w:rsidRDefault="004D0D6D" w:rsidP="0050200B">
            <w:pPr>
              <w:spacing w:after="0" w:line="480" w:lineRule="auto"/>
              <w:rPr>
                <w:color w:val="000000" w:themeColor="text1"/>
              </w:rPr>
            </w:pPr>
          </w:p>
        </w:tc>
      </w:tr>
    </w:tbl>
    <w:p w14:paraId="0DED86A7" w14:textId="77777777" w:rsidR="004D0D6D" w:rsidRPr="00C26882" w:rsidRDefault="004D0D6D" w:rsidP="004D0D6D">
      <w:pPr>
        <w:jc w:val="center"/>
        <w:rPr>
          <w:color w:val="000000" w:themeColor="text1"/>
        </w:rPr>
      </w:pPr>
    </w:p>
    <w:p w14:paraId="6C5374A8" w14:textId="77777777" w:rsidR="004D0D6D" w:rsidRPr="00C26882" w:rsidRDefault="004D0D6D" w:rsidP="004D0D6D">
      <w:pPr>
        <w:tabs>
          <w:tab w:val="left" w:pos="569"/>
        </w:tabs>
        <w:spacing w:before="280" w:after="0" w:line="360" w:lineRule="auto"/>
        <w:rPr>
          <w:b/>
          <w:color w:val="000000" w:themeColor="text1"/>
        </w:rPr>
      </w:pPr>
    </w:p>
    <w:p w14:paraId="58AF2F84" w14:textId="77777777" w:rsidR="004D0D6D" w:rsidRPr="00C26882" w:rsidRDefault="004D0D6D" w:rsidP="004D0D6D">
      <w:pPr>
        <w:tabs>
          <w:tab w:val="left" w:pos="569"/>
        </w:tabs>
        <w:spacing w:before="280" w:after="0" w:line="360" w:lineRule="auto"/>
        <w:rPr>
          <w:b/>
          <w:color w:val="000000" w:themeColor="text1"/>
        </w:rPr>
      </w:pPr>
      <w:r w:rsidRPr="00C26882">
        <w:rPr>
          <w:b/>
          <w:color w:val="000000" w:themeColor="text1"/>
        </w:rPr>
        <w:t>Chairperson/Director signature………………………………….</w:t>
      </w:r>
    </w:p>
    <w:p w14:paraId="53BEB6BD" w14:textId="77777777" w:rsidR="004D0D6D" w:rsidRPr="00C26882" w:rsidRDefault="004D0D6D" w:rsidP="004D0D6D">
      <w:pPr>
        <w:tabs>
          <w:tab w:val="left" w:pos="603"/>
        </w:tabs>
        <w:spacing w:before="280" w:after="0" w:line="360" w:lineRule="auto"/>
        <w:rPr>
          <w:b/>
          <w:color w:val="000000" w:themeColor="text1"/>
        </w:rPr>
      </w:pPr>
      <w:r w:rsidRPr="00C26882">
        <w:rPr>
          <w:b/>
          <w:color w:val="000000" w:themeColor="text1"/>
        </w:rPr>
        <w:t xml:space="preserve">Dean’s signature……………………………                                  </w:t>
      </w:r>
    </w:p>
    <w:p w14:paraId="56755E0E" w14:textId="77777777" w:rsidR="004D0D6D" w:rsidRPr="00C26882" w:rsidRDefault="004D0D6D" w:rsidP="004D0D6D">
      <w:pPr>
        <w:tabs>
          <w:tab w:val="left" w:pos="603"/>
        </w:tabs>
        <w:spacing w:before="280" w:after="0" w:line="360" w:lineRule="auto"/>
        <w:rPr>
          <w:b/>
          <w:color w:val="000000" w:themeColor="text1"/>
        </w:rPr>
      </w:pPr>
      <w:r w:rsidRPr="00C26882">
        <w:rPr>
          <w:b/>
          <w:color w:val="000000" w:themeColor="text1"/>
        </w:rPr>
        <w:t>Date………………………………………….</w:t>
      </w:r>
    </w:p>
    <w:p w14:paraId="67FCB628" w14:textId="77777777" w:rsidR="00955715" w:rsidRDefault="00955715" w:rsidP="008439FD">
      <w:pPr>
        <w:pStyle w:val="NoSpacing"/>
        <w:rPr>
          <w:rFonts w:asciiTheme="majorBidi" w:hAnsiTheme="majorBidi" w:cstheme="majorBidi"/>
          <w:b/>
          <w:bCs/>
          <w:sz w:val="24"/>
          <w:szCs w:val="24"/>
        </w:rPr>
      </w:pPr>
    </w:p>
    <w:p w14:paraId="5126922B" w14:textId="77777777" w:rsidR="0056437B" w:rsidRDefault="0056437B" w:rsidP="008439FD">
      <w:pPr>
        <w:pStyle w:val="NoSpacing"/>
        <w:rPr>
          <w:rFonts w:asciiTheme="majorBidi" w:hAnsiTheme="majorBidi" w:cstheme="majorBidi"/>
          <w:b/>
          <w:bCs/>
          <w:sz w:val="24"/>
          <w:szCs w:val="24"/>
        </w:rPr>
      </w:pPr>
    </w:p>
    <w:p w14:paraId="6BC5D383" w14:textId="77777777" w:rsidR="0056437B" w:rsidRDefault="0056437B" w:rsidP="008439FD">
      <w:pPr>
        <w:pStyle w:val="NoSpacing"/>
        <w:rPr>
          <w:rFonts w:asciiTheme="majorBidi" w:hAnsiTheme="majorBidi" w:cstheme="majorBidi"/>
          <w:b/>
          <w:bCs/>
          <w:sz w:val="24"/>
          <w:szCs w:val="24"/>
        </w:rPr>
      </w:pPr>
    </w:p>
    <w:p w14:paraId="2B36D2DB" w14:textId="4FC24B0B" w:rsidR="008439FD" w:rsidRPr="00C26882" w:rsidRDefault="008439FD" w:rsidP="008439FD">
      <w:pPr>
        <w:pStyle w:val="NoSpacing"/>
        <w:rPr>
          <w:rFonts w:asciiTheme="majorBidi" w:hAnsiTheme="majorBidi" w:cstheme="majorBidi"/>
          <w:b/>
          <w:bCs/>
          <w:sz w:val="24"/>
          <w:szCs w:val="24"/>
        </w:rPr>
      </w:pPr>
      <w:r w:rsidRPr="00C26882">
        <w:rPr>
          <w:rFonts w:asciiTheme="majorBidi" w:hAnsiTheme="majorBidi" w:cstheme="majorBidi"/>
          <w:b/>
          <w:bCs/>
          <w:sz w:val="24"/>
          <w:szCs w:val="24"/>
        </w:rPr>
        <w:t>UMT Vision</w:t>
      </w:r>
    </w:p>
    <w:p w14:paraId="7143E56F" w14:textId="77777777" w:rsidR="008439FD" w:rsidRPr="00C26882" w:rsidRDefault="008439FD" w:rsidP="008439FD">
      <w:pPr>
        <w:pStyle w:val="NoSpacing"/>
        <w:rPr>
          <w:rFonts w:asciiTheme="majorBidi" w:hAnsiTheme="majorBidi" w:cstheme="majorBidi"/>
          <w:sz w:val="24"/>
          <w:szCs w:val="24"/>
        </w:rPr>
      </w:pPr>
      <w:r w:rsidRPr="00C26882">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4C5D746" w14:textId="77777777" w:rsidR="008439FD" w:rsidRPr="00C26882" w:rsidRDefault="008439FD" w:rsidP="008439FD">
      <w:pPr>
        <w:pStyle w:val="NoSpacing"/>
        <w:rPr>
          <w:rFonts w:asciiTheme="majorBidi" w:hAnsiTheme="majorBidi" w:cstheme="majorBidi"/>
          <w:sz w:val="24"/>
          <w:szCs w:val="24"/>
        </w:rPr>
      </w:pPr>
    </w:p>
    <w:p w14:paraId="44E06D53" w14:textId="77777777" w:rsidR="008439FD" w:rsidRPr="00C26882" w:rsidRDefault="008439FD" w:rsidP="008439FD">
      <w:pPr>
        <w:pStyle w:val="NoSpacing"/>
        <w:rPr>
          <w:rFonts w:asciiTheme="majorBidi" w:hAnsiTheme="majorBidi" w:cstheme="majorBidi"/>
          <w:b/>
          <w:bCs/>
          <w:sz w:val="24"/>
          <w:szCs w:val="24"/>
        </w:rPr>
      </w:pPr>
      <w:r w:rsidRPr="00C26882">
        <w:rPr>
          <w:rFonts w:asciiTheme="majorBidi" w:hAnsiTheme="majorBidi" w:cstheme="majorBidi"/>
          <w:b/>
          <w:bCs/>
          <w:sz w:val="24"/>
          <w:szCs w:val="24"/>
        </w:rPr>
        <w:t xml:space="preserve">UMT Mission </w:t>
      </w:r>
    </w:p>
    <w:p w14:paraId="70CEDB45" w14:textId="77777777" w:rsidR="008439FD" w:rsidRPr="00C26882" w:rsidRDefault="008439FD" w:rsidP="008439FD">
      <w:pPr>
        <w:pStyle w:val="NoSpacing"/>
        <w:rPr>
          <w:rFonts w:asciiTheme="majorBidi" w:hAnsiTheme="majorBidi" w:cstheme="majorBidi"/>
          <w:sz w:val="24"/>
          <w:szCs w:val="24"/>
        </w:rPr>
      </w:pPr>
      <w:r w:rsidRPr="00C26882">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4ABEE944" w14:textId="77777777" w:rsidR="008439FD" w:rsidRPr="00C26882" w:rsidRDefault="008439FD" w:rsidP="008439FD">
      <w:pPr>
        <w:pStyle w:val="NoSpacing"/>
        <w:rPr>
          <w:rFonts w:asciiTheme="majorBidi" w:hAnsiTheme="majorBidi" w:cstheme="majorBidi"/>
          <w:sz w:val="24"/>
          <w:szCs w:val="24"/>
        </w:rPr>
      </w:pPr>
    </w:p>
    <w:p w14:paraId="49B02125" w14:textId="77777777" w:rsidR="008439FD" w:rsidRPr="00C26882" w:rsidRDefault="008439FD" w:rsidP="008439FD">
      <w:pPr>
        <w:pStyle w:val="NoSpacing"/>
        <w:rPr>
          <w:rFonts w:asciiTheme="majorBidi" w:hAnsiTheme="majorBidi" w:cstheme="majorBidi"/>
          <w:b/>
          <w:bCs/>
          <w:sz w:val="24"/>
          <w:szCs w:val="24"/>
        </w:rPr>
      </w:pPr>
      <w:r w:rsidRPr="00C26882">
        <w:rPr>
          <w:rFonts w:asciiTheme="majorBidi" w:hAnsiTheme="majorBidi" w:cstheme="majorBidi"/>
          <w:b/>
          <w:bCs/>
          <w:sz w:val="24"/>
          <w:szCs w:val="24"/>
        </w:rPr>
        <w:t>Dept. of Education Vision.</w:t>
      </w:r>
    </w:p>
    <w:p w14:paraId="04F462A9" w14:textId="77777777" w:rsidR="008439FD" w:rsidRPr="00C26882" w:rsidRDefault="008439FD" w:rsidP="008439FD">
      <w:pPr>
        <w:pStyle w:val="NoSpacing"/>
        <w:rPr>
          <w:rFonts w:asciiTheme="majorBidi" w:hAnsiTheme="majorBidi" w:cstheme="majorBidi"/>
          <w:sz w:val="24"/>
          <w:szCs w:val="24"/>
        </w:rPr>
      </w:pPr>
      <w:r w:rsidRPr="00C26882">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2E79952F" w14:textId="77777777" w:rsidR="008439FD" w:rsidRPr="00C26882" w:rsidRDefault="008439FD" w:rsidP="008439FD">
      <w:pPr>
        <w:pStyle w:val="NoSpacing"/>
        <w:rPr>
          <w:rFonts w:asciiTheme="majorBidi" w:hAnsiTheme="majorBidi" w:cstheme="majorBidi"/>
          <w:sz w:val="24"/>
          <w:szCs w:val="24"/>
        </w:rPr>
      </w:pPr>
    </w:p>
    <w:p w14:paraId="095CF0DD" w14:textId="77777777" w:rsidR="008439FD" w:rsidRPr="00C26882" w:rsidRDefault="008439FD" w:rsidP="008439FD">
      <w:pPr>
        <w:pStyle w:val="NoSpacing"/>
        <w:rPr>
          <w:rFonts w:asciiTheme="majorBidi" w:hAnsiTheme="majorBidi" w:cstheme="majorBidi"/>
          <w:b/>
          <w:bCs/>
          <w:sz w:val="24"/>
          <w:szCs w:val="24"/>
        </w:rPr>
      </w:pPr>
      <w:r w:rsidRPr="00C26882">
        <w:rPr>
          <w:rFonts w:asciiTheme="majorBidi" w:hAnsiTheme="majorBidi" w:cstheme="majorBidi"/>
          <w:b/>
          <w:bCs/>
          <w:sz w:val="24"/>
          <w:szCs w:val="24"/>
        </w:rPr>
        <w:t xml:space="preserve">Dept. of Education Mission </w:t>
      </w:r>
    </w:p>
    <w:p w14:paraId="4D90F805" w14:textId="77777777" w:rsidR="008439FD" w:rsidRPr="00C26882" w:rsidRDefault="008439FD" w:rsidP="008439FD">
      <w:pPr>
        <w:pStyle w:val="NoSpacing"/>
        <w:rPr>
          <w:rFonts w:asciiTheme="majorBidi" w:hAnsiTheme="majorBidi" w:cstheme="majorBidi"/>
          <w:sz w:val="24"/>
          <w:szCs w:val="24"/>
        </w:rPr>
      </w:pPr>
      <w:r w:rsidRPr="00C26882">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54FF1787" w14:textId="77777777" w:rsidR="00C125FD" w:rsidRPr="00CE0E4C" w:rsidRDefault="00C125FD" w:rsidP="00C125FD">
      <w:pPr>
        <w:pStyle w:val="H2"/>
        <w:numPr>
          <w:ilvl w:val="0"/>
          <w:numId w:val="0"/>
        </w:numPr>
        <w:spacing w:line="240" w:lineRule="auto"/>
        <w:rPr>
          <w:rFonts w:asciiTheme="majorBidi" w:hAnsiTheme="majorBidi" w:cstheme="majorBidi"/>
          <w:sz w:val="24"/>
        </w:rPr>
      </w:pPr>
      <w:bookmarkStart w:id="0" w:name="_Toc507670018"/>
      <w:r w:rsidRPr="00CE0E4C">
        <w:rPr>
          <w:rFonts w:asciiTheme="majorBidi" w:hAnsiTheme="majorBidi" w:cstheme="majorBidi"/>
          <w:sz w:val="24"/>
        </w:rPr>
        <w:t>Program Educational Objectives</w:t>
      </w:r>
    </w:p>
    <w:p w14:paraId="59367400" w14:textId="77777777" w:rsidR="00C125FD" w:rsidRPr="00CE0E4C" w:rsidRDefault="00C125FD" w:rsidP="00C125FD">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190D1BAA" w14:textId="77777777" w:rsidR="00C125FD" w:rsidRPr="00CE0E4C" w:rsidRDefault="00C125FD" w:rsidP="00C125FD">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w:t>
      </w:r>
      <w:proofErr w:type="gramStart"/>
      <w:r w:rsidRPr="00CE0E4C">
        <w:rPr>
          <w:rFonts w:asciiTheme="majorBidi" w:hAnsiTheme="majorBidi" w:cstheme="majorBidi"/>
          <w:color w:val="000000"/>
        </w:rPr>
        <w:t>research based</w:t>
      </w:r>
      <w:proofErr w:type="gramEnd"/>
      <w:r w:rsidRPr="00CE0E4C">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26EAFF4F" w14:textId="77777777" w:rsidR="00C125FD" w:rsidRPr="00CE0E4C" w:rsidRDefault="00C125FD" w:rsidP="00C125FD">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2051362B" w14:textId="77777777" w:rsidR="00C125FD" w:rsidRPr="00CE0E4C" w:rsidRDefault="00C125FD" w:rsidP="00C125FD">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6697D980" w14:textId="77777777" w:rsidR="00C125FD" w:rsidRPr="00D64B96" w:rsidRDefault="00C125FD" w:rsidP="00C125FD">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6A7FE115" w14:textId="77777777" w:rsidR="00C125FD" w:rsidRDefault="00C125FD" w:rsidP="00C125FD"/>
    <w:p w14:paraId="2A97B14C" w14:textId="77777777" w:rsidR="00C125FD" w:rsidRDefault="00C125FD" w:rsidP="00C125FD">
      <w:pPr>
        <w:pStyle w:val="H2"/>
        <w:numPr>
          <w:ilvl w:val="0"/>
          <w:numId w:val="0"/>
        </w:numPr>
        <w:spacing w:before="0" w:line="240" w:lineRule="auto"/>
        <w:rPr>
          <w:rFonts w:asciiTheme="majorBidi" w:hAnsiTheme="majorBidi" w:cstheme="majorBidi"/>
          <w:sz w:val="24"/>
        </w:rPr>
      </w:pPr>
    </w:p>
    <w:p w14:paraId="068B1471" w14:textId="209BDB70" w:rsidR="00C125FD" w:rsidRPr="00C125FD" w:rsidRDefault="00C125FD" w:rsidP="00C125FD">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3B4C3FB7" w14:textId="77777777" w:rsidR="00C125FD" w:rsidRPr="00726CEA" w:rsidRDefault="00C125FD" w:rsidP="00C125FD">
      <w:pPr>
        <w:pStyle w:val="H2"/>
        <w:numPr>
          <w:ilvl w:val="0"/>
          <w:numId w:val="0"/>
        </w:numPr>
        <w:spacing w:before="0" w:line="240" w:lineRule="auto"/>
        <w:rPr>
          <w:rFonts w:asciiTheme="majorBidi" w:hAnsiTheme="majorBidi" w:cstheme="majorBidi"/>
          <w:sz w:val="24"/>
        </w:rPr>
      </w:pPr>
    </w:p>
    <w:p w14:paraId="7735306F" w14:textId="77777777" w:rsidR="00C125FD" w:rsidRPr="000C193A" w:rsidRDefault="00C125FD" w:rsidP="00C125FD">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3271"/>
        <w:tblW w:w="9953" w:type="dxa"/>
        <w:tblLook w:val="04A0" w:firstRow="1" w:lastRow="0" w:firstColumn="1" w:lastColumn="0" w:noHBand="0" w:noVBand="1"/>
      </w:tblPr>
      <w:tblGrid>
        <w:gridCol w:w="862"/>
        <w:gridCol w:w="2560"/>
        <w:gridCol w:w="6531"/>
      </w:tblGrid>
      <w:tr w:rsidR="00C125FD" w:rsidRPr="000B39D1" w14:paraId="3D915E97" w14:textId="77777777" w:rsidTr="00C125FD">
        <w:trPr>
          <w:trHeight w:val="231"/>
        </w:trPr>
        <w:tc>
          <w:tcPr>
            <w:tcW w:w="862" w:type="dxa"/>
            <w:shd w:val="clear" w:color="auto" w:fill="C2D69B" w:themeFill="accent3" w:themeFillTint="99"/>
          </w:tcPr>
          <w:p w14:paraId="4E90142D"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0862D3F3"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5269BD56"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C125FD" w:rsidRPr="000B39D1" w14:paraId="1266F7F2" w14:textId="77777777" w:rsidTr="00C125FD">
        <w:trPr>
          <w:trHeight w:val="463"/>
        </w:trPr>
        <w:tc>
          <w:tcPr>
            <w:tcW w:w="862" w:type="dxa"/>
          </w:tcPr>
          <w:p w14:paraId="0CE6923D"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0484D74D"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77444DBB" w14:textId="77777777" w:rsidR="00C125FD" w:rsidRPr="000B39D1" w:rsidRDefault="00C125FD" w:rsidP="00C125FD">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C125FD" w:rsidRPr="000B39D1" w14:paraId="5BED3C0D" w14:textId="77777777" w:rsidTr="00C125FD">
        <w:trPr>
          <w:trHeight w:val="733"/>
        </w:trPr>
        <w:tc>
          <w:tcPr>
            <w:tcW w:w="862" w:type="dxa"/>
          </w:tcPr>
          <w:p w14:paraId="1342BFE1"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02C7E0BA"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4904E5B5" w14:textId="77777777" w:rsidR="00C125FD" w:rsidRPr="000B39D1" w:rsidRDefault="00C125FD" w:rsidP="00C125FD">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C125FD" w:rsidRPr="000B39D1" w14:paraId="74FF7004" w14:textId="77777777" w:rsidTr="00C125FD">
        <w:trPr>
          <w:trHeight w:val="832"/>
        </w:trPr>
        <w:tc>
          <w:tcPr>
            <w:tcW w:w="862" w:type="dxa"/>
          </w:tcPr>
          <w:p w14:paraId="3725B3C3"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3C6E0F0A"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6543CC3F" w14:textId="77777777" w:rsidR="00C125FD" w:rsidRPr="000B39D1" w:rsidRDefault="00C125FD" w:rsidP="00C125FD">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C125FD" w:rsidRPr="000B39D1" w14:paraId="1DE1283D" w14:textId="77777777" w:rsidTr="00C125FD">
        <w:trPr>
          <w:trHeight w:val="694"/>
        </w:trPr>
        <w:tc>
          <w:tcPr>
            <w:tcW w:w="862" w:type="dxa"/>
          </w:tcPr>
          <w:p w14:paraId="06792F36"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7214D181"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23B6261F" w14:textId="77777777" w:rsidR="00C125FD" w:rsidRPr="000B39D1" w:rsidRDefault="00C125FD" w:rsidP="00C125FD">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C125FD" w:rsidRPr="000B39D1" w14:paraId="0E6BCD62" w14:textId="77777777" w:rsidTr="00C125FD">
        <w:trPr>
          <w:trHeight w:val="760"/>
        </w:trPr>
        <w:tc>
          <w:tcPr>
            <w:tcW w:w="862" w:type="dxa"/>
          </w:tcPr>
          <w:p w14:paraId="61D16FBE"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3AB8C615"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5D93E958" w14:textId="77777777" w:rsidR="00C125FD" w:rsidRPr="000B39D1" w:rsidRDefault="00C125FD" w:rsidP="00C125FD">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C125FD" w:rsidRPr="000B39D1" w14:paraId="734A8D3E" w14:textId="77777777" w:rsidTr="00C125FD">
        <w:trPr>
          <w:trHeight w:val="849"/>
        </w:trPr>
        <w:tc>
          <w:tcPr>
            <w:tcW w:w="862" w:type="dxa"/>
          </w:tcPr>
          <w:p w14:paraId="58B2D81B"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601963CA"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4916305F" w14:textId="77777777" w:rsidR="00C125FD" w:rsidRPr="000B39D1" w:rsidRDefault="00C125FD" w:rsidP="00C125FD">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C125FD" w:rsidRPr="000B39D1" w14:paraId="62D46DE7" w14:textId="77777777" w:rsidTr="00C125FD">
        <w:trPr>
          <w:trHeight w:val="867"/>
        </w:trPr>
        <w:tc>
          <w:tcPr>
            <w:tcW w:w="862" w:type="dxa"/>
          </w:tcPr>
          <w:p w14:paraId="0E197079"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00FC89A2"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7338BDC0" w14:textId="77777777" w:rsidR="00C125FD" w:rsidRPr="000B39D1" w:rsidRDefault="00C125FD" w:rsidP="00C125FD">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C125FD" w:rsidRPr="000B39D1" w14:paraId="234FD82A" w14:textId="77777777" w:rsidTr="00C125FD">
        <w:trPr>
          <w:trHeight w:val="741"/>
        </w:trPr>
        <w:tc>
          <w:tcPr>
            <w:tcW w:w="862" w:type="dxa"/>
          </w:tcPr>
          <w:p w14:paraId="0A8925BE"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4A798FF0"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3493C095" w14:textId="77777777" w:rsidR="00C125FD" w:rsidRPr="000B39D1" w:rsidRDefault="00C125FD" w:rsidP="00C125FD">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C125FD" w:rsidRPr="000B39D1" w14:paraId="0F7F8DCB" w14:textId="77777777" w:rsidTr="00C125FD">
        <w:trPr>
          <w:trHeight w:val="682"/>
        </w:trPr>
        <w:tc>
          <w:tcPr>
            <w:tcW w:w="862" w:type="dxa"/>
          </w:tcPr>
          <w:p w14:paraId="49249A66"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1C441E69"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7C4F766F" w14:textId="77777777" w:rsidR="00C125FD" w:rsidRPr="000B39D1" w:rsidRDefault="00C125FD" w:rsidP="00C125FD">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C125FD" w:rsidRPr="000B39D1" w14:paraId="25B7763A" w14:textId="77777777" w:rsidTr="00C125FD">
        <w:trPr>
          <w:trHeight w:val="659"/>
        </w:trPr>
        <w:tc>
          <w:tcPr>
            <w:tcW w:w="862" w:type="dxa"/>
          </w:tcPr>
          <w:p w14:paraId="2B6F55D3" w14:textId="77777777" w:rsidR="00C125FD" w:rsidRPr="000B39D1" w:rsidRDefault="00C125FD" w:rsidP="00C125FD">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693C5884" w14:textId="77777777" w:rsidR="00C125FD" w:rsidRPr="000B39D1" w:rsidRDefault="00C125FD" w:rsidP="00C125FD">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4B1CAA20" w14:textId="77777777" w:rsidR="00C125FD" w:rsidRPr="000B39D1" w:rsidRDefault="00C125FD" w:rsidP="00C125FD">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0A3F586E" w14:textId="77777777" w:rsidR="00C125FD" w:rsidRDefault="00C125FD" w:rsidP="00C125FD">
      <w:pPr>
        <w:jc w:val="both"/>
        <w:rPr>
          <w:rFonts w:asciiTheme="majorBidi" w:hAnsiTheme="majorBidi" w:cstheme="majorBidi"/>
          <w:b/>
          <w:bCs/>
          <w:u w:val="single"/>
        </w:rPr>
      </w:pPr>
    </w:p>
    <w:p w14:paraId="3B3020C5" w14:textId="77777777" w:rsidR="00C125FD" w:rsidRDefault="00C125FD" w:rsidP="00C125FD">
      <w:pPr>
        <w:jc w:val="both"/>
        <w:rPr>
          <w:rFonts w:asciiTheme="majorBidi" w:hAnsiTheme="majorBidi" w:cstheme="majorBidi"/>
          <w:b/>
          <w:bCs/>
          <w:u w:val="single"/>
        </w:rPr>
      </w:pPr>
    </w:p>
    <w:bookmarkEnd w:id="0"/>
    <w:p w14:paraId="7DE70155" w14:textId="77777777" w:rsidR="008439FD" w:rsidRPr="00C26882" w:rsidRDefault="008439FD" w:rsidP="00C125FD">
      <w:pPr>
        <w:spacing w:after="0" w:line="360" w:lineRule="auto"/>
        <w:rPr>
          <w:b/>
          <w:color w:val="000000" w:themeColor="text1"/>
        </w:rPr>
        <w:sectPr w:rsidR="008439FD" w:rsidRPr="00C26882">
          <w:headerReference w:type="default" r:id="rId8"/>
          <w:footerReference w:type="default" r:id="rId9"/>
          <w:pgSz w:w="12240" w:h="15840"/>
          <w:pgMar w:top="990" w:right="1440" w:bottom="1440" w:left="1440" w:header="720" w:footer="720" w:gutter="0"/>
          <w:pgNumType w:start="1"/>
          <w:cols w:space="720"/>
        </w:sectPr>
      </w:pPr>
    </w:p>
    <w:p w14:paraId="681810A4" w14:textId="77777777" w:rsidR="008B36E9" w:rsidRPr="00C26882" w:rsidRDefault="008B36E9" w:rsidP="008B36E9">
      <w:pPr>
        <w:tabs>
          <w:tab w:val="left" w:pos="603"/>
        </w:tabs>
        <w:spacing w:before="280" w:after="0" w:line="360" w:lineRule="auto"/>
        <w:rPr>
          <w:b/>
          <w:color w:val="000000" w:themeColor="text1"/>
        </w:rPr>
      </w:pPr>
    </w:p>
    <w:p w14:paraId="38127E84" w14:textId="77777777" w:rsidR="008B36E9" w:rsidRPr="00C26882" w:rsidRDefault="008B36E9" w:rsidP="008B36E9">
      <w:pPr>
        <w:spacing w:after="0" w:line="360" w:lineRule="auto"/>
        <w:rPr>
          <w:b/>
          <w:bCs/>
          <w:color w:val="000000" w:themeColor="text1"/>
          <w:u w:val="single"/>
        </w:rPr>
      </w:pPr>
      <w:r w:rsidRPr="00C26882">
        <w:rPr>
          <w:b/>
          <w:bCs/>
          <w:color w:val="000000" w:themeColor="text1"/>
          <w:u w:val="single"/>
        </w:rPr>
        <w:t>Course Description</w:t>
      </w:r>
    </w:p>
    <w:p w14:paraId="7DD630A8" w14:textId="77777777" w:rsidR="00B924FA" w:rsidRPr="00C26882" w:rsidRDefault="00B924FA" w:rsidP="00B924FA">
      <w:pPr>
        <w:spacing w:after="0" w:line="276" w:lineRule="auto"/>
        <w:rPr>
          <w:rFonts w:asciiTheme="majorBidi" w:hAnsiTheme="majorBidi" w:cstheme="majorBidi"/>
        </w:rPr>
      </w:pPr>
      <w:r w:rsidRPr="00C26882">
        <w:rPr>
          <w:rFonts w:asciiTheme="majorBidi" w:hAnsiTheme="majorBidi" w:cstheme="majorBidi"/>
        </w:rPr>
        <w:t>This course is designed to develop prospective teachers towards adequate knowledge of the concept of evaluation and test construction during the course. The teacher will develop skills to construct classroom based tests to evaluate students learning outcomes. The learner will also be able to report the result to different stake holders in a professional manner.</w:t>
      </w:r>
    </w:p>
    <w:p w14:paraId="0380318E" w14:textId="77777777" w:rsidR="00AA44F9" w:rsidRPr="00C26882" w:rsidRDefault="00AA44F9" w:rsidP="00AA44F9">
      <w:pPr>
        <w:tabs>
          <w:tab w:val="left" w:pos="603"/>
        </w:tabs>
        <w:spacing w:before="280" w:after="0" w:line="360" w:lineRule="auto"/>
        <w:rPr>
          <w:b/>
          <w:color w:val="000000" w:themeColor="text1"/>
          <w:u w:val="single"/>
        </w:rPr>
      </w:pPr>
      <w:r w:rsidRPr="00C26882">
        <w:rPr>
          <w:b/>
          <w:color w:val="000000" w:themeColor="text1"/>
          <w:u w:val="single"/>
        </w:rPr>
        <w:t>Course Learning Outcomes:</w:t>
      </w:r>
    </w:p>
    <w:p w14:paraId="419288BD" w14:textId="191A2541" w:rsidR="00DB6F3C" w:rsidRPr="00C26882" w:rsidRDefault="005D1927" w:rsidP="00DB6F3C">
      <w:pPr>
        <w:pStyle w:val="Pa3"/>
        <w:spacing w:line="360" w:lineRule="auto"/>
        <w:ind w:firstLine="360"/>
        <w:rPr>
          <w:rFonts w:ascii="Times New Roman" w:hAnsi="Times New Roman" w:cs="Times New Roman"/>
          <w:color w:val="000000" w:themeColor="text1"/>
        </w:rPr>
      </w:pPr>
      <w:r w:rsidRPr="00C26882">
        <w:rPr>
          <w:rFonts w:ascii="Times New Roman" w:hAnsi="Times New Roman" w:cs="Times New Roman"/>
          <w:color w:val="000000" w:themeColor="text1"/>
        </w:rPr>
        <w:t>Graduates will</w:t>
      </w:r>
      <w:r w:rsidR="00DB6F3C" w:rsidRPr="00C26882">
        <w:rPr>
          <w:rFonts w:ascii="Times New Roman" w:hAnsi="Times New Roman" w:cs="Times New Roman"/>
          <w:color w:val="000000" w:themeColor="text1"/>
        </w:rPr>
        <w:t xml:space="preserve"> be able to: </w:t>
      </w:r>
    </w:p>
    <w:p w14:paraId="5E23AD62" w14:textId="04E17A12" w:rsidR="00AA44F9" w:rsidRPr="00C26882" w:rsidRDefault="00AA44F9" w:rsidP="00AA44F9">
      <w:pPr>
        <w:pStyle w:val="ListParagraph"/>
        <w:numPr>
          <w:ilvl w:val="0"/>
          <w:numId w:val="46"/>
        </w:numPr>
        <w:rPr>
          <w:rFonts w:asciiTheme="majorBidi" w:hAnsiTheme="majorBidi" w:cstheme="majorBidi"/>
        </w:rPr>
      </w:pPr>
      <w:r w:rsidRPr="00C26882">
        <w:rPr>
          <w:rFonts w:asciiTheme="majorBidi" w:hAnsiTheme="majorBidi" w:cstheme="majorBidi"/>
        </w:rPr>
        <w:t>Comprehend the concept of evaluation and testing</w:t>
      </w:r>
      <w:r w:rsidR="00523D64" w:rsidRPr="00C26882">
        <w:rPr>
          <w:rFonts w:asciiTheme="majorBidi" w:hAnsiTheme="majorBidi" w:cstheme="majorBidi"/>
        </w:rPr>
        <w:t>. C2</w:t>
      </w:r>
    </w:p>
    <w:p w14:paraId="5F8F0AF1" w14:textId="03189786" w:rsidR="00AA44F9" w:rsidRPr="00C26882" w:rsidRDefault="00AA44F9" w:rsidP="00AA44F9">
      <w:pPr>
        <w:pStyle w:val="ListParagraph"/>
        <w:numPr>
          <w:ilvl w:val="0"/>
          <w:numId w:val="46"/>
        </w:numPr>
        <w:rPr>
          <w:rFonts w:asciiTheme="majorBidi" w:hAnsiTheme="majorBidi" w:cstheme="majorBidi"/>
        </w:rPr>
      </w:pPr>
      <w:r w:rsidRPr="00C26882">
        <w:rPr>
          <w:rFonts w:asciiTheme="majorBidi" w:hAnsiTheme="majorBidi" w:cstheme="majorBidi"/>
        </w:rPr>
        <w:t>Plan and construct appropriate classroom test to evaluate students’ performance.</w:t>
      </w:r>
      <w:r w:rsidR="00523D64" w:rsidRPr="00C26882">
        <w:rPr>
          <w:rFonts w:asciiTheme="majorBidi" w:hAnsiTheme="majorBidi" w:cstheme="majorBidi"/>
        </w:rPr>
        <w:t xml:space="preserve"> C6 </w:t>
      </w:r>
    </w:p>
    <w:p w14:paraId="0DA3BB43" w14:textId="63E687EF" w:rsidR="00AA44F9" w:rsidRPr="00C26882" w:rsidRDefault="00AA44F9" w:rsidP="00AA44F9">
      <w:pPr>
        <w:pStyle w:val="ListParagraph"/>
        <w:numPr>
          <w:ilvl w:val="0"/>
          <w:numId w:val="46"/>
        </w:numPr>
        <w:rPr>
          <w:rFonts w:asciiTheme="majorBidi" w:hAnsiTheme="majorBidi" w:cstheme="majorBidi"/>
        </w:rPr>
      </w:pPr>
      <w:r w:rsidRPr="00C26882">
        <w:rPr>
          <w:rFonts w:asciiTheme="majorBidi" w:hAnsiTheme="majorBidi" w:cstheme="majorBidi"/>
        </w:rPr>
        <w:t>Calculate and interpret item analysis.</w:t>
      </w:r>
      <w:r w:rsidR="00523D64" w:rsidRPr="00C26882">
        <w:rPr>
          <w:rFonts w:asciiTheme="majorBidi" w:hAnsiTheme="majorBidi" w:cstheme="majorBidi"/>
        </w:rPr>
        <w:t xml:space="preserve"> C4</w:t>
      </w:r>
    </w:p>
    <w:p w14:paraId="648592F4" w14:textId="7D647653" w:rsidR="00CD0264" w:rsidRPr="00400D46" w:rsidRDefault="00AA44F9" w:rsidP="00400D46">
      <w:pPr>
        <w:pStyle w:val="ListParagraph"/>
        <w:numPr>
          <w:ilvl w:val="0"/>
          <w:numId w:val="46"/>
        </w:numPr>
        <w:rPr>
          <w:rFonts w:asciiTheme="majorBidi" w:hAnsiTheme="majorBidi" w:cstheme="majorBidi"/>
        </w:rPr>
      </w:pPr>
      <w:r w:rsidRPr="00C26882">
        <w:rPr>
          <w:rFonts w:asciiTheme="majorBidi" w:hAnsiTheme="majorBidi" w:cstheme="majorBidi"/>
        </w:rPr>
        <w:t>Analyze and interpret classroom assessment data to improve instruction and outcomes.</w:t>
      </w:r>
      <w:r w:rsidR="00523D64" w:rsidRPr="00C26882">
        <w:rPr>
          <w:rFonts w:asciiTheme="majorBidi" w:hAnsiTheme="majorBidi" w:cstheme="majorBidi"/>
        </w:rPr>
        <w:t xml:space="preserve"> C4</w:t>
      </w:r>
    </w:p>
    <w:p w14:paraId="4B69ADFB" w14:textId="13AAF78A" w:rsidR="00CD0264" w:rsidRPr="00C26882" w:rsidRDefault="007A2632">
      <w:pPr>
        <w:rPr>
          <w:color w:val="000000" w:themeColor="text1"/>
        </w:rPr>
      </w:pPr>
      <w:r w:rsidRPr="00C26882">
        <w:rPr>
          <w:b/>
          <w:color w:val="000000" w:themeColor="text1"/>
          <w:u w:val="single"/>
        </w:rPr>
        <w:t>Teaching</w:t>
      </w:r>
      <w:r w:rsidR="00B67745" w:rsidRPr="00C26882">
        <w:rPr>
          <w:b/>
          <w:color w:val="000000" w:themeColor="text1"/>
          <w:u w:val="single"/>
        </w:rPr>
        <w:t xml:space="preserve"> Methodology:</w:t>
      </w:r>
    </w:p>
    <w:p w14:paraId="3F583279" w14:textId="42976F6C" w:rsidR="00151565" w:rsidRPr="00C26882" w:rsidRDefault="008B36E9" w:rsidP="00B924FA">
      <w:pPr>
        <w:spacing w:after="0" w:line="360" w:lineRule="auto"/>
        <w:jc w:val="both"/>
        <w:rPr>
          <w:rFonts w:asciiTheme="majorBidi" w:hAnsiTheme="majorBidi" w:cstheme="majorBidi"/>
        </w:rPr>
      </w:pPr>
      <w:r w:rsidRPr="00C26882">
        <w:rPr>
          <w:color w:val="000000" w:themeColor="text1"/>
        </w:rPr>
        <w:t xml:space="preserve">The course will be taught using </w:t>
      </w:r>
      <w:r w:rsidR="006671A8" w:rsidRPr="00C26882">
        <w:rPr>
          <w:color w:val="000000" w:themeColor="text1"/>
        </w:rPr>
        <w:t xml:space="preserve">various techniques </w:t>
      </w:r>
      <w:r w:rsidR="00B924FA" w:rsidRPr="00C26882">
        <w:rPr>
          <w:color w:val="000000" w:themeColor="text1"/>
        </w:rPr>
        <w:t>based on le</w:t>
      </w:r>
      <w:r w:rsidR="006671A8" w:rsidRPr="00C26882">
        <w:rPr>
          <w:color w:val="000000" w:themeColor="text1"/>
        </w:rPr>
        <w:t>ctures, discussions, reading and writing assignments, presentations, group</w:t>
      </w:r>
      <w:r w:rsidRPr="00C26882">
        <w:rPr>
          <w:color w:val="000000" w:themeColor="text1"/>
        </w:rPr>
        <w:t xml:space="preserve"> work, and </w:t>
      </w:r>
      <w:r w:rsidR="00B924FA" w:rsidRPr="00C26882">
        <w:rPr>
          <w:color w:val="000000" w:themeColor="text1"/>
        </w:rPr>
        <w:t xml:space="preserve">test administration. </w:t>
      </w:r>
    </w:p>
    <w:p w14:paraId="163BD8D8" w14:textId="50ED1B0A" w:rsidR="00CD0264" w:rsidRPr="00C26882" w:rsidRDefault="00B67745">
      <w:pPr>
        <w:tabs>
          <w:tab w:val="left" w:pos="930"/>
        </w:tabs>
        <w:rPr>
          <w:b/>
          <w:color w:val="000000" w:themeColor="text1"/>
          <w:u w:val="single"/>
        </w:rPr>
      </w:pPr>
      <w:r w:rsidRPr="00C26882">
        <w:rPr>
          <w:b/>
          <w:color w:val="000000" w:themeColor="text1"/>
          <w:u w:val="single"/>
        </w:rPr>
        <w:t>Grade Evaluation Criteria</w:t>
      </w:r>
    </w:p>
    <w:p w14:paraId="40333C1E" w14:textId="77777777" w:rsidR="002E2312" w:rsidRPr="00C26882" w:rsidRDefault="002E2312" w:rsidP="002E2312">
      <w:pPr>
        <w:tabs>
          <w:tab w:val="left" w:pos="930"/>
        </w:tabs>
        <w:spacing w:after="0" w:line="360" w:lineRule="auto"/>
        <w:rPr>
          <w:color w:val="000000" w:themeColor="text1"/>
        </w:rPr>
      </w:pPr>
      <w:r w:rsidRPr="00C26882">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00" w:firstRow="0" w:lastRow="0" w:firstColumn="0" w:lastColumn="0" w:noHBand="0" w:noVBand="1"/>
      </w:tblPr>
      <w:tblGrid>
        <w:gridCol w:w="6703"/>
        <w:gridCol w:w="2627"/>
      </w:tblGrid>
      <w:tr w:rsidR="008E17AB" w:rsidRPr="00C26882" w14:paraId="7488CF19" w14:textId="77777777" w:rsidTr="00B924FA">
        <w:trPr>
          <w:trHeight w:val="355"/>
        </w:trPr>
        <w:tc>
          <w:tcPr>
            <w:tcW w:w="3592" w:type="pct"/>
          </w:tcPr>
          <w:p w14:paraId="10FAA5E5" w14:textId="77777777" w:rsidR="00CD0264" w:rsidRPr="00C26882" w:rsidRDefault="00B67745">
            <w:pPr>
              <w:tabs>
                <w:tab w:val="left" w:pos="930"/>
              </w:tabs>
              <w:rPr>
                <w:b/>
                <w:color w:val="000000" w:themeColor="text1"/>
              </w:rPr>
            </w:pPr>
            <w:r w:rsidRPr="00C26882">
              <w:rPr>
                <w:b/>
                <w:color w:val="000000" w:themeColor="text1"/>
              </w:rPr>
              <w:t>Components</w:t>
            </w:r>
          </w:p>
        </w:tc>
        <w:tc>
          <w:tcPr>
            <w:tcW w:w="1408" w:type="pct"/>
          </w:tcPr>
          <w:p w14:paraId="7ABB0A58" w14:textId="2EC53F6A" w:rsidR="00CD0264" w:rsidRPr="00C26882" w:rsidRDefault="00B67745" w:rsidP="007A2632">
            <w:pPr>
              <w:tabs>
                <w:tab w:val="left" w:pos="930"/>
              </w:tabs>
              <w:rPr>
                <w:color w:val="000000" w:themeColor="text1"/>
              </w:rPr>
            </w:pPr>
            <w:r w:rsidRPr="00C26882">
              <w:rPr>
                <w:b/>
                <w:color w:val="000000" w:themeColor="text1"/>
              </w:rPr>
              <w:t>Marks</w:t>
            </w:r>
            <w:r w:rsidR="007A2632" w:rsidRPr="00C26882">
              <w:rPr>
                <w:b/>
                <w:color w:val="000000" w:themeColor="text1"/>
              </w:rPr>
              <w:t xml:space="preserve"> in Percentage</w:t>
            </w:r>
          </w:p>
        </w:tc>
      </w:tr>
      <w:tr w:rsidR="00B924FA" w:rsidRPr="00C26882" w14:paraId="59E9E564" w14:textId="77777777" w:rsidTr="00B924FA">
        <w:trPr>
          <w:trHeight w:val="305"/>
        </w:trPr>
        <w:tc>
          <w:tcPr>
            <w:tcW w:w="3592" w:type="pct"/>
          </w:tcPr>
          <w:p w14:paraId="313424CA" w14:textId="29A84FD2" w:rsidR="00B924FA" w:rsidRPr="00C26882" w:rsidRDefault="00B924FA" w:rsidP="00B924FA">
            <w:pPr>
              <w:tabs>
                <w:tab w:val="left" w:pos="930"/>
              </w:tabs>
              <w:rPr>
                <w:color w:val="000000" w:themeColor="text1"/>
              </w:rPr>
            </w:pPr>
            <w:r w:rsidRPr="00C26882">
              <w:rPr>
                <w:rFonts w:asciiTheme="majorBidi" w:hAnsiTheme="majorBidi" w:cstheme="majorBidi"/>
                <w:color w:val="000000" w:themeColor="dark1"/>
                <w:kern w:val="24"/>
              </w:rPr>
              <w:t xml:space="preserve">Quizzes </w:t>
            </w:r>
          </w:p>
        </w:tc>
        <w:tc>
          <w:tcPr>
            <w:tcW w:w="1408" w:type="pct"/>
          </w:tcPr>
          <w:p w14:paraId="38741F84" w14:textId="07A04020" w:rsidR="00B924FA" w:rsidRPr="00C26882" w:rsidRDefault="007E0633" w:rsidP="00B924FA">
            <w:pPr>
              <w:tabs>
                <w:tab w:val="left" w:pos="930"/>
              </w:tabs>
              <w:jc w:val="center"/>
              <w:rPr>
                <w:color w:val="000000" w:themeColor="text1"/>
              </w:rPr>
            </w:pPr>
            <w:r w:rsidRPr="00C26882">
              <w:rPr>
                <w:rFonts w:asciiTheme="majorBidi" w:hAnsiTheme="majorBidi" w:cstheme="majorBidi"/>
                <w:color w:val="000000" w:themeColor="dark1"/>
                <w:kern w:val="24"/>
              </w:rPr>
              <w:t>15</w:t>
            </w:r>
          </w:p>
        </w:tc>
      </w:tr>
      <w:tr w:rsidR="00B924FA" w:rsidRPr="00C26882" w14:paraId="0430CD44" w14:textId="77777777" w:rsidTr="00B924FA">
        <w:trPr>
          <w:trHeight w:val="305"/>
        </w:trPr>
        <w:tc>
          <w:tcPr>
            <w:tcW w:w="3592" w:type="pct"/>
          </w:tcPr>
          <w:p w14:paraId="7D121061" w14:textId="67C5C012" w:rsidR="00B924FA" w:rsidRPr="00C26882" w:rsidRDefault="00056285" w:rsidP="00056285">
            <w:pPr>
              <w:tabs>
                <w:tab w:val="left" w:pos="930"/>
              </w:tabs>
              <w:rPr>
                <w:color w:val="000000" w:themeColor="text1"/>
              </w:rPr>
            </w:pPr>
            <w:r w:rsidRPr="00C26882">
              <w:rPr>
                <w:rFonts w:asciiTheme="majorBidi" w:hAnsiTheme="majorBidi" w:cstheme="majorBidi"/>
                <w:color w:val="000000" w:themeColor="dark1"/>
                <w:kern w:val="24"/>
              </w:rPr>
              <w:t xml:space="preserve">Assignments, </w:t>
            </w:r>
            <w:r w:rsidR="00B924FA" w:rsidRPr="00C26882">
              <w:rPr>
                <w:rFonts w:asciiTheme="majorBidi" w:hAnsiTheme="majorBidi" w:cstheme="majorBidi"/>
                <w:color w:val="000000" w:themeColor="dark1"/>
                <w:kern w:val="24"/>
              </w:rPr>
              <w:t xml:space="preserve">Test development, scoring </w:t>
            </w:r>
            <w:r w:rsidR="00B924FA" w:rsidRPr="00C26882">
              <w:t>analysis and modification</w:t>
            </w:r>
          </w:p>
        </w:tc>
        <w:tc>
          <w:tcPr>
            <w:tcW w:w="1408" w:type="pct"/>
          </w:tcPr>
          <w:p w14:paraId="390B5E63" w14:textId="746FE93D" w:rsidR="00B924FA" w:rsidRPr="00C26882" w:rsidRDefault="00056285" w:rsidP="00B924FA">
            <w:pPr>
              <w:tabs>
                <w:tab w:val="left" w:pos="930"/>
              </w:tabs>
              <w:jc w:val="center"/>
              <w:rPr>
                <w:color w:val="000000" w:themeColor="text1"/>
              </w:rPr>
            </w:pPr>
            <w:r w:rsidRPr="00C26882">
              <w:rPr>
                <w:rFonts w:asciiTheme="majorBidi" w:hAnsiTheme="majorBidi" w:cstheme="majorBidi"/>
              </w:rPr>
              <w:t>20</w:t>
            </w:r>
          </w:p>
        </w:tc>
      </w:tr>
      <w:tr w:rsidR="00B924FA" w:rsidRPr="00C26882" w14:paraId="568557EA" w14:textId="77777777" w:rsidTr="00B924FA">
        <w:trPr>
          <w:trHeight w:val="305"/>
        </w:trPr>
        <w:tc>
          <w:tcPr>
            <w:tcW w:w="3592" w:type="pct"/>
          </w:tcPr>
          <w:p w14:paraId="7F6AE898" w14:textId="43464CAB" w:rsidR="00B924FA" w:rsidRPr="00C26882" w:rsidRDefault="00B924FA" w:rsidP="00B924FA">
            <w:pPr>
              <w:tabs>
                <w:tab w:val="left" w:pos="930"/>
              </w:tabs>
              <w:rPr>
                <w:color w:val="000000" w:themeColor="text1"/>
              </w:rPr>
            </w:pPr>
            <w:r w:rsidRPr="00C26882">
              <w:rPr>
                <w:rFonts w:asciiTheme="majorBidi" w:hAnsiTheme="majorBidi" w:cstheme="majorBidi"/>
                <w:color w:val="000000" w:themeColor="dark1"/>
                <w:kern w:val="24"/>
              </w:rPr>
              <w:t xml:space="preserve">Mid Term </w:t>
            </w:r>
          </w:p>
        </w:tc>
        <w:tc>
          <w:tcPr>
            <w:tcW w:w="1408" w:type="pct"/>
          </w:tcPr>
          <w:p w14:paraId="436A0D19" w14:textId="6728FF60" w:rsidR="00B924FA" w:rsidRPr="00C26882" w:rsidRDefault="00056285" w:rsidP="00B924FA">
            <w:pPr>
              <w:tabs>
                <w:tab w:val="left" w:pos="930"/>
              </w:tabs>
              <w:jc w:val="center"/>
              <w:rPr>
                <w:color w:val="000000" w:themeColor="text1"/>
              </w:rPr>
            </w:pPr>
            <w:r w:rsidRPr="00C26882">
              <w:rPr>
                <w:color w:val="000000" w:themeColor="text1"/>
              </w:rPr>
              <w:t>25</w:t>
            </w:r>
          </w:p>
        </w:tc>
      </w:tr>
      <w:tr w:rsidR="00B924FA" w:rsidRPr="00C26882" w14:paraId="2B973770" w14:textId="77777777" w:rsidTr="00B924FA">
        <w:trPr>
          <w:trHeight w:val="305"/>
        </w:trPr>
        <w:tc>
          <w:tcPr>
            <w:tcW w:w="3592" w:type="pct"/>
          </w:tcPr>
          <w:p w14:paraId="7426C9C9" w14:textId="6C58FB50" w:rsidR="00B924FA" w:rsidRPr="00C26882" w:rsidRDefault="00B924FA" w:rsidP="00B924FA">
            <w:pPr>
              <w:tabs>
                <w:tab w:val="left" w:pos="930"/>
              </w:tabs>
              <w:rPr>
                <w:color w:val="000000" w:themeColor="text1"/>
              </w:rPr>
            </w:pPr>
            <w:r w:rsidRPr="00C26882">
              <w:rPr>
                <w:rFonts w:asciiTheme="majorBidi" w:hAnsiTheme="majorBidi" w:cstheme="majorBidi"/>
                <w:color w:val="000000" w:themeColor="dark1"/>
                <w:kern w:val="24"/>
              </w:rPr>
              <w:t>Final Term</w:t>
            </w:r>
          </w:p>
        </w:tc>
        <w:tc>
          <w:tcPr>
            <w:tcW w:w="1408" w:type="pct"/>
          </w:tcPr>
          <w:p w14:paraId="0F18202E" w14:textId="25C0A937" w:rsidR="00B924FA" w:rsidRPr="00C26882" w:rsidRDefault="007E0633" w:rsidP="00B924FA">
            <w:pPr>
              <w:tabs>
                <w:tab w:val="left" w:pos="930"/>
              </w:tabs>
              <w:jc w:val="center"/>
              <w:rPr>
                <w:color w:val="000000" w:themeColor="text1"/>
              </w:rPr>
            </w:pPr>
            <w:r w:rsidRPr="00C26882">
              <w:rPr>
                <w:rFonts w:asciiTheme="majorBidi" w:hAnsiTheme="majorBidi" w:cstheme="majorBidi"/>
              </w:rPr>
              <w:t>40</w:t>
            </w:r>
          </w:p>
        </w:tc>
      </w:tr>
      <w:tr w:rsidR="00B924FA" w:rsidRPr="00C26882" w14:paraId="7AF8A181" w14:textId="77777777" w:rsidTr="00B924FA">
        <w:trPr>
          <w:trHeight w:val="305"/>
        </w:trPr>
        <w:tc>
          <w:tcPr>
            <w:tcW w:w="3592" w:type="pct"/>
          </w:tcPr>
          <w:p w14:paraId="5F3F6040" w14:textId="58847744" w:rsidR="00B924FA" w:rsidRPr="00C26882" w:rsidRDefault="00B924FA" w:rsidP="00B924FA">
            <w:pPr>
              <w:tabs>
                <w:tab w:val="left" w:pos="930"/>
              </w:tabs>
              <w:rPr>
                <w:color w:val="000000" w:themeColor="text1"/>
              </w:rPr>
            </w:pPr>
            <w:r w:rsidRPr="00C26882">
              <w:rPr>
                <w:rFonts w:asciiTheme="majorBidi" w:hAnsiTheme="majorBidi" w:cstheme="majorBidi"/>
                <w:color w:val="000000" w:themeColor="dark1"/>
                <w:kern w:val="24"/>
              </w:rPr>
              <w:t>Total</w:t>
            </w:r>
          </w:p>
        </w:tc>
        <w:tc>
          <w:tcPr>
            <w:tcW w:w="1408" w:type="pct"/>
          </w:tcPr>
          <w:p w14:paraId="1D5C5A15" w14:textId="72295F0E" w:rsidR="00B924FA" w:rsidRPr="00C26882" w:rsidRDefault="00B924FA" w:rsidP="00B924FA">
            <w:pPr>
              <w:tabs>
                <w:tab w:val="left" w:pos="930"/>
              </w:tabs>
              <w:jc w:val="center"/>
              <w:rPr>
                <w:color w:val="000000" w:themeColor="text1"/>
              </w:rPr>
            </w:pPr>
            <w:r w:rsidRPr="00C26882">
              <w:rPr>
                <w:rFonts w:asciiTheme="majorBidi" w:hAnsiTheme="majorBidi" w:cstheme="majorBidi"/>
                <w:color w:val="000000" w:themeColor="dark1"/>
                <w:kern w:val="24"/>
              </w:rPr>
              <w:t>100</w:t>
            </w:r>
          </w:p>
        </w:tc>
      </w:tr>
    </w:tbl>
    <w:p w14:paraId="35B3063B" w14:textId="77777777" w:rsidR="00CD0264" w:rsidRPr="00C26882" w:rsidRDefault="00CD0264">
      <w:pPr>
        <w:tabs>
          <w:tab w:val="left" w:pos="930"/>
        </w:tabs>
        <w:spacing w:after="0"/>
        <w:rPr>
          <w:b/>
          <w:color w:val="000000" w:themeColor="text1"/>
          <w:u w:val="single"/>
        </w:rPr>
      </w:pPr>
    </w:p>
    <w:p w14:paraId="4D146374" w14:textId="385E7B1B" w:rsidR="00DE300D" w:rsidRDefault="00DE300D" w:rsidP="00EF6B21">
      <w:pPr>
        <w:spacing w:after="0" w:line="360" w:lineRule="auto"/>
        <w:rPr>
          <w:b/>
          <w:color w:val="000000" w:themeColor="text1"/>
        </w:rPr>
      </w:pPr>
    </w:p>
    <w:p w14:paraId="1BA58AD6" w14:textId="38CBE6EB" w:rsidR="003252CA" w:rsidRDefault="003252CA" w:rsidP="00EF6B21">
      <w:pPr>
        <w:spacing w:after="0" w:line="360" w:lineRule="auto"/>
        <w:rPr>
          <w:b/>
          <w:color w:val="000000" w:themeColor="text1"/>
        </w:rPr>
      </w:pPr>
    </w:p>
    <w:p w14:paraId="0166A189" w14:textId="594FC847" w:rsidR="003252CA" w:rsidRDefault="003252CA" w:rsidP="00EF6B21">
      <w:pPr>
        <w:spacing w:after="0" w:line="360" w:lineRule="auto"/>
        <w:rPr>
          <w:b/>
          <w:color w:val="000000" w:themeColor="text1"/>
        </w:rPr>
      </w:pPr>
    </w:p>
    <w:p w14:paraId="64C33EE2" w14:textId="31504968" w:rsidR="003252CA" w:rsidRDefault="003252CA" w:rsidP="00EF6B21">
      <w:pPr>
        <w:spacing w:after="0" w:line="360" w:lineRule="auto"/>
        <w:rPr>
          <w:b/>
          <w:color w:val="000000" w:themeColor="text1"/>
        </w:rPr>
      </w:pPr>
    </w:p>
    <w:p w14:paraId="701CE46F" w14:textId="121C401F" w:rsidR="003252CA" w:rsidRDefault="003252CA" w:rsidP="00EF6B21">
      <w:pPr>
        <w:spacing w:after="0" w:line="360" w:lineRule="auto"/>
        <w:rPr>
          <w:b/>
          <w:color w:val="000000" w:themeColor="text1"/>
        </w:rPr>
      </w:pPr>
    </w:p>
    <w:p w14:paraId="60D4A360" w14:textId="77777777" w:rsidR="00400D46" w:rsidRPr="00C26882" w:rsidRDefault="00400D46" w:rsidP="00EF6B21">
      <w:pPr>
        <w:spacing w:after="0" w:line="360" w:lineRule="auto"/>
        <w:rPr>
          <w:b/>
          <w:color w:val="000000" w:themeColor="text1"/>
        </w:rPr>
      </w:pPr>
      <w:bookmarkStart w:id="1" w:name="_GoBack"/>
      <w:bookmarkEnd w:id="1"/>
    </w:p>
    <w:p w14:paraId="18AF69F4" w14:textId="7969D55A" w:rsidR="00CD0264" w:rsidRPr="00C26882" w:rsidRDefault="00681AF4" w:rsidP="00A93EBA">
      <w:pPr>
        <w:jc w:val="center"/>
        <w:rPr>
          <w:b/>
          <w:color w:val="000000" w:themeColor="text1"/>
          <w:u w:val="single"/>
        </w:rPr>
      </w:pPr>
      <w:r w:rsidRPr="00C26882">
        <w:rPr>
          <w:b/>
          <w:color w:val="000000" w:themeColor="text1"/>
          <w:u w:val="single"/>
        </w:rPr>
        <w:lastRenderedPageBreak/>
        <w:t>Course Calendar</w:t>
      </w:r>
    </w:p>
    <w:p w14:paraId="447E27A4" w14:textId="77777777" w:rsidR="00E13FBB" w:rsidRPr="00C26882" w:rsidRDefault="00E13FBB" w:rsidP="00A93EBA">
      <w:pPr>
        <w:jc w:val="center"/>
        <w:rPr>
          <w:b/>
          <w:color w:val="000000" w:themeColor="text1"/>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8E17AB" w:rsidRPr="00C26882" w14:paraId="0D8184F9" w14:textId="4D5A7841" w:rsidTr="00D10F2F">
        <w:trPr>
          <w:trHeight w:val="915"/>
        </w:trPr>
        <w:tc>
          <w:tcPr>
            <w:tcW w:w="431" w:type="pct"/>
            <w:vAlign w:val="center"/>
          </w:tcPr>
          <w:p w14:paraId="04CEFB44" w14:textId="1D27C294" w:rsidR="00085B0B" w:rsidRPr="00C26882" w:rsidRDefault="00085B0B" w:rsidP="00066165">
            <w:pPr>
              <w:spacing w:line="480" w:lineRule="auto"/>
              <w:jc w:val="center"/>
              <w:rPr>
                <w:b/>
                <w:color w:val="000000" w:themeColor="text1"/>
              </w:rPr>
            </w:pPr>
            <w:r w:rsidRPr="00C26882">
              <w:rPr>
                <w:b/>
                <w:color w:val="000000" w:themeColor="text1"/>
              </w:rPr>
              <w:t>Week</w:t>
            </w:r>
          </w:p>
        </w:tc>
        <w:tc>
          <w:tcPr>
            <w:tcW w:w="1881" w:type="pct"/>
            <w:vAlign w:val="center"/>
          </w:tcPr>
          <w:p w14:paraId="316AF044" w14:textId="4412E62D" w:rsidR="00085B0B" w:rsidRPr="00C26882" w:rsidRDefault="00085B0B" w:rsidP="00066165">
            <w:pPr>
              <w:jc w:val="center"/>
              <w:rPr>
                <w:b/>
                <w:color w:val="000000" w:themeColor="text1"/>
              </w:rPr>
            </w:pPr>
            <w:r w:rsidRPr="00C26882">
              <w:rPr>
                <w:b/>
                <w:color w:val="000000" w:themeColor="text1"/>
              </w:rPr>
              <w:t>Topics</w:t>
            </w:r>
          </w:p>
          <w:p w14:paraId="6E902DF4" w14:textId="77777777" w:rsidR="00085B0B" w:rsidRPr="00C26882" w:rsidRDefault="00085B0B" w:rsidP="00066165">
            <w:pPr>
              <w:tabs>
                <w:tab w:val="left" w:pos="1065"/>
              </w:tabs>
              <w:jc w:val="center"/>
              <w:rPr>
                <w:b/>
                <w:color w:val="000000" w:themeColor="text1"/>
              </w:rPr>
            </w:pPr>
          </w:p>
        </w:tc>
        <w:tc>
          <w:tcPr>
            <w:tcW w:w="896" w:type="pct"/>
          </w:tcPr>
          <w:p w14:paraId="7C152C19" w14:textId="6F930813" w:rsidR="00085B0B" w:rsidRPr="00C26882" w:rsidRDefault="00085B0B" w:rsidP="00085B0B">
            <w:pPr>
              <w:tabs>
                <w:tab w:val="left" w:pos="210"/>
              </w:tabs>
              <w:spacing w:line="480" w:lineRule="auto"/>
              <w:rPr>
                <w:b/>
                <w:color w:val="000000" w:themeColor="text1"/>
              </w:rPr>
            </w:pPr>
            <w:r w:rsidRPr="00C26882">
              <w:rPr>
                <w:b/>
                <w:color w:val="000000" w:themeColor="text1"/>
              </w:rPr>
              <w:tab/>
              <w:t>Reference Chapter(s)</w:t>
            </w:r>
          </w:p>
        </w:tc>
        <w:tc>
          <w:tcPr>
            <w:tcW w:w="1138" w:type="pct"/>
          </w:tcPr>
          <w:p w14:paraId="3D021ACF" w14:textId="0C14267C" w:rsidR="00085B0B" w:rsidRPr="00C26882" w:rsidRDefault="00085B0B" w:rsidP="00066165">
            <w:pPr>
              <w:spacing w:line="480" w:lineRule="auto"/>
              <w:jc w:val="center"/>
              <w:rPr>
                <w:b/>
                <w:color w:val="000000" w:themeColor="text1"/>
              </w:rPr>
            </w:pPr>
            <w:r w:rsidRPr="00C26882">
              <w:rPr>
                <w:b/>
                <w:color w:val="000000" w:themeColor="text1"/>
              </w:rPr>
              <w:t>Assignments &amp; Tasks</w:t>
            </w:r>
          </w:p>
        </w:tc>
        <w:tc>
          <w:tcPr>
            <w:tcW w:w="654" w:type="pct"/>
          </w:tcPr>
          <w:p w14:paraId="22C43500" w14:textId="4CE5C41B" w:rsidR="00085B0B" w:rsidRPr="00C26882" w:rsidRDefault="00085B0B" w:rsidP="00066165">
            <w:pPr>
              <w:spacing w:line="480" w:lineRule="auto"/>
              <w:jc w:val="center"/>
              <w:rPr>
                <w:b/>
                <w:color w:val="000000" w:themeColor="text1"/>
              </w:rPr>
            </w:pPr>
            <w:r w:rsidRPr="00C26882">
              <w:rPr>
                <w:b/>
                <w:color w:val="000000" w:themeColor="text1"/>
              </w:rPr>
              <w:t>CLOs</w:t>
            </w:r>
          </w:p>
        </w:tc>
      </w:tr>
      <w:tr w:rsidR="00257B2E" w:rsidRPr="00C26882" w14:paraId="23975E3B" w14:textId="5C31FD3E" w:rsidTr="00D10F2F">
        <w:trPr>
          <w:trHeight w:val="492"/>
        </w:trPr>
        <w:tc>
          <w:tcPr>
            <w:tcW w:w="431" w:type="pct"/>
            <w:vAlign w:val="center"/>
          </w:tcPr>
          <w:p w14:paraId="1D54449D" w14:textId="1929C69E" w:rsidR="00257B2E" w:rsidRPr="00C26882" w:rsidRDefault="00257B2E" w:rsidP="00257B2E">
            <w:pPr>
              <w:jc w:val="center"/>
              <w:rPr>
                <w:color w:val="000000" w:themeColor="text1"/>
              </w:rPr>
            </w:pPr>
            <w:r w:rsidRPr="00C26882">
              <w:rPr>
                <w:color w:val="000000" w:themeColor="text1"/>
              </w:rPr>
              <w:t>1.</w:t>
            </w:r>
          </w:p>
        </w:tc>
        <w:tc>
          <w:tcPr>
            <w:tcW w:w="1881" w:type="pct"/>
          </w:tcPr>
          <w:p w14:paraId="33ECA16A" w14:textId="2D1EED73" w:rsidR="00257B2E" w:rsidRPr="00C26882" w:rsidRDefault="00257B2E" w:rsidP="00257B2E">
            <w:pPr>
              <w:spacing w:line="276" w:lineRule="auto"/>
              <w:rPr>
                <w:color w:val="000000" w:themeColor="text1"/>
              </w:rPr>
            </w:pPr>
            <w:r w:rsidRPr="00C26882">
              <w:rPr>
                <w:rFonts w:asciiTheme="majorBidi" w:hAnsiTheme="majorBidi" w:cstheme="majorBidi"/>
              </w:rPr>
              <w:t>Meaning of test, testing and evaluation</w:t>
            </w:r>
          </w:p>
        </w:tc>
        <w:tc>
          <w:tcPr>
            <w:tcW w:w="896" w:type="pct"/>
          </w:tcPr>
          <w:p w14:paraId="4F354ABF" w14:textId="59A81934" w:rsidR="00257B2E" w:rsidRPr="00C26882" w:rsidRDefault="00BE3F35" w:rsidP="00257B2E">
            <w:pPr>
              <w:jc w:val="center"/>
              <w:rPr>
                <w:color w:val="000000" w:themeColor="text1"/>
              </w:rPr>
            </w:pPr>
            <w:r w:rsidRPr="00C26882">
              <w:rPr>
                <w:color w:val="000000" w:themeColor="text1"/>
              </w:rPr>
              <w:t>Ch.1</w:t>
            </w:r>
          </w:p>
        </w:tc>
        <w:tc>
          <w:tcPr>
            <w:tcW w:w="1138" w:type="pct"/>
          </w:tcPr>
          <w:p w14:paraId="57EAD30D" w14:textId="5349BF1B" w:rsidR="00257B2E" w:rsidRPr="00C26882" w:rsidRDefault="00257B2E" w:rsidP="00257B2E">
            <w:pPr>
              <w:jc w:val="center"/>
              <w:rPr>
                <w:color w:val="000000" w:themeColor="text1"/>
              </w:rPr>
            </w:pPr>
            <w:r w:rsidRPr="00C26882">
              <w:rPr>
                <w:color w:val="000000" w:themeColor="text1"/>
              </w:rPr>
              <w:t>Activity: KWL chart</w:t>
            </w:r>
          </w:p>
        </w:tc>
        <w:tc>
          <w:tcPr>
            <w:tcW w:w="654" w:type="pct"/>
          </w:tcPr>
          <w:p w14:paraId="04CD0EDD" w14:textId="70A22381" w:rsidR="00257B2E" w:rsidRPr="00C26882" w:rsidRDefault="00453BD2" w:rsidP="00257B2E">
            <w:pPr>
              <w:jc w:val="center"/>
              <w:rPr>
                <w:color w:val="000000" w:themeColor="text1"/>
              </w:rPr>
            </w:pPr>
            <w:r w:rsidRPr="00C26882">
              <w:rPr>
                <w:color w:val="000000" w:themeColor="text1"/>
              </w:rPr>
              <w:t>1</w:t>
            </w:r>
          </w:p>
        </w:tc>
      </w:tr>
      <w:tr w:rsidR="00257B2E" w:rsidRPr="00C26882" w14:paraId="71690D32" w14:textId="49BFF7DF" w:rsidTr="00D10F2F">
        <w:trPr>
          <w:trHeight w:val="465"/>
        </w:trPr>
        <w:tc>
          <w:tcPr>
            <w:tcW w:w="431" w:type="pct"/>
            <w:vAlign w:val="center"/>
          </w:tcPr>
          <w:p w14:paraId="7A0B1D50" w14:textId="52E49E9A" w:rsidR="00257B2E" w:rsidRPr="00C26882" w:rsidRDefault="00257B2E" w:rsidP="00257B2E">
            <w:pPr>
              <w:jc w:val="center"/>
              <w:rPr>
                <w:color w:val="000000" w:themeColor="text1"/>
              </w:rPr>
            </w:pPr>
            <w:r w:rsidRPr="00C26882">
              <w:rPr>
                <w:color w:val="000000" w:themeColor="text1"/>
              </w:rPr>
              <w:t xml:space="preserve">2. </w:t>
            </w:r>
          </w:p>
        </w:tc>
        <w:tc>
          <w:tcPr>
            <w:tcW w:w="1881" w:type="pct"/>
          </w:tcPr>
          <w:p w14:paraId="4C1158CB" w14:textId="72C15C86" w:rsidR="00257B2E" w:rsidRPr="00C26882" w:rsidRDefault="00257B2E" w:rsidP="00257B2E">
            <w:pPr>
              <w:autoSpaceDE w:val="0"/>
              <w:autoSpaceDN w:val="0"/>
              <w:adjustRightInd w:val="0"/>
              <w:spacing w:line="360" w:lineRule="auto"/>
              <w:rPr>
                <w:color w:val="000000" w:themeColor="text1"/>
              </w:rPr>
            </w:pPr>
            <w:r w:rsidRPr="00C26882">
              <w:rPr>
                <w:rFonts w:asciiTheme="majorBidi" w:hAnsiTheme="majorBidi" w:cstheme="majorBidi"/>
              </w:rPr>
              <w:t xml:space="preserve">The role of measurement and testing in teaching </w:t>
            </w:r>
          </w:p>
        </w:tc>
        <w:tc>
          <w:tcPr>
            <w:tcW w:w="896" w:type="pct"/>
          </w:tcPr>
          <w:p w14:paraId="5EDABA26" w14:textId="1944C621" w:rsidR="00257B2E" w:rsidRPr="00C26882" w:rsidRDefault="00257B2E" w:rsidP="00BE3F35">
            <w:pPr>
              <w:jc w:val="center"/>
              <w:rPr>
                <w:color w:val="000000" w:themeColor="text1"/>
              </w:rPr>
            </w:pPr>
            <w:r w:rsidRPr="00C26882">
              <w:rPr>
                <w:color w:val="000000" w:themeColor="text1"/>
              </w:rPr>
              <w:t>Ch.</w:t>
            </w:r>
            <w:r w:rsidR="00BE3F35" w:rsidRPr="00C26882">
              <w:rPr>
                <w:color w:val="000000" w:themeColor="text1"/>
              </w:rPr>
              <w:t>2</w:t>
            </w:r>
          </w:p>
        </w:tc>
        <w:tc>
          <w:tcPr>
            <w:tcW w:w="1138" w:type="pct"/>
          </w:tcPr>
          <w:p w14:paraId="77A2E26F" w14:textId="4A81565B" w:rsidR="00257B2E" w:rsidRPr="00C26882" w:rsidRDefault="00257B2E" w:rsidP="00257B2E">
            <w:pPr>
              <w:jc w:val="center"/>
              <w:rPr>
                <w:color w:val="000000" w:themeColor="text1"/>
              </w:rPr>
            </w:pPr>
            <w:r w:rsidRPr="00C26882">
              <w:rPr>
                <w:color w:val="000000" w:themeColor="text1"/>
              </w:rPr>
              <w:t xml:space="preserve">Assignment </w:t>
            </w:r>
          </w:p>
        </w:tc>
        <w:tc>
          <w:tcPr>
            <w:tcW w:w="654" w:type="pct"/>
          </w:tcPr>
          <w:p w14:paraId="6494F9B4" w14:textId="64CDB512" w:rsidR="00257B2E" w:rsidRPr="00C26882" w:rsidRDefault="00257B2E" w:rsidP="00257B2E">
            <w:pPr>
              <w:jc w:val="center"/>
              <w:rPr>
                <w:color w:val="000000" w:themeColor="text1"/>
              </w:rPr>
            </w:pPr>
            <w:r w:rsidRPr="00C26882">
              <w:rPr>
                <w:color w:val="000000" w:themeColor="text1"/>
              </w:rPr>
              <w:t>1</w:t>
            </w:r>
          </w:p>
        </w:tc>
      </w:tr>
      <w:tr w:rsidR="00257B2E" w:rsidRPr="00C26882" w14:paraId="7C62B094" w14:textId="423C6A79" w:rsidTr="00D10F2F">
        <w:trPr>
          <w:trHeight w:val="420"/>
        </w:trPr>
        <w:tc>
          <w:tcPr>
            <w:tcW w:w="431" w:type="pct"/>
            <w:vAlign w:val="center"/>
          </w:tcPr>
          <w:p w14:paraId="45279301" w14:textId="34838CD1" w:rsidR="00257B2E" w:rsidRPr="00C26882" w:rsidRDefault="00257B2E" w:rsidP="00257B2E">
            <w:pPr>
              <w:jc w:val="center"/>
              <w:rPr>
                <w:color w:val="000000" w:themeColor="text1"/>
              </w:rPr>
            </w:pPr>
            <w:r w:rsidRPr="00C26882">
              <w:rPr>
                <w:color w:val="000000" w:themeColor="text1"/>
              </w:rPr>
              <w:t>3.</w:t>
            </w:r>
          </w:p>
        </w:tc>
        <w:tc>
          <w:tcPr>
            <w:tcW w:w="1881" w:type="pct"/>
          </w:tcPr>
          <w:p w14:paraId="05F432E1" w14:textId="2E0B2C60" w:rsidR="00257B2E" w:rsidRPr="00C26882" w:rsidRDefault="00257B2E" w:rsidP="00257B2E">
            <w:pPr>
              <w:rPr>
                <w:rFonts w:asciiTheme="majorBidi" w:hAnsiTheme="majorBidi" w:cstheme="majorBidi"/>
              </w:rPr>
            </w:pPr>
            <w:r w:rsidRPr="00C26882">
              <w:rPr>
                <w:rFonts w:asciiTheme="majorBidi" w:hAnsiTheme="majorBidi" w:cstheme="majorBidi"/>
              </w:rPr>
              <w:t xml:space="preserve">Types of Assessment Procedures  </w:t>
            </w:r>
          </w:p>
        </w:tc>
        <w:tc>
          <w:tcPr>
            <w:tcW w:w="896" w:type="pct"/>
          </w:tcPr>
          <w:p w14:paraId="6C66F68D" w14:textId="2D529610" w:rsidR="00257B2E" w:rsidRPr="00C26882" w:rsidRDefault="00BE3F35" w:rsidP="00257B2E">
            <w:pPr>
              <w:jc w:val="center"/>
              <w:rPr>
                <w:color w:val="000000" w:themeColor="text1"/>
              </w:rPr>
            </w:pPr>
            <w:r w:rsidRPr="00C26882">
              <w:rPr>
                <w:color w:val="000000" w:themeColor="text1"/>
              </w:rPr>
              <w:t>Ch.2</w:t>
            </w:r>
          </w:p>
        </w:tc>
        <w:tc>
          <w:tcPr>
            <w:tcW w:w="1138" w:type="pct"/>
          </w:tcPr>
          <w:p w14:paraId="26A61046" w14:textId="233D582C" w:rsidR="00257B2E" w:rsidRPr="00C26882" w:rsidRDefault="00257B2E" w:rsidP="00257B2E">
            <w:pPr>
              <w:jc w:val="center"/>
              <w:rPr>
                <w:color w:val="000000" w:themeColor="text1"/>
              </w:rPr>
            </w:pPr>
            <w:r w:rsidRPr="00C26882">
              <w:rPr>
                <w:color w:val="000000" w:themeColor="text1"/>
              </w:rPr>
              <w:t>Quiz 1</w:t>
            </w:r>
          </w:p>
        </w:tc>
        <w:tc>
          <w:tcPr>
            <w:tcW w:w="654" w:type="pct"/>
          </w:tcPr>
          <w:p w14:paraId="22CD7601" w14:textId="238F245A" w:rsidR="00257B2E" w:rsidRPr="00C26882" w:rsidRDefault="00257B2E" w:rsidP="00257B2E">
            <w:pPr>
              <w:jc w:val="center"/>
              <w:rPr>
                <w:color w:val="000000" w:themeColor="text1"/>
              </w:rPr>
            </w:pPr>
            <w:r w:rsidRPr="00C26882">
              <w:rPr>
                <w:color w:val="000000" w:themeColor="text1"/>
              </w:rPr>
              <w:t>1,2</w:t>
            </w:r>
          </w:p>
        </w:tc>
      </w:tr>
      <w:tr w:rsidR="00257B2E" w:rsidRPr="00C26882" w14:paraId="1C309AEA" w14:textId="3F34DA3B" w:rsidTr="00D10F2F">
        <w:trPr>
          <w:trHeight w:val="375"/>
        </w:trPr>
        <w:tc>
          <w:tcPr>
            <w:tcW w:w="431" w:type="pct"/>
            <w:vAlign w:val="center"/>
          </w:tcPr>
          <w:p w14:paraId="711D1CEB" w14:textId="578D0CBE" w:rsidR="00257B2E" w:rsidRPr="00C26882" w:rsidRDefault="00257B2E" w:rsidP="00257B2E">
            <w:pPr>
              <w:jc w:val="center"/>
              <w:rPr>
                <w:color w:val="000000" w:themeColor="text1"/>
              </w:rPr>
            </w:pPr>
            <w:r w:rsidRPr="00C26882">
              <w:rPr>
                <w:color w:val="000000" w:themeColor="text1"/>
              </w:rPr>
              <w:t>4.</w:t>
            </w:r>
          </w:p>
        </w:tc>
        <w:tc>
          <w:tcPr>
            <w:tcW w:w="1881" w:type="pct"/>
          </w:tcPr>
          <w:p w14:paraId="25C10D94" w14:textId="5D958BB5" w:rsidR="00257B2E" w:rsidRPr="00C26882" w:rsidRDefault="00257B2E" w:rsidP="00257B2E">
            <w:pPr>
              <w:spacing w:line="360" w:lineRule="auto"/>
              <w:rPr>
                <w:color w:val="000000" w:themeColor="text1"/>
              </w:rPr>
            </w:pPr>
            <w:r w:rsidRPr="00C26882">
              <w:rPr>
                <w:rFonts w:asciiTheme="majorBidi" w:hAnsiTheme="majorBidi" w:cstheme="majorBidi"/>
              </w:rPr>
              <w:t>Instructional goals and objectives</w:t>
            </w:r>
          </w:p>
        </w:tc>
        <w:tc>
          <w:tcPr>
            <w:tcW w:w="896" w:type="pct"/>
          </w:tcPr>
          <w:p w14:paraId="2F9104EF" w14:textId="4E659ABF" w:rsidR="00257B2E" w:rsidRPr="00C26882" w:rsidRDefault="00257B2E" w:rsidP="00257B2E">
            <w:pPr>
              <w:jc w:val="center"/>
              <w:rPr>
                <w:color w:val="000000" w:themeColor="text1"/>
              </w:rPr>
            </w:pPr>
            <w:r w:rsidRPr="00C26882">
              <w:rPr>
                <w:color w:val="000000" w:themeColor="text1"/>
              </w:rPr>
              <w:t>C</w:t>
            </w:r>
            <w:r w:rsidR="00BE3F35" w:rsidRPr="00C26882">
              <w:rPr>
                <w:color w:val="000000" w:themeColor="text1"/>
              </w:rPr>
              <w:t>h.3</w:t>
            </w:r>
          </w:p>
        </w:tc>
        <w:tc>
          <w:tcPr>
            <w:tcW w:w="1138" w:type="pct"/>
          </w:tcPr>
          <w:p w14:paraId="4A808151" w14:textId="2F6DD2D1" w:rsidR="00257B2E" w:rsidRPr="00C26882" w:rsidRDefault="00257B2E" w:rsidP="00257B2E">
            <w:pPr>
              <w:jc w:val="center"/>
              <w:rPr>
                <w:color w:val="000000" w:themeColor="text1"/>
              </w:rPr>
            </w:pPr>
            <w:r w:rsidRPr="00C26882">
              <w:rPr>
                <w:color w:val="000000" w:themeColor="text1"/>
              </w:rPr>
              <w:t>Assignment</w:t>
            </w:r>
          </w:p>
        </w:tc>
        <w:tc>
          <w:tcPr>
            <w:tcW w:w="654" w:type="pct"/>
          </w:tcPr>
          <w:p w14:paraId="69A4E96A" w14:textId="3784CB1B" w:rsidR="00257B2E" w:rsidRPr="00C26882" w:rsidRDefault="00257B2E" w:rsidP="00257B2E">
            <w:pPr>
              <w:jc w:val="center"/>
              <w:rPr>
                <w:color w:val="000000" w:themeColor="text1"/>
              </w:rPr>
            </w:pPr>
            <w:r w:rsidRPr="00C26882">
              <w:rPr>
                <w:color w:val="000000" w:themeColor="text1"/>
              </w:rPr>
              <w:t>2</w:t>
            </w:r>
          </w:p>
        </w:tc>
      </w:tr>
      <w:tr w:rsidR="00257B2E" w:rsidRPr="00C26882" w14:paraId="3C64CC02" w14:textId="769B7B7E" w:rsidTr="00D10F2F">
        <w:trPr>
          <w:trHeight w:val="555"/>
        </w:trPr>
        <w:tc>
          <w:tcPr>
            <w:tcW w:w="431" w:type="pct"/>
            <w:vAlign w:val="center"/>
          </w:tcPr>
          <w:p w14:paraId="0FB3B19E" w14:textId="7064F300" w:rsidR="00257B2E" w:rsidRPr="00C26882" w:rsidRDefault="00257B2E" w:rsidP="00257B2E">
            <w:pPr>
              <w:rPr>
                <w:color w:val="000000" w:themeColor="text1"/>
              </w:rPr>
            </w:pPr>
            <w:r w:rsidRPr="00C26882">
              <w:rPr>
                <w:color w:val="000000" w:themeColor="text1"/>
              </w:rPr>
              <w:t xml:space="preserve">   5.</w:t>
            </w:r>
          </w:p>
        </w:tc>
        <w:tc>
          <w:tcPr>
            <w:tcW w:w="1881" w:type="pct"/>
          </w:tcPr>
          <w:p w14:paraId="0090555D" w14:textId="7F54A921" w:rsidR="00257B2E" w:rsidRPr="00C26882" w:rsidRDefault="00257B2E" w:rsidP="00257B2E">
            <w:pPr>
              <w:spacing w:line="360" w:lineRule="auto"/>
              <w:rPr>
                <w:color w:val="000000" w:themeColor="text1"/>
              </w:rPr>
            </w:pPr>
            <w:r w:rsidRPr="00C26882">
              <w:rPr>
                <w:rFonts w:asciiTheme="majorBidi" w:hAnsiTheme="majorBidi" w:cstheme="majorBidi"/>
              </w:rPr>
              <w:t xml:space="preserve">Planning Classroom Tests and Assessments </w:t>
            </w:r>
          </w:p>
        </w:tc>
        <w:tc>
          <w:tcPr>
            <w:tcW w:w="896" w:type="pct"/>
          </w:tcPr>
          <w:p w14:paraId="16457AF2" w14:textId="4FD7B81E" w:rsidR="00257B2E" w:rsidRPr="00C26882" w:rsidRDefault="00BE3F35" w:rsidP="00257B2E">
            <w:pPr>
              <w:jc w:val="center"/>
              <w:rPr>
                <w:color w:val="000000" w:themeColor="text1"/>
              </w:rPr>
            </w:pPr>
            <w:r w:rsidRPr="00C26882">
              <w:rPr>
                <w:color w:val="000000" w:themeColor="text1"/>
              </w:rPr>
              <w:t>Ch.6</w:t>
            </w:r>
          </w:p>
        </w:tc>
        <w:tc>
          <w:tcPr>
            <w:tcW w:w="1138" w:type="pct"/>
          </w:tcPr>
          <w:p w14:paraId="476502A8" w14:textId="78222E0D" w:rsidR="00257B2E" w:rsidRPr="00C26882" w:rsidRDefault="00257B2E" w:rsidP="00257B2E">
            <w:pPr>
              <w:jc w:val="center"/>
              <w:rPr>
                <w:color w:val="000000" w:themeColor="text1"/>
              </w:rPr>
            </w:pPr>
            <w:r w:rsidRPr="00C26882">
              <w:rPr>
                <w:color w:val="000000" w:themeColor="text1"/>
              </w:rPr>
              <w:t>Class activity</w:t>
            </w:r>
          </w:p>
        </w:tc>
        <w:tc>
          <w:tcPr>
            <w:tcW w:w="654" w:type="pct"/>
          </w:tcPr>
          <w:p w14:paraId="45DD97DE" w14:textId="79A9A4D3" w:rsidR="00257B2E" w:rsidRPr="00C26882" w:rsidRDefault="00257B2E" w:rsidP="00257B2E">
            <w:pPr>
              <w:jc w:val="center"/>
              <w:rPr>
                <w:color w:val="000000" w:themeColor="text1"/>
              </w:rPr>
            </w:pPr>
            <w:r w:rsidRPr="00C26882">
              <w:rPr>
                <w:color w:val="000000" w:themeColor="text1"/>
              </w:rPr>
              <w:t>1</w:t>
            </w:r>
          </w:p>
        </w:tc>
      </w:tr>
      <w:tr w:rsidR="00257B2E" w:rsidRPr="00C26882" w14:paraId="2DCDF219" w14:textId="61180CAB" w:rsidTr="00D10F2F">
        <w:trPr>
          <w:trHeight w:val="555"/>
        </w:trPr>
        <w:tc>
          <w:tcPr>
            <w:tcW w:w="431" w:type="pct"/>
            <w:vAlign w:val="center"/>
          </w:tcPr>
          <w:p w14:paraId="7D398D77" w14:textId="50CD7FA0" w:rsidR="00257B2E" w:rsidRPr="00C26882" w:rsidRDefault="00257B2E" w:rsidP="00257B2E">
            <w:pPr>
              <w:rPr>
                <w:color w:val="000000" w:themeColor="text1"/>
              </w:rPr>
            </w:pPr>
            <w:r w:rsidRPr="00C26882">
              <w:rPr>
                <w:color w:val="000000" w:themeColor="text1"/>
              </w:rPr>
              <w:t>6</w:t>
            </w:r>
          </w:p>
        </w:tc>
        <w:tc>
          <w:tcPr>
            <w:tcW w:w="1881" w:type="pct"/>
          </w:tcPr>
          <w:p w14:paraId="23F4F662" w14:textId="4132EA1D" w:rsidR="00257B2E" w:rsidRPr="00C26882" w:rsidRDefault="00257B2E" w:rsidP="00257B2E">
            <w:pPr>
              <w:spacing w:line="360" w:lineRule="auto"/>
              <w:rPr>
                <w:color w:val="000000" w:themeColor="text1"/>
              </w:rPr>
            </w:pPr>
            <w:r w:rsidRPr="00C26882">
              <w:rPr>
                <w:rFonts w:asciiTheme="majorBidi" w:hAnsiTheme="majorBidi" w:cstheme="majorBidi"/>
              </w:rPr>
              <w:t>Constructing Objective Test Items: Simple Forms</w:t>
            </w:r>
            <w:r w:rsidR="00BE1A2B" w:rsidRPr="00C26882">
              <w:rPr>
                <w:rFonts w:asciiTheme="majorBidi" w:hAnsiTheme="majorBidi" w:cstheme="majorBidi"/>
              </w:rPr>
              <w:t xml:space="preserve"> and True False </w:t>
            </w:r>
          </w:p>
        </w:tc>
        <w:tc>
          <w:tcPr>
            <w:tcW w:w="896" w:type="pct"/>
          </w:tcPr>
          <w:p w14:paraId="10E313D6" w14:textId="583408BF" w:rsidR="00257B2E" w:rsidRPr="00C26882" w:rsidRDefault="00BE3F35" w:rsidP="00257B2E">
            <w:pPr>
              <w:jc w:val="center"/>
              <w:rPr>
                <w:color w:val="000000" w:themeColor="text1"/>
              </w:rPr>
            </w:pPr>
            <w:r w:rsidRPr="00C26882">
              <w:rPr>
                <w:color w:val="000000" w:themeColor="text1"/>
              </w:rPr>
              <w:t>Ch.7</w:t>
            </w:r>
          </w:p>
        </w:tc>
        <w:tc>
          <w:tcPr>
            <w:tcW w:w="1138" w:type="pct"/>
          </w:tcPr>
          <w:p w14:paraId="2825BA35" w14:textId="773447A7" w:rsidR="00257B2E" w:rsidRPr="00C26882" w:rsidRDefault="00E65259" w:rsidP="00257B2E">
            <w:pPr>
              <w:jc w:val="center"/>
              <w:rPr>
                <w:color w:val="000000" w:themeColor="text1"/>
              </w:rPr>
            </w:pPr>
            <w:r w:rsidRPr="00C26882">
              <w:rPr>
                <w:color w:val="000000" w:themeColor="text1"/>
              </w:rPr>
              <w:t>Assignment</w:t>
            </w:r>
          </w:p>
        </w:tc>
        <w:tc>
          <w:tcPr>
            <w:tcW w:w="654" w:type="pct"/>
          </w:tcPr>
          <w:p w14:paraId="72AAE0F9" w14:textId="4810E96F" w:rsidR="00257B2E" w:rsidRPr="00C26882" w:rsidRDefault="00EA04BB" w:rsidP="00EA04BB">
            <w:pPr>
              <w:jc w:val="center"/>
              <w:rPr>
                <w:color w:val="000000" w:themeColor="text1"/>
              </w:rPr>
            </w:pPr>
            <w:r w:rsidRPr="00C26882">
              <w:rPr>
                <w:color w:val="000000" w:themeColor="text1"/>
              </w:rPr>
              <w:t>2</w:t>
            </w:r>
            <w:r w:rsidR="00453BD2" w:rsidRPr="00C26882">
              <w:rPr>
                <w:color w:val="000000" w:themeColor="text1"/>
              </w:rPr>
              <w:t xml:space="preserve"> </w:t>
            </w:r>
          </w:p>
        </w:tc>
      </w:tr>
      <w:tr w:rsidR="00257B2E" w:rsidRPr="00C26882" w14:paraId="0ED4F028" w14:textId="20859D08" w:rsidTr="00D10F2F">
        <w:trPr>
          <w:trHeight w:val="555"/>
        </w:trPr>
        <w:tc>
          <w:tcPr>
            <w:tcW w:w="431" w:type="pct"/>
            <w:vAlign w:val="center"/>
          </w:tcPr>
          <w:p w14:paraId="7F97E8FF" w14:textId="2A21B45E" w:rsidR="00257B2E" w:rsidRPr="00C26882" w:rsidRDefault="00257B2E" w:rsidP="00257B2E">
            <w:pPr>
              <w:rPr>
                <w:color w:val="000000" w:themeColor="text1"/>
              </w:rPr>
            </w:pPr>
            <w:r w:rsidRPr="00C26882">
              <w:rPr>
                <w:color w:val="000000" w:themeColor="text1"/>
              </w:rPr>
              <w:t>7</w:t>
            </w:r>
          </w:p>
        </w:tc>
        <w:tc>
          <w:tcPr>
            <w:tcW w:w="1881" w:type="pct"/>
          </w:tcPr>
          <w:p w14:paraId="01D28E34" w14:textId="40495233" w:rsidR="00257B2E" w:rsidRPr="00C26882" w:rsidRDefault="00257B2E" w:rsidP="00257B2E">
            <w:pPr>
              <w:spacing w:line="360" w:lineRule="auto"/>
              <w:rPr>
                <w:color w:val="000000" w:themeColor="text1"/>
              </w:rPr>
            </w:pPr>
            <w:r w:rsidRPr="00C26882">
              <w:rPr>
                <w:rFonts w:asciiTheme="majorBidi" w:hAnsiTheme="majorBidi" w:cstheme="majorBidi"/>
              </w:rPr>
              <w:t xml:space="preserve">Constructing Objective Test Items: </w:t>
            </w:r>
            <w:r w:rsidR="00BE1A2B" w:rsidRPr="00C26882">
              <w:rPr>
                <w:rFonts w:asciiTheme="majorBidi" w:hAnsiTheme="majorBidi" w:cstheme="majorBidi"/>
              </w:rPr>
              <w:t xml:space="preserve">Matching and </w:t>
            </w:r>
            <w:r w:rsidRPr="00C26882">
              <w:rPr>
                <w:rFonts w:asciiTheme="majorBidi" w:hAnsiTheme="majorBidi" w:cstheme="majorBidi"/>
              </w:rPr>
              <w:t>Multiple-choice Forms</w:t>
            </w:r>
          </w:p>
        </w:tc>
        <w:tc>
          <w:tcPr>
            <w:tcW w:w="896" w:type="pct"/>
          </w:tcPr>
          <w:p w14:paraId="347A626D" w14:textId="7C7770B7" w:rsidR="00257B2E" w:rsidRPr="00C26882" w:rsidRDefault="00BE3F35" w:rsidP="00257B2E">
            <w:pPr>
              <w:jc w:val="center"/>
              <w:rPr>
                <w:color w:val="000000" w:themeColor="text1"/>
              </w:rPr>
            </w:pPr>
            <w:r w:rsidRPr="00C26882">
              <w:rPr>
                <w:color w:val="000000" w:themeColor="text1"/>
              </w:rPr>
              <w:t>Ch.8</w:t>
            </w:r>
          </w:p>
        </w:tc>
        <w:tc>
          <w:tcPr>
            <w:tcW w:w="1138" w:type="pct"/>
          </w:tcPr>
          <w:p w14:paraId="4F8AAA45" w14:textId="3675137B" w:rsidR="00257B2E" w:rsidRPr="00C26882" w:rsidRDefault="00E65259" w:rsidP="00257B2E">
            <w:pPr>
              <w:jc w:val="center"/>
              <w:rPr>
                <w:color w:val="000000" w:themeColor="text1"/>
              </w:rPr>
            </w:pPr>
            <w:r w:rsidRPr="00C26882">
              <w:rPr>
                <w:color w:val="000000" w:themeColor="text1"/>
              </w:rPr>
              <w:t>Quiz 2</w:t>
            </w:r>
          </w:p>
        </w:tc>
        <w:tc>
          <w:tcPr>
            <w:tcW w:w="654" w:type="pct"/>
          </w:tcPr>
          <w:p w14:paraId="40E5F706" w14:textId="3D82D9AC" w:rsidR="00257B2E" w:rsidRPr="00C26882" w:rsidRDefault="00EA04BB" w:rsidP="00EA04BB">
            <w:pPr>
              <w:jc w:val="center"/>
              <w:rPr>
                <w:color w:val="000000" w:themeColor="text1"/>
              </w:rPr>
            </w:pPr>
            <w:r w:rsidRPr="00C26882">
              <w:rPr>
                <w:color w:val="000000" w:themeColor="text1"/>
              </w:rPr>
              <w:t>2</w:t>
            </w:r>
          </w:p>
        </w:tc>
      </w:tr>
      <w:tr w:rsidR="00257B2E" w:rsidRPr="00C26882" w14:paraId="05E4807B" w14:textId="51428715" w:rsidTr="00D10F2F">
        <w:trPr>
          <w:trHeight w:val="555"/>
        </w:trPr>
        <w:tc>
          <w:tcPr>
            <w:tcW w:w="431" w:type="pct"/>
            <w:vAlign w:val="center"/>
          </w:tcPr>
          <w:p w14:paraId="4DBC7FFF" w14:textId="6A115123" w:rsidR="00257B2E" w:rsidRPr="00C26882" w:rsidRDefault="00257B2E" w:rsidP="00257B2E">
            <w:pPr>
              <w:rPr>
                <w:color w:val="000000" w:themeColor="text1"/>
              </w:rPr>
            </w:pPr>
            <w:r w:rsidRPr="00C26882">
              <w:rPr>
                <w:color w:val="000000" w:themeColor="text1"/>
              </w:rPr>
              <w:t>8</w:t>
            </w:r>
          </w:p>
        </w:tc>
        <w:tc>
          <w:tcPr>
            <w:tcW w:w="1881" w:type="pct"/>
          </w:tcPr>
          <w:p w14:paraId="538743F6" w14:textId="2477F678" w:rsidR="00257B2E" w:rsidRPr="00C26882" w:rsidRDefault="00257B2E" w:rsidP="00BE3F35">
            <w:pPr>
              <w:autoSpaceDE w:val="0"/>
              <w:autoSpaceDN w:val="0"/>
              <w:adjustRightInd w:val="0"/>
              <w:spacing w:line="360" w:lineRule="auto"/>
              <w:jc w:val="center"/>
              <w:rPr>
                <w:b/>
                <w:bCs/>
                <w:color w:val="000000" w:themeColor="text1"/>
              </w:rPr>
            </w:pPr>
            <w:r w:rsidRPr="00C26882">
              <w:rPr>
                <w:rFonts w:asciiTheme="majorBidi" w:hAnsiTheme="majorBidi" w:cstheme="majorBidi"/>
                <w:b/>
                <w:bCs/>
              </w:rPr>
              <w:t xml:space="preserve">Mid </w:t>
            </w:r>
            <w:r w:rsidR="00BE3F35" w:rsidRPr="00C26882">
              <w:rPr>
                <w:rFonts w:asciiTheme="majorBidi" w:hAnsiTheme="majorBidi" w:cstheme="majorBidi"/>
                <w:b/>
                <w:bCs/>
              </w:rPr>
              <w:t>T</w:t>
            </w:r>
            <w:r w:rsidRPr="00C26882">
              <w:rPr>
                <w:rFonts w:asciiTheme="majorBidi" w:hAnsiTheme="majorBidi" w:cstheme="majorBidi"/>
                <w:b/>
                <w:bCs/>
              </w:rPr>
              <w:t>erm</w:t>
            </w:r>
          </w:p>
        </w:tc>
        <w:tc>
          <w:tcPr>
            <w:tcW w:w="896" w:type="pct"/>
          </w:tcPr>
          <w:p w14:paraId="71F54F77" w14:textId="77777777" w:rsidR="00257B2E" w:rsidRPr="00C26882" w:rsidRDefault="00257B2E" w:rsidP="00257B2E">
            <w:pPr>
              <w:jc w:val="center"/>
              <w:rPr>
                <w:color w:val="000000" w:themeColor="text1"/>
              </w:rPr>
            </w:pPr>
          </w:p>
        </w:tc>
        <w:tc>
          <w:tcPr>
            <w:tcW w:w="1138" w:type="pct"/>
          </w:tcPr>
          <w:p w14:paraId="05020170" w14:textId="561EAD90" w:rsidR="00257B2E" w:rsidRPr="00C26882" w:rsidRDefault="00257B2E" w:rsidP="00257B2E">
            <w:pPr>
              <w:jc w:val="center"/>
              <w:rPr>
                <w:color w:val="000000" w:themeColor="text1"/>
              </w:rPr>
            </w:pPr>
            <w:r w:rsidRPr="00C26882">
              <w:rPr>
                <w:color w:val="000000" w:themeColor="text1"/>
              </w:rPr>
              <w:t xml:space="preserve">Topics </w:t>
            </w:r>
          </w:p>
          <w:p w14:paraId="4A86099C" w14:textId="03FDAE8C" w:rsidR="00257B2E" w:rsidRPr="00C26882" w:rsidRDefault="00257B2E" w:rsidP="00257B2E">
            <w:pPr>
              <w:jc w:val="center"/>
              <w:rPr>
                <w:color w:val="000000" w:themeColor="text1"/>
              </w:rPr>
            </w:pPr>
          </w:p>
        </w:tc>
        <w:tc>
          <w:tcPr>
            <w:tcW w:w="654" w:type="pct"/>
          </w:tcPr>
          <w:p w14:paraId="00450BAC" w14:textId="77777777" w:rsidR="00257B2E" w:rsidRPr="00C26882" w:rsidRDefault="00257B2E" w:rsidP="00257B2E">
            <w:pPr>
              <w:jc w:val="center"/>
              <w:rPr>
                <w:color w:val="000000" w:themeColor="text1"/>
              </w:rPr>
            </w:pPr>
          </w:p>
        </w:tc>
      </w:tr>
      <w:tr w:rsidR="00257B2E" w:rsidRPr="00C26882" w14:paraId="0658D36A" w14:textId="73DD6D32" w:rsidTr="00D10F2F">
        <w:trPr>
          <w:trHeight w:val="555"/>
        </w:trPr>
        <w:tc>
          <w:tcPr>
            <w:tcW w:w="431" w:type="pct"/>
            <w:vAlign w:val="center"/>
          </w:tcPr>
          <w:p w14:paraId="08D2FAF3" w14:textId="3562A77F" w:rsidR="00257B2E" w:rsidRPr="00C26882" w:rsidRDefault="00257B2E" w:rsidP="00257B2E">
            <w:pPr>
              <w:rPr>
                <w:color w:val="000000" w:themeColor="text1"/>
              </w:rPr>
            </w:pPr>
            <w:r w:rsidRPr="00C26882">
              <w:rPr>
                <w:color w:val="000000" w:themeColor="text1"/>
              </w:rPr>
              <w:t>9</w:t>
            </w:r>
          </w:p>
        </w:tc>
        <w:tc>
          <w:tcPr>
            <w:tcW w:w="1881" w:type="pct"/>
          </w:tcPr>
          <w:p w14:paraId="20F1FBF8" w14:textId="7B80BBD4" w:rsidR="00257B2E" w:rsidRPr="00C26882" w:rsidRDefault="00BE3F35" w:rsidP="00257B2E">
            <w:pPr>
              <w:autoSpaceDE w:val="0"/>
              <w:autoSpaceDN w:val="0"/>
              <w:adjustRightInd w:val="0"/>
              <w:spacing w:line="360" w:lineRule="auto"/>
              <w:rPr>
                <w:b/>
                <w:color w:val="000000" w:themeColor="text1"/>
              </w:rPr>
            </w:pPr>
            <w:r w:rsidRPr="00C26882">
              <w:rPr>
                <w:rFonts w:asciiTheme="majorBidi" w:hAnsiTheme="majorBidi" w:cstheme="majorBidi"/>
                <w:lang w:bidi="en-US"/>
              </w:rPr>
              <w:t xml:space="preserve">Assembling, Administering, and appraising classroom test and </w:t>
            </w:r>
            <w:r w:rsidRPr="00C26882">
              <w:rPr>
                <w:rFonts w:asciiTheme="majorBidi" w:hAnsiTheme="majorBidi" w:cstheme="majorBidi"/>
              </w:rPr>
              <w:t>Assessment</w:t>
            </w:r>
          </w:p>
        </w:tc>
        <w:tc>
          <w:tcPr>
            <w:tcW w:w="896" w:type="pct"/>
          </w:tcPr>
          <w:p w14:paraId="0E921F70" w14:textId="6C7782D7" w:rsidR="00257B2E" w:rsidRPr="00C26882" w:rsidRDefault="00BE3F35" w:rsidP="00BE3F35">
            <w:pPr>
              <w:rPr>
                <w:color w:val="000000" w:themeColor="text1"/>
              </w:rPr>
            </w:pPr>
            <w:r w:rsidRPr="00C26882">
              <w:rPr>
                <w:color w:val="000000" w:themeColor="text1"/>
              </w:rPr>
              <w:t xml:space="preserve">     </w:t>
            </w:r>
            <w:r w:rsidR="00257B2E" w:rsidRPr="00C26882">
              <w:rPr>
                <w:color w:val="000000" w:themeColor="text1"/>
              </w:rPr>
              <w:t>C</w:t>
            </w:r>
            <w:r w:rsidRPr="00C26882">
              <w:rPr>
                <w:color w:val="000000" w:themeColor="text1"/>
              </w:rPr>
              <w:t>h.14</w:t>
            </w:r>
          </w:p>
        </w:tc>
        <w:tc>
          <w:tcPr>
            <w:tcW w:w="1138" w:type="pct"/>
          </w:tcPr>
          <w:p w14:paraId="2E9FB497" w14:textId="6AF6867B" w:rsidR="00257B2E" w:rsidRPr="00C26882" w:rsidRDefault="00257B2E" w:rsidP="00257B2E">
            <w:pPr>
              <w:jc w:val="center"/>
              <w:rPr>
                <w:color w:val="000000" w:themeColor="text1"/>
              </w:rPr>
            </w:pPr>
            <w:r w:rsidRPr="00C26882">
              <w:rPr>
                <w:color w:val="000000" w:themeColor="text1"/>
              </w:rPr>
              <w:t>Presentation</w:t>
            </w:r>
          </w:p>
        </w:tc>
        <w:tc>
          <w:tcPr>
            <w:tcW w:w="654" w:type="pct"/>
          </w:tcPr>
          <w:p w14:paraId="10B2FB59" w14:textId="4802371A" w:rsidR="00257B2E" w:rsidRPr="00C26882" w:rsidRDefault="00257B2E" w:rsidP="00257B2E">
            <w:pPr>
              <w:jc w:val="center"/>
              <w:rPr>
                <w:color w:val="000000" w:themeColor="text1"/>
              </w:rPr>
            </w:pPr>
            <w:r w:rsidRPr="00C26882">
              <w:rPr>
                <w:color w:val="000000" w:themeColor="text1"/>
              </w:rPr>
              <w:t>2,3</w:t>
            </w:r>
          </w:p>
        </w:tc>
      </w:tr>
      <w:tr w:rsidR="00257B2E" w:rsidRPr="00C26882" w14:paraId="65328C39" w14:textId="3D6141A6" w:rsidTr="00D10F2F">
        <w:trPr>
          <w:trHeight w:val="555"/>
        </w:trPr>
        <w:tc>
          <w:tcPr>
            <w:tcW w:w="431" w:type="pct"/>
            <w:vAlign w:val="center"/>
          </w:tcPr>
          <w:p w14:paraId="6B684DFF" w14:textId="0A549FD7" w:rsidR="00257B2E" w:rsidRPr="00C26882" w:rsidRDefault="00257B2E" w:rsidP="00257B2E">
            <w:pPr>
              <w:rPr>
                <w:color w:val="000000" w:themeColor="text1"/>
              </w:rPr>
            </w:pPr>
            <w:r w:rsidRPr="00C26882">
              <w:rPr>
                <w:color w:val="000000" w:themeColor="text1"/>
              </w:rPr>
              <w:t>10</w:t>
            </w:r>
          </w:p>
        </w:tc>
        <w:tc>
          <w:tcPr>
            <w:tcW w:w="1881" w:type="pct"/>
          </w:tcPr>
          <w:p w14:paraId="1B8521D4" w14:textId="6C0DF41E" w:rsidR="00257B2E" w:rsidRPr="00C26882" w:rsidRDefault="00D10F2F" w:rsidP="00D10F2F">
            <w:pPr>
              <w:spacing w:line="360" w:lineRule="auto"/>
              <w:rPr>
                <w:color w:val="000000" w:themeColor="text1"/>
              </w:rPr>
            </w:pPr>
            <w:r w:rsidRPr="00C26882">
              <w:rPr>
                <w:rFonts w:asciiTheme="majorBidi" w:hAnsiTheme="majorBidi" w:cstheme="majorBidi"/>
              </w:rPr>
              <w:t>Validity</w:t>
            </w:r>
          </w:p>
        </w:tc>
        <w:tc>
          <w:tcPr>
            <w:tcW w:w="896" w:type="pct"/>
          </w:tcPr>
          <w:p w14:paraId="479AC242" w14:textId="080EC8EE" w:rsidR="00257B2E" w:rsidRPr="00C26882" w:rsidRDefault="00257B2E" w:rsidP="00257B2E">
            <w:pPr>
              <w:jc w:val="center"/>
              <w:rPr>
                <w:color w:val="000000" w:themeColor="text1"/>
              </w:rPr>
            </w:pPr>
            <w:r w:rsidRPr="00C26882">
              <w:rPr>
                <w:color w:val="000000" w:themeColor="text1"/>
              </w:rPr>
              <w:t>C</w:t>
            </w:r>
            <w:r w:rsidR="00BE3F35" w:rsidRPr="00C26882">
              <w:rPr>
                <w:color w:val="000000" w:themeColor="text1"/>
              </w:rPr>
              <w:t>h.</w:t>
            </w:r>
            <w:r w:rsidR="00D10F2F" w:rsidRPr="00C26882">
              <w:rPr>
                <w:color w:val="000000" w:themeColor="text1"/>
              </w:rPr>
              <w:t>4</w:t>
            </w:r>
          </w:p>
        </w:tc>
        <w:tc>
          <w:tcPr>
            <w:tcW w:w="1138" w:type="pct"/>
          </w:tcPr>
          <w:p w14:paraId="1CB27E22" w14:textId="16CCBDD1" w:rsidR="00257B2E" w:rsidRPr="00C26882" w:rsidRDefault="00257B2E" w:rsidP="00257B2E">
            <w:pPr>
              <w:jc w:val="center"/>
              <w:rPr>
                <w:color w:val="000000" w:themeColor="text1"/>
              </w:rPr>
            </w:pPr>
            <w:r w:rsidRPr="00C26882">
              <w:rPr>
                <w:color w:val="000000" w:themeColor="text1"/>
              </w:rPr>
              <w:t>Assignment</w:t>
            </w:r>
          </w:p>
        </w:tc>
        <w:tc>
          <w:tcPr>
            <w:tcW w:w="654" w:type="pct"/>
          </w:tcPr>
          <w:p w14:paraId="57205F9C" w14:textId="67F04C6A" w:rsidR="00257B2E" w:rsidRPr="00C26882" w:rsidRDefault="00257B2E" w:rsidP="00257B2E">
            <w:pPr>
              <w:jc w:val="center"/>
              <w:rPr>
                <w:color w:val="000000" w:themeColor="text1"/>
              </w:rPr>
            </w:pPr>
            <w:r w:rsidRPr="00C26882">
              <w:rPr>
                <w:color w:val="000000" w:themeColor="text1"/>
              </w:rPr>
              <w:t>1,2</w:t>
            </w:r>
          </w:p>
        </w:tc>
      </w:tr>
      <w:tr w:rsidR="00D10F2F" w:rsidRPr="00C26882" w14:paraId="2BCF7FF0" w14:textId="1000C981" w:rsidTr="00D10F2F">
        <w:trPr>
          <w:trHeight w:val="555"/>
        </w:trPr>
        <w:tc>
          <w:tcPr>
            <w:tcW w:w="431" w:type="pct"/>
            <w:vAlign w:val="center"/>
          </w:tcPr>
          <w:p w14:paraId="2AB29AEA" w14:textId="0DE2F73E" w:rsidR="00D10F2F" w:rsidRPr="00C26882" w:rsidRDefault="00D10F2F" w:rsidP="00D10F2F">
            <w:pPr>
              <w:rPr>
                <w:color w:val="000000" w:themeColor="text1"/>
              </w:rPr>
            </w:pPr>
            <w:r w:rsidRPr="00C26882">
              <w:rPr>
                <w:color w:val="000000" w:themeColor="text1"/>
              </w:rPr>
              <w:t>11</w:t>
            </w:r>
          </w:p>
        </w:tc>
        <w:tc>
          <w:tcPr>
            <w:tcW w:w="1881" w:type="pct"/>
          </w:tcPr>
          <w:p w14:paraId="20EDC47F" w14:textId="6B613716" w:rsidR="00D10F2F" w:rsidRPr="00C26882" w:rsidRDefault="00D10F2F" w:rsidP="00D10F2F">
            <w:pPr>
              <w:spacing w:line="360" w:lineRule="auto"/>
              <w:rPr>
                <w:color w:val="000000" w:themeColor="text1"/>
              </w:rPr>
            </w:pPr>
            <w:r w:rsidRPr="00C26882">
              <w:rPr>
                <w:rFonts w:asciiTheme="majorBidi" w:hAnsiTheme="majorBidi" w:cstheme="majorBidi"/>
              </w:rPr>
              <w:t xml:space="preserve">Reliability and other Desired Characteristics  </w:t>
            </w:r>
          </w:p>
        </w:tc>
        <w:tc>
          <w:tcPr>
            <w:tcW w:w="896" w:type="pct"/>
          </w:tcPr>
          <w:p w14:paraId="09C623C6" w14:textId="426A28CF" w:rsidR="00D10F2F" w:rsidRPr="00C26882" w:rsidRDefault="00D10F2F" w:rsidP="00D10F2F">
            <w:pPr>
              <w:jc w:val="center"/>
              <w:rPr>
                <w:color w:val="000000" w:themeColor="text1"/>
              </w:rPr>
            </w:pPr>
            <w:r w:rsidRPr="00C26882">
              <w:rPr>
                <w:color w:val="000000" w:themeColor="text1"/>
              </w:rPr>
              <w:t>Ch.5</w:t>
            </w:r>
          </w:p>
        </w:tc>
        <w:tc>
          <w:tcPr>
            <w:tcW w:w="1138" w:type="pct"/>
          </w:tcPr>
          <w:p w14:paraId="3F06A13A" w14:textId="7098B543" w:rsidR="00D10F2F" w:rsidRPr="00C26882" w:rsidRDefault="00D10F2F" w:rsidP="00D10F2F">
            <w:pPr>
              <w:jc w:val="center"/>
              <w:rPr>
                <w:color w:val="000000" w:themeColor="text1"/>
              </w:rPr>
            </w:pPr>
            <w:r w:rsidRPr="00C26882">
              <w:rPr>
                <w:color w:val="000000" w:themeColor="text1"/>
              </w:rPr>
              <w:t xml:space="preserve">Quiz 3 </w:t>
            </w:r>
          </w:p>
          <w:p w14:paraId="5025B9C9" w14:textId="2977924B" w:rsidR="00D10F2F" w:rsidRPr="00C26882" w:rsidRDefault="00D10F2F" w:rsidP="00D10F2F">
            <w:pPr>
              <w:jc w:val="center"/>
              <w:rPr>
                <w:color w:val="000000" w:themeColor="text1"/>
              </w:rPr>
            </w:pPr>
          </w:p>
        </w:tc>
        <w:tc>
          <w:tcPr>
            <w:tcW w:w="654" w:type="pct"/>
          </w:tcPr>
          <w:p w14:paraId="093F0793" w14:textId="73679B67" w:rsidR="00D10F2F" w:rsidRPr="00C26882" w:rsidRDefault="00D10F2F" w:rsidP="00D10F2F">
            <w:pPr>
              <w:jc w:val="center"/>
              <w:rPr>
                <w:color w:val="000000" w:themeColor="text1"/>
              </w:rPr>
            </w:pPr>
            <w:r w:rsidRPr="00C26882">
              <w:rPr>
                <w:color w:val="000000" w:themeColor="text1"/>
              </w:rPr>
              <w:t>3</w:t>
            </w:r>
          </w:p>
        </w:tc>
      </w:tr>
      <w:tr w:rsidR="00D10F2F" w:rsidRPr="00C26882" w14:paraId="09FD1FDB" w14:textId="52123E3C" w:rsidTr="00D10F2F">
        <w:trPr>
          <w:trHeight w:val="555"/>
        </w:trPr>
        <w:tc>
          <w:tcPr>
            <w:tcW w:w="431" w:type="pct"/>
            <w:vAlign w:val="center"/>
          </w:tcPr>
          <w:p w14:paraId="0B14BDDA" w14:textId="767B049A" w:rsidR="00D10F2F" w:rsidRPr="00C26882" w:rsidRDefault="00D10F2F" w:rsidP="00D10F2F">
            <w:pPr>
              <w:rPr>
                <w:color w:val="000000" w:themeColor="text1"/>
              </w:rPr>
            </w:pPr>
            <w:r w:rsidRPr="00C26882">
              <w:rPr>
                <w:color w:val="000000" w:themeColor="text1"/>
              </w:rPr>
              <w:t>12</w:t>
            </w:r>
          </w:p>
        </w:tc>
        <w:tc>
          <w:tcPr>
            <w:tcW w:w="1881" w:type="pct"/>
          </w:tcPr>
          <w:p w14:paraId="35C40E1E" w14:textId="6705E868" w:rsidR="00D10F2F" w:rsidRPr="00C26882" w:rsidRDefault="00D10F2F" w:rsidP="00D10F2F">
            <w:pPr>
              <w:autoSpaceDE w:val="0"/>
              <w:autoSpaceDN w:val="0"/>
              <w:adjustRightInd w:val="0"/>
              <w:spacing w:line="360" w:lineRule="auto"/>
              <w:rPr>
                <w:b/>
                <w:color w:val="000000" w:themeColor="text1"/>
              </w:rPr>
            </w:pPr>
            <w:r w:rsidRPr="00C26882">
              <w:rPr>
                <w:rFonts w:asciiTheme="majorBidi" w:hAnsiTheme="majorBidi" w:cstheme="majorBidi"/>
              </w:rPr>
              <w:t>Measuring Complex Achievement: Essay Questions</w:t>
            </w:r>
          </w:p>
        </w:tc>
        <w:tc>
          <w:tcPr>
            <w:tcW w:w="896" w:type="pct"/>
          </w:tcPr>
          <w:p w14:paraId="56A71292" w14:textId="63B34D1C" w:rsidR="00D10F2F" w:rsidRPr="00C26882" w:rsidRDefault="00453BD2" w:rsidP="00D10F2F">
            <w:pPr>
              <w:jc w:val="center"/>
              <w:rPr>
                <w:color w:val="000000" w:themeColor="text1"/>
              </w:rPr>
            </w:pPr>
            <w:r w:rsidRPr="00C26882">
              <w:rPr>
                <w:color w:val="000000" w:themeColor="text1"/>
              </w:rPr>
              <w:t>11</w:t>
            </w:r>
          </w:p>
        </w:tc>
        <w:tc>
          <w:tcPr>
            <w:tcW w:w="1138" w:type="pct"/>
          </w:tcPr>
          <w:p w14:paraId="67642184" w14:textId="11572159" w:rsidR="00D10F2F" w:rsidRPr="00C26882" w:rsidRDefault="00D10F2F" w:rsidP="00D10F2F">
            <w:pPr>
              <w:jc w:val="center"/>
              <w:rPr>
                <w:color w:val="000000" w:themeColor="text1"/>
              </w:rPr>
            </w:pPr>
            <w:r w:rsidRPr="00C26882">
              <w:rPr>
                <w:color w:val="000000" w:themeColor="text1"/>
              </w:rPr>
              <w:t>Presentation</w:t>
            </w:r>
          </w:p>
        </w:tc>
        <w:tc>
          <w:tcPr>
            <w:tcW w:w="654" w:type="pct"/>
          </w:tcPr>
          <w:p w14:paraId="20EA679B" w14:textId="180911ED" w:rsidR="00D10F2F" w:rsidRPr="00C26882" w:rsidRDefault="00D10F2F" w:rsidP="00D10F2F">
            <w:pPr>
              <w:jc w:val="center"/>
              <w:rPr>
                <w:color w:val="000000" w:themeColor="text1"/>
              </w:rPr>
            </w:pPr>
            <w:r w:rsidRPr="00C26882">
              <w:rPr>
                <w:color w:val="000000" w:themeColor="text1"/>
              </w:rPr>
              <w:t>1,2</w:t>
            </w:r>
          </w:p>
        </w:tc>
      </w:tr>
      <w:tr w:rsidR="00D10F2F" w:rsidRPr="00C26882" w14:paraId="5A7E20FB" w14:textId="5B9556AF" w:rsidTr="00D10F2F">
        <w:trPr>
          <w:trHeight w:val="555"/>
        </w:trPr>
        <w:tc>
          <w:tcPr>
            <w:tcW w:w="431" w:type="pct"/>
            <w:vAlign w:val="center"/>
          </w:tcPr>
          <w:p w14:paraId="5F4B3EE2" w14:textId="227CDBEC" w:rsidR="00D10F2F" w:rsidRPr="00C26882" w:rsidRDefault="00D10F2F" w:rsidP="00D10F2F">
            <w:pPr>
              <w:rPr>
                <w:color w:val="000000" w:themeColor="text1"/>
              </w:rPr>
            </w:pPr>
            <w:r w:rsidRPr="00C26882">
              <w:rPr>
                <w:color w:val="000000" w:themeColor="text1"/>
              </w:rPr>
              <w:t>13</w:t>
            </w:r>
          </w:p>
        </w:tc>
        <w:tc>
          <w:tcPr>
            <w:tcW w:w="1881" w:type="pct"/>
          </w:tcPr>
          <w:p w14:paraId="64B8455B" w14:textId="68B1BAEA" w:rsidR="00D10F2F" w:rsidRPr="00C26882" w:rsidRDefault="00D10F2F" w:rsidP="00D10F2F">
            <w:pPr>
              <w:spacing w:line="360" w:lineRule="auto"/>
              <w:rPr>
                <w:color w:val="000000" w:themeColor="text1"/>
              </w:rPr>
            </w:pPr>
            <w:r w:rsidRPr="00C26882">
              <w:rPr>
                <w:rFonts w:asciiTheme="majorBidi" w:hAnsiTheme="majorBidi" w:cstheme="majorBidi"/>
              </w:rPr>
              <w:t>Portfolio</w:t>
            </w:r>
          </w:p>
        </w:tc>
        <w:tc>
          <w:tcPr>
            <w:tcW w:w="896" w:type="pct"/>
          </w:tcPr>
          <w:p w14:paraId="6F9FA93C" w14:textId="47FD83BA" w:rsidR="00D10F2F" w:rsidRPr="00C26882" w:rsidRDefault="00453BD2" w:rsidP="00D10F2F">
            <w:pPr>
              <w:jc w:val="center"/>
              <w:rPr>
                <w:color w:val="000000" w:themeColor="text1"/>
              </w:rPr>
            </w:pPr>
            <w:r w:rsidRPr="00C26882">
              <w:rPr>
                <w:color w:val="000000" w:themeColor="text1"/>
              </w:rPr>
              <w:t>12</w:t>
            </w:r>
          </w:p>
        </w:tc>
        <w:tc>
          <w:tcPr>
            <w:tcW w:w="1138" w:type="pct"/>
          </w:tcPr>
          <w:p w14:paraId="01420F47" w14:textId="62805091" w:rsidR="00D10F2F" w:rsidRPr="00C26882" w:rsidRDefault="00D10F2F" w:rsidP="00D10F2F">
            <w:pPr>
              <w:jc w:val="center"/>
              <w:rPr>
                <w:color w:val="000000" w:themeColor="text1"/>
              </w:rPr>
            </w:pPr>
            <w:r w:rsidRPr="00C26882">
              <w:rPr>
                <w:color w:val="000000" w:themeColor="text1"/>
              </w:rPr>
              <w:t>Assignment</w:t>
            </w:r>
          </w:p>
        </w:tc>
        <w:tc>
          <w:tcPr>
            <w:tcW w:w="654" w:type="pct"/>
          </w:tcPr>
          <w:p w14:paraId="0B2B6C51" w14:textId="2F0164A6" w:rsidR="00D10F2F" w:rsidRPr="00C26882" w:rsidRDefault="00D10F2F" w:rsidP="00D10F2F">
            <w:pPr>
              <w:jc w:val="center"/>
              <w:rPr>
                <w:color w:val="000000" w:themeColor="text1"/>
              </w:rPr>
            </w:pPr>
            <w:r w:rsidRPr="00C26882">
              <w:rPr>
                <w:color w:val="000000" w:themeColor="text1"/>
              </w:rPr>
              <w:t>3</w:t>
            </w:r>
          </w:p>
        </w:tc>
      </w:tr>
      <w:tr w:rsidR="00D10F2F" w:rsidRPr="00C26882" w14:paraId="73A664C6" w14:textId="1BE712C1" w:rsidTr="00D10F2F">
        <w:trPr>
          <w:trHeight w:val="555"/>
        </w:trPr>
        <w:tc>
          <w:tcPr>
            <w:tcW w:w="431" w:type="pct"/>
            <w:vAlign w:val="center"/>
          </w:tcPr>
          <w:p w14:paraId="30C70FF5" w14:textId="46C4D266" w:rsidR="00D10F2F" w:rsidRPr="00C26882" w:rsidRDefault="00D10F2F" w:rsidP="00D10F2F">
            <w:pPr>
              <w:rPr>
                <w:color w:val="000000" w:themeColor="text1"/>
              </w:rPr>
            </w:pPr>
            <w:r w:rsidRPr="00C26882">
              <w:rPr>
                <w:color w:val="000000" w:themeColor="text1"/>
              </w:rPr>
              <w:lastRenderedPageBreak/>
              <w:t>14</w:t>
            </w:r>
          </w:p>
        </w:tc>
        <w:tc>
          <w:tcPr>
            <w:tcW w:w="1881" w:type="pct"/>
          </w:tcPr>
          <w:p w14:paraId="5FBBE7F8" w14:textId="055C9ABF" w:rsidR="00D10F2F" w:rsidRPr="00C26882" w:rsidRDefault="00D10F2F" w:rsidP="00D10F2F">
            <w:pPr>
              <w:autoSpaceDE w:val="0"/>
              <w:autoSpaceDN w:val="0"/>
              <w:adjustRightInd w:val="0"/>
              <w:spacing w:line="360" w:lineRule="auto"/>
              <w:rPr>
                <w:b/>
                <w:color w:val="000000" w:themeColor="text1"/>
              </w:rPr>
            </w:pPr>
            <w:r w:rsidRPr="00C26882">
              <w:rPr>
                <w:rFonts w:asciiTheme="majorBidi" w:hAnsiTheme="majorBidi" w:cstheme="majorBidi"/>
              </w:rPr>
              <w:t xml:space="preserve">Assessment Procedures: Observational Techniques, Peer Appraisal and Self Report  </w:t>
            </w:r>
          </w:p>
        </w:tc>
        <w:tc>
          <w:tcPr>
            <w:tcW w:w="896" w:type="pct"/>
          </w:tcPr>
          <w:p w14:paraId="4C723BB3" w14:textId="1C24B9ED" w:rsidR="00D10F2F" w:rsidRPr="00C26882" w:rsidRDefault="00453BD2" w:rsidP="00D10F2F">
            <w:pPr>
              <w:jc w:val="center"/>
              <w:rPr>
                <w:color w:val="000000" w:themeColor="text1"/>
              </w:rPr>
            </w:pPr>
            <w:r w:rsidRPr="00C26882">
              <w:rPr>
                <w:color w:val="000000" w:themeColor="text1"/>
              </w:rPr>
              <w:t>14</w:t>
            </w:r>
          </w:p>
        </w:tc>
        <w:tc>
          <w:tcPr>
            <w:tcW w:w="1138" w:type="pct"/>
          </w:tcPr>
          <w:p w14:paraId="27202A25" w14:textId="5B2C457A" w:rsidR="00D10F2F" w:rsidRPr="00C26882" w:rsidRDefault="00D10F2F" w:rsidP="00D10F2F">
            <w:pPr>
              <w:jc w:val="center"/>
              <w:rPr>
                <w:color w:val="000000" w:themeColor="text1"/>
              </w:rPr>
            </w:pPr>
            <w:r w:rsidRPr="00C26882">
              <w:rPr>
                <w:color w:val="000000" w:themeColor="text1"/>
              </w:rPr>
              <w:t>Presentations</w:t>
            </w:r>
          </w:p>
        </w:tc>
        <w:tc>
          <w:tcPr>
            <w:tcW w:w="654" w:type="pct"/>
          </w:tcPr>
          <w:p w14:paraId="0AC739DA" w14:textId="637F0CF1" w:rsidR="00D10F2F" w:rsidRPr="00C26882" w:rsidRDefault="00D10F2F" w:rsidP="00D10F2F">
            <w:pPr>
              <w:jc w:val="center"/>
              <w:rPr>
                <w:color w:val="000000" w:themeColor="text1"/>
              </w:rPr>
            </w:pPr>
            <w:r w:rsidRPr="00C26882">
              <w:rPr>
                <w:color w:val="000000" w:themeColor="text1"/>
              </w:rPr>
              <w:t>3</w:t>
            </w:r>
          </w:p>
        </w:tc>
      </w:tr>
      <w:tr w:rsidR="00D10F2F" w:rsidRPr="00C26882" w14:paraId="11B0C334" w14:textId="18031B77" w:rsidTr="00D10F2F">
        <w:trPr>
          <w:trHeight w:val="555"/>
        </w:trPr>
        <w:tc>
          <w:tcPr>
            <w:tcW w:w="431" w:type="pct"/>
            <w:vAlign w:val="center"/>
          </w:tcPr>
          <w:p w14:paraId="5E713525" w14:textId="2EE1008C" w:rsidR="00D10F2F" w:rsidRPr="00C26882" w:rsidRDefault="00D10F2F" w:rsidP="00D10F2F">
            <w:pPr>
              <w:rPr>
                <w:color w:val="000000" w:themeColor="text1"/>
              </w:rPr>
            </w:pPr>
            <w:r w:rsidRPr="00C26882">
              <w:rPr>
                <w:color w:val="000000" w:themeColor="text1"/>
              </w:rPr>
              <w:t>15</w:t>
            </w:r>
          </w:p>
        </w:tc>
        <w:tc>
          <w:tcPr>
            <w:tcW w:w="1881" w:type="pct"/>
          </w:tcPr>
          <w:p w14:paraId="3810AE60" w14:textId="4CA94EE7" w:rsidR="00D10F2F" w:rsidRPr="00C26882" w:rsidRDefault="00D10F2F" w:rsidP="00D10F2F">
            <w:pPr>
              <w:autoSpaceDE w:val="0"/>
              <w:autoSpaceDN w:val="0"/>
              <w:adjustRightInd w:val="0"/>
              <w:spacing w:line="360" w:lineRule="auto"/>
              <w:rPr>
                <w:b/>
                <w:color w:val="000000" w:themeColor="text1"/>
              </w:rPr>
            </w:pPr>
            <w:r w:rsidRPr="00C26882">
              <w:rPr>
                <w:rFonts w:asciiTheme="majorBidi" w:hAnsiTheme="majorBidi" w:cstheme="majorBidi"/>
                <w:lang w:bidi="en-US"/>
              </w:rPr>
              <w:t>Grading and Report</w:t>
            </w:r>
          </w:p>
        </w:tc>
        <w:tc>
          <w:tcPr>
            <w:tcW w:w="896" w:type="pct"/>
          </w:tcPr>
          <w:p w14:paraId="3F36249A" w14:textId="01B21C30" w:rsidR="00D10F2F" w:rsidRPr="00C26882" w:rsidRDefault="00453BD2" w:rsidP="00D10F2F">
            <w:pPr>
              <w:jc w:val="center"/>
              <w:rPr>
                <w:color w:val="000000" w:themeColor="text1"/>
              </w:rPr>
            </w:pPr>
            <w:r w:rsidRPr="00C26882">
              <w:rPr>
                <w:color w:val="000000" w:themeColor="text1"/>
              </w:rPr>
              <w:t>15</w:t>
            </w:r>
          </w:p>
        </w:tc>
        <w:tc>
          <w:tcPr>
            <w:tcW w:w="1138" w:type="pct"/>
          </w:tcPr>
          <w:p w14:paraId="2316EF99" w14:textId="55692ED2" w:rsidR="00D10F2F" w:rsidRPr="00C26882" w:rsidRDefault="00D10F2F" w:rsidP="00D10F2F">
            <w:pPr>
              <w:jc w:val="center"/>
              <w:rPr>
                <w:color w:val="000000" w:themeColor="text1"/>
              </w:rPr>
            </w:pPr>
          </w:p>
        </w:tc>
        <w:tc>
          <w:tcPr>
            <w:tcW w:w="654" w:type="pct"/>
          </w:tcPr>
          <w:p w14:paraId="4A4171B5" w14:textId="5A09D0A4" w:rsidR="00D10F2F" w:rsidRPr="00C26882" w:rsidRDefault="00EA04BB" w:rsidP="00D10F2F">
            <w:pPr>
              <w:jc w:val="center"/>
              <w:rPr>
                <w:color w:val="000000" w:themeColor="text1"/>
              </w:rPr>
            </w:pPr>
            <w:r w:rsidRPr="00C26882">
              <w:rPr>
                <w:color w:val="000000" w:themeColor="text1"/>
              </w:rPr>
              <w:t>4</w:t>
            </w:r>
          </w:p>
        </w:tc>
      </w:tr>
      <w:tr w:rsidR="00D10F2F" w:rsidRPr="00C26882" w14:paraId="0707F9F6" w14:textId="4BB3FF8D" w:rsidTr="00D10F2F">
        <w:trPr>
          <w:trHeight w:val="555"/>
        </w:trPr>
        <w:tc>
          <w:tcPr>
            <w:tcW w:w="431" w:type="pct"/>
            <w:vAlign w:val="center"/>
          </w:tcPr>
          <w:p w14:paraId="26AFFF31" w14:textId="065584C4" w:rsidR="00D10F2F" w:rsidRPr="00C26882" w:rsidRDefault="00D10F2F" w:rsidP="00D10F2F">
            <w:pPr>
              <w:rPr>
                <w:color w:val="000000" w:themeColor="text1"/>
              </w:rPr>
            </w:pPr>
            <w:r w:rsidRPr="00C26882">
              <w:rPr>
                <w:color w:val="000000" w:themeColor="text1"/>
              </w:rPr>
              <w:t>16</w:t>
            </w:r>
          </w:p>
        </w:tc>
        <w:tc>
          <w:tcPr>
            <w:tcW w:w="1881" w:type="pct"/>
          </w:tcPr>
          <w:p w14:paraId="48DDCD12" w14:textId="0DAADDE9" w:rsidR="00D10F2F" w:rsidRPr="00C26882" w:rsidRDefault="00D10F2F" w:rsidP="00D10F2F">
            <w:pPr>
              <w:autoSpaceDE w:val="0"/>
              <w:autoSpaceDN w:val="0"/>
              <w:adjustRightInd w:val="0"/>
              <w:spacing w:line="360" w:lineRule="auto"/>
              <w:rPr>
                <w:b/>
                <w:color w:val="000000" w:themeColor="text1"/>
              </w:rPr>
            </w:pPr>
            <w:r w:rsidRPr="00C26882">
              <w:rPr>
                <w:rFonts w:asciiTheme="majorBidi" w:hAnsiTheme="majorBidi" w:cstheme="majorBidi"/>
                <w:b/>
                <w:bCs/>
                <w:iCs/>
                <w:lang w:bidi="en-US"/>
              </w:rPr>
              <w:t xml:space="preserve">Final </w:t>
            </w:r>
          </w:p>
        </w:tc>
        <w:tc>
          <w:tcPr>
            <w:tcW w:w="896" w:type="pct"/>
          </w:tcPr>
          <w:p w14:paraId="41657A3C" w14:textId="77777777" w:rsidR="00D10F2F" w:rsidRPr="00C26882" w:rsidRDefault="00D10F2F" w:rsidP="00D10F2F">
            <w:pPr>
              <w:jc w:val="center"/>
              <w:rPr>
                <w:color w:val="000000" w:themeColor="text1"/>
              </w:rPr>
            </w:pPr>
          </w:p>
        </w:tc>
        <w:tc>
          <w:tcPr>
            <w:tcW w:w="1138" w:type="pct"/>
          </w:tcPr>
          <w:p w14:paraId="2A91CEAF" w14:textId="28F00CB8" w:rsidR="00D10F2F" w:rsidRPr="00C26882" w:rsidRDefault="00D10F2F" w:rsidP="00D10F2F">
            <w:pPr>
              <w:jc w:val="center"/>
              <w:rPr>
                <w:color w:val="000000" w:themeColor="text1"/>
              </w:rPr>
            </w:pPr>
          </w:p>
        </w:tc>
        <w:tc>
          <w:tcPr>
            <w:tcW w:w="654" w:type="pct"/>
          </w:tcPr>
          <w:p w14:paraId="535F930C" w14:textId="77777777" w:rsidR="00D10F2F" w:rsidRPr="00C26882" w:rsidRDefault="00D10F2F" w:rsidP="00D10F2F">
            <w:pPr>
              <w:jc w:val="center"/>
              <w:rPr>
                <w:color w:val="000000" w:themeColor="text1"/>
              </w:rPr>
            </w:pPr>
          </w:p>
        </w:tc>
      </w:tr>
    </w:tbl>
    <w:p w14:paraId="3976A67D" w14:textId="77777777" w:rsidR="00CD0264" w:rsidRPr="00C26882" w:rsidRDefault="00B67745">
      <w:pPr>
        <w:rPr>
          <w:b/>
          <w:color w:val="000000" w:themeColor="text1"/>
          <w:u w:val="single"/>
        </w:rPr>
      </w:pPr>
      <w:r w:rsidRPr="00C26882">
        <w:rPr>
          <w:b/>
          <w:color w:val="000000" w:themeColor="text1"/>
          <w:u w:val="single"/>
        </w:rPr>
        <w:t>Mapping of CLOs to Direct Assessments</w:t>
      </w: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8E17AB" w:rsidRPr="00C26882" w14:paraId="68CFBE93" w14:textId="77777777" w:rsidTr="00711774">
        <w:trPr>
          <w:trHeight w:val="914"/>
          <w:jc w:val="center"/>
        </w:trPr>
        <w:tc>
          <w:tcPr>
            <w:tcW w:w="1065" w:type="dxa"/>
            <w:vAlign w:val="center"/>
          </w:tcPr>
          <w:p w14:paraId="192B8484" w14:textId="77777777" w:rsidR="00B273D1" w:rsidRPr="00C26882" w:rsidRDefault="00B273D1">
            <w:pPr>
              <w:pBdr>
                <w:top w:val="nil"/>
                <w:left w:val="nil"/>
                <w:bottom w:val="nil"/>
                <w:right w:val="nil"/>
                <w:between w:val="nil"/>
              </w:pBdr>
              <w:jc w:val="center"/>
              <w:rPr>
                <w:b/>
                <w:color w:val="000000" w:themeColor="text1"/>
                <w:sz w:val="18"/>
                <w:szCs w:val="18"/>
              </w:rPr>
            </w:pPr>
            <w:r w:rsidRPr="00C26882">
              <w:rPr>
                <w:b/>
                <w:color w:val="000000" w:themeColor="text1"/>
                <w:sz w:val="18"/>
                <w:szCs w:val="18"/>
              </w:rPr>
              <w:t>CLOs</w:t>
            </w:r>
            <w:r w:rsidRPr="00C26882">
              <w:rPr>
                <w:rFonts w:eastAsia="Arial"/>
                <w:b/>
                <w:color w:val="000000" w:themeColor="text1"/>
                <w:sz w:val="18"/>
                <w:szCs w:val="18"/>
              </w:rPr>
              <w:t>▼</w:t>
            </w:r>
          </w:p>
        </w:tc>
        <w:tc>
          <w:tcPr>
            <w:tcW w:w="926" w:type="dxa"/>
            <w:vAlign w:val="center"/>
          </w:tcPr>
          <w:p w14:paraId="35876983" w14:textId="77777777"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Quiz 1</w:t>
            </w:r>
          </w:p>
        </w:tc>
        <w:tc>
          <w:tcPr>
            <w:tcW w:w="820" w:type="dxa"/>
            <w:vAlign w:val="center"/>
          </w:tcPr>
          <w:p w14:paraId="26E78ADA" w14:textId="77777777"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Quiz 2</w:t>
            </w:r>
          </w:p>
        </w:tc>
        <w:tc>
          <w:tcPr>
            <w:tcW w:w="912" w:type="dxa"/>
          </w:tcPr>
          <w:p w14:paraId="4E076F8B" w14:textId="77777777" w:rsidR="00B273D1" w:rsidRPr="00C26882" w:rsidRDefault="00B273D1">
            <w:pPr>
              <w:pBdr>
                <w:top w:val="nil"/>
                <w:left w:val="nil"/>
                <w:bottom w:val="nil"/>
                <w:right w:val="nil"/>
                <w:between w:val="nil"/>
              </w:pBdr>
              <w:ind w:left="113" w:right="113"/>
              <w:jc w:val="center"/>
              <w:rPr>
                <w:color w:val="000000" w:themeColor="text1"/>
                <w:sz w:val="18"/>
                <w:szCs w:val="18"/>
              </w:rPr>
            </w:pPr>
          </w:p>
          <w:p w14:paraId="22685C23" w14:textId="17771258"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Quiz 3</w:t>
            </w:r>
          </w:p>
        </w:tc>
        <w:tc>
          <w:tcPr>
            <w:tcW w:w="1368" w:type="dxa"/>
            <w:vAlign w:val="center"/>
          </w:tcPr>
          <w:p w14:paraId="1BC692E2" w14:textId="495D7BEF"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Assignment</w:t>
            </w:r>
          </w:p>
        </w:tc>
        <w:tc>
          <w:tcPr>
            <w:tcW w:w="1374" w:type="dxa"/>
            <w:vAlign w:val="center"/>
          </w:tcPr>
          <w:p w14:paraId="2BFD98BB" w14:textId="561212FB"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Presentation</w:t>
            </w:r>
          </w:p>
        </w:tc>
        <w:tc>
          <w:tcPr>
            <w:tcW w:w="1178" w:type="dxa"/>
            <w:vAlign w:val="center"/>
          </w:tcPr>
          <w:p w14:paraId="34C8403C" w14:textId="3344FD94"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Class Activity</w:t>
            </w:r>
          </w:p>
        </w:tc>
        <w:tc>
          <w:tcPr>
            <w:tcW w:w="1104" w:type="dxa"/>
            <w:vAlign w:val="center"/>
          </w:tcPr>
          <w:p w14:paraId="0154FDCA" w14:textId="7D0ECE74"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Mid Exam</w:t>
            </w:r>
          </w:p>
        </w:tc>
        <w:tc>
          <w:tcPr>
            <w:tcW w:w="1094" w:type="dxa"/>
            <w:vAlign w:val="center"/>
          </w:tcPr>
          <w:p w14:paraId="3498E681" w14:textId="77777777" w:rsidR="00B273D1" w:rsidRPr="00C26882" w:rsidRDefault="00B273D1">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Final Exam</w:t>
            </w:r>
          </w:p>
        </w:tc>
      </w:tr>
      <w:tr w:rsidR="008E17AB" w:rsidRPr="00C26882" w14:paraId="6153E2B2" w14:textId="77777777" w:rsidTr="00711774">
        <w:trPr>
          <w:trHeight w:val="432"/>
          <w:jc w:val="center"/>
        </w:trPr>
        <w:tc>
          <w:tcPr>
            <w:tcW w:w="1065" w:type="dxa"/>
          </w:tcPr>
          <w:p w14:paraId="04CEFF56" w14:textId="77777777" w:rsidR="00B273D1" w:rsidRPr="00C26882" w:rsidRDefault="00B273D1">
            <w:pPr>
              <w:pBdr>
                <w:top w:val="nil"/>
                <w:left w:val="nil"/>
                <w:bottom w:val="nil"/>
                <w:right w:val="nil"/>
                <w:between w:val="nil"/>
              </w:pBdr>
              <w:jc w:val="center"/>
              <w:rPr>
                <w:color w:val="000000" w:themeColor="text1"/>
              </w:rPr>
            </w:pPr>
            <w:r w:rsidRPr="00C26882">
              <w:rPr>
                <w:color w:val="000000" w:themeColor="text1"/>
              </w:rPr>
              <w:t>1</w:t>
            </w:r>
          </w:p>
        </w:tc>
        <w:tc>
          <w:tcPr>
            <w:tcW w:w="926" w:type="dxa"/>
            <w:vAlign w:val="center"/>
          </w:tcPr>
          <w:p w14:paraId="14262DA8" w14:textId="77777777" w:rsidR="00B273D1" w:rsidRPr="00C26882" w:rsidRDefault="00B273D1">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820" w:type="dxa"/>
            <w:vAlign w:val="center"/>
          </w:tcPr>
          <w:p w14:paraId="17B24E57" w14:textId="77777777" w:rsidR="00B273D1" w:rsidRPr="00C26882" w:rsidRDefault="00B273D1">
            <w:pPr>
              <w:pBdr>
                <w:top w:val="nil"/>
                <w:left w:val="nil"/>
                <w:bottom w:val="nil"/>
                <w:right w:val="nil"/>
                <w:between w:val="nil"/>
              </w:pBdr>
              <w:jc w:val="center"/>
              <w:rPr>
                <w:rFonts w:eastAsia="MS Gothic"/>
                <w:color w:val="000000" w:themeColor="text1"/>
              </w:rPr>
            </w:pPr>
          </w:p>
        </w:tc>
        <w:tc>
          <w:tcPr>
            <w:tcW w:w="912" w:type="dxa"/>
          </w:tcPr>
          <w:p w14:paraId="52DF1BBE" w14:textId="77777777" w:rsidR="00B273D1" w:rsidRPr="00C26882" w:rsidRDefault="00B273D1">
            <w:pPr>
              <w:pBdr>
                <w:top w:val="nil"/>
                <w:left w:val="nil"/>
                <w:bottom w:val="nil"/>
                <w:right w:val="nil"/>
                <w:between w:val="nil"/>
              </w:pBdr>
              <w:jc w:val="center"/>
              <w:rPr>
                <w:rFonts w:eastAsia="MS Gothic"/>
                <w:color w:val="000000" w:themeColor="text1"/>
              </w:rPr>
            </w:pPr>
          </w:p>
        </w:tc>
        <w:tc>
          <w:tcPr>
            <w:tcW w:w="1368" w:type="dxa"/>
            <w:vAlign w:val="center"/>
          </w:tcPr>
          <w:p w14:paraId="2E741DF2" w14:textId="18A37C2A" w:rsidR="00B273D1" w:rsidRPr="00C26882" w:rsidRDefault="00B273D1">
            <w:pPr>
              <w:pBdr>
                <w:top w:val="nil"/>
                <w:left w:val="nil"/>
                <w:bottom w:val="nil"/>
                <w:right w:val="nil"/>
                <w:between w:val="nil"/>
              </w:pBdr>
              <w:jc w:val="center"/>
              <w:rPr>
                <w:rFonts w:eastAsia="MS Gothic"/>
                <w:color w:val="000000" w:themeColor="text1"/>
              </w:rPr>
            </w:pPr>
          </w:p>
        </w:tc>
        <w:tc>
          <w:tcPr>
            <w:tcW w:w="1374" w:type="dxa"/>
            <w:vAlign w:val="center"/>
          </w:tcPr>
          <w:p w14:paraId="37ADAB8D" w14:textId="77777777" w:rsidR="00B273D1" w:rsidRPr="00C26882" w:rsidRDefault="00B273D1">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78" w:type="dxa"/>
            <w:vAlign w:val="center"/>
          </w:tcPr>
          <w:p w14:paraId="01E2706A" w14:textId="77777777" w:rsidR="00B273D1" w:rsidRPr="00C26882" w:rsidRDefault="00B273D1">
            <w:pPr>
              <w:pBdr>
                <w:top w:val="nil"/>
                <w:left w:val="nil"/>
                <w:bottom w:val="nil"/>
                <w:right w:val="nil"/>
                <w:between w:val="nil"/>
              </w:pBdr>
              <w:jc w:val="center"/>
              <w:rPr>
                <w:rFonts w:eastAsia="MS Gothic"/>
                <w:color w:val="000000" w:themeColor="text1"/>
              </w:rPr>
            </w:pPr>
          </w:p>
        </w:tc>
        <w:tc>
          <w:tcPr>
            <w:tcW w:w="1104" w:type="dxa"/>
            <w:vAlign w:val="center"/>
          </w:tcPr>
          <w:p w14:paraId="66FF5258" w14:textId="77777777"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094" w:type="dxa"/>
            <w:vAlign w:val="center"/>
          </w:tcPr>
          <w:p w14:paraId="6C06F0E1" w14:textId="77777777"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r>
      <w:tr w:rsidR="008E17AB" w:rsidRPr="00C26882" w14:paraId="5720A5BB" w14:textId="77777777" w:rsidTr="00711774">
        <w:trPr>
          <w:trHeight w:val="411"/>
          <w:jc w:val="center"/>
        </w:trPr>
        <w:tc>
          <w:tcPr>
            <w:tcW w:w="1065" w:type="dxa"/>
          </w:tcPr>
          <w:p w14:paraId="6A2CA359" w14:textId="77777777" w:rsidR="00B273D1" w:rsidRPr="00C26882" w:rsidRDefault="00B273D1">
            <w:pPr>
              <w:pBdr>
                <w:top w:val="nil"/>
                <w:left w:val="nil"/>
                <w:bottom w:val="nil"/>
                <w:right w:val="nil"/>
                <w:between w:val="nil"/>
              </w:pBdr>
              <w:jc w:val="center"/>
              <w:rPr>
                <w:color w:val="000000" w:themeColor="text1"/>
              </w:rPr>
            </w:pPr>
            <w:r w:rsidRPr="00C26882">
              <w:rPr>
                <w:color w:val="000000" w:themeColor="text1"/>
              </w:rPr>
              <w:t>2</w:t>
            </w:r>
          </w:p>
        </w:tc>
        <w:tc>
          <w:tcPr>
            <w:tcW w:w="926" w:type="dxa"/>
            <w:vAlign w:val="center"/>
          </w:tcPr>
          <w:p w14:paraId="4D83819F" w14:textId="77777777" w:rsidR="00B273D1" w:rsidRPr="00C26882"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49108701" w14:textId="77777777"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912" w:type="dxa"/>
          </w:tcPr>
          <w:p w14:paraId="0894ABAB" w14:textId="77777777" w:rsidR="00B273D1" w:rsidRPr="00C26882" w:rsidRDefault="00B273D1">
            <w:pPr>
              <w:jc w:val="center"/>
              <w:rPr>
                <w:rFonts w:eastAsia="MS Gothic"/>
                <w:color w:val="000000" w:themeColor="text1"/>
              </w:rPr>
            </w:pPr>
          </w:p>
        </w:tc>
        <w:tc>
          <w:tcPr>
            <w:tcW w:w="1368" w:type="dxa"/>
            <w:vAlign w:val="center"/>
          </w:tcPr>
          <w:p w14:paraId="1A180DD4" w14:textId="5438229C"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374" w:type="dxa"/>
            <w:vAlign w:val="center"/>
          </w:tcPr>
          <w:p w14:paraId="27D7370A" w14:textId="1D18DFF4" w:rsidR="00B273D1" w:rsidRPr="00C26882" w:rsidRDefault="00B273D1">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78" w:type="dxa"/>
            <w:vAlign w:val="center"/>
          </w:tcPr>
          <w:p w14:paraId="40B10AB6" w14:textId="64D56A1F" w:rsidR="00B273D1" w:rsidRPr="00C26882" w:rsidRDefault="00B273D1">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04" w:type="dxa"/>
            <w:vAlign w:val="center"/>
          </w:tcPr>
          <w:p w14:paraId="62F4D210" w14:textId="77777777"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094" w:type="dxa"/>
            <w:vAlign w:val="center"/>
          </w:tcPr>
          <w:p w14:paraId="652BA9DE" w14:textId="77777777"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r>
      <w:tr w:rsidR="008E17AB" w:rsidRPr="00C26882" w14:paraId="5DAAC3FC" w14:textId="77777777" w:rsidTr="00711774">
        <w:trPr>
          <w:trHeight w:val="432"/>
          <w:jc w:val="center"/>
        </w:trPr>
        <w:tc>
          <w:tcPr>
            <w:tcW w:w="1065" w:type="dxa"/>
          </w:tcPr>
          <w:p w14:paraId="1A82C8FC" w14:textId="77777777" w:rsidR="00B273D1" w:rsidRPr="00C26882" w:rsidRDefault="00B273D1">
            <w:pPr>
              <w:pBdr>
                <w:top w:val="nil"/>
                <w:left w:val="nil"/>
                <w:bottom w:val="nil"/>
                <w:right w:val="nil"/>
                <w:between w:val="nil"/>
              </w:pBdr>
              <w:jc w:val="center"/>
              <w:rPr>
                <w:color w:val="000000" w:themeColor="text1"/>
              </w:rPr>
            </w:pPr>
            <w:r w:rsidRPr="00C26882">
              <w:rPr>
                <w:color w:val="000000" w:themeColor="text1"/>
              </w:rPr>
              <w:t>3</w:t>
            </w:r>
          </w:p>
        </w:tc>
        <w:tc>
          <w:tcPr>
            <w:tcW w:w="926" w:type="dxa"/>
            <w:vAlign w:val="center"/>
          </w:tcPr>
          <w:p w14:paraId="26651B0E" w14:textId="77777777" w:rsidR="00B273D1" w:rsidRPr="00C26882" w:rsidRDefault="00B273D1">
            <w:pPr>
              <w:pBdr>
                <w:top w:val="nil"/>
                <w:left w:val="nil"/>
                <w:bottom w:val="nil"/>
                <w:right w:val="nil"/>
                <w:between w:val="nil"/>
              </w:pBdr>
              <w:jc w:val="center"/>
              <w:rPr>
                <w:rFonts w:eastAsia="MS Gothic"/>
                <w:color w:val="000000" w:themeColor="text1"/>
              </w:rPr>
            </w:pPr>
          </w:p>
        </w:tc>
        <w:tc>
          <w:tcPr>
            <w:tcW w:w="820" w:type="dxa"/>
            <w:vAlign w:val="center"/>
          </w:tcPr>
          <w:p w14:paraId="0FCBA1B6" w14:textId="77777777" w:rsidR="00B273D1" w:rsidRPr="00C26882" w:rsidRDefault="00B273D1">
            <w:pPr>
              <w:pBdr>
                <w:top w:val="nil"/>
                <w:left w:val="nil"/>
                <w:bottom w:val="nil"/>
                <w:right w:val="nil"/>
                <w:between w:val="nil"/>
              </w:pBdr>
              <w:jc w:val="center"/>
              <w:rPr>
                <w:rFonts w:eastAsia="MS Gothic"/>
                <w:color w:val="000000" w:themeColor="text1"/>
              </w:rPr>
            </w:pPr>
          </w:p>
        </w:tc>
        <w:tc>
          <w:tcPr>
            <w:tcW w:w="912" w:type="dxa"/>
          </w:tcPr>
          <w:p w14:paraId="3BDCAEF2" w14:textId="49399F41"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368" w:type="dxa"/>
            <w:vAlign w:val="center"/>
          </w:tcPr>
          <w:p w14:paraId="12076A62" w14:textId="429F5D4D" w:rsidR="00B273D1" w:rsidRPr="00C26882" w:rsidRDefault="00B273D1">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374" w:type="dxa"/>
            <w:vAlign w:val="center"/>
          </w:tcPr>
          <w:p w14:paraId="4188EBF9" w14:textId="77777777" w:rsidR="00B273D1" w:rsidRPr="00C26882" w:rsidRDefault="00B273D1">
            <w:pPr>
              <w:jc w:val="center"/>
              <w:rPr>
                <w:rFonts w:eastAsia="MS Gothic"/>
                <w:color w:val="000000" w:themeColor="text1"/>
              </w:rPr>
            </w:pPr>
          </w:p>
        </w:tc>
        <w:tc>
          <w:tcPr>
            <w:tcW w:w="1178" w:type="dxa"/>
            <w:vAlign w:val="center"/>
          </w:tcPr>
          <w:p w14:paraId="4AAA3B85" w14:textId="77777777" w:rsidR="00B273D1" w:rsidRPr="00C26882" w:rsidRDefault="00B273D1">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04" w:type="dxa"/>
            <w:vAlign w:val="center"/>
          </w:tcPr>
          <w:p w14:paraId="7FBA27A4" w14:textId="2B4A83A5" w:rsidR="00B273D1" w:rsidRPr="00C26882" w:rsidRDefault="00B273D1">
            <w:pPr>
              <w:jc w:val="center"/>
              <w:rPr>
                <w:rFonts w:eastAsia="MS Gothic"/>
                <w:color w:val="000000" w:themeColor="text1"/>
              </w:rPr>
            </w:pPr>
          </w:p>
        </w:tc>
        <w:tc>
          <w:tcPr>
            <w:tcW w:w="1094" w:type="dxa"/>
            <w:vAlign w:val="center"/>
          </w:tcPr>
          <w:p w14:paraId="238FC5FA" w14:textId="77777777" w:rsidR="00B273D1" w:rsidRPr="00C26882" w:rsidRDefault="00B273D1">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r>
      <w:tr w:rsidR="00056285" w:rsidRPr="008E17AB" w14:paraId="6711FD3F" w14:textId="77777777" w:rsidTr="00711774">
        <w:trPr>
          <w:trHeight w:val="432"/>
          <w:jc w:val="center"/>
        </w:trPr>
        <w:tc>
          <w:tcPr>
            <w:tcW w:w="1065" w:type="dxa"/>
          </w:tcPr>
          <w:p w14:paraId="6C3BE5EE" w14:textId="34F89515" w:rsidR="00056285" w:rsidRPr="00C26882" w:rsidRDefault="00523D64">
            <w:pPr>
              <w:pBdr>
                <w:top w:val="nil"/>
                <w:left w:val="nil"/>
                <w:bottom w:val="nil"/>
                <w:right w:val="nil"/>
                <w:between w:val="nil"/>
              </w:pBdr>
              <w:jc w:val="center"/>
              <w:rPr>
                <w:color w:val="000000" w:themeColor="text1"/>
              </w:rPr>
            </w:pPr>
            <w:r w:rsidRPr="00C26882">
              <w:rPr>
                <w:color w:val="000000" w:themeColor="text1"/>
              </w:rPr>
              <w:t>4</w:t>
            </w:r>
          </w:p>
        </w:tc>
        <w:tc>
          <w:tcPr>
            <w:tcW w:w="926" w:type="dxa"/>
            <w:vAlign w:val="center"/>
          </w:tcPr>
          <w:p w14:paraId="50F0D0F3" w14:textId="77777777" w:rsidR="00056285" w:rsidRPr="00C26882" w:rsidRDefault="00056285">
            <w:pPr>
              <w:pBdr>
                <w:top w:val="nil"/>
                <w:left w:val="nil"/>
                <w:bottom w:val="nil"/>
                <w:right w:val="nil"/>
                <w:between w:val="nil"/>
              </w:pBdr>
              <w:jc w:val="center"/>
              <w:rPr>
                <w:rFonts w:eastAsia="MS Gothic"/>
                <w:color w:val="000000" w:themeColor="text1"/>
              </w:rPr>
            </w:pPr>
          </w:p>
        </w:tc>
        <w:tc>
          <w:tcPr>
            <w:tcW w:w="820" w:type="dxa"/>
            <w:vAlign w:val="center"/>
          </w:tcPr>
          <w:p w14:paraId="418CCCEC" w14:textId="77777777" w:rsidR="00056285" w:rsidRPr="00C26882" w:rsidRDefault="00056285">
            <w:pPr>
              <w:pBdr>
                <w:top w:val="nil"/>
                <w:left w:val="nil"/>
                <w:bottom w:val="nil"/>
                <w:right w:val="nil"/>
                <w:between w:val="nil"/>
              </w:pBdr>
              <w:jc w:val="center"/>
              <w:rPr>
                <w:rFonts w:eastAsia="MS Gothic"/>
                <w:color w:val="000000" w:themeColor="text1"/>
              </w:rPr>
            </w:pPr>
          </w:p>
        </w:tc>
        <w:tc>
          <w:tcPr>
            <w:tcW w:w="912" w:type="dxa"/>
          </w:tcPr>
          <w:p w14:paraId="519E60FC" w14:textId="77777777" w:rsidR="00056285" w:rsidRPr="00C26882" w:rsidRDefault="00056285">
            <w:pPr>
              <w:jc w:val="center"/>
              <w:rPr>
                <w:rFonts w:ascii="Segoe UI Symbol" w:eastAsia="MS Gothic" w:hAnsi="Segoe UI Symbol" w:cs="Segoe UI Symbol"/>
                <w:color w:val="000000" w:themeColor="text1"/>
              </w:rPr>
            </w:pPr>
          </w:p>
        </w:tc>
        <w:tc>
          <w:tcPr>
            <w:tcW w:w="1368" w:type="dxa"/>
            <w:vAlign w:val="center"/>
          </w:tcPr>
          <w:p w14:paraId="43FB88ED" w14:textId="72CDEF1E" w:rsidR="00056285" w:rsidRPr="00C26882" w:rsidRDefault="00453BD2">
            <w:pPr>
              <w:jc w:val="center"/>
              <w:rPr>
                <w:rFonts w:ascii="Segoe UI Symbol" w:eastAsia="MS Gothic" w:hAnsi="Segoe UI Symbol" w:cs="Segoe UI Symbol"/>
                <w:color w:val="000000" w:themeColor="text1"/>
              </w:rPr>
            </w:pPr>
            <w:r w:rsidRPr="00C26882">
              <w:rPr>
                <w:rFonts w:ascii="Segoe UI Symbol" w:eastAsia="MS Gothic" w:hAnsi="Segoe UI Symbol" w:cs="Segoe UI Symbol"/>
                <w:color w:val="000000" w:themeColor="text1"/>
              </w:rPr>
              <w:t>✔</w:t>
            </w:r>
          </w:p>
        </w:tc>
        <w:tc>
          <w:tcPr>
            <w:tcW w:w="1374" w:type="dxa"/>
            <w:vAlign w:val="center"/>
          </w:tcPr>
          <w:p w14:paraId="23C0BCB9" w14:textId="77777777" w:rsidR="00056285" w:rsidRPr="00C26882" w:rsidRDefault="00056285">
            <w:pPr>
              <w:jc w:val="center"/>
              <w:rPr>
                <w:rFonts w:eastAsia="MS Gothic"/>
                <w:color w:val="000000" w:themeColor="text1"/>
              </w:rPr>
            </w:pPr>
          </w:p>
        </w:tc>
        <w:tc>
          <w:tcPr>
            <w:tcW w:w="1178" w:type="dxa"/>
            <w:vAlign w:val="center"/>
          </w:tcPr>
          <w:p w14:paraId="3414C9C4" w14:textId="615B4510" w:rsidR="00056285" w:rsidRPr="00C26882" w:rsidRDefault="00453BD2">
            <w:pPr>
              <w:pBdr>
                <w:top w:val="nil"/>
                <w:left w:val="nil"/>
                <w:bottom w:val="nil"/>
                <w:right w:val="nil"/>
                <w:between w:val="nil"/>
              </w:pBdr>
              <w:jc w:val="center"/>
              <w:rPr>
                <w:rFonts w:ascii="Segoe UI Symbol" w:eastAsia="MS Gothic" w:hAnsi="Segoe UI Symbol" w:cs="Segoe UI Symbol"/>
                <w:color w:val="000000" w:themeColor="text1"/>
              </w:rPr>
            </w:pPr>
            <w:r w:rsidRPr="00C26882">
              <w:rPr>
                <w:rFonts w:ascii="Segoe UI Symbol" w:eastAsia="MS Gothic" w:hAnsi="Segoe UI Symbol" w:cs="Segoe UI Symbol"/>
                <w:color w:val="000000" w:themeColor="text1"/>
              </w:rPr>
              <w:t>✔</w:t>
            </w:r>
          </w:p>
        </w:tc>
        <w:tc>
          <w:tcPr>
            <w:tcW w:w="1104" w:type="dxa"/>
            <w:vAlign w:val="center"/>
          </w:tcPr>
          <w:p w14:paraId="1C8D45C3" w14:textId="77777777" w:rsidR="00056285" w:rsidRPr="00C26882" w:rsidRDefault="00056285">
            <w:pPr>
              <w:jc w:val="center"/>
              <w:rPr>
                <w:rFonts w:ascii="Segoe UI Symbol" w:eastAsia="MS Gothic" w:hAnsi="Segoe UI Symbol" w:cs="Segoe UI Symbol"/>
                <w:color w:val="000000" w:themeColor="text1"/>
              </w:rPr>
            </w:pPr>
          </w:p>
        </w:tc>
        <w:tc>
          <w:tcPr>
            <w:tcW w:w="1094" w:type="dxa"/>
            <w:vAlign w:val="center"/>
          </w:tcPr>
          <w:p w14:paraId="72BA1058" w14:textId="2077B43E" w:rsidR="00056285" w:rsidRPr="008E17AB" w:rsidRDefault="00EA04BB">
            <w:pPr>
              <w:pBdr>
                <w:top w:val="nil"/>
                <w:left w:val="nil"/>
                <w:bottom w:val="nil"/>
                <w:right w:val="nil"/>
                <w:between w:val="nil"/>
              </w:pBdr>
              <w:jc w:val="center"/>
              <w:rPr>
                <w:rFonts w:ascii="Segoe UI Symbol" w:eastAsia="MS Gothic" w:hAnsi="Segoe UI Symbol" w:cs="Segoe UI Symbol"/>
                <w:color w:val="000000" w:themeColor="text1"/>
              </w:rPr>
            </w:pPr>
            <w:r w:rsidRPr="00C26882">
              <w:rPr>
                <w:rFonts w:ascii="Segoe UI Symbol" w:eastAsia="MS Gothic" w:hAnsi="Segoe UI Symbol" w:cs="Segoe UI Symbol"/>
                <w:color w:val="000000" w:themeColor="text1"/>
              </w:rPr>
              <w:t>✔</w:t>
            </w:r>
          </w:p>
        </w:tc>
      </w:tr>
    </w:tbl>
    <w:p w14:paraId="1EC4B2DD" w14:textId="77777777" w:rsidR="00CD0264" w:rsidRDefault="00CD0264">
      <w:pPr>
        <w:pBdr>
          <w:top w:val="nil"/>
          <w:left w:val="nil"/>
          <w:bottom w:val="nil"/>
          <w:right w:val="nil"/>
          <w:between w:val="nil"/>
        </w:pBdr>
        <w:spacing w:after="0" w:line="240" w:lineRule="auto"/>
        <w:rPr>
          <w:color w:val="000000" w:themeColor="text1"/>
        </w:rPr>
      </w:pPr>
      <w:bookmarkStart w:id="2" w:name="_gjdgxs" w:colFirst="0" w:colLast="0"/>
      <w:bookmarkEnd w:id="2"/>
    </w:p>
    <w:p w14:paraId="59EBC964" w14:textId="77777777" w:rsidR="00AA44F9" w:rsidRDefault="00AA44F9">
      <w:pPr>
        <w:pBdr>
          <w:top w:val="nil"/>
          <w:left w:val="nil"/>
          <w:bottom w:val="nil"/>
          <w:right w:val="nil"/>
          <w:between w:val="nil"/>
        </w:pBdr>
        <w:spacing w:after="0" w:line="240" w:lineRule="auto"/>
        <w:rPr>
          <w:color w:val="000000" w:themeColor="text1"/>
        </w:rPr>
      </w:pPr>
    </w:p>
    <w:p w14:paraId="2652637A" w14:textId="77777777" w:rsidR="003252CA" w:rsidRPr="00C26882" w:rsidRDefault="003252CA" w:rsidP="003252CA">
      <w:pPr>
        <w:spacing w:after="120" w:line="240" w:lineRule="auto"/>
        <w:rPr>
          <w:b/>
          <w:color w:val="000000" w:themeColor="text1"/>
          <w:u w:val="single"/>
        </w:rPr>
      </w:pPr>
      <w:r w:rsidRPr="00C26882">
        <w:rPr>
          <w:b/>
          <w:color w:val="000000" w:themeColor="text1"/>
          <w:u w:val="single"/>
        </w:rPr>
        <w:t>Mapping of CLOs to Program Learning Outcomes (PLOs):</w:t>
      </w:r>
    </w:p>
    <w:p w14:paraId="41BEFEC9" w14:textId="77777777" w:rsidR="003252CA" w:rsidRPr="00C26882" w:rsidRDefault="003252CA" w:rsidP="003252CA">
      <w:pPr>
        <w:spacing w:after="120" w:line="360" w:lineRule="auto"/>
        <w:rPr>
          <w:b/>
          <w:color w:val="000000" w:themeColor="text1"/>
          <w:u w:val="single"/>
        </w:rPr>
      </w:pPr>
    </w:p>
    <w:tbl>
      <w:tblPr>
        <w:tblStyle w:val="6"/>
        <w:tblW w:w="90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3252CA" w:rsidRPr="00C26882" w14:paraId="5DB296E1" w14:textId="77777777" w:rsidTr="00154941">
        <w:trPr>
          <w:trHeight w:val="260"/>
          <w:jc w:val="center"/>
        </w:trPr>
        <w:tc>
          <w:tcPr>
            <w:tcW w:w="3765" w:type="dxa"/>
          </w:tcPr>
          <w:p w14:paraId="57413917" w14:textId="77777777" w:rsidR="003252CA" w:rsidRPr="00C26882" w:rsidRDefault="003252CA" w:rsidP="00154941">
            <w:pPr>
              <w:jc w:val="both"/>
              <w:rPr>
                <w:b/>
                <w:color w:val="000000" w:themeColor="text1"/>
              </w:rPr>
            </w:pPr>
            <w:r w:rsidRPr="00C26882">
              <w:rPr>
                <w:b/>
                <w:color w:val="000000" w:themeColor="text1"/>
              </w:rPr>
              <w:t>CLO’s/PLO’s</w:t>
            </w:r>
          </w:p>
        </w:tc>
        <w:tc>
          <w:tcPr>
            <w:tcW w:w="1440" w:type="dxa"/>
          </w:tcPr>
          <w:p w14:paraId="7C37F98C" w14:textId="77777777" w:rsidR="003252CA" w:rsidRPr="00C26882" w:rsidRDefault="003252CA" w:rsidP="00154941">
            <w:pPr>
              <w:jc w:val="both"/>
              <w:rPr>
                <w:b/>
                <w:color w:val="000000" w:themeColor="text1"/>
              </w:rPr>
            </w:pPr>
            <w:r w:rsidRPr="00C26882">
              <w:rPr>
                <w:b/>
                <w:color w:val="000000" w:themeColor="text1"/>
              </w:rPr>
              <w:t>CLO 1</w:t>
            </w:r>
          </w:p>
        </w:tc>
        <w:tc>
          <w:tcPr>
            <w:tcW w:w="1350" w:type="dxa"/>
          </w:tcPr>
          <w:p w14:paraId="0A6D7A08" w14:textId="77777777" w:rsidR="003252CA" w:rsidRPr="00C26882" w:rsidRDefault="003252CA" w:rsidP="00154941">
            <w:pPr>
              <w:jc w:val="both"/>
              <w:rPr>
                <w:b/>
                <w:color w:val="000000" w:themeColor="text1"/>
              </w:rPr>
            </w:pPr>
            <w:r w:rsidRPr="00C26882">
              <w:rPr>
                <w:b/>
                <w:color w:val="000000" w:themeColor="text1"/>
              </w:rPr>
              <w:t>CLO 2</w:t>
            </w:r>
          </w:p>
        </w:tc>
        <w:tc>
          <w:tcPr>
            <w:tcW w:w="1260" w:type="dxa"/>
          </w:tcPr>
          <w:p w14:paraId="24EF3649" w14:textId="77777777" w:rsidR="003252CA" w:rsidRPr="00C26882" w:rsidRDefault="003252CA" w:rsidP="00154941">
            <w:pPr>
              <w:jc w:val="both"/>
              <w:rPr>
                <w:b/>
                <w:color w:val="000000" w:themeColor="text1"/>
              </w:rPr>
            </w:pPr>
            <w:r w:rsidRPr="00C26882">
              <w:rPr>
                <w:b/>
                <w:color w:val="000000" w:themeColor="text1"/>
              </w:rPr>
              <w:t>CLO 3</w:t>
            </w:r>
          </w:p>
        </w:tc>
        <w:tc>
          <w:tcPr>
            <w:tcW w:w="1260" w:type="dxa"/>
          </w:tcPr>
          <w:p w14:paraId="08025CE6" w14:textId="77777777" w:rsidR="003252CA" w:rsidRPr="00C26882" w:rsidRDefault="003252CA" w:rsidP="00154941">
            <w:pPr>
              <w:jc w:val="both"/>
              <w:rPr>
                <w:b/>
                <w:color w:val="000000" w:themeColor="text1"/>
              </w:rPr>
            </w:pPr>
            <w:r w:rsidRPr="00C26882">
              <w:rPr>
                <w:b/>
                <w:color w:val="000000" w:themeColor="text1"/>
              </w:rPr>
              <w:t>CLO 4</w:t>
            </w:r>
          </w:p>
        </w:tc>
      </w:tr>
      <w:tr w:rsidR="003252CA" w:rsidRPr="00C26882" w14:paraId="4DF8C7B8" w14:textId="77777777" w:rsidTr="00154941">
        <w:trPr>
          <w:trHeight w:val="50"/>
          <w:jc w:val="center"/>
        </w:trPr>
        <w:tc>
          <w:tcPr>
            <w:tcW w:w="3765" w:type="dxa"/>
          </w:tcPr>
          <w:p w14:paraId="27531FD7" w14:textId="77777777" w:rsidR="003252CA" w:rsidRPr="00C26882" w:rsidRDefault="003252CA" w:rsidP="00154941">
            <w:pPr>
              <w:rPr>
                <w:rFonts w:asciiTheme="majorBidi" w:hAnsiTheme="majorBidi" w:cstheme="majorBidi"/>
                <w:color w:val="000000" w:themeColor="text1"/>
              </w:rPr>
            </w:pPr>
            <w:r w:rsidRPr="00C26882">
              <w:rPr>
                <w:rFonts w:asciiTheme="majorBidi" w:hAnsiTheme="majorBidi" w:cstheme="majorBidi"/>
                <w:b/>
                <w:bCs/>
                <w:color w:val="000000" w:themeColor="text1"/>
              </w:rPr>
              <w:t>PLO 1: Subject matter knowledge</w:t>
            </w:r>
          </w:p>
        </w:tc>
        <w:tc>
          <w:tcPr>
            <w:tcW w:w="1440" w:type="dxa"/>
          </w:tcPr>
          <w:p w14:paraId="3AF93660"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350" w:type="dxa"/>
          </w:tcPr>
          <w:p w14:paraId="05A7CE5B"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260" w:type="dxa"/>
          </w:tcPr>
          <w:p w14:paraId="11A4257F"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613F2199" w14:textId="77777777" w:rsidR="003252CA" w:rsidRPr="00C26882" w:rsidRDefault="003252CA" w:rsidP="00154941">
            <w:pPr>
              <w:jc w:val="center"/>
              <w:rPr>
                <w:b/>
                <w:color w:val="000000" w:themeColor="text1"/>
              </w:rPr>
            </w:pPr>
          </w:p>
        </w:tc>
      </w:tr>
      <w:tr w:rsidR="003252CA" w:rsidRPr="00C26882" w14:paraId="6CA756E1" w14:textId="77777777" w:rsidTr="00154941">
        <w:trPr>
          <w:trHeight w:val="534"/>
          <w:jc w:val="center"/>
        </w:trPr>
        <w:tc>
          <w:tcPr>
            <w:tcW w:w="3765" w:type="dxa"/>
          </w:tcPr>
          <w:p w14:paraId="5C12AF37" w14:textId="77777777" w:rsidR="003252CA" w:rsidRPr="00C26882" w:rsidRDefault="003252CA" w:rsidP="00154941">
            <w:pPr>
              <w:rPr>
                <w:rFonts w:asciiTheme="majorBidi" w:hAnsiTheme="majorBidi" w:cstheme="majorBidi"/>
                <w:color w:val="000000" w:themeColor="text1"/>
              </w:rPr>
            </w:pPr>
            <w:r w:rsidRPr="00C26882">
              <w:rPr>
                <w:rFonts w:asciiTheme="majorBidi" w:hAnsiTheme="majorBidi" w:cstheme="majorBidi"/>
                <w:b/>
                <w:bCs/>
                <w:color w:val="000000" w:themeColor="text1"/>
              </w:rPr>
              <w:t>PLO 2: Human Growth and Development-</w:t>
            </w:r>
          </w:p>
        </w:tc>
        <w:tc>
          <w:tcPr>
            <w:tcW w:w="1440" w:type="dxa"/>
          </w:tcPr>
          <w:p w14:paraId="53D8B4DC" w14:textId="77777777" w:rsidR="003252CA" w:rsidRPr="00C26882" w:rsidRDefault="003252CA" w:rsidP="00154941">
            <w:pPr>
              <w:jc w:val="center"/>
              <w:rPr>
                <w:rFonts w:asciiTheme="majorBidi" w:hAnsiTheme="majorBidi" w:cstheme="majorBidi"/>
                <w:b/>
                <w:color w:val="000000" w:themeColor="text1"/>
              </w:rPr>
            </w:pPr>
          </w:p>
        </w:tc>
        <w:tc>
          <w:tcPr>
            <w:tcW w:w="1350" w:type="dxa"/>
          </w:tcPr>
          <w:p w14:paraId="3B9F3AA2"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6699231A" w14:textId="77777777" w:rsidR="003252CA" w:rsidRPr="00C26882" w:rsidRDefault="003252CA" w:rsidP="00154941">
            <w:pPr>
              <w:jc w:val="center"/>
              <w:rPr>
                <w:rFonts w:asciiTheme="majorBidi" w:hAnsiTheme="majorBidi" w:cstheme="majorBidi"/>
                <w:b/>
                <w:color w:val="000000" w:themeColor="text1"/>
              </w:rPr>
            </w:pPr>
          </w:p>
          <w:p w14:paraId="1BE49CE0"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2C62FD97" w14:textId="77777777" w:rsidR="003252CA" w:rsidRPr="00C26882" w:rsidRDefault="003252CA" w:rsidP="00154941">
            <w:pPr>
              <w:jc w:val="center"/>
              <w:rPr>
                <w:b/>
                <w:color w:val="000000" w:themeColor="text1"/>
              </w:rPr>
            </w:pPr>
          </w:p>
        </w:tc>
      </w:tr>
      <w:tr w:rsidR="003252CA" w:rsidRPr="00C26882" w14:paraId="71F5AA8A" w14:textId="77777777" w:rsidTr="00154941">
        <w:trPr>
          <w:trHeight w:val="50"/>
          <w:jc w:val="center"/>
        </w:trPr>
        <w:tc>
          <w:tcPr>
            <w:tcW w:w="3765" w:type="dxa"/>
          </w:tcPr>
          <w:p w14:paraId="6ABCEB73" w14:textId="77777777" w:rsidR="003252CA" w:rsidRPr="00C26882" w:rsidRDefault="003252CA" w:rsidP="00154941">
            <w:pPr>
              <w:rPr>
                <w:rFonts w:asciiTheme="majorBidi" w:hAnsiTheme="majorBidi" w:cstheme="majorBidi"/>
                <w:color w:val="000000" w:themeColor="text1"/>
              </w:rPr>
            </w:pPr>
            <w:r w:rsidRPr="00C26882">
              <w:rPr>
                <w:rFonts w:asciiTheme="majorBidi" w:hAnsiTheme="majorBidi" w:cstheme="majorBidi"/>
                <w:b/>
                <w:bCs/>
                <w:color w:val="000000" w:themeColor="text1"/>
              </w:rPr>
              <w:t>PLO 3: Knowledge of Professional and Ethical Values</w:t>
            </w:r>
          </w:p>
        </w:tc>
        <w:tc>
          <w:tcPr>
            <w:tcW w:w="1440" w:type="dxa"/>
          </w:tcPr>
          <w:p w14:paraId="6CA18267" w14:textId="77777777" w:rsidR="003252CA" w:rsidRPr="00C26882" w:rsidRDefault="003252CA" w:rsidP="00154941">
            <w:pPr>
              <w:jc w:val="center"/>
              <w:rPr>
                <w:rFonts w:asciiTheme="majorBidi" w:hAnsiTheme="majorBidi" w:cstheme="majorBidi"/>
                <w:b/>
                <w:color w:val="000000" w:themeColor="text1"/>
              </w:rPr>
            </w:pPr>
          </w:p>
        </w:tc>
        <w:tc>
          <w:tcPr>
            <w:tcW w:w="1350" w:type="dxa"/>
          </w:tcPr>
          <w:p w14:paraId="0B148B47"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2E2FDEF6" w14:textId="77777777" w:rsidR="003252CA" w:rsidRPr="00C26882" w:rsidRDefault="003252CA" w:rsidP="00154941">
            <w:pPr>
              <w:jc w:val="center"/>
              <w:rPr>
                <w:rFonts w:asciiTheme="majorBidi" w:hAnsiTheme="majorBidi" w:cstheme="majorBidi"/>
                <w:b/>
                <w:color w:val="000000" w:themeColor="text1"/>
              </w:rPr>
            </w:pPr>
          </w:p>
          <w:p w14:paraId="7D8957BC"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18F7B55F" w14:textId="77777777" w:rsidR="003252CA" w:rsidRPr="00C26882" w:rsidRDefault="003252CA" w:rsidP="00154941">
            <w:pPr>
              <w:jc w:val="center"/>
              <w:rPr>
                <w:b/>
                <w:color w:val="000000" w:themeColor="text1"/>
              </w:rPr>
            </w:pPr>
          </w:p>
        </w:tc>
      </w:tr>
      <w:tr w:rsidR="003252CA" w:rsidRPr="00C26882" w14:paraId="5109077B" w14:textId="77777777" w:rsidTr="00154941">
        <w:trPr>
          <w:trHeight w:val="519"/>
          <w:jc w:val="center"/>
        </w:trPr>
        <w:tc>
          <w:tcPr>
            <w:tcW w:w="3765" w:type="dxa"/>
          </w:tcPr>
          <w:p w14:paraId="789C76B3" w14:textId="77777777" w:rsidR="003252CA" w:rsidRPr="00C26882" w:rsidRDefault="003252CA" w:rsidP="00154941">
            <w:pPr>
              <w:rPr>
                <w:rFonts w:asciiTheme="majorBidi" w:hAnsiTheme="majorBidi" w:cstheme="majorBidi"/>
                <w:b/>
                <w:bCs/>
                <w:color w:val="000000" w:themeColor="text1"/>
              </w:rPr>
            </w:pPr>
            <w:r w:rsidRPr="00C26882">
              <w:rPr>
                <w:rFonts w:asciiTheme="majorBidi" w:hAnsiTheme="majorBidi" w:cstheme="majorBidi"/>
                <w:b/>
                <w:bCs/>
                <w:color w:val="000000" w:themeColor="text1"/>
              </w:rPr>
              <w:t>PLO 4: Instructional Planning and Strategies</w:t>
            </w:r>
          </w:p>
        </w:tc>
        <w:tc>
          <w:tcPr>
            <w:tcW w:w="1440" w:type="dxa"/>
          </w:tcPr>
          <w:p w14:paraId="2582B9EC" w14:textId="77777777" w:rsidR="003252CA" w:rsidRPr="00C26882" w:rsidRDefault="003252CA" w:rsidP="00154941">
            <w:pPr>
              <w:jc w:val="center"/>
              <w:rPr>
                <w:rFonts w:asciiTheme="majorBidi" w:hAnsiTheme="majorBidi" w:cstheme="majorBidi"/>
                <w:b/>
                <w:color w:val="000000" w:themeColor="text1"/>
              </w:rPr>
            </w:pPr>
          </w:p>
          <w:p w14:paraId="2323672E"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350" w:type="dxa"/>
          </w:tcPr>
          <w:p w14:paraId="203A1E63" w14:textId="77777777" w:rsidR="003252CA" w:rsidRPr="00C26882" w:rsidRDefault="003252CA" w:rsidP="00154941">
            <w:pPr>
              <w:jc w:val="center"/>
              <w:rPr>
                <w:rFonts w:asciiTheme="majorBidi" w:hAnsiTheme="majorBidi" w:cstheme="majorBidi"/>
                <w:b/>
                <w:color w:val="000000" w:themeColor="text1"/>
              </w:rPr>
            </w:pPr>
          </w:p>
          <w:p w14:paraId="70AC8B29"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260" w:type="dxa"/>
          </w:tcPr>
          <w:p w14:paraId="2663A3E0" w14:textId="77777777" w:rsidR="003252CA" w:rsidRPr="00C26882" w:rsidRDefault="003252CA" w:rsidP="00154941">
            <w:pPr>
              <w:jc w:val="center"/>
              <w:rPr>
                <w:rFonts w:asciiTheme="majorBidi" w:hAnsiTheme="majorBidi" w:cstheme="majorBidi"/>
                <w:b/>
                <w:color w:val="000000" w:themeColor="text1"/>
              </w:rPr>
            </w:pPr>
          </w:p>
          <w:p w14:paraId="57928524"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2B0A9BD5" w14:textId="77777777" w:rsidR="003252CA" w:rsidRPr="00C26882" w:rsidRDefault="003252CA" w:rsidP="00154941">
            <w:pPr>
              <w:jc w:val="center"/>
              <w:rPr>
                <w:b/>
                <w:color w:val="000000" w:themeColor="text1"/>
              </w:rPr>
            </w:pPr>
          </w:p>
        </w:tc>
      </w:tr>
      <w:tr w:rsidR="003252CA" w:rsidRPr="00C26882" w14:paraId="5B73E775" w14:textId="77777777" w:rsidTr="00154941">
        <w:trPr>
          <w:trHeight w:val="50"/>
          <w:jc w:val="center"/>
        </w:trPr>
        <w:tc>
          <w:tcPr>
            <w:tcW w:w="3765" w:type="dxa"/>
          </w:tcPr>
          <w:p w14:paraId="6270D000" w14:textId="77777777" w:rsidR="003252CA" w:rsidRPr="00C26882" w:rsidRDefault="003252CA" w:rsidP="00154941">
            <w:pPr>
              <w:rPr>
                <w:rFonts w:asciiTheme="majorBidi" w:hAnsiTheme="majorBidi" w:cstheme="majorBidi"/>
                <w:b/>
                <w:bCs/>
                <w:color w:val="000000" w:themeColor="text1"/>
              </w:rPr>
            </w:pPr>
            <w:r w:rsidRPr="00C26882">
              <w:rPr>
                <w:rFonts w:asciiTheme="majorBidi" w:hAnsiTheme="majorBidi" w:cstheme="majorBidi"/>
                <w:b/>
                <w:bCs/>
                <w:color w:val="000000" w:themeColor="text1"/>
              </w:rPr>
              <w:t>PLO 5: Students’ Assessment</w:t>
            </w:r>
          </w:p>
        </w:tc>
        <w:tc>
          <w:tcPr>
            <w:tcW w:w="1440" w:type="dxa"/>
          </w:tcPr>
          <w:p w14:paraId="1CE8736F"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350" w:type="dxa"/>
          </w:tcPr>
          <w:p w14:paraId="1CA11E3A"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260" w:type="dxa"/>
          </w:tcPr>
          <w:p w14:paraId="6C1153AF"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260" w:type="dxa"/>
          </w:tcPr>
          <w:p w14:paraId="6FC45EC0" w14:textId="77777777" w:rsidR="003252CA" w:rsidRPr="00C26882" w:rsidRDefault="003252CA" w:rsidP="00154941">
            <w:pPr>
              <w:jc w:val="center"/>
              <w:rPr>
                <w:b/>
                <w:color w:val="000000" w:themeColor="text1"/>
              </w:rPr>
            </w:pPr>
            <w:r w:rsidRPr="00C26882">
              <w:rPr>
                <w:rFonts w:ascii="Segoe UI Symbol" w:eastAsia="Arial Unicode MS" w:hAnsi="Segoe UI Symbol" w:cs="Segoe UI Symbol"/>
                <w:b/>
                <w:color w:val="000000" w:themeColor="text1"/>
              </w:rPr>
              <w:t>✔</w:t>
            </w:r>
          </w:p>
        </w:tc>
      </w:tr>
      <w:tr w:rsidR="003252CA" w:rsidRPr="00C26882" w14:paraId="3F288CB7" w14:textId="77777777" w:rsidTr="00154941">
        <w:trPr>
          <w:trHeight w:val="150"/>
          <w:jc w:val="center"/>
        </w:trPr>
        <w:tc>
          <w:tcPr>
            <w:tcW w:w="3765" w:type="dxa"/>
          </w:tcPr>
          <w:p w14:paraId="08834927" w14:textId="77777777" w:rsidR="003252CA" w:rsidRPr="00C26882" w:rsidRDefault="003252CA" w:rsidP="00154941">
            <w:pPr>
              <w:rPr>
                <w:rFonts w:asciiTheme="majorBidi" w:hAnsiTheme="majorBidi" w:cstheme="majorBidi"/>
                <w:b/>
                <w:bCs/>
                <w:color w:val="000000" w:themeColor="text1"/>
              </w:rPr>
            </w:pPr>
            <w:r w:rsidRPr="00C26882">
              <w:rPr>
                <w:rFonts w:asciiTheme="majorBidi" w:hAnsiTheme="majorBidi" w:cstheme="majorBidi"/>
                <w:b/>
                <w:bCs/>
                <w:color w:val="000000" w:themeColor="text1"/>
              </w:rPr>
              <w:t>PLO 6</w:t>
            </w:r>
            <w:r w:rsidRPr="00C26882">
              <w:rPr>
                <w:rFonts w:asciiTheme="majorBidi" w:hAnsiTheme="majorBidi" w:cstheme="majorBidi"/>
                <w:color w:val="000000" w:themeColor="text1"/>
              </w:rPr>
              <w:t xml:space="preserve">: </w:t>
            </w:r>
            <w:r w:rsidRPr="00C26882">
              <w:rPr>
                <w:rFonts w:asciiTheme="majorBidi" w:hAnsiTheme="majorBidi" w:cstheme="majorBidi"/>
                <w:b/>
                <w:bCs/>
                <w:color w:val="000000" w:themeColor="text1"/>
              </w:rPr>
              <w:t>Learning Environment</w:t>
            </w:r>
          </w:p>
        </w:tc>
        <w:tc>
          <w:tcPr>
            <w:tcW w:w="1440" w:type="dxa"/>
          </w:tcPr>
          <w:p w14:paraId="2F9A01E2" w14:textId="77777777" w:rsidR="003252CA" w:rsidRPr="00C26882" w:rsidRDefault="003252CA" w:rsidP="00154941">
            <w:pPr>
              <w:jc w:val="center"/>
              <w:rPr>
                <w:rFonts w:asciiTheme="majorBidi" w:hAnsiTheme="majorBidi" w:cstheme="majorBidi"/>
                <w:b/>
                <w:color w:val="000000" w:themeColor="text1"/>
              </w:rPr>
            </w:pPr>
          </w:p>
        </w:tc>
        <w:tc>
          <w:tcPr>
            <w:tcW w:w="1350" w:type="dxa"/>
          </w:tcPr>
          <w:p w14:paraId="42471517"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260" w:type="dxa"/>
          </w:tcPr>
          <w:p w14:paraId="3C00F2F7" w14:textId="77777777" w:rsidR="003252CA" w:rsidRPr="00C26882" w:rsidRDefault="003252CA" w:rsidP="00154941">
            <w:pPr>
              <w:jc w:val="center"/>
              <w:rPr>
                <w:rFonts w:asciiTheme="majorBidi" w:hAnsiTheme="majorBidi" w:cstheme="majorBidi"/>
                <w:b/>
                <w:color w:val="000000" w:themeColor="text1"/>
              </w:rPr>
            </w:pPr>
            <w:r w:rsidRPr="00C26882">
              <w:rPr>
                <w:rFonts w:ascii="Segoe UI Symbol" w:eastAsia="Arial Unicode MS" w:hAnsi="Segoe UI Symbol" w:cs="Segoe UI Symbol"/>
                <w:b/>
                <w:color w:val="000000" w:themeColor="text1"/>
              </w:rPr>
              <w:t>✔</w:t>
            </w:r>
          </w:p>
        </w:tc>
        <w:tc>
          <w:tcPr>
            <w:tcW w:w="1260" w:type="dxa"/>
          </w:tcPr>
          <w:p w14:paraId="0B75BEE2" w14:textId="77777777" w:rsidR="003252CA" w:rsidRPr="00C26882" w:rsidRDefault="003252CA" w:rsidP="00154941">
            <w:pPr>
              <w:jc w:val="center"/>
              <w:rPr>
                <w:b/>
                <w:color w:val="000000" w:themeColor="text1"/>
              </w:rPr>
            </w:pPr>
          </w:p>
        </w:tc>
      </w:tr>
      <w:tr w:rsidR="003252CA" w:rsidRPr="00C26882" w14:paraId="092A56B3" w14:textId="77777777" w:rsidTr="00154941">
        <w:trPr>
          <w:trHeight w:val="519"/>
          <w:jc w:val="center"/>
        </w:trPr>
        <w:tc>
          <w:tcPr>
            <w:tcW w:w="3765" w:type="dxa"/>
          </w:tcPr>
          <w:p w14:paraId="11AB0D31" w14:textId="77777777" w:rsidR="003252CA" w:rsidRPr="00C26882" w:rsidRDefault="003252CA" w:rsidP="00154941">
            <w:pPr>
              <w:rPr>
                <w:rFonts w:asciiTheme="majorBidi" w:hAnsiTheme="majorBidi" w:cstheme="majorBidi"/>
                <w:b/>
                <w:bCs/>
                <w:color w:val="000000" w:themeColor="text1"/>
              </w:rPr>
            </w:pPr>
            <w:r w:rsidRPr="00C26882">
              <w:rPr>
                <w:rFonts w:asciiTheme="majorBidi" w:hAnsiTheme="majorBidi" w:cstheme="majorBidi"/>
                <w:b/>
                <w:bCs/>
                <w:color w:val="000000" w:themeColor="text1"/>
              </w:rPr>
              <w:t>PLO 7: Effective Use of Information and Communication Technologies</w:t>
            </w:r>
          </w:p>
        </w:tc>
        <w:tc>
          <w:tcPr>
            <w:tcW w:w="1440" w:type="dxa"/>
          </w:tcPr>
          <w:p w14:paraId="6A25D9EE" w14:textId="77777777" w:rsidR="003252CA" w:rsidRPr="00C26882" w:rsidRDefault="003252CA" w:rsidP="00154941">
            <w:pPr>
              <w:jc w:val="center"/>
              <w:rPr>
                <w:rFonts w:asciiTheme="majorBidi" w:hAnsiTheme="majorBidi" w:cstheme="majorBidi"/>
                <w:b/>
                <w:color w:val="000000" w:themeColor="text1"/>
              </w:rPr>
            </w:pPr>
          </w:p>
          <w:p w14:paraId="49266417" w14:textId="77777777" w:rsidR="003252CA" w:rsidRPr="00C26882" w:rsidRDefault="003252CA" w:rsidP="00154941">
            <w:pPr>
              <w:jc w:val="center"/>
              <w:rPr>
                <w:rFonts w:asciiTheme="majorBidi" w:hAnsiTheme="majorBidi" w:cstheme="majorBidi"/>
                <w:b/>
                <w:color w:val="000000" w:themeColor="text1"/>
              </w:rPr>
            </w:pPr>
          </w:p>
        </w:tc>
        <w:tc>
          <w:tcPr>
            <w:tcW w:w="1350" w:type="dxa"/>
          </w:tcPr>
          <w:p w14:paraId="60DA9E05"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3DED1396" w14:textId="77777777" w:rsidR="003252CA" w:rsidRPr="00C26882" w:rsidRDefault="003252CA" w:rsidP="00154941">
            <w:pPr>
              <w:jc w:val="center"/>
              <w:rPr>
                <w:rFonts w:asciiTheme="majorBidi" w:hAnsiTheme="majorBidi" w:cstheme="majorBidi"/>
                <w:b/>
                <w:color w:val="000000" w:themeColor="text1"/>
              </w:rPr>
            </w:pPr>
          </w:p>
        </w:tc>
        <w:tc>
          <w:tcPr>
            <w:tcW w:w="1260" w:type="dxa"/>
          </w:tcPr>
          <w:p w14:paraId="4B153F4D" w14:textId="77777777" w:rsidR="003252CA" w:rsidRPr="00C26882" w:rsidRDefault="003252CA" w:rsidP="00154941">
            <w:pPr>
              <w:jc w:val="center"/>
              <w:rPr>
                <w:b/>
                <w:color w:val="000000" w:themeColor="text1"/>
              </w:rPr>
            </w:pPr>
          </w:p>
        </w:tc>
      </w:tr>
      <w:tr w:rsidR="003252CA" w:rsidRPr="00C26882" w14:paraId="073D602C" w14:textId="77777777" w:rsidTr="00154941">
        <w:trPr>
          <w:trHeight w:val="50"/>
          <w:jc w:val="center"/>
        </w:trPr>
        <w:tc>
          <w:tcPr>
            <w:tcW w:w="3765" w:type="dxa"/>
          </w:tcPr>
          <w:p w14:paraId="384CCFD1" w14:textId="77777777" w:rsidR="003252CA" w:rsidRPr="00C26882" w:rsidRDefault="003252CA" w:rsidP="00154941">
            <w:pPr>
              <w:rPr>
                <w:b/>
                <w:bCs/>
                <w:color w:val="000000" w:themeColor="text1"/>
              </w:rPr>
            </w:pPr>
            <w:r w:rsidRPr="00C26882">
              <w:rPr>
                <w:b/>
                <w:bCs/>
                <w:color w:val="000000" w:themeColor="text1"/>
              </w:rPr>
              <w:t>PLO 8: Collaboration and Partnership</w:t>
            </w:r>
          </w:p>
        </w:tc>
        <w:tc>
          <w:tcPr>
            <w:tcW w:w="1440" w:type="dxa"/>
          </w:tcPr>
          <w:p w14:paraId="75CD6701" w14:textId="77777777" w:rsidR="003252CA" w:rsidRPr="00C26882" w:rsidRDefault="003252CA" w:rsidP="00154941">
            <w:pPr>
              <w:jc w:val="center"/>
              <w:rPr>
                <w:b/>
                <w:color w:val="000000" w:themeColor="text1"/>
              </w:rPr>
            </w:pPr>
          </w:p>
          <w:p w14:paraId="63F588A6" w14:textId="77777777" w:rsidR="003252CA" w:rsidRPr="00C26882" w:rsidRDefault="003252CA" w:rsidP="00154941">
            <w:pPr>
              <w:jc w:val="center"/>
              <w:rPr>
                <w:b/>
                <w:color w:val="000000" w:themeColor="text1"/>
              </w:rPr>
            </w:pPr>
          </w:p>
        </w:tc>
        <w:tc>
          <w:tcPr>
            <w:tcW w:w="1350" w:type="dxa"/>
          </w:tcPr>
          <w:p w14:paraId="5D8828BC" w14:textId="77777777" w:rsidR="003252CA" w:rsidRPr="00C26882" w:rsidRDefault="003252CA" w:rsidP="00154941">
            <w:pPr>
              <w:jc w:val="center"/>
              <w:rPr>
                <w:b/>
                <w:color w:val="000000" w:themeColor="text1"/>
              </w:rPr>
            </w:pPr>
          </w:p>
        </w:tc>
        <w:tc>
          <w:tcPr>
            <w:tcW w:w="1260" w:type="dxa"/>
          </w:tcPr>
          <w:p w14:paraId="4B8FABBB" w14:textId="77777777" w:rsidR="003252CA" w:rsidRPr="00C26882" w:rsidRDefault="003252CA" w:rsidP="00154941">
            <w:pPr>
              <w:jc w:val="center"/>
              <w:rPr>
                <w:b/>
                <w:color w:val="000000" w:themeColor="text1"/>
              </w:rPr>
            </w:pPr>
          </w:p>
        </w:tc>
        <w:tc>
          <w:tcPr>
            <w:tcW w:w="1260" w:type="dxa"/>
          </w:tcPr>
          <w:p w14:paraId="61BC134D" w14:textId="77777777" w:rsidR="003252CA" w:rsidRPr="00C26882" w:rsidRDefault="003252CA" w:rsidP="00154941">
            <w:pPr>
              <w:jc w:val="center"/>
              <w:rPr>
                <w:b/>
                <w:color w:val="000000" w:themeColor="text1"/>
              </w:rPr>
            </w:pPr>
            <w:r w:rsidRPr="00C26882">
              <w:rPr>
                <w:rFonts w:ascii="Segoe UI Symbol" w:eastAsia="Arial Unicode MS" w:hAnsi="Segoe UI Symbol" w:cs="Segoe UI Symbol"/>
                <w:b/>
                <w:color w:val="000000" w:themeColor="text1"/>
              </w:rPr>
              <w:t>✔</w:t>
            </w:r>
          </w:p>
        </w:tc>
      </w:tr>
      <w:tr w:rsidR="003252CA" w:rsidRPr="00C26882" w14:paraId="0472259F" w14:textId="77777777" w:rsidTr="00154941">
        <w:trPr>
          <w:trHeight w:val="519"/>
          <w:jc w:val="center"/>
        </w:trPr>
        <w:tc>
          <w:tcPr>
            <w:tcW w:w="3765" w:type="dxa"/>
          </w:tcPr>
          <w:p w14:paraId="589F1A60" w14:textId="77777777" w:rsidR="003252CA" w:rsidRPr="00C26882" w:rsidRDefault="003252CA" w:rsidP="00154941">
            <w:pPr>
              <w:rPr>
                <w:b/>
                <w:bCs/>
                <w:color w:val="000000" w:themeColor="text1"/>
              </w:rPr>
            </w:pPr>
            <w:r w:rsidRPr="00C26882">
              <w:rPr>
                <w:b/>
                <w:bCs/>
                <w:color w:val="000000" w:themeColor="text1"/>
              </w:rPr>
              <w:t>PLO 9: Continuous Professional Development and Code of Conduct</w:t>
            </w:r>
          </w:p>
        </w:tc>
        <w:tc>
          <w:tcPr>
            <w:tcW w:w="1440" w:type="dxa"/>
          </w:tcPr>
          <w:p w14:paraId="6AC3BD06" w14:textId="77777777" w:rsidR="003252CA" w:rsidRPr="00C26882" w:rsidRDefault="003252CA" w:rsidP="00154941">
            <w:pPr>
              <w:jc w:val="center"/>
              <w:rPr>
                <w:b/>
                <w:color w:val="000000" w:themeColor="text1"/>
              </w:rPr>
            </w:pPr>
          </w:p>
          <w:p w14:paraId="72377B73" w14:textId="77777777" w:rsidR="003252CA" w:rsidRPr="00C26882" w:rsidRDefault="003252CA" w:rsidP="00154941">
            <w:pPr>
              <w:jc w:val="center"/>
              <w:rPr>
                <w:b/>
                <w:color w:val="000000" w:themeColor="text1"/>
              </w:rPr>
            </w:pPr>
          </w:p>
        </w:tc>
        <w:tc>
          <w:tcPr>
            <w:tcW w:w="1350" w:type="dxa"/>
          </w:tcPr>
          <w:p w14:paraId="5587D6AC" w14:textId="77777777" w:rsidR="003252CA" w:rsidRPr="00C26882" w:rsidRDefault="003252CA" w:rsidP="00154941">
            <w:pPr>
              <w:jc w:val="center"/>
              <w:rPr>
                <w:b/>
                <w:color w:val="000000" w:themeColor="text1"/>
              </w:rPr>
            </w:pPr>
          </w:p>
          <w:p w14:paraId="574373E7" w14:textId="77777777" w:rsidR="003252CA" w:rsidRPr="00C26882" w:rsidRDefault="003252CA" w:rsidP="00154941">
            <w:pPr>
              <w:jc w:val="center"/>
              <w:rPr>
                <w:b/>
                <w:color w:val="000000" w:themeColor="text1"/>
              </w:rPr>
            </w:pPr>
          </w:p>
        </w:tc>
        <w:tc>
          <w:tcPr>
            <w:tcW w:w="1260" w:type="dxa"/>
          </w:tcPr>
          <w:p w14:paraId="51C24294" w14:textId="77777777" w:rsidR="003252CA" w:rsidRPr="00C26882" w:rsidRDefault="003252CA" w:rsidP="00154941">
            <w:pPr>
              <w:jc w:val="center"/>
              <w:rPr>
                <w:b/>
                <w:color w:val="000000" w:themeColor="text1"/>
              </w:rPr>
            </w:pPr>
          </w:p>
        </w:tc>
        <w:tc>
          <w:tcPr>
            <w:tcW w:w="1260" w:type="dxa"/>
          </w:tcPr>
          <w:p w14:paraId="2481038E" w14:textId="77777777" w:rsidR="003252CA" w:rsidRPr="00C26882" w:rsidRDefault="003252CA" w:rsidP="00154941">
            <w:pPr>
              <w:jc w:val="center"/>
              <w:rPr>
                <w:b/>
                <w:color w:val="000000" w:themeColor="text1"/>
              </w:rPr>
            </w:pPr>
            <w:r w:rsidRPr="00C26882">
              <w:rPr>
                <w:rFonts w:ascii="Segoe UI Symbol" w:eastAsia="Arial Unicode MS" w:hAnsi="Segoe UI Symbol" w:cs="Segoe UI Symbol"/>
                <w:b/>
                <w:color w:val="000000" w:themeColor="text1"/>
              </w:rPr>
              <w:t>✔</w:t>
            </w:r>
          </w:p>
        </w:tc>
      </w:tr>
    </w:tbl>
    <w:p w14:paraId="4599E176" w14:textId="1F74655F" w:rsidR="00AA44F9" w:rsidRDefault="00AA44F9">
      <w:pPr>
        <w:pBdr>
          <w:top w:val="nil"/>
          <w:left w:val="nil"/>
          <w:bottom w:val="nil"/>
          <w:right w:val="nil"/>
          <w:between w:val="nil"/>
        </w:pBdr>
        <w:spacing w:after="0" w:line="240" w:lineRule="auto"/>
        <w:rPr>
          <w:color w:val="000000" w:themeColor="text1"/>
        </w:rPr>
      </w:pPr>
    </w:p>
    <w:p w14:paraId="4F61A87B" w14:textId="70894EA6" w:rsidR="003252CA" w:rsidRDefault="003252CA">
      <w:pPr>
        <w:pBdr>
          <w:top w:val="nil"/>
          <w:left w:val="nil"/>
          <w:bottom w:val="nil"/>
          <w:right w:val="nil"/>
          <w:between w:val="nil"/>
        </w:pBdr>
        <w:spacing w:after="0" w:line="240" w:lineRule="auto"/>
        <w:rPr>
          <w:color w:val="000000" w:themeColor="text1"/>
        </w:rPr>
      </w:pPr>
    </w:p>
    <w:p w14:paraId="7F315CE4" w14:textId="77777777" w:rsidR="003252CA" w:rsidRPr="00C26882" w:rsidRDefault="003252CA" w:rsidP="003252CA">
      <w:pPr>
        <w:spacing w:after="0"/>
        <w:jc w:val="both"/>
        <w:rPr>
          <w:b/>
          <w:color w:val="000000" w:themeColor="text1"/>
          <w:u w:val="single"/>
        </w:rPr>
      </w:pPr>
      <w:r w:rsidRPr="00C26882">
        <w:rPr>
          <w:b/>
          <w:color w:val="000000" w:themeColor="text1"/>
          <w:u w:val="single"/>
        </w:rPr>
        <w:t>Recommended Text Books:</w:t>
      </w:r>
    </w:p>
    <w:p w14:paraId="23C58905" w14:textId="77777777" w:rsidR="003252CA" w:rsidRPr="00C26882" w:rsidRDefault="003252CA" w:rsidP="003252CA">
      <w:pPr>
        <w:autoSpaceDE w:val="0"/>
        <w:autoSpaceDN w:val="0"/>
        <w:adjustRightInd w:val="0"/>
        <w:spacing w:after="0" w:line="240" w:lineRule="auto"/>
        <w:ind w:left="1080"/>
        <w:rPr>
          <w:b/>
          <w:color w:val="000000" w:themeColor="text1"/>
          <w:u w:val="single"/>
        </w:rPr>
      </w:pPr>
    </w:p>
    <w:p w14:paraId="6C2657C2" w14:textId="77777777" w:rsidR="003252CA" w:rsidRPr="00C26882" w:rsidRDefault="003252CA" w:rsidP="003252CA">
      <w:pPr>
        <w:tabs>
          <w:tab w:val="left" w:pos="930"/>
        </w:tabs>
        <w:rPr>
          <w:rFonts w:asciiTheme="majorBidi" w:hAnsiTheme="majorBidi" w:cstheme="majorBidi"/>
          <w:b/>
          <w:sz w:val="32"/>
          <w:szCs w:val="32"/>
          <w:u w:val="single"/>
        </w:rPr>
      </w:pPr>
      <w:r w:rsidRPr="00C26882">
        <w:rPr>
          <w:rFonts w:asciiTheme="majorBidi" w:hAnsiTheme="majorBidi" w:cstheme="majorBidi"/>
          <w:color w:val="222222"/>
          <w:shd w:val="clear" w:color="auto" w:fill="FFFFFF"/>
        </w:rPr>
        <w:t>Linn, R. L. (2008). </w:t>
      </w:r>
      <w:r w:rsidRPr="00C26882">
        <w:rPr>
          <w:rFonts w:asciiTheme="majorBidi" w:hAnsiTheme="majorBidi" w:cstheme="majorBidi"/>
          <w:i/>
          <w:iCs/>
          <w:color w:val="222222"/>
          <w:shd w:val="clear" w:color="auto" w:fill="FFFFFF"/>
        </w:rPr>
        <w:t>Measurement and assessment in teaching</w:t>
      </w:r>
      <w:r w:rsidRPr="00C26882">
        <w:rPr>
          <w:rFonts w:asciiTheme="majorBidi" w:hAnsiTheme="majorBidi" w:cstheme="majorBidi"/>
          <w:color w:val="222222"/>
          <w:shd w:val="clear" w:color="auto" w:fill="FFFFFF"/>
        </w:rPr>
        <w:t>. Pearson Education India.</w:t>
      </w:r>
    </w:p>
    <w:p w14:paraId="1601B09B" w14:textId="77777777" w:rsidR="003252CA" w:rsidRPr="00C26882" w:rsidRDefault="003252CA" w:rsidP="003252CA">
      <w:pPr>
        <w:spacing w:after="0"/>
        <w:jc w:val="both"/>
        <w:rPr>
          <w:b/>
          <w:color w:val="000000" w:themeColor="text1"/>
          <w:u w:val="single"/>
        </w:rPr>
      </w:pPr>
      <w:r w:rsidRPr="00C26882">
        <w:rPr>
          <w:b/>
          <w:color w:val="000000" w:themeColor="text1"/>
          <w:u w:val="single"/>
        </w:rPr>
        <w:t>Recommended Reference Books:</w:t>
      </w:r>
    </w:p>
    <w:p w14:paraId="59E0D8FD" w14:textId="77777777" w:rsidR="003252CA" w:rsidRPr="00C26882" w:rsidRDefault="003252CA" w:rsidP="003252CA">
      <w:pPr>
        <w:pStyle w:val="Pa13"/>
        <w:spacing w:before="80" w:line="360" w:lineRule="auto"/>
        <w:rPr>
          <w:rFonts w:ascii="Times New Roman" w:hAnsi="Times New Roman" w:cs="Times New Roman"/>
          <w:color w:val="000000" w:themeColor="text1"/>
        </w:rPr>
      </w:pPr>
    </w:p>
    <w:p w14:paraId="21F141F8" w14:textId="77777777" w:rsidR="003252CA" w:rsidRPr="00C26882" w:rsidRDefault="003252CA" w:rsidP="003252CA">
      <w:pPr>
        <w:ind w:left="720" w:hanging="720"/>
        <w:rPr>
          <w:rFonts w:asciiTheme="majorBidi" w:hAnsiTheme="majorBidi" w:cstheme="majorBidi"/>
        </w:rPr>
      </w:pPr>
      <w:proofErr w:type="spellStart"/>
      <w:r w:rsidRPr="00C26882">
        <w:rPr>
          <w:rFonts w:asciiTheme="majorBidi" w:hAnsiTheme="majorBidi" w:cstheme="majorBidi"/>
        </w:rPr>
        <w:t>Ebel</w:t>
      </w:r>
      <w:proofErr w:type="spellEnd"/>
      <w:r w:rsidRPr="00C26882">
        <w:rPr>
          <w:rFonts w:asciiTheme="majorBidi" w:hAnsiTheme="majorBidi" w:cstheme="majorBidi"/>
        </w:rPr>
        <w:t>, Robert (2004). Essentials of Educational Measurement. India: Prentice hall.</w:t>
      </w:r>
    </w:p>
    <w:p w14:paraId="3F7C9BB0" w14:textId="77777777" w:rsidR="003252CA" w:rsidRPr="00C26882" w:rsidRDefault="003252CA" w:rsidP="003252CA">
      <w:pPr>
        <w:ind w:left="720" w:hanging="720"/>
        <w:rPr>
          <w:rFonts w:asciiTheme="majorBidi" w:hAnsiTheme="majorBidi" w:cstheme="majorBidi"/>
        </w:rPr>
      </w:pPr>
      <w:r w:rsidRPr="00C26882">
        <w:rPr>
          <w:rFonts w:asciiTheme="majorBidi" w:hAnsiTheme="majorBidi" w:cstheme="majorBidi"/>
        </w:rPr>
        <w:t>Freeman, Richard, (2004). Planning and Implementing Assessment. New York: Rout ledge Flamer.</w:t>
      </w:r>
    </w:p>
    <w:p w14:paraId="2A6D8B8D" w14:textId="77777777" w:rsidR="003252CA" w:rsidRPr="00C26882" w:rsidRDefault="003252CA" w:rsidP="003252CA">
      <w:pPr>
        <w:ind w:left="720" w:hanging="720"/>
        <w:rPr>
          <w:rFonts w:asciiTheme="majorBidi" w:hAnsiTheme="majorBidi" w:cstheme="majorBidi"/>
        </w:rPr>
      </w:pPr>
      <w:r w:rsidRPr="00C26882">
        <w:rPr>
          <w:rFonts w:asciiTheme="majorBidi" w:hAnsiTheme="majorBidi" w:cstheme="majorBidi"/>
        </w:rPr>
        <w:t>Georg, David (2003). Trends in Measurement and Evaluation Techniques. New Delhi: Commonwealth.</w:t>
      </w:r>
    </w:p>
    <w:p w14:paraId="478F672E" w14:textId="77777777" w:rsidR="003252CA" w:rsidRPr="00C26882" w:rsidRDefault="003252CA" w:rsidP="003252CA">
      <w:pPr>
        <w:ind w:left="720" w:hanging="720"/>
        <w:rPr>
          <w:rFonts w:asciiTheme="majorBidi" w:hAnsiTheme="majorBidi" w:cstheme="majorBidi"/>
        </w:rPr>
      </w:pPr>
      <w:r w:rsidRPr="00C26882">
        <w:rPr>
          <w:rFonts w:asciiTheme="majorBidi" w:hAnsiTheme="majorBidi" w:cstheme="majorBidi"/>
        </w:rPr>
        <w:t>James William (2005). Evaluation and Development of School Educations. New Delhi: Anmol Publications.</w:t>
      </w:r>
    </w:p>
    <w:p w14:paraId="63762A13" w14:textId="77777777" w:rsidR="003252CA" w:rsidRPr="00C26882" w:rsidRDefault="003252CA" w:rsidP="003252CA">
      <w:pPr>
        <w:ind w:left="720" w:hanging="720"/>
        <w:rPr>
          <w:rFonts w:asciiTheme="majorBidi" w:hAnsiTheme="majorBidi" w:cstheme="majorBidi"/>
        </w:rPr>
      </w:pPr>
      <w:proofErr w:type="spellStart"/>
      <w:r w:rsidRPr="00C26882">
        <w:rPr>
          <w:rFonts w:asciiTheme="majorBidi" w:hAnsiTheme="majorBidi" w:cstheme="majorBidi"/>
        </w:rPr>
        <w:t>Kubiszyn</w:t>
      </w:r>
      <w:proofErr w:type="spellEnd"/>
      <w:r w:rsidRPr="00C26882">
        <w:rPr>
          <w:rFonts w:asciiTheme="majorBidi" w:hAnsiTheme="majorBidi" w:cstheme="majorBidi"/>
        </w:rPr>
        <w:t>, Tom, (2003). Educational testing and Measurement: Classroom Application and Practice. United States: John Wiley &amp; sons, Inc.</w:t>
      </w:r>
    </w:p>
    <w:p w14:paraId="4738F6FD" w14:textId="77777777" w:rsidR="003252CA" w:rsidRPr="00C26882" w:rsidRDefault="003252CA" w:rsidP="003252CA">
      <w:pPr>
        <w:ind w:left="720" w:hanging="720"/>
        <w:rPr>
          <w:rFonts w:asciiTheme="majorBidi" w:hAnsiTheme="majorBidi" w:cstheme="majorBidi"/>
        </w:rPr>
      </w:pPr>
      <w:r w:rsidRPr="00C26882">
        <w:rPr>
          <w:rFonts w:asciiTheme="majorBidi" w:hAnsiTheme="majorBidi" w:cstheme="majorBidi"/>
        </w:rPr>
        <w:t>Smith, D, (2005). Theory of Educational Measurement. New Delhi: Commonwealth.</w:t>
      </w:r>
    </w:p>
    <w:p w14:paraId="6F682AD0" w14:textId="77777777" w:rsidR="003252CA" w:rsidRPr="00C26882" w:rsidRDefault="003252CA" w:rsidP="003252CA">
      <w:pPr>
        <w:ind w:left="720" w:hanging="720"/>
        <w:rPr>
          <w:rFonts w:asciiTheme="majorBidi" w:hAnsiTheme="majorBidi" w:cstheme="majorBidi"/>
        </w:rPr>
      </w:pPr>
      <w:r w:rsidRPr="00C26882">
        <w:rPr>
          <w:rFonts w:asciiTheme="majorBidi" w:hAnsiTheme="majorBidi" w:cstheme="majorBidi"/>
        </w:rPr>
        <w:t>Smith, D. (2005). History of Measurement and Evaluation. New Delhi: Commonwealth.</w:t>
      </w:r>
    </w:p>
    <w:p w14:paraId="0A3F64C7" w14:textId="77777777" w:rsidR="003252CA" w:rsidRPr="00C26882" w:rsidRDefault="003252CA" w:rsidP="003252CA">
      <w:pPr>
        <w:ind w:left="720" w:hanging="720"/>
        <w:rPr>
          <w:rFonts w:asciiTheme="majorBidi" w:hAnsiTheme="majorBidi" w:cstheme="majorBidi"/>
        </w:rPr>
      </w:pPr>
      <w:r w:rsidRPr="00C26882">
        <w:rPr>
          <w:rFonts w:asciiTheme="majorBidi" w:hAnsiTheme="majorBidi" w:cstheme="majorBidi"/>
        </w:rPr>
        <w:t>Smith, D., (2005). Methods of Educational Measurement, New Delhi: Commonwealth.</w:t>
      </w:r>
    </w:p>
    <w:p w14:paraId="3D09D978" w14:textId="77777777" w:rsidR="003252CA" w:rsidRPr="00C26882" w:rsidRDefault="003252CA" w:rsidP="003252CA">
      <w:pPr>
        <w:ind w:left="720" w:hanging="720"/>
        <w:rPr>
          <w:rFonts w:asciiTheme="majorBidi" w:hAnsiTheme="majorBidi" w:cstheme="majorBidi"/>
        </w:rPr>
      </w:pPr>
    </w:p>
    <w:p w14:paraId="3DE8ACC2" w14:textId="77777777" w:rsidR="003252CA" w:rsidRPr="00C26882" w:rsidRDefault="003252CA" w:rsidP="003252CA">
      <w:pPr>
        <w:ind w:left="720" w:hanging="720"/>
        <w:rPr>
          <w:rFonts w:asciiTheme="majorBidi" w:hAnsiTheme="majorBidi" w:cstheme="majorBidi"/>
        </w:rPr>
      </w:pPr>
      <w:r w:rsidRPr="00C26882">
        <w:rPr>
          <w:rFonts w:asciiTheme="majorBidi" w:hAnsiTheme="majorBidi" w:cstheme="majorBidi"/>
        </w:rPr>
        <w:t>Swain, Sanjaya, (2005). Educational Measurement, Statistics and Guidance. Kalyani Publications.</w:t>
      </w:r>
    </w:p>
    <w:p w14:paraId="223851FD" w14:textId="77777777" w:rsidR="003252CA" w:rsidRPr="00C26882" w:rsidRDefault="003252CA" w:rsidP="003252CA">
      <w:pPr>
        <w:spacing w:after="0" w:line="360" w:lineRule="auto"/>
        <w:rPr>
          <w:b/>
          <w:color w:val="000000" w:themeColor="text1"/>
        </w:rPr>
      </w:pPr>
      <w:r w:rsidRPr="00C26882">
        <w:rPr>
          <w:b/>
          <w:color w:val="000000" w:themeColor="text1"/>
        </w:rPr>
        <w:t xml:space="preserve">Internet Resources </w:t>
      </w:r>
    </w:p>
    <w:p w14:paraId="65AE23A2" w14:textId="77777777" w:rsidR="003252CA" w:rsidRPr="00C26882" w:rsidRDefault="003252CA" w:rsidP="003252CA">
      <w:pPr>
        <w:pStyle w:val="ListParagraph"/>
        <w:numPr>
          <w:ilvl w:val="0"/>
          <w:numId w:val="48"/>
        </w:numPr>
        <w:spacing w:after="0" w:line="360" w:lineRule="auto"/>
        <w:rPr>
          <w:b/>
          <w:color w:val="000000" w:themeColor="text1"/>
        </w:rPr>
      </w:pPr>
      <w:hyperlink r:id="rId10" w:history="1">
        <w:r w:rsidRPr="00C26882">
          <w:rPr>
            <w:rStyle w:val="Hyperlink"/>
            <w:b/>
          </w:rPr>
          <w:t>https://ebookppsunp.files.wordpress.com/2016/06/robert_l-ebel_david_a-_frisbie_essentials_of_edbookfi-org.pdf</w:t>
        </w:r>
      </w:hyperlink>
    </w:p>
    <w:p w14:paraId="6499FE0D" w14:textId="77777777" w:rsidR="003252CA" w:rsidRPr="00C26882" w:rsidRDefault="003252CA" w:rsidP="003252CA">
      <w:pPr>
        <w:pStyle w:val="ListParagraph"/>
        <w:numPr>
          <w:ilvl w:val="0"/>
          <w:numId w:val="48"/>
        </w:numPr>
        <w:spacing w:after="0" w:line="360" w:lineRule="auto"/>
        <w:rPr>
          <w:b/>
          <w:color w:val="000000" w:themeColor="text1"/>
        </w:rPr>
      </w:pPr>
      <w:hyperlink r:id="rId11" w:history="1">
        <w:r w:rsidRPr="00C26882">
          <w:rPr>
            <w:rStyle w:val="Hyperlink"/>
            <w:b/>
          </w:rPr>
          <w:t>https://www.daneshnamehicsa.ir/userfiles/files/1/7-%20Classroom%20Assessment%20and%20Educational%20Measurement.pdf</w:t>
        </w:r>
      </w:hyperlink>
    </w:p>
    <w:p w14:paraId="02B430C3" w14:textId="77777777" w:rsidR="003252CA" w:rsidRPr="00C26882" w:rsidRDefault="003252CA" w:rsidP="003252CA">
      <w:pPr>
        <w:pStyle w:val="ListParagraph"/>
        <w:numPr>
          <w:ilvl w:val="0"/>
          <w:numId w:val="48"/>
        </w:numPr>
        <w:spacing w:after="0" w:line="360" w:lineRule="auto"/>
        <w:rPr>
          <w:b/>
          <w:color w:val="000000" w:themeColor="text1"/>
        </w:rPr>
      </w:pPr>
      <w:hyperlink r:id="rId12" w:history="1">
        <w:r w:rsidRPr="00C26882">
          <w:rPr>
            <w:rStyle w:val="Hyperlink"/>
            <w:b/>
          </w:rPr>
          <w:t>https://catalogimages.wiley.com/images/db/pdf/0471700053.preface.pdf</w:t>
        </w:r>
      </w:hyperlink>
    </w:p>
    <w:p w14:paraId="5E9B1995" w14:textId="77777777" w:rsidR="003252CA" w:rsidRPr="008E17AB" w:rsidRDefault="003252CA">
      <w:pPr>
        <w:pBdr>
          <w:top w:val="nil"/>
          <w:left w:val="nil"/>
          <w:bottom w:val="nil"/>
          <w:right w:val="nil"/>
          <w:between w:val="nil"/>
        </w:pBdr>
        <w:spacing w:after="0" w:line="240" w:lineRule="auto"/>
        <w:rPr>
          <w:color w:val="000000" w:themeColor="text1"/>
        </w:rPr>
      </w:pPr>
    </w:p>
    <w:sectPr w:rsidR="003252CA" w:rsidRPr="008E17AB" w:rsidSect="00955715">
      <w:pgSz w:w="12240" w:h="15840"/>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FB8B9" w14:textId="77777777" w:rsidR="00871862" w:rsidRDefault="00871862">
      <w:pPr>
        <w:spacing w:after="0" w:line="240" w:lineRule="auto"/>
      </w:pPr>
      <w:r>
        <w:separator/>
      </w:r>
    </w:p>
  </w:endnote>
  <w:endnote w:type="continuationSeparator" w:id="0">
    <w:p w14:paraId="5AF477BF" w14:textId="77777777" w:rsidR="00871862" w:rsidRDefault="0087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440647"/>
      <w:docPartObj>
        <w:docPartGallery w:val="Page Numbers (Bottom of Page)"/>
        <w:docPartUnique/>
      </w:docPartObj>
    </w:sdtPr>
    <w:sdtEndPr>
      <w:rPr>
        <w:noProof/>
      </w:rPr>
    </w:sdtEndPr>
    <w:sdtContent>
      <w:p w14:paraId="020C0802" w14:textId="50D4B3D3" w:rsidR="00955715" w:rsidRDefault="00955715">
        <w:pPr>
          <w:pStyle w:val="Footer"/>
          <w:jc w:val="right"/>
        </w:pPr>
        <w:r>
          <w:fldChar w:fldCharType="begin"/>
        </w:r>
        <w:r>
          <w:instrText xml:space="preserve"> PAGE   \* MERGEFORMAT </w:instrText>
        </w:r>
        <w:r>
          <w:fldChar w:fldCharType="separate"/>
        </w:r>
        <w:r w:rsidR="00C26882">
          <w:rPr>
            <w:noProof/>
          </w:rPr>
          <w:t>1</w:t>
        </w:r>
        <w:r>
          <w:rPr>
            <w:noProof/>
          </w:rPr>
          <w:fldChar w:fldCharType="end"/>
        </w:r>
      </w:p>
    </w:sdtContent>
  </w:sdt>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F2FE" w14:textId="77777777" w:rsidR="00871862" w:rsidRDefault="00871862">
      <w:pPr>
        <w:spacing w:after="0" w:line="240" w:lineRule="auto"/>
      </w:pPr>
      <w:r>
        <w:separator/>
      </w:r>
    </w:p>
  </w:footnote>
  <w:footnote w:type="continuationSeparator" w:id="0">
    <w:p w14:paraId="47678C78" w14:textId="77777777" w:rsidR="00871862" w:rsidRDefault="0087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1"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CA4E93"/>
    <w:multiLevelType w:val="hybridMultilevel"/>
    <w:tmpl w:val="61E2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269CC"/>
    <w:multiLevelType w:val="hybridMultilevel"/>
    <w:tmpl w:val="090E9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DA52FC"/>
    <w:multiLevelType w:val="hybridMultilevel"/>
    <w:tmpl w:val="A48E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230F24"/>
    <w:multiLevelType w:val="hybridMultilevel"/>
    <w:tmpl w:val="0F6A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7"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6E341A"/>
    <w:multiLevelType w:val="hybridMultilevel"/>
    <w:tmpl w:val="62247E82"/>
    <w:lvl w:ilvl="0" w:tplc="7B1A38F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7"/>
  </w:num>
  <w:num w:numId="3">
    <w:abstractNumId w:val="41"/>
  </w:num>
  <w:num w:numId="4">
    <w:abstractNumId w:val="44"/>
  </w:num>
  <w:num w:numId="5">
    <w:abstractNumId w:val="11"/>
  </w:num>
  <w:num w:numId="6">
    <w:abstractNumId w:val="6"/>
  </w:num>
  <w:num w:numId="7">
    <w:abstractNumId w:val="1"/>
  </w:num>
  <w:num w:numId="8">
    <w:abstractNumId w:val="23"/>
  </w:num>
  <w:num w:numId="9">
    <w:abstractNumId w:val="19"/>
  </w:num>
  <w:num w:numId="10">
    <w:abstractNumId w:val="24"/>
  </w:num>
  <w:num w:numId="11">
    <w:abstractNumId w:val="25"/>
  </w:num>
  <w:num w:numId="12">
    <w:abstractNumId w:val="28"/>
  </w:num>
  <w:num w:numId="13">
    <w:abstractNumId w:val="18"/>
  </w:num>
  <w:num w:numId="14">
    <w:abstractNumId w:val="32"/>
  </w:num>
  <w:num w:numId="15">
    <w:abstractNumId w:val="7"/>
  </w:num>
  <w:num w:numId="16">
    <w:abstractNumId w:val="43"/>
  </w:num>
  <w:num w:numId="17">
    <w:abstractNumId w:val="23"/>
  </w:num>
  <w:num w:numId="18">
    <w:abstractNumId w:val="30"/>
  </w:num>
  <w:num w:numId="19">
    <w:abstractNumId w:val="21"/>
  </w:num>
  <w:num w:numId="20">
    <w:abstractNumId w:val="5"/>
  </w:num>
  <w:num w:numId="21">
    <w:abstractNumId w:val="40"/>
  </w:num>
  <w:num w:numId="22">
    <w:abstractNumId w:val="9"/>
  </w:num>
  <w:num w:numId="23">
    <w:abstractNumId w:val="4"/>
  </w:num>
  <w:num w:numId="24">
    <w:abstractNumId w:val="35"/>
  </w:num>
  <w:num w:numId="25">
    <w:abstractNumId w:val="3"/>
  </w:num>
  <w:num w:numId="26">
    <w:abstractNumId w:val="33"/>
  </w:num>
  <w:num w:numId="27">
    <w:abstractNumId w:val="27"/>
  </w:num>
  <w:num w:numId="28">
    <w:abstractNumId w:val="31"/>
  </w:num>
  <w:num w:numId="29">
    <w:abstractNumId w:val="8"/>
  </w:num>
  <w:num w:numId="30">
    <w:abstractNumId w:val="46"/>
  </w:num>
  <w:num w:numId="31">
    <w:abstractNumId w:val="15"/>
  </w:num>
  <w:num w:numId="32">
    <w:abstractNumId w:val="42"/>
  </w:num>
  <w:num w:numId="33">
    <w:abstractNumId w:val="2"/>
  </w:num>
  <w:num w:numId="34">
    <w:abstractNumId w:val="34"/>
  </w:num>
  <w:num w:numId="35">
    <w:abstractNumId w:val="37"/>
  </w:num>
  <w:num w:numId="36">
    <w:abstractNumId w:val="0"/>
  </w:num>
  <w:num w:numId="37">
    <w:abstractNumId w:val="39"/>
  </w:num>
  <w:num w:numId="38">
    <w:abstractNumId w:val="10"/>
  </w:num>
  <w:num w:numId="39">
    <w:abstractNumId w:val="38"/>
  </w:num>
  <w:num w:numId="40">
    <w:abstractNumId w:val="22"/>
  </w:num>
  <w:num w:numId="41">
    <w:abstractNumId w:val="14"/>
  </w:num>
  <w:num w:numId="42">
    <w:abstractNumId w:val="45"/>
  </w:num>
  <w:num w:numId="43">
    <w:abstractNumId w:val="26"/>
  </w:num>
  <w:num w:numId="44">
    <w:abstractNumId w:val="16"/>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4336E"/>
    <w:rsid w:val="00056285"/>
    <w:rsid w:val="000613FB"/>
    <w:rsid w:val="00066165"/>
    <w:rsid w:val="00066218"/>
    <w:rsid w:val="00084D1D"/>
    <w:rsid w:val="00085B0B"/>
    <w:rsid w:val="00087200"/>
    <w:rsid w:val="0009153E"/>
    <w:rsid w:val="000F0792"/>
    <w:rsid w:val="000F2728"/>
    <w:rsid w:val="00103FB6"/>
    <w:rsid w:val="00151565"/>
    <w:rsid w:val="00163608"/>
    <w:rsid w:val="00165A1A"/>
    <w:rsid w:val="00190514"/>
    <w:rsid w:val="001A1898"/>
    <w:rsid w:val="001B3F5C"/>
    <w:rsid w:val="001B5D86"/>
    <w:rsid w:val="001D220D"/>
    <w:rsid w:val="001D5FA8"/>
    <w:rsid w:val="002567F4"/>
    <w:rsid w:val="00257B2E"/>
    <w:rsid w:val="002866BA"/>
    <w:rsid w:val="002B62F8"/>
    <w:rsid w:val="002D7377"/>
    <w:rsid w:val="002E21C3"/>
    <w:rsid w:val="002E2312"/>
    <w:rsid w:val="002E4037"/>
    <w:rsid w:val="002F0114"/>
    <w:rsid w:val="003211A6"/>
    <w:rsid w:val="003252CA"/>
    <w:rsid w:val="003318B2"/>
    <w:rsid w:val="00352064"/>
    <w:rsid w:val="00352EF7"/>
    <w:rsid w:val="0035564A"/>
    <w:rsid w:val="00371430"/>
    <w:rsid w:val="003749FA"/>
    <w:rsid w:val="0037752F"/>
    <w:rsid w:val="003940DF"/>
    <w:rsid w:val="003A11F9"/>
    <w:rsid w:val="003A799F"/>
    <w:rsid w:val="003A7C1C"/>
    <w:rsid w:val="003B5F65"/>
    <w:rsid w:val="00400D46"/>
    <w:rsid w:val="00406952"/>
    <w:rsid w:val="004447F8"/>
    <w:rsid w:val="00453BD2"/>
    <w:rsid w:val="00467B98"/>
    <w:rsid w:val="00470D44"/>
    <w:rsid w:val="004C2C32"/>
    <w:rsid w:val="004C6AF6"/>
    <w:rsid w:val="004D0D6D"/>
    <w:rsid w:val="004D3D28"/>
    <w:rsid w:val="00523D64"/>
    <w:rsid w:val="00526A56"/>
    <w:rsid w:val="005526BA"/>
    <w:rsid w:val="00561221"/>
    <w:rsid w:val="0056437B"/>
    <w:rsid w:val="005D1927"/>
    <w:rsid w:val="005E2BDA"/>
    <w:rsid w:val="0060569A"/>
    <w:rsid w:val="0061065C"/>
    <w:rsid w:val="00610FF5"/>
    <w:rsid w:val="00635137"/>
    <w:rsid w:val="006671A8"/>
    <w:rsid w:val="00681AF4"/>
    <w:rsid w:val="00691255"/>
    <w:rsid w:val="00694ED2"/>
    <w:rsid w:val="006A5F48"/>
    <w:rsid w:val="006C0EC9"/>
    <w:rsid w:val="006F5DA1"/>
    <w:rsid w:val="00711774"/>
    <w:rsid w:val="0075715B"/>
    <w:rsid w:val="00764A74"/>
    <w:rsid w:val="007755BC"/>
    <w:rsid w:val="007A2632"/>
    <w:rsid w:val="007B40E9"/>
    <w:rsid w:val="007C799F"/>
    <w:rsid w:val="007E0633"/>
    <w:rsid w:val="00812298"/>
    <w:rsid w:val="008309D8"/>
    <w:rsid w:val="008439FD"/>
    <w:rsid w:val="008645C9"/>
    <w:rsid w:val="00871862"/>
    <w:rsid w:val="00891953"/>
    <w:rsid w:val="008B36E9"/>
    <w:rsid w:val="008B6125"/>
    <w:rsid w:val="008D0579"/>
    <w:rsid w:val="008D7DD8"/>
    <w:rsid w:val="008E17AB"/>
    <w:rsid w:val="008F1169"/>
    <w:rsid w:val="009313D1"/>
    <w:rsid w:val="0094173A"/>
    <w:rsid w:val="009457CE"/>
    <w:rsid w:val="00955715"/>
    <w:rsid w:val="009567E1"/>
    <w:rsid w:val="00956D20"/>
    <w:rsid w:val="00956ECF"/>
    <w:rsid w:val="00976D85"/>
    <w:rsid w:val="00987A61"/>
    <w:rsid w:val="009B7D3C"/>
    <w:rsid w:val="009C1CDB"/>
    <w:rsid w:val="009E68BA"/>
    <w:rsid w:val="00A048F4"/>
    <w:rsid w:val="00A57FDC"/>
    <w:rsid w:val="00A70405"/>
    <w:rsid w:val="00A93EBA"/>
    <w:rsid w:val="00AA0DE5"/>
    <w:rsid w:val="00AA44F9"/>
    <w:rsid w:val="00AB2575"/>
    <w:rsid w:val="00AC637F"/>
    <w:rsid w:val="00AE6308"/>
    <w:rsid w:val="00B273D1"/>
    <w:rsid w:val="00B31B48"/>
    <w:rsid w:val="00B67745"/>
    <w:rsid w:val="00B67BB5"/>
    <w:rsid w:val="00B924FA"/>
    <w:rsid w:val="00B97242"/>
    <w:rsid w:val="00BA6328"/>
    <w:rsid w:val="00BB3F91"/>
    <w:rsid w:val="00BB496C"/>
    <w:rsid w:val="00BB5F28"/>
    <w:rsid w:val="00BC7D76"/>
    <w:rsid w:val="00BD7FCF"/>
    <w:rsid w:val="00BE1A2B"/>
    <w:rsid w:val="00BE2712"/>
    <w:rsid w:val="00BE3F35"/>
    <w:rsid w:val="00BF7EE5"/>
    <w:rsid w:val="00C07282"/>
    <w:rsid w:val="00C10AA5"/>
    <w:rsid w:val="00C125FD"/>
    <w:rsid w:val="00C26882"/>
    <w:rsid w:val="00C51A95"/>
    <w:rsid w:val="00C6624D"/>
    <w:rsid w:val="00C71645"/>
    <w:rsid w:val="00C81808"/>
    <w:rsid w:val="00CA661D"/>
    <w:rsid w:val="00CC0F90"/>
    <w:rsid w:val="00CD0264"/>
    <w:rsid w:val="00CE6A33"/>
    <w:rsid w:val="00D04938"/>
    <w:rsid w:val="00D10F2F"/>
    <w:rsid w:val="00D23079"/>
    <w:rsid w:val="00D235B2"/>
    <w:rsid w:val="00D441DB"/>
    <w:rsid w:val="00D47747"/>
    <w:rsid w:val="00D8136F"/>
    <w:rsid w:val="00DA22E9"/>
    <w:rsid w:val="00DB6F3C"/>
    <w:rsid w:val="00DD71C8"/>
    <w:rsid w:val="00DE0E55"/>
    <w:rsid w:val="00DE300D"/>
    <w:rsid w:val="00DE49FE"/>
    <w:rsid w:val="00DF0B06"/>
    <w:rsid w:val="00E033F7"/>
    <w:rsid w:val="00E11CDF"/>
    <w:rsid w:val="00E13C31"/>
    <w:rsid w:val="00E13FBB"/>
    <w:rsid w:val="00E269C8"/>
    <w:rsid w:val="00E65259"/>
    <w:rsid w:val="00E65387"/>
    <w:rsid w:val="00E9705C"/>
    <w:rsid w:val="00EA04BB"/>
    <w:rsid w:val="00EA47B2"/>
    <w:rsid w:val="00EB0C96"/>
    <w:rsid w:val="00EB2CD9"/>
    <w:rsid w:val="00EC5105"/>
    <w:rsid w:val="00EC6909"/>
    <w:rsid w:val="00ED3846"/>
    <w:rsid w:val="00ED740F"/>
    <w:rsid w:val="00EF6B21"/>
    <w:rsid w:val="00F00A51"/>
    <w:rsid w:val="00F01B61"/>
    <w:rsid w:val="00F05ACD"/>
    <w:rsid w:val="00F14DD2"/>
    <w:rsid w:val="00F30422"/>
    <w:rsid w:val="00F401E3"/>
    <w:rsid w:val="00F41C67"/>
    <w:rsid w:val="00F437C7"/>
    <w:rsid w:val="00F53886"/>
    <w:rsid w:val="00F54AD0"/>
    <w:rsid w:val="00F63BD2"/>
    <w:rsid w:val="00F67C45"/>
    <w:rsid w:val="00F968D4"/>
    <w:rsid w:val="00FE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customStyle="1" w:styleId="ListParagraphChar">
    <w:name w:val="List Paragraph Char"/>
    <w:basedOn w:val="DefaultParagraphFont"/>
    <w:link w:val="ListParagraph"/>
    <w:uiPriority w:val="34"/>
    <w:qFormat/>
    <w:locked/>
    <w:rsid w:val="00B924FA"/>
  </w:style>
  <w:style w:type="paragraph" w:styleId="BalloonText">
    <w:name w:val="Balloon Text"/>
    <w:basedOn w:val="Normal"/>
    <w:link w:val="BalloonTextChar"/>
    <w:uiPriority w:val="99"/>
    <w:semiHidden/>
    <w:unhideWhenUsed/>
    <w:rsid w:val="00D44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1DB"/>
    <w:rPr>
      <w:rFonts w:ascii="Segoe UI" w:hAnsi="Segoe UI" w:cs="Segoe UI"/>
      <w:sz w:val="18"/>
      <w:szCs w:val="18"/>
    </w:rPr>
  </w:style>
  <w:style w:type="table" w:styleId="TableGrid">
    <w:name w:val="Table Grid"/>
    <w:basedOn w:val="TableNormal"/>
    <w:uiPriority w:val="39"/>
    <w:rsid w:val="00AA44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uiPriority w:val="99"/>
    <w:qFormat/>
    <w:rsid w:val="008439FD"/>
    <w:pPr>
      <w:pageBreakBefore/>
      <w:numPr>
        <w:numId w:val="47"/>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8439FD"/>
    <w:pPr>
      <w:keepNext/>
      <w:numPr>
        <w:ilvl w:val="1"/>
        <w:numId w:val="47"/>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8439FD"/>
    <w:pPr>
      <w:numPr>
        <w:ilvl w:val="3"/>
        <w:numId w:val="47"/>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8439FD"/>
    <w:pPr>
      <w:numPr>
        <w:ilvl w:val="4"/>
        <w:numId w:val="47"/>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8439FD"/>
    <w:pPr>
      <w:keepNext/>
      <w:numPr>
        <w:ilvl w:val="5"/>
        <w:numId w:val="47"/>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8439FD"/>
    <w:pPr>
      <w:numPr>
        <w:ilvl w:val="6"/>
        <w:numId w:val="47"/>
      </w:numPr>
      <w:spacing w:before="240" w:after="0" w:line="360" w:lineRule="auto"/>
      <w:jc w:val="both"/>
    </w:pPr>
    <w:rPr>
      <w:sz w:val="22"/>
    </w:rPr>
  </w:style>
  <w:style w:type="paragraph" w:styleId="NoSpacing">
    <w:name w:val="No Spacing"/>
    <w:link w:val="NoSpacingChar"/>
    <w:uiPriority w:val="1"/>
    <w:qFormat/>
    <w:rsid w:val="008439FD"/>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8439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images.wiley.com/images/db/pdf/0471700053.prefa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eshnamehicsa.ir/userfiles/files/1/7-%20Classroom%20Assessment%20and%20Educational%20Measurement.pdf" TargetMode="External"/><Relationship Id="rId5" Type="http://schemas.openxmlformats.org/officeDocument/2006/relationships/webSettings" Target="webSettings.xml"/><Relationship Id="rId10" Type="http://schemas.openxmlformats.org/officeDocument/2006/relationships/hyperlink" Target="https://ebookppsunp.files.wordpress.com/2016/06/robert_l-ebel_david_a-_frisbie_essentials_of_edbookfi-org.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39AC-4920-4476-96A8-62DC9F47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26</cp:revision>
  <cp:lastPrinted>2023-10-31T10:23:00Z</cp:lastPrinted>
  <dcterms:created xsi:type="dcterms:W3CDTF">2024-03-26T07:31:00Z</dcterms:created>
  <dcterms:modified xsi:type="dcterms:W3CDTF">2024-05-16T12:40:00Z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