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05" w:rsidRPr="00E71815" w:rsidRDefault="000B5405">
      <w:pPr>
        <w:rPr>
          <w:rFonts w:ascii="Times New Roman" w:hAnsi="Times New Roman" w:cs="Times New Roman"/>
          <w:sz w:val="24"/>
          <w:szCs w:val="24"/>
        </w:rPr>
      </w:pPr>
    </w:p>
    <w:p w:rsidR="005E0143" w:rsidRPr="00E71815" w:rsidRDefault="005E0143">
      <w:pPr>
        <w:rPr>
          <w:rFonts w:ascii="Times New Roman" w:hAnsi="Times New Roman" w:cs="Times New Roman"/>
          <w:sz w:val="24"/>
          <w:szCs w:val="24"/>
        </w:rPr>
      </w:pPr>
    </w:p>
    <w:p w:rsidR="000B5405" w:rsidRPr="00E71815" w:rsidRDefault="000B5405">
      <w:pPr>
        <w:rPr>
          <w:rFonts w:ascii="Times New Roman" w:hAnsi="Times New Roman" w:cs="Times New Roman"/>
          <w:sz w:val="24"/>
          <w:szCs w:val="24"/>
        </w:rPr>
      </w:pPr>
    </w:p>
    <w:p w:rsidR="008C0EFF" w:rsidRPr="00E71815" w:rsidRDefault="008C0EFF" w:rsidP="008C0EFF">
      <w:pPr>
        <w:jc w:val="center"/>
        <w:rPr>
          <w:rFonts w:ascii="Times New Roman" w:hAnsi="Times New Roman" w:cs="Times New Roman"/>
          <w:b/>
          <w:sz w:val="24"/>
          <w:szCs w:val="24"/>
          <w:u w:val="single"/>
        </w:rPr>
      </w:pPr>
      <w:r w:rsidRPr="00E71815">
        <w:rPr>
          <w:rFonts w:ascii="Times New Roman" w:hAnsi="Times New Roman" w:cs="Times New Roman"/>
          <w:b/>
          <w:sz w:val="24"/>
          <w:szCs w:val="24"/>
          <w:u w:val="single"/>
        </w:rPr>
        <w:t xml:space="preserve">Human Resource Management in Education </w:t>
      </w:r>
    </w:p>
    <w:tbl>
      <w:tblPr>
        <w:tblW w:w="114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235"/>
      </w:tblGrid>
      <w:tr w:rsidR="008C0EFF" w:rsidRPr="00E71815" w:rsidTr="002A40EB">
        <w:trPr>
          <w:trHeight w:val="350"/>
        </w:trPr>
        <w:tc>
          <w:tcPr>
            <w:tcW w:w="3240" w:type="dxa"/>
          </w:tcPr>
          <w:p w:rsidR="008C0EFF" w:rsidRPr="00E71815" w:rsidRDefault="008C0EFF" w:rsidP="002A40EB">
            <w:pPr>
              <w:rPr>
                <w:rFonts w:ascii="Times New Roman" w:hAnsi="Times New Roman" w:cs="Times New Roman"/>
                <w:sz w:val="24"/>
                <w:szCs w:val="24"/>
              </w:rPr>
            </w:pPr>
            <w:r w:rsidRPr="00E71815">
              <w:rPr>
                <w:rFonts w:ascii="Times New Roman" w:hAnsi="Times New Roman" w:cs="Times New Roman"/>
                <w:sz w:val="24"/>
                <w:szCs w:val="24"/>
              </w:rPr>
              <w:t>Program</w:t>
            </w:r>
          </w:p>
        </w:tc>
        <w:tc>
          <w:tcPr>
            <w:tcW w:w="8235" w:type="dxa"/>
          </w:tcPr>
          <w:p w:rsidR="008C0EFF" w:rsidRPr="00E71815" w:rsidRDefault="008C0EFF" w:rsidP="002A40EB">
            <w:pPr>
              <w:ind w:left="702"/>
              <w:rPr>
                <w:rFonts w:ascii="Times New Roman" w:hAnsi="Times New Roman" w:cs="Times New Roman"/>
                <w:b/>
                <w:sz w:val="24"/>
                <w:szCs w:val="24"/>
              </w:rPr>
            </w:pPr>
            <w:r w:rsidRPr="00E71815">
              <w:rPr>
                <w:rFonts w:ascii="Times New Roman" w:hAnsi="Times New Roman" w:cs="Times New Roman"/>
                <w:b/>
                <w:sz w:val="24"/>
                <w:szCs w:val="24"/>
              </w:rPr>
              <w:t xml:space="preserve">Masters of  Philosophy in Education </w:t>
            </w:r>
          </w:p>
        </w:tc>
      </w:tr>
      <w:tr w:rsidR="008C0EFF" w:rsidRPr="00E71815" w:rsidTr="002A40EB">
        <w:trPr>
          <w:trHeight w:val="620"/>
        </w:trPr>
        <w:tc>
          <w:tcPr>
            <w:tcW w:w="3240" w:type="dxa"/>
          </w:tcPr>
          <w:p w:rsidR="008C0EFF" w:rsidRPr="00E71815" w:rsidRDefault="008C0EFF" w:rsidP="002A40EB">
            <w:pPr>
              <w:rPr>
                <w:rFonts w:ascii="Times New Roman" w:hAnsi="Times New Roman" w:cs="Times New Roman"/>
                <w:sz w:val="24"/>
                <w:szCs w:val="24"/>
              </w:rPr>
            </w:pPr>
            <w:r w:rsidRPr="00E71815">
              <w:rPr>
                <w:rFonts w:ascii="Times New Roman" w:hAnsi="Times New Roman" w:cs="Times New Roman"/>
                <w:sz w:val="24"/>
                <w:szCs w:val="24"/>
              </w:rPr>
              <w:t>Course Code</w:t>
            </w:r>
          </w:p>
        </w:tc>
        <w:tc>
          <w:tcPr>
            <w:tcW w:w="8235" w:type="dxa"/>
          </w:tcPr>
          <w:p w:rsidR="008C0EFF" w:rsidRPr="00E71815" w:rsidRDefault="008C0EFF" w:rsidP="002A40EB">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ED671</w:t>
            </w:r>
          </w:p>
        </w:tc>
      </w:tr>
      <w:tr w:rsidR="008C0EFF" w:rsidRPr="00E71815" w:rsidTr="002A40EB">
        <w:trPr>
          <w:trHeight w:val="620"/>
        </w:trPr>
        <w:tc>
          <w:tcPr>
            <w:tcW w:w="3240" w:type="dxa"/>
          </w:tcPr>
          <w:p w:rsidR="008C0EFF" w:rsidRPr="00E71815" w:rsidRDefault="008C0EFF" w:rsidP="002A40EB">
            <w:pPr>
              <w:rPr>
                <w:rFonts w:ascii="Times New Roman" w:hAnsi="Times New Roman" w:cs="Times New Roman"/>
                <w:sz w:val="24"/>
                <w:szCs w:val="24"/>
              </w:rPr>
            </w:pPr>
            <w:r w:rsidRPr="00E71815">
              <w:rPr>
                <w:rFonts w:ascii="Times New Roman" w:hAnsi="Times New Roman" w:cs="Times New Roman"/>
                <w:sz w:val="24"/>
                <w:szCs w:val="24"/>
              </w:rPr>
              <w:t>Credit Hours</w:t>
            </w:r>
          </w:p>
        </w:tc>
        <w:tc>
          <w:tcPr>
            <w:tcW w:w="8235" w:type="dxa"/>
          </w:tcPr>
          <w:p w:rsidR="008C0EFF" w:rsidRPr="00E71815" w:rsidRDefault="008C0EFF" w:rsidP="002A40EB">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3</w:t>
            </w:r>
          </w:p>
        </w:tc>
      </w:tr>
      <w:tr w:rsidR="008C0EFF" w:rsidRPr="00E71815" w:rsidTr="002A40EB">
        <w:trPr>
          <w:trHeight w:val="350"/>
        </w:trPr>
        <w:tc>
          <w:tcPr>
            <w:tcW w:w="3240" w:type="dxa"/>
          </w:tcPr>
          <w:p w:rsidR="008C0EFF" w:rsidRPr="00E71815" w:rsidRDefault="008C0EFF" w:rsidP="002A40EB">
            <w:pPr>
              <w:rPr>
                <w:rFonts w:ascii="Times New Roman" w:hAnsi="Times New Roman" w:cs="Times New Roman"/>
                <w:sz w:val="24"/>
                <w:szCs w:val="24"/>
              </w:rPr>
            </w:pPr>
            <w:r w:rsidRPr="00E71815">
              <w:rPr>
                <w:rFonts w:ascii="Times New Roman" w:hAnsi="Times New Roman" w:cs="Times New Roman"/>
                <w:sz w:val="24"/>
                <w:szCs w:val="24"/>
              </w:rPr>
              <w:t>Duration</w:t>
            </w:r>
          </w:p>
        </w:tc>
        <w:tc>
          <w:tcPr>
            <w:tcW w:w="8235" w:type="dxa"/>
          </w:tcPr>
          <w:p w:rsidR="008C0EFF" w:rsidRPr="00E71815" w:rsidRDefault="008C0EFF" w:rsidP="002A40EB">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15 * 2 = 30 sessions</w:t>
            </w:r>
          </w:p>
        </w:tc>
      </w:tr>
      <w:tr w:rsidR="008C0EFF" w:rsidRPr="00E71815" w:rsidTr="00E454F6">
        <w:trPr>
          <w:trHeight w:val="395"/>
        </w:trPr>
        <w:tc>
          <w:tcPr>
            <w:tcW w:w="3240" w:type="dxa"/>
          </w:tcPr>
          <w:p w:rsidR="008C0EFF" w:rsidRPr="00E71815" w:rsidRDefault="008C0EFF" w:rsidP="002A40EB">
            <w:pPr>
              <w:rPr>
                <w:rFonts w:ascii="Times New Roman" w:hAnsi="Times New Roman" w:cs="Times New Roman"/>
                <w:sz w:val="24"/>
                <w:szCs w:val="24"/>
              </w:rPr>
            </w:pPr>
            <w:r w:rsidRPr="00E71815">
              <w:rPr>
                <w:rFonts w:ascii="Times New Roman" w:hAnsi="Times New Roman" w:cs="Times New Roman"/>
                <w:sz w:val="24"/>
                <w:szCs w:val="24"/>
              </w:rPr>
              <w:t>Prerequisites</w:t>
            </w:r>
          </w:p>
        </w:tc>
        <w:tc>
          <w:tcPr>
            <w:tcW w:w="8235" w:type="dxa"/>
          </w:tcPr>
          <w:p w:rsidR="008C0EFF" w:rsidRPr="00E71815" w:rsidRDefault="008C0EFF" w:rsidP="002A40EB">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 xml:space="preserve">None </w:t>
            </w:r>
          </w:p>
        </w:tc>
      </w:tr>
      <w:tr w:rsidR="008C0EFF" w:rsidRPr="00E71815" w:rsidTr="002A40EB">
        <w:trPr>
          <w:trHeight w:val="422"/>
        </w:trPr>
        <w:tc>
          <w:tcPr>
            <w:tcW w:w="3240" w:type="dxa"/>
          </w:tcPr>
          <w:p w:rsidR="008C0EFF" w:rsidRPr="00E71815" w:rsidRDefault="008C0EFF" w:rsidP="002A40EB">
            <w:pPr>
              <w:tabs>
                <w:tab w:val="left" w:pos="345"/>
              </w:tabs>
              <w:rPr>
                <w:rFonts w:ascii="Times New Roman" w:hAnsi="Times New Roman" w:cs="Times New Roman"/>
                <w:b/>
                <w:sz w:val="24"/>
                <w:szCs w:val="24"/>
                <w:u w:val="single"/>
              </w:rPr>
            </w:pPr>
            <w:r w:rsidRPr="00E71815">
              <w:rPr>
                <w:rFonts w:ascii="Times New Roman" w:hAnsi="Times New Roman" w:cs="Times New Roman"/>
                <w:sz w:val="24"/>
                <w:szCs w:val="24"/>
              </w:rPr>
              <w:t>Resource Person</w:t>
            </w:r>
          </w:p>
        </w:tc>
        <w:tc>
          <w:tcPr>
            <w:tcW w:w="8235" w:type="dxa"/>
          </w:tcPr>
          <w:p w:rsidR="008C0EFF" w:rsidRPr="00E71815" w:rsidRDefault="005E0143" w:rsidP="002A40EB">
            <w:pPr>
              <w:spacing w:after="0"/>
              <w:rPr>
                <w:rFonts w:ascii="Times New Roman" w:hAnsi="Times New Roman" w:cs="Times New Roman"/>
                <w:b/>
                <w:sz w:val="24"/>
                <w:szCs w:val="24"/>
              </w:rPr>
            </w:pPr>
            <w:r w:rsidRPr="00E71815">
              <w:rPr>
                <w:rFonts w:ascii="Times New Roman" w:hAnsi="Times New Roman" w:cs="Times New Roman"/>
                <w:b/>
                <w:sz w:val="24"/>
                <w:szCs w:val="24"/>
              </w:rPr>
              <w:t xml:space="preserve">           </w:t>
            </w:r>
            <w:proofErr w:type="spellStart"/>
            <w:r w:rsidRPr="00E71815">
              <w:rPr>
                <w:rFonts w:ascii="Times New Roman" w:hAnsi="Times New Roman" w:cs="Times New Roman"/>
                <w:b/>
                <w:sz w:val="24"/>
                <w:szCs w:val="24"/>
              </w:rPr>
              <w:t>Fariha</w:t>
            </w:r>
            <w:proofErr w:type="spellEnd"/>
            <w:r w:rsidRPr="00E71815">
              <w:rPr>
                <w:rFonts w:ascii="Times New Roman" w:hAnsi="Times New Roman" w:cs="Times New Roman"/>
                <w:b/>
                <w:sz w:val="24"/>
                <w:szCs w:val="24"/>
              </w:rPr>
              <w:t xml:space="preserve"> </w:t>
            </w:r>
            <w:proofErr w:type="spellStart"/>
            <w:r w:rsidRPr="00E71815">
              <w:rPr>
                <w:rFonts w:ascii="Times New Roman" w:hAnsi="Times New Roman" w:cs="Times New Roman"/>
                <w:b/>
                <w:sz w:val="24"/>
                <w:szCs w:val="24"/>
              </w:rPr>
              <w:t>Gul</w:t>
            </w:r>
            <w:proofErr w:type="spellEnd"/>
          </w:p>
        </w:tc>
      </w:tr>
      <w:tr w:rsidR="008C0EFF" w:rsidRPr="00E71815" w:rsidTr="002A40EB">
        <w:trPr>
          <w:trHeight w:val="620"/>
        </w:trPr>
        <w:tc>
          <w:tcPr>
            <w:tcW w:w="3240" w:type="dxa"/>
          </w:tcPr>
          <w:p w:rsidR="008C0EFF" w:rsidRPr="00E71815" w:rsidRDefault="008C0EFF" w:rsidP="002A40EB">
            <w:pPr>
              <w:rPr>
                <w:rFonts w:ascii="Times New Roman" w:hAnsi="Times New Roman" w:cs="Times New Roman"/>
                <w:sz w:val="24"/>
                <w:szCs w:val="24"/>
              </w:rPr>
            </w:pPr>
            <w:r w:rsidRPr="00E71815">
              <w:rPr>
                <w:rFonts w:ascii="Times New Roman" w:hAnsi="Times New Roman" w:cs="Times New Roman"/>
                <w:sz w:val="24"/>
                <w:szCs w:val="24"/>
              </w:rPr>
              <w:t>Counseling Timing</w:t>
            </w:r>
          </w:p>
        </w:tc>
        <w:tc>
          <w:tcPr>
            <w:tcW w:w="8235" w:type="dxa"/>
          </w:tcPr>
          <w:p w:rsidR="008C0EFF" w:rsidRPr="00E71815" w:rsidRDefault="008C0EFF" w:rsidP="00C06B65">
            <w:pPr>
              <w:spacing w:after="0" w:line="240" w:lineRule="auto"/>
              <w:rPr>
                <w:rFonts w:ascii="Times New Roman" w:hAnsi="Times New Roman" w:cs="Times New Roman"/>
                <w:b/>
                <w:sz w:val="24"/>
                <w:szCs w:val="24"/>
                <w:u w:val="single"/>
              </w:rPr>
            </w:pPr>
          </w:p>
        </w:tc>
      </w:tr>
      <w:tr w:rsidR="008C0EFF" w:rsidRPr="00E71815" w:rsidTr="002A40EB">
        <w:trPr>
          <w:trHeight w:val="440"/>
        </w:trPr>
        <w:tc>
          <w:tcPr>
            <w:tcW w:w="3240" w:type="dxa"/>
          </w:tcPr>
          <w:p w:rsidR="008C0EFF" w:rsidRPr="00E71815" w:rsidRDefault="008C0EFF" w:rsidP="002A40EB">
            <w:pPr>
              <w:rPr>
                <w:rFonts w:ascii="Times New Roman" w:hAnsi="Times New Roman" w:cs="Times New Roman"/>
                <w:sz w:val="24"/>
                <w:szCs w:val="24"/>
              </w:rPr>
            </w:pPr>
            <w:r w:rsidRPr="00E71815">
              <w:rPr>
                <w:rFonts w:ascii="Times New Roman" w:hAnsi="Times New Roman" w:cs="Times New Roman"/>
                <w:sz w:val="24"/>
                <w:szCs w:val="24"/>
              </w:rPr>
              <w:t>Contact</w:t>
            </w:r>
          </w:p>
        </w:tc>
        <w:tc>
          <w:tcPr>
            <w:tcW w:w="8235" w:type="dxa"/>
          </w:tcPr>
          <w:p w:rsidR="008C0EFF" w:rsidRPr="00E71815" w:rsidRDefault="008C0EFF" w:rsidP="002A40EB">
            <w:pPr>
              <w:rPr>
                <w:rFonts w:ascii="Times New Roman" w:hAnsi="Times New Roman" w:cs="Times New Roman"/>
                <w:sz w:val="24"/>
                <w:szCs w:val="24"/>
                <w:u w:val="single"/>
              </w:rPr>
            </w:pPr>
            <w:r w:rsidRPr="00E71815">
              <w:rPr>
                <w:rFonts w:ascii="Times New Roman" w:hAnsi="Times New Roman" w:cs="Times New Roman"/>
                <w:sz w:val="24"/>
                <w:szCs w:val="24"/>
              </w:rPr>
              <w:t>E-mail:   fariha.gul@umt.edu.pk</w:t>
            </w:r>
          </w:p>
        </w:tc>
      </w:tr>
    </w:tbl>
    <w:p w:rsidR="008C0EFF" w:rsidRPr="00E71815" w:rsidRDefault="008C0EFF" w:rsidP="008C0EFF">
      <w:pPr>
        <w:tabs>
          <w:tab w:val="left" w:pos="569"/>
        </w:tabs>
        <w:spacing w:before="100" w:beforeAutospacing="1" w:after="0" w:line="240" w:lineRule="auto"/>
        <w:rPr>
          <w:rFonts w:ascii="Times New Roman" w:eastAsia="Times New Roman" w:hAnsi="Times New Roman" w:cs="Times New Roman"/>
          <w:b/>
          <w:sz w:val="24"/>
          <w:szCs w:val="24"/>
        </w:rPr>
      </w:pPr>
      <w:r w:rsidRPr="00E71815">
        <w:rPr>
          <w:rFonts w:ascii="Times New Roman" w:eastAsia="Times New Roman" w:hAnsi="Times New Roman" w:cs="Times New Roman"/>
          <w:b/>
          <w:sz w:val="24"/>
          <w:szCs w:val="24"/>
        </w:rPr>
        <w:t xml:space="preserve">Chairman/Director </w:t>
      </w:r>
      <w:proofErr w:type="spellStart"/>
      <w:r w:rsidRPr="00E71815">
        <w:rPr>
          <w:rFonts w:ascii="Times New Roman" w:eastAsia="Times New Roman" w:hAnsi="Times New Roman" w:cs="Times New Roman"/>
          <w:b/>
          <w:sz w:val="24"/>
          <w:szCs w:val="24"/>
        </w:rPr>
        <w:t>Programme</w:t>
      </w:r>
      <w:proofErr w:type="spellEnd"/>
      <w:r w:rsidRPr="00E71815">
        <w:rPr>
          <w:rFonts w:ascii="Times New Roman" w:eastAsia="Times New Roman" w:hAnsi="Times New Roman" w:cs="Times New Roman"/>
          <w:b/>
          <w:sz w:val="24"/>
          <w:szCs w:val="24"/>
        </w:rPr>
        <w:t xml:space="preserve"> </w:t>
      </w:r>
      <w:proofErr w:type="spellStart"/>
      <w:r w:rsidRPr="00E71815">
        <w:rPr>
          <w:rFonts w:ascii="Times New Roman" w:eastAsia="Times New Roman" w:hAnsi="Times New Roman" w:cs="Times New Roman"/>
          <w:b/>
          <w:sz w:val="24"/>
          <w:szCs w:val="24"/>
        </w:rPr>
        <w:t>signaturae</w:t>
      </w:r>
      <w:proofErr w:type="spellEnd"/>
      <w:r w:rsidRPr="00E71815">
        <w:rPr>
          <w:rFonts w:ascii="Times New Roman" w:eastAsia="Times New Roman" w:hAnsi="Times New Roman" w:cs="Times New Roman"/>
          <w:b/>
          <w:sz w:val="24"/>
          <w:szCs w:val="24"/>
        </w:rPr>
        <w:t>……………….   Dean’s signature…………</w:t>
      </w:r>
    </w:p>
    <w:p w:rsidR="008C0EFF" w:rsidRPr="00E71815" w:rsidRDefault="008C0EFF" w:rsidP="008C0EFF">
      <w:pPr>
        <w:tabs>
          <w:tab w:val="left" w:pos="569"/>
        </w:tabs>
        <w:spacing w:before="100" w:beforeAutospacing="1" w:after="0" w:line="240" w:lineRule="auto"/>
        <w:rPr>
          <w:rFonts w:ascii="Times New Roman" w:eastAsia="Times New Roman" w:hAnsi="Times New Roman" w:cs="Times New Roman"/>
          <w:b/>
          <w:sz w:val="24"/>
          <w:szCs w:val="24"/>
        </w:rPr>
      </w:pPr>
      <w:r w:rsidRPr="00E71815">
        <w:rPr>
          <w:rFonts w:ascii="Times New Roman" w:eastAsia="Times New Roman" w:hAnsi="Times New Roman" w:cs="Times New Roman"/>
          <w:b/>
          <w:sz w:val="24"/>
          <w:szCs w:val="24"/>
        </w:rPr>
        <w:t>Introduction</w:t>
      </w:r>
    </w:p>
    <w:p w:rsidR="008C0EFF" w:rsidRPr="00E71815" w:rsidRDefault="008C0EFF" w:rsidP="00EC0C76">
      <w:pPr>
        <w:tabs>
          <w:tab w:val="left" w:pos="569"/>
        </w:tabs>
        <w:spacing w:before="100" w:beforeAutospacing="1" w:after="0" w:line="240" w:lineRule="auto"/>
        <w:rPr>
          <w:rFonts w:ascii="Times New Roman" w:eastAsia="Times New Roman" w:hAnsi="Times New Roman" w:cs="Times New Roman"/>
          <w:b/>
          <w:sz w:val="24"/>
          <w:szCs w:val="24"/>
        </w:rPr>
      </w:pPr>
      <w:r w:rsidRPr="00E71815">
        <w:rPr>
          <w:rFonts w:ascii="Times New Roman" w:hAnsi="Times New Roman" w:cs="Times New Roman"/>
          <w:sz w:val="24"/>
          <w:szCs w:val="24"/>
        </w:rPr>
        <w:t xml:space="preserve">This course </w:t>
      </w:r>
      <w:r w:rsidR="005E0143" w:rsidRPr="00E71815">
        <w:rPr>
          <w:rFonts w:ascii="Times New Roman" w:hAnsi="Times New Roman" w:cs="Times New Roman"/>
          <w:sz w:val="24"/>
          <w:szCs w:val="24"/>
        </w:rPr>
        <w:t>aims</w:t>
      </w:r>
      <w:r w:rsidRPr="00E71815">
        <w:rPr>
          <w:rFonts w:ascii="Times New Roman" w:hAnsi="Times New Roman" w:cs="Times New Roman"/>
          <w:sz w:val="24"/>
          <w:szCs w:val="24"/>
        </w:rPr>
        <w:t xml:space="preserve"> to familiarize students with the bas</w:t>
      </w:r>
      <w:r w:rsidR="001712C8" w:rsidRPr="00E71815">
        <w:rPr>
          <w:rFonts w:ascii="Times New Roman" w:hAnsi="Times New Roman" w:cs="Times New Roman"/>
          <w:sz w:val="24"/>
          <w:szCs w:val="24"/>
        </w:rPr>
        <w:t>ic principles and techniques</w:t>
      </w:r>
      <w:r w:rsidR="005E0143" w:rsidRPr="00E71815">
        <w:rPr>
          <w:rFonts w:ascii="Times New Roman" w:hAnsi="Times New Roman" w:cs="Times New Roman"/>
          <w:sz w:val="24"/>
          <w:szCs w:val="24"/>
        </w:rPr>
        <w:t xml:space="preserve"> of personnel</w:t>
      </w:r>
      <w:r w:rsidRPr="00E71815">
        <w:rPr>
          <w:rFonts w:ascii="Times New Roman" w:hAnsi="Times New Roman" w:cs="Times New Roman"/>
          <w:sz w:val="24"/>
          <w:szCs w:val="24"/>
        </w:rPr>
        <w:t xml:space="preserve"> and human resource management</w:t>
      </w:r>
      <w:r w:rsidR="001712C8" w:rsidRPr="00E71815">
        <w:rPr>
          <w:rFonts w:ascii="Times New Roman" w:hAnsi="Times New Roman" w:cs="Times New Roman"/>
          <w:sz w:val="24"/>
          <w:szCs w:val="24"/>
        </w:rPr>
        <w:t xml:space="preserve"> in education sector</w:t>
      </w:r>
      <w:r w:rsidRPr="00E71815">
        <w:rPr>
          <w:rFonts w:ascii="Times New Roman" w:hAnsi="Times New Roman" w:cs="Times New Roman"/>
          <w:sz w:val="24"/>
          <w:szCs w:val="24"/>
        </w:rPr>
        <w:t xml:space="preserve">. This course illustrate that human resource management is more than just accepting employment applications and </w:t>
      </w:r>
      <w:r w:rsidR="005E0143" w:rsidRPr="00E71815">
        <w:rPr>
          <w:rFonts w:ascii="Times New Roman" w:hAnsi="Times New Roman" w:cs="Times New Roman"/>
          <w:sz w:val="24"/>
          <w:szCs w:val="24"/>
        </w:rPr>
        <w:t xml:space="preserve">keeping records. </w:t>
      </w:r>
      <w:r w:rsidRPr="00E71815">
        <w:rPr>
          <w:rFonts w:ascii="Times New Roman" w:hAnsi="Times New Roman" w:cs="Times New Roman"/>
          <w:sz w:val="24"/>
          <w:szCs w:val="24"/>
        </w:rPr>
        <w:t xml:space="preserve"> </w:t>
      </w:r>
      <w:r w:rsidR="005E0143" w:rsidRPr="00E71815">
        <w:rPr>
          <w:rFonts w:ascii="Times New Roman" w:hAnsi="Times New Roman" w:cs="Times New Roman"/>
          <w:sz w:val="24"/>
          <w:szCs w:val="24"/>
        </w:rPr>
        <w:t xml:space="preserve">It </w:t>
      </w:r>
      <w:r w:rsidRPr="00E71815">
        <w:rPr>
          <w:rFonts w:ascii="Times New Roman" w:hAnsi="Times New Roman" w:cs="Times New Roman"/>
          <w:sz w:val="24"/>
          <w:szCs w:val="24"/>
        </w:rPr>
        <w:t>is a central organizational activity of increasing complexity and importance to school improvement.</w:t>
      </w:r>
      <w:r w:rsidR="005E0143" w:rsidRPr="00E71815">
        <w:rPr>
          <w:rFonts w:ascii="Times New Roman" w:hAnsi="Times New Roman" w:cs="Times New Roman"/>
          <w:sz w:val="24"/>
          <w:szCs w:val="24"/>
        </w:rPr>
        <w:t xml:space="preserve"> Students have the opportunity to research and practice problem solving and leadership skills as applied to human resources. </w:t>
      </w:r>
    </w:p>
    <w:p w:rsidR="008C0EFF" w:rsidRPr="00E71815" w:rsidRDefault="008C0EFF" w:rsidP="008C0EFF">
      <w:pPr>
        <w:tabs>
          <w:tab w:val="left" w:pos="360"/>
        </w:tabs>
        <w:spacing w:after="0"/>
        <w:jc w:val="both"/>
        <w:rPr>
          <w:rFonts w:ascii="Times New Roman" w:hAnsi="Times New Roman" w:cs="Times New Roman"/>
          <w:b/>
          <w:sz w:val="24"/>
          <w:szCs w:val="24"/>
        </w:rPr>
      </w:pPr>
      <w:r w:rsidRPr="00E71815">
        <w:rPr>
          <w:rFonts w:ascii="Times New Roman" w:hAnsi="Times New Roman" w:cs="Times New Roman"/>
          <w:b/>
          <w:sz w:val="24"/>
          <w:szCs w:val="24"/>
        </w:rPr>
        <w:t>Learning Outcomes</w:t>
      </w:r>
    </w:p>
    <w:p w:rsidR="008C0EFF" w:rsidRPr="00E71815" w:rsidRDefault="008C0EFF" w:rsidP="008C0EFF">
      <w:pPr>
        <w:tabs>
          <w:tab w:val="left" w:pos="360"/>
        </w:tabs>
        <w:spacing w:after="0"/>
        <w:jc w:val="both"/>
        <w:rPr>
          <w:rFonts w:ascii="Times New Roman" w:hAnsi="Times New Roman" w:cs="Times New Roman"/>
          <w:sz w:val="24"/>
          <w:szCs w:val="24"/>
        </w:rPr>
      </w:pPr>
      <w:r w:rsidRPr="00E71815">
        <w:rPr>
          <w:rFonts w:ascii="Times New Roman" w:hAnsi="Times New Roman" w:cs="Times New Roman"/>
          <w:color w:val="000000"/>
          <w:sz w:val="24"/>
          <w:szCs w:val="24"/>
        </w:rPr>
        <w:t xml:space="preserve">After </w:t>
      </w:r>
      <w:r w:rsidR="00EC0C76" w:rsidRPr="00E71815">
        <w:rPr>
          <w:rFonts w:ascii="Times New Roman" w:hAnsi="Times New Roman" w:cs="Times New Roman"/>
          <w:color w:val="000000"/>
          <w:sz w:val="24"/>
          <w:szCs w:val="24"/>
        </w:rPr>
        <w:t xml:space="preserve">completion of </w:t>
      </w:r>
      <w:r w:rsidRPr="00E71815">
        <w:rPr>
          <w:rFonts w:ascii="Times New Roman" w:hAnsi="Times New Roman" w:cs="Times New Roman"/>
          <w:color w:val="000000"/>
          <w:sz w:val="24"/>
          <w:szCs w:val="24"/>
        </w:rPr>
        <w:t>the course, the student</w:t>
      </w:r>
      <w:r w:rsidR="00EC0C76" w:rsidRPr="00E71815">
        <w:rPr>
          <w:rFonts w:ascii="Times New Roman" w:hAnsi="Times New Roman" w:cs="Times New Roman"/>
          <w:color w:val="000000"/>
          <w:sz w:val="24"/>
          <w:szCs w:val="24"/>
        </w:rPr>
        <w:t>s</w:t>
      </w:r>
      <w:r w:rsidRPr="00E71815">
        <w:rPr>
          <w:rFonts w:ascii="Times New Roman" w:hAnsi="Times New Roman" w:cs="Times New Roman"/>
          <w:color w:val="000000"/>
          <w:sz w:val="24"/>
          <w:szCs w:val="24"/>
        </w:rPr>
        <w:t xml:space="preserve"> will: </w:t>
      </w:r>
    </w:p>
    <w:p w:rsidR="008C0EFF" w:rsidRPr="00E71815" w:rsidRDefault="008C0EFF" w:rsidP="008C0EFF">
      <w:pPr>
        <w:pStyle w:val="Default"/>
        <w:rPr>
          <w:rFonts w:ascii="Times New Roman" w:hAnsi="Times New Roman" w:cs="Times New Roman"/>
        </w:rPr>
      </w:pPr>
      <w:r w:rsidRPr="00E71815">
        <w:rPr>
          <w:rFonts w:ascii="Times New Roman" w:hAnsi="Times New Roman" w:cs="Times New Roman"/>
        </w:rPr>
        <w:t xml:space="preserve">1. Demonstrate knowledge of the human resource function in </w:t>
      </w:r>
      <w:r w:rsidR="00EC0C76" w:rsidRPr="00E71815">
        <w:rPr>
          <w:rFonts w:ascii="Times New Roman" w:hAnsi="Times New Roman" w:cs="Times New Roman"/>
        </w:rPr>
        <w:t>education sector</w:t>
      </w:r>
      <w:r w:rsidRPr="00E71815">
        <w:rPr>
          <w:rFonts w:ascii="Times New Roman" w:hAnsi="Times New Roman" w:cs="Times New Roman"/>
        </w:rPr>
        <w:t xml:space="preserve">. </w:t>
      </w:r>
    </w:p>
    <w:p w:rsidR="008C0EFF" w:rsidRPr="00E71815" w:rsidRDefault="008C0EFF" w:rsidP="008C0EFF">
      <w:pPr>
        <w:pStyle w:val="Default"/>
        <w:rPr>
          <w:rFonts w:ascii="Times New Roman" w:hAnsi="Times New Roman" w:cs="Times New Roman"/>
        </w:rPr>
      </w:pPr>
      <w:r w:rsidRPr="00E71815">
        <w:rPr>
          <w:rFonts w:ascii="Times New Roman" w:hAnsi="Times New Roman" w:cs="Times New Roman"/>
        </w:rPr>
        <w:t xml:space="preserve">2. Apply knowledge of school leadership domains and standards to human resources planning, hiring and retention of personnel, professional development, and personnel policies and issues. </w:t>
      </w:r>
    </w:p>
    <w:p w:rsidR="008C0EFF" w:rsidRPr="00E71815" w:rsidRDefault="008C0EFF" w:rsidP="008C0EFF">
      <w:pPr>
        <w:pStyle w:val="Default"/>
        <w:rPr>
          <w:rFonts w:ascii="Times New Roman" w:hAnsi="Times New Roman" w:cs="Times New Roman"/>
        </w:rPr>
      </w:pPr>
      <w:r w:rsidRPr="00E71815">
        <w:rPr>
          <w:rFonts w:ascii="Times New Roman" w:hAnsi="Times New Roman" w:cs="Times New Roman"/>
        </w:rPr>
        <w:t xml:space="preserve">3. Demonstrate the ability define human resource problems, research relevant data and literature, analyze alternatives, determine a solution, and communicate the decision substantiated with supporting information. </w:t>
      </w:r>
    </w:p>
    <w:p w:rsidR="008C0EFF" w:rsidRPr="00E71815" w:rsidRDefault="008C0EFF" w:rsidP="008C0EFF">
      <w:pPr>
        <w:pStyle w:val="Default"/>
        <w:rPr>
          <w:rFonts w:ascii="Times New Roman" w:hAnsi="Times New Roman" w:cs="Times New Roman"/>
        </w:rPr>
      </w:pPr>
      <w:r w:rsidRPr="00E71815">
        <w:rPr>
          <w:rFonts w:ascii="Times New Roman" w:hAnsi="Times New Roman" w:cs="Times New Roman"/>
        </w:rPr>
        <w:t>4. Demonstrate professional growth in interpersonal and collaborative skills that promote teamwork and positive interactions with individuals and groups, both inte</w:t>
      </w:r>
      <w:r w:rsidR="005E0143" w:rsidRPr="00E71815">
        <w:rPr>
          <w:rFonts w:ascii="Times New Roman" w:hAnsi="Times New Roman" w:cs="Times New Roman"/>
        </w:rPr>
        <w:t xml:space="preserve">rnal and external to the educational organization. </w:t>
      </w:r>
    </w:p>
    <w:p w:rsidR="008C0EFF" w:rsidRPr="00E71815" w:rsidRDefault="008C0EFF" w:rsidP="008C0EFF">
      <w:pPr>
        <w:pStyle w:val="Default"/>
        <w:rPr>
          <w:rFonts w:ascii="Times New Roman" w:hAnsi="Times New Roman" w:cs="Times New Roman"/>
        </w:rPr>
      </w:pPr>
      <w:r w:rsidRPr="00E71815">
        <w:rPr>
          <w:rFonts w:ascii="Times New Roman" w:hAnsi="Times New Roman" w:cs="Times New Roman"/>
        </w:rPr>
        <w:lastRenderedPageBreak/>
        <w:t>5. Analyze how</w:t>
      </w:r>
      <w:r w:rsidR="001751E1" w:rsidRPr="00E71815">
        <w:rPr>
          <w:rFonts w:ascii="Times New Roman" w:hAnsi="Times New Roman" w:cs="Times New Roman"/>
        </w:rPr>
        <w:t xml:space="preserve"> human resources are managed through comparing</w:t>
      </w:r>
      <w:r w:rsidRPr="00E71815">
        <w:rPr>
          <w:rFonts w:ascii="Times New Roman" w:hAnsi="Times New Roman" w:cs="Times New Roman"/>
        </w:rPr>
        <w:t>, contrast</w:t>
      </w:r>
      <w:r w:rsidR="001751E1" w:rsidRPr="00E71815">
        <w:rPr>
          <w:rFonts w:ascii="Times New Roman" w:hAnsi="Times New Roman" w:cs="Times New Roman"/>
        </w:rPr>
        <w:t>ing</w:t>
      </w:r>
      <w:r w:rsidRPr="00E71815">
        <w:rPr>
          <w:rFonts w:ascii="Times New Roman" w:hAnsi="Times New Roman" w:cs="Times New Roman"/>
        </w:rPr>
        <w:t xml:space="preserve"> and implement</w:t>
      </w:r>
      <w:r w:rsidR="001751E1" w:rsidRPr="00E71815">
        <w:rPr>
          <w:rFonts w:ascii="Times New Roman" w:hAnsi="Times New Roman" w:cs="Times New Roman"/>
        </w:rPr>
        <w:t>ing</w:t>
      </w:r>
      <w:r w:rsidRPr="00E71815">
        <w:rPr>
          <w:rFonts w:ascii="Times New Roman" w:hAnsi="Times New Roman" w:cs="Times New Roman"/>
        </w:rPr>
        <w:t xml:space="preserve"> salary and benefit packages. </w:t>
      </w:r>
    </w:p>
    <w:p w:rsidR="008C0EFF" w:rsidRPr="00E71815" w:rsidRDefault="008C0EFF" w:rsidP="008C0EFF">
      <w:pPr>
        <w:spacing w:line="240" w:lineRule="auto"/>
        <w:rPr>
          <w:rFonts w:ascii="Times New Roman" w:hAnsi="Times New Roman" w:cs="Times New Roman"/>
          <w:sz w:val="24"/>
          <w:szCs w:val="24"/>
        </w:rPr>
      </w:pPr>
      <w:r w:rsidRPr="00E71815">
        <w:rPr>
          <w:rFonts w:ascii="Times New Roman" w:hAnsi="Times New Roman" w:cs="Times New Roman"/>
          <w:b/>
          <w:sz w:val="24"/>
          <w:szCs w:val="24"/>
        </w:rPr>
        <w:t>Teaching Methodology</w:t>
      </w:r>
    </w:p>
    <w:p w:rsidR="008C0EFF" w:rsidRPr="00E71815" w:rsidRDefault="008C0EFF" w:rsidP="008C0EFF">
      <w:pPr>
        <w:spacing w:line="240" w:lineRule="auto"/>
        <w:rPr>
          <w:rFonts w:ascii="Times New Roman" w:hAnsi="Times New Roman" w:cs="Times New Roman"/>
          <w:sz w:val="24"/>
          <w:szCs w:val="24"/>
        </w:rPr>
      </w:pPr>
      <w:r w:rsidRPr="00E71815">
        <w:rPr>
          <w:rFonts w:ascii="Times New Roman" w:hAnsi="Times New Roman" w:cs="Times New Roman"/>
          <w:sz w:val="24"/>
          <w:szCs w:val="24"/>
        </w:rPr>
        <w:t xml:space="preserve">Owing to the objective of university of management and technology to provide students best learning opportunities, multiple teaching methods will be adopted including lectures, seminars, discussions,  projects, assignments, presentations and quizzes.  </w:t>
      </w:r>
    </w:p>
    <w:p w:rsidR="008C0EFF" w:rsidRPr="00E71815" w:rsidRDefault="008C0EFF" w:rsidP="008C0EFF">
      <w:pPr>
        <w:spacing w:after="0"/>
        <w:rPr>
          <w:rFonts w:ascii="Times New Roman" w:hAnsi="Times New Roman" w:cs="Times New Roman"/>
          <w:b/>
          <w:sz w:val="24"/>
          <w:szCs w:val="24"/>
        </w:rPr>
      </w:pPr>
      <w:r w:rsidRPr="00E71815">
        <w:rPr>
          <w:rFonts w:ascii="Times New Roman" w:hAnsi="Times New Roman" w:cs="Times New Roman"/>
          <w:b/>
          <w:sz w:val="24"/>
          <w:szCs w:val="24"/>
        </w:rPr>
        <w:t>Assignments:</w:t>
      </w:r>
    </w:p>
    <w:p w:rsidR="008C0EFF" w:rsidRPr="00E71815" w:rsidRDefault="008C0EFF" w:rsidP="008C0EFF">
      <w:pPr>
        <w:spacing w:after="0" w:line="240" w:lineRule="auto"/>
        <w:ind w:firstLine="360"/>
        <w:rPr>
          <w:rFonts w:ascii="Times New Roman" w:hAnsi="Times New Roman" w:cs="Times New Roman"/>
          <w:sz w:val="24"/>
          <w:szCs w:val="24"/>
        </w:rPr>
      </w:pPr>
      <w:r w:rsidRPr="00E71815">
        <w:rPr>
          <w:rFonts w:ascii="Times New Roman" w:hAnsi="Times New Roman" w:cs="Times New Roman"/>
          <w:sz w:val="24"/>
          <w:szCs w:val="24"/>
        </w:rPr>
        <w:t>In order to involve students through whole teaching learning process, they are supposed to perform different tasks including;</w:t>
      </w:r>
    </w:p>
    <w:p w:rsidR="008C0EFF" w:rsidRPr="00E71815" w:rsidRDefault="001751E1" w:rsidP="008C0EFF">
      <w:pPr>
        <w:pStyle w:val="ListParagraph"/>
        <w:numPr>
          <w:ilvl w:val="0"/>
          <w:numId w:val="1"/>
        </w:numPr>
        <w:spacing w:before="100" w:beforeAutospacing="1" w:after="100" w:afterAutospacing="1"/>
        <w:rPr>
          <w:rFonts w:ascii="Times New Roman" w:hAnsi="Times New Roman" w:cs="Times New Roman"/>
          <w:sz w:val="24"/>
          <w:szCs w:val="24"/>
        </w:rPr>
      </w:pPr>
      <w:r w:rsidRPr="00E71815">
        <w:rPr>
          <w:rFonts w:ascii="Times New Roman" w:hAnsi="Times New Roman" w:cs="Times New Roman"/>
          <w:sz w:val="24"/>
          <w:szCs w:val="24"/>
        </w:rPr>
        <w:t xml:space="preserve">Class activities ( including reviews of books and research papers) </w:t>
      </w:r>
      <w:r w:rsidR="008C0EFF" w:rsidRPr="00E71815">
        <w:rPr>
          <w:rFonts w:ascii="Times New Roman" w:hAnsi="Times New Roman" w:cs="Times New Roman"/>
          <w:sz w:val="24"/>
          <w:szCs w:val="24"/>
        </w:rPr>
        <w:t xml:space="preserve"> </w:t>
      </w:r>
    </w:p>
    <w:p w:rsidR="008C0EFF" w:rsidRPr="00E71815" w:rsidRDefault="008C0EFF" w:rsidP="008C0EFF">
      <w:pPr>
        <w:pStyle w:val="ListParagraph"/>
        <w:numPr>
          <w:ilvl w:val="0"/>
          <w:numId w:val="1"/>
        </w:numPr>
        <w:spacing w:before="100" w:beforeAutospacing="1" w:after="100" w:afterAutospacing="1"/>
        <w:rPr>
          <w:rFonts w:ascii="Times New Roman" w:hAnsi="Times New Roman" w:cs="Times New Roman"/>
          <w:sz w:val="24"/>
          <w:szCs w:val="24"/>
        </w:rPr>
      </w:pPr>
      <w:r w:rsidRPr="00E71815">
        <w:rPr>
          <w:rFonts w:ascii="Times New Roman" w:hAnsi="Times New Roman" w:cs="Times New Roman"/>
          <w:sz w:val="24"/>
          <w:szCs w:val="24"/>
        </w:rPr>
        <w:t xml:space="preserve">A final term project </w:t>
      </w:r>
      <w:r w:rsidR="00317B8F" w:rsidRPr="00E71815">
        <w:rPr>
          <w:rFonts w:ascii="Times New Roman" w:hAnsi="Times New Roman" w:cs="Times New Roman"/>
          <w:sz w:val="24"/>
          <w:szCs w:val="24"/>
        </w:rPr>
        <w:t xml:space="preserve">of developing case study </w:t>
      </w:r>
    </w:p>
    <w:p w:rsidR="007735AF" w:rsidRPr="00E71815" w:rsidRDefault="001751E1" w:rsidP="008C0EFF">
      <w:pPr>
        <w:pStyle w:val="ListParagraph"/>
        <w:numPr>
          <w:ilvl w:val="0"/>
          <w:numId w:val="1"/>
        </w:numPr>
        <w:spacing w:before="100" w:beforeAutospacing="1" w:after="100" w:afterAutospacing="1"/>
        <w:rPr>
          <w:rFonts w:ascii="Times New Roman" w:hAnsi="Times New Roman" w:cs="Times New Roman"/>
          <w:sz w:val="24"/>
          <w:szCs w:val="24"/>
        </w:rPr>
      </w:pPr>
      <w:r w:rsidRPr="00E71815">
        <w:rPr>
          <w:rFonts w:ascii="Times New Roman" w:hAnsi="Times New Roman" w:cs="Times New Roman"/>
          <w:sz w:val="24"/>
          <w:szCs w:val="24"/>
        </w:rPr>
        <w:t xml:space="preserve">Class presentations on selected topics </w:t>
      </w:r>
    </w:p>
    <w:p w:rsidR="008C0EFF" w:rsidRPr="00E71815" w:rsidRDefault="001751E1" w:rsidP="008C0EFF">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 xml:space="preserve">Term </w:t>
      </w:r>
      <w:r w:rsidR="00130240" w:rsidRPr="00E71815">
        <w:rPr>
          <w:rFonts w:ascii="Times New Roman" w:hAnsi="Times New Roman" w:cs="Times New Roman"/>
          <w:b/>
          <w:sz w:val="24"/>
          <w:szCs w:val="24"/>
          <w:u w:val="single"/>
        </w:rPr>
        <w:t>Project of</w:t>
      </w:r>
      <w:r w:rsidRPr="00E71815">
        <w:rPr>
          <w:rFonts w:ascii="Times New Roman" w:hAnsi="Times New Roman" w:cs="Times New Roman"/>
          <w:b/>
          <w:sz w:val="24"/>
          <w:szCs w:val="24"/>
          <w:u w:val="single"/>
        </w:rPr>
        <w:t xml:space="preserve"> developing a case study </w:t>
      </w:r>
    </w:p>
    <w:p w:rsidR="008C0EFF" w:rsidRPr="00E71815" w:rsidRDefault="008C0EFF" w:rsidP="008C0EFF">
      <w:pPr>
        <w:pStyle w:val="Default"/>
        <w:rPr>
          <w:rFonts w:ascii="Times New Roman" w:hAnsi="Times New Roman" w:cs="Times New Roman"/>
        </w:rPr>
      </w:pPr>
      <w:r w:rsidRPr="00E71815">
        <w:rPr>
          <w:rFonts w:ascii="Times New Roman" w:hAnsi="Times New Roman" w:cs="Times New Roman"/>
        </w:rPr>
        <w:t>A research paper is required in this course. A research paper will be written describing how personnel and human resource management is practiced in local context. The research paper should be detailed enough to demonstrate s</w:t>
      </w:r>
      <w:r w:rsidR="001751E1" w:rsidRPr="00E71815">
        <w:rPr>
          <w:rFonts w:ascii="Times New Roman" w:hAnsi="Times New Roman" w:cs="Times New Roman"/>
        </w:rPr>
        <w:t>ynthesis of information</w:t>
      </w:r>
      <w:r w:rsidRPr="00E71815">
        <w:rPr>
          <w:rFonts w:ascii="Times New Roman" w:hAnsi="Times New Roman" w:cs="Times New Roman"/>
        </w:rPr>
        <w:t xml:space="preserve"> and research in the f</w:t>
      </w:r>
      <w:r w:rsidR="001751E1" w:rsidRPr="00E71815">
        <w:rPr>
          <w:rFonts w:ascii="Times New Roman" w:hAnsi="Times New Roman" w:cs="Times New Roman"/>
        </w:rPr>
        <w:t xml:space="preserve">ield as described in the course content (including textbook and relevant articles) </w:t>
      </w:r>
    </w:p>
    <w:p w:rsidR="008C0EFF" w:rsidRPr="00E71815" w:rsidRDefault="008C0EFF" w:rsidP="008C0EFF">
      <w:pPr>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The research paper should be 10 – 12 pages in length and include at least ten references in addition to the course texts. References should be listed at the end of the paper and should follow the American Psychological Association (APA) formatting. The APA web site can be consulted for assistance. </w:t>
      </w:r>
    </w:p>
    <w:p w:rsidR="008C0EFF" w:rsidRPr="00E71815" w:rsidRDefault="001751E1" w:rsidP="008C0EFF">
      <w:pPr>
        <w:tabs>
          <w:tab w:val="left" w:pos="930"/>
        </w:tabs>
        <w:spacing w:after="0"/>
        <w:rPr>
          <w:rFonts w:ascii="Times New Roman" w:hAnsi="Times New Roman" w:cs="Times New Roman"/>
          <w:b/>
          <w:sz w:val="24"/>
          <w:szCs w:val="24"/>
          <w:u w:val="single"/>
        </w:rPr>
      </w:pPr>
      <w:r w:rsidRPr="00E71815">
        <w:rPr>
          <w:rFonts w:ascii="Times New Roman" w:hAnsi="Times New Roman" w:cs="Times New Roman"/>
          <w:b/>
          <w:sz w:val="24"/>
          <w:szCs w:val="24"/>
          <w:u w:val="single"/>
        </w:rPr>
        <w:t xml:space="preserve"> Class presentations </w:t>
      </w:r>
    </w:p>
    <w:p w:rsidR="001751E1" w:rsidRPr="00E71815" w:rsidRDefault="001751E1" w:rsidP="008C0EFF">
      <w:pPr>
        <w:tabs>
          <w:tab w:val="left" w:pos="930"/>
        </w:tabs>
        <w:spacing w:after="0"/>
        <w:rPr>
          <w:rFonts w:ascii="Times New Roman" w:hAnsi="Times New Roman" w:cs="Times New Roman"/>
          <w:sz w:val="24"/>
          <w:szCs w:val="24"/>
        </w:rPr>
      </w:pPr>
      <w:r w:rsidRPr="00E71815">
        <w:rPr>
          <w:rFonts w:ascii="Times New Roman" w:hAnsi="Times New Roman" w:cs="Times New Roman"/>
          <w:sz w:val="24"/>
          <w:szCs w:val="24"/>
        </w:rPr>
        <w:t xml:space="preserve">The scholars are supposed to Select a topic from the following list of topics and present it in the class. The scholars will make a detailed write up of topic covering its all aspects, and submit to the instructor, before giving presentation in the class.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Human resource management in education sector (purpose and structure)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Departments and distribution of authority centralization and decentralization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Federal and provincial system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Grading of posts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Recruitment process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School level  (Primary and Secondary)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College level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Staffing  (educators/ subject specialist/ lecturers/ university professors) administrative staff</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Types of employment regular/permanent, BPS, contractual/ internees/ teacher assistance , tenure track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Personnel management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Higher education/ university level</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Per- and in service trainings continuous professional development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lastRenderedPageBreak/>
        <w:t xml:space="preserve">Promotions/ leave rules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Appraisal/ performance appraisals reviews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Accreditation or licensing </w:t>
      </w:r>
    </w:p>
    <w:p w:rsidR="001751E1" w:rsidRPr="00E71815" w:rsidRDefault="001751E1" w:rsidP="001751E1">
      <w:pPr>
        <w:pStyle w:val="ListParagraph"/>
        <w:numPr>
          <w:ilvl w:val="0"/>
          <w:numId w:val="3"/>
        </w:numPr>
        <w:rPr>
          <w:rFonts w:ascii="Times New Roman" w:hAnsi="Times New Roman" w:cs="Times New Roman"/>
          <w:sz w:val="24"/>
          <w:szCs w:val="24"/>
        </w:rPr>
      </w:pPr>
      <w:r w:rsidRPr="00E71815">
        <w:rPr>
          <w:rFonts w:ascii="Times New Roman" w:hAnsi="Times New Roman" w:cs="Times New Roman"/>
          <w:sz w:val="24"/>
          <w:szCs w:val="24"/>
        </w:rPr>
        <w:t xml:space="preserve">Re-designing human resource in education </w:t>
      </w:r>
    </w:p>
    <w:p w:rsidR="008C0EFF" w:rsidRPr="00E71815" w:rsidRDefault="008C0EFF" w:rsidP="008C0EFF">
      <w:pPr>
        <w:tabs>
          <w:tab w:val="left" w:pos="930"/>
        </w:tabs>
        <w:spacing w:after="0"/>
        <w:rPr>
          <w:rFonts w:ascii="Times New Roman" w:hAnsi="Times New Roman" w:cs="Times New Roman"/>
          <w:b/>
          <w:sz w:val="24"/>
          <w:szCs w:val="24"/>
          <w:u w:val="single"/>
        </w:rPr>
      </w:pPr>
      <w:r w:rsidRPr="00E71815">
        <w:rPr>
          <w:rFonts w:ascii="Times New Roman" w:hAnsi="Times New Roman" w:cs="Times New Roman"/>
          <w:b/>
          <w:sz w:val="24"/>
          <w:szCs w:val="24"/>
          <w:u w:val="single"/>
        </w:rPr>
        <w:t xml:space="preserve">Recommended </w:t>
      </w:r>
      <w:proofErr w:type="spellStart"/>
      <w:r w:rsidRPr="00E71815">
        <w:rPr>
          <w:rFonts w:ascii="Times New Roman" w:hAnsi="Times New Roman" w:cs="Times New Roman"/>
          <w:b/>
          <w:sz w:val="24"/>
          <w:szCs w:val="24"/>
          <w:u w:val="single"/>
        </w:rPr>
        <w:t>Materialfor</w:t>
      </w:r>
      <w:proofErr w:type="spellEnd"/>
      <w:r w:rsidRPr="00E71815">
        <w:rPr>
          <w:rFonts w:ascii="Times New Roman" w:hAnsi="Times New Roman" w:cs="Times New Roman"/>
          <w:b/>
          <w:sz w:val="24"/>
          <w:szCs w:val="24"/>
          <w:u w:val="single"/>
        </w:rPr>
        <w:t xml:space="preserve"> further reading: </w:t>
      </w:r>
    </w:p>
    <w:p w:rsidR="008C0EFF" w:rsidRPr="00130240" w:rsidRDefault="008C0EFF" w:rsidP="008C0EFF">
      <w:pPr>
        <w:pStyle w:val="ListParagraph"/>
        <w:numPr>
          <w:ilvl w:val="0"/>
          <w:numId w:val="2"/>
        </w:numPr>
        <w:tabs>
          <w:tab w:val="left" w:pos="930"/>
        </w:tabs>
        <w:spacing w:after="0"/>
        <w:rPr>
          <w:rFonts w:ascii="Times New Roman" w:hAnsi="Times New Roman" w:cs="Times New Roman"/>
          <w:sz w:val="24"/>
          <w:szCs w:val="24"/>
          <w:u w:val="single"/>
        </w:rPr>
      </w:pPr>
      <w:r w:rsidRPr="00130240">
        <w:rPr>
          <w:rFonts w:ascii="Times New Roman" w:hAnsi="Times New Roman" w:cs="Times New Roman"/>
          <w:sz w:val="24"/>
          <w:szCs w:val="24"/>
        </w:rPr>
        <w:t xml:space="preserve">El </w:t>
      </w:r>
      <w:proofErr w:type="spellStart"/>
      <w:r w:rsidRPr="00130240">
        <w:rPr>
          <w:rFonts w:ascii="Times New Roman" w:hAnsi="Times New Roman" w:cs="Times New Roman"/>
          <w:sz w:val="24"/>
          <w:szCs w:val="24"/>
        </w:rPr>
        <w:t>MostafaHdiggui</w:t>
      </w:r>
      <w:proofErr w:type="spellEnd"/>
      <w:r w:rsidRPr="00130240">
        <w:rPr>
          <w:rFonts w:ascii="Times New Roman" w:hAnsi="Times New Roman" w:cs="Times New Roman"/>
          <w:sz w:val="24"/>
          <w:szCs w:val="24"/>
        </w:rPr>
        <w:t xml:space="preserve"> (</w:t>
      </w:r>
      <w:proofErr w:type="gramStart"/>
      <w:r w:rsidRPr="00130240">
        <w:rPr>
          <w:rFonts w:ascii="Times New Roman" w:hAnsi="Times New Roman" w:cs="Times New Roman"/>
          <w:sz w:val="24"/>
          <w:szCs w:val="24"/>
        </w:rPr>
        <w:t>2006 )</w:t>
      </w:r>
      <w:proofErr w:type="gramEnd"/>
      <w:r w:rsidRPr="00130240">
        <w:rPr>
          <w:rFonts w:ascii="Times New Roman" w:hAnsi="Times New Roman" w:cs="Times New Roman"/>
          <w:sz w:val="24"/>
          <w:szCs w:val="24"/>
        </w:rPr>
        <w:t xml:space="preserve">. Human Resource Management in the Education Sector </w:t>
      </w:r>
      <w:r w:rsidRPr="00130240">
        <w:rPr>
          <w:rFonts w:ascii="Times New Roman" w:hAnsi="Times New Roman" w:cs="Times New Roman"/>
          <w:b/>
          <w:sz w:val="24"/>
          <w:szCs w:val="24"/>
          <w:u w:val="single"/>
        </w:rPr>
        <w:t xml:space="preserve">: </w:t>
      </w:r>
      <w:r w:rsidRPr="00130240">
        <w:rPr>
          <w:rFonts w:ascii="Times New Roman" w:hAnsi="Times New Roman" w:cs="Times New Roman"/>
          <w:sz w:val="24"/>
          <w:szCs w:val="24"/>
        </w:rPr>
        <w:t xml:space="preserve">Division of Educational Policies and Strategies, UNESCO </w:t>
      </w:r>
      <w:r w:rsidRPr="00130240">
        <w:rPr>
          <w:rFonts w:ascii="Times New Roman" w:hAnsi="Times New Roman" w:cs="Times New Roman"/>
          <w:sz w:val="24"/>
          <w:szCs w:val="24"/>
          <w:u w:val="single"/>
        </w:rPr>
        <w:t>http://unesdoc.unesco.org/images/0015/001508/150801e.pdf</w:t>
      </w:r>
    </w:p>
    <w:p w:rsidR="008C0EFF" w:rsidRPr="00130240" w:rsidRDefault="0034145A" w:rsidP="008C0EFF">
      <w:pPr>
        <w:pStyle w:val="ListParagraph"/>
        <w:numPr>
          <w:ilvl w:val="0"/>
          <w:numId w:val="2"/>
        </w:numPr>
        <w:tabs>
          <w:tab w:val="left" w:pos="930"/>
        </w:tabs>
        <w:spacing w:after="0"/>
        <w:rPr>
          <w:rFonts w:ascii="Times New Roman" w:hAnsi="Times New Roman" w:cs="Times New Roman"/>
          <w:sz w:val="24"/>
          <w:szCs w:val="24"/>
          <w:u w:val="single"/>
        </w:rPr>
      </w:pPr>
      <w:hyperlink r:id="rId5" w:history="1">
        <w:r w:rsidR="008C0EFF" w:rsidRPr="00130240">
          <w:rPr>
            <w:rFonts w:ascii="Times New Roman" w:eastAsia="Times New Roman" w:hAnsi="Times New Roman" w:cs="Times New Roman"/>
            <w:sz w:val="24"/>
            <w:szCs w:val="24"/>
          </w:rPr>
          <w:t xml:space="preserve">Piety </w:t>
        </w:r>
        <w:proofErr w:type="spellStart"/>
        <w:proofErr w:type="gramStart"/>
        <w:r w:rsidR="008C0EFF" w:rsidRPr="00130240">
          <w:rPr>
            <w:rFonts w:ascii="Times New Roman" w:eastAsia="Times New Roman" w:hAnsi="Times New Roman" w:cs="Times New Roman"/>
            <w:sz w:val="24"/>
            <w:szCs w:val="24"/>
          </w:rPr>
          <w:t>Runhaar</w:t>
        </w:r>
        <w:proofErr w:type="spellEnd"/>
        <w:proofErr w:type="gramEnd"/>
      </w:hyperlink>
      <w:r w:rsidR="008C0EFF" w:rsidRPr="00130240">
        <w:rPr>
          <w:rFonts w:ascii="Times New Roman" w:eastAsia="Times New Roman" w:hAnsi="Times New Roman" w:cs="Times New Roman"/>
          <w:sz w:val="24"/>
          <w:szCs w:val="24"/>
        </w:rPr>
        <w:t xml:space="preserve">(2016). </w:t>
      </w:r>
      <w:r w:rsidR="008C0EFF" w:rsidRPr="00130240">
        <w:rPr>
          <w:rFonts w:ascii="Times New Roman" w:eastAsia="Times New Roman" w:hAnsi="Times New Roman" w:cs="Times New Roman"/>
          <w:bCs/>
          <w:kern w:val="36"/>
          <w:sz w:val="24"/>
          <w:szCs w:val="24"/>
        </w:rPr>
        <w:t xml:space="preserve">How can schools and teachers benefit from human resources management? </w:t>
      </w:r>
      <w:proofErr w:type="spellStart"/>
      <w:r w:rsidR="008C0EFF" w:rsidRPr="00130240">
        <w:rPr>
          <w:rFonts w:ascii="Times New Roman" w:eastAsia="Times New Roman" w:hAnsi="Times New Roman" w:cs="Times New Roman"/>
          <w:bCs/>
          <w:kern w:val="36"/>
          <w:sz w:val="24"/>
          <w:szCs w:val="24"/>
        </w:rPr>
        <w:t>Conceptualising</w:t>
      </w:r>
      <w:proofErr w:type="spellEnd"/>
      <w:r w:rsidR="008C0EFF" w:rsidRPr="00130240">
        <w:rPr>
          <w:rFonts w:ascii="Times New Roman" w:eastAsia="Times New Roman" w:hAnsi="Times New Roman" w:cs="Times New Roman"/>
          <w:bCs/>
          <w:kern w:val="36"/>
          <w:sz w:val="24"/>
          <w:szCs w:val="24"/>
        </w:rPr>
        <w:t xml:space="preserve"> HRM from content and process </w:t>
      </w:r>
      <w:proofErr w:type="spellStart"/>
      <w:r w:rsidR="008C0EFF" w:rsidRPr="00130240">
        <w:rPr>
          <w:rFonts w:ascii="Times New Roman" w:eastAsia="Times New Roman" w:hAnsi="Times New Roman" w:cs="Times New Roman"/>
          <w:bCs/>
          <w:kern w:val="36"/>
          <w:sz w:val="24"/>
          <w:szCs w:val="24"/>
        </w:rPr>
        <w:t>perspectives.Educational</w:t>
      </w:r>
      <w:proofErr w:type="spellEnd"/>
      <w:r w:rsidR="008C0EFF" w:rsidRPr="00130240">
        <w:rPr>
          <w:rFonts w:ascii="Times New Roman" w:eastAsia="Times New Roman" w:hAnsi="Times New Roman" w:cs="Times New Roman"/>
          <w:bCs/>
          <w:kern w:val="36"/>
          <w:sz w:val="24"/>
          <w:szCs w:val="24"/>
        </w:rPr>
        <w:t xml:space="preserve"> management and leadership. Sage Journals </w:t>
      </w:r>
    </w:p>
    <w:p w:rsidR="008C0EFF" w:rsidRPr="00130240" w:rsidRDefault="008C0EFF" w:rsidP="008C0EFF">
      <w:pPr>
        <w:pStyle w:val="ListParagraph"/>
        <w:numPr>
          <w:ilvl w:val="0"/>
          <w:numId w:val="2"/>
        </w:numPr>
        <w:tabs>
          <w:tab w:val="left" w:pos="930"/>
        </w:tabs>
        <w:spacing w:after="0"/>
        <w:rPr>
          <w:rFonts w:ascii="Times New Roman" w:hAnsi="Times New Roman" w:cs="Times New Roman"/>
          <w:sz w:val="24"/>
          <w:szCs w:val="24"/>
          <w:u w:val="single"/>
        </w:rPr>
      </w:pPr>
      <w:r w:rsidRPr="00130240">
        <w:rPr>
          <w:rFonts w:ascii="Times New Roman" w:hAnsi="Times New Roman" w:cs="Times New Roman"/>
          <w:sz w:val="24"/>
          <w:szCs w:val="24"/>
          <w:shd w:val="clear" w:color="auto" w:fill="FFFFFF"/>
        </w:rPr>
        <w:t xml:space="preserve">Butler, N. (1999). Human resource management in educational </w:t>
      </w:r>
      <w:proofErr w:type="spellStart"/>
      <w:r w:rsidRPr="00130240">
        <w:rPr>
          <w:rFonts w:ascii="Times New Roman" w:hAnsi="Times New Roman" w:cs="Times New Roman"/>
          <w:sz w:val="24"/>
          <w:szCs w:val="24"/>
          <w:shd w:val="clear" w:color="auto" w:fill="FFFFFF"/>
        </w:rPr>
        <w:t>organisations</w:t>
      </w:r>
      <w:proofErr w:type="spellEnd"/>
      <w:r w:rsidRPr="00130240">
        <w:rPr>
          <w:rFonts w:ascii="Times New Roman" w:hAnsi="Times New Roman" w:cs="Times New Roman"/>
          <w:sz w:val="24"/>
          <w:szCs w:val="24"/>
          <w:shd w:val="clear" w:color="auto" w:fill="FFFFFF"/>
        </w:rPr>
        <w:t>: a study of human resource management practices as they exist within schools. Masters Coursework thesis, Faculty of Education, The University of Melbourne.</w:t>
      </w:r>
    </w:p>
    <w:p w:rsidR="008C0EFF" w:rsidRPr="00130240" w:rsidRDefault="0034145A" w:rsidP="008C0EFF">
      <w:pPr>
        <w:pStyle w:val="ListParagraph"/>
        <w:numPr>
          <w:ilvl w:val="0"/>
          <w:numId w:val="2"/>
        </w:numPr>
        <w:tabs>
          <w:tab w:val="left" w:pos="930"/>
        </w:tabs>
        <w:spacing w:after="0"/>
        <w:rPr>
          <w:rFonts w:ascii="Times New Roman" w:hAnsi="Times New Roman" w:cs="Times New Roman"/>
          <w:sz w:val="24"/>
          <w:szCs w:val="24"/>
          <w:u w:val="single"/>
        </w:rPr>
      </w:pPr>
      <w:hyperlink r:id="rId6" w:history="1">
        <w:r w:rsidR="008C0EFF" w:rsidRPr="00130240">
          <w:rPr>
            <w:rFonts w:ascii="Times New Roman" w:eastAsia="Times New Roman" w:hAnsi="Times New Roman" w:cs="Times New Roman"/>
            <w:sz w:val="24"/>
            <w:szCs w:val="24"/>
          </w:rPr>
          <w:t>Gary C. McMahan</w:t>
        </w:r>
      </w:hyperlink>
      <w:r w:rsidR="008C0EFF" w:rsidRPr="00130240">
        <w:rPr>
          <w:rFonts w:ascii="Times New Roman" w:eastAsia="Times New Roman" w:hAnsi="Times New Roman" w:cs="Times New Roman"/>
          <w:sz w:val="24"/>
          <w:szCs w:val="24"/>
        </w:rPr>
        <w:t xml:space="preserve">, </w:t>
      </w:r>
      <w:hyperlink r:id="rId7" w:history="1">
        <w:r w:rsidR="008C0EFF" w:rsidRPr="00130240">
          <w:rPr>
            <w:rFonts w:ascii="Times New Roman" w:eastAsia="Times New Roman" w:hAnsi="Times New Roman" w:cs="Times New Roman"/>
            <w:sz w:val="24"/>
            <w:szCs w:val="24"/>
          </w:rPr>
          <w:t>Patrick M. Wright</w:t>
        </w:r>
      </w:hyperlink>
      <w:r w:rsidR="008C0EFF" w:rsidRPr="00130240">
        <w:rPr>
          <w:rFonts w:ascii="Times New Roman" w:eastAsia="Times New Roman" w:hAnsi="Times New Roman" w:cs="Times New Roman"/>
          <w:sz w:val="24"/>
          <w:szCs w:val="24"/>
        </w:rPr>
        <w:t>,</w:t>
      </w:r>
      <w:proofErr w:type="gramStart"/>
      <w:r w:rsidR="008C0EFF" w:rsidRPr="00130240">
        <w:rPr>
          <w:rFonts w:ascii="Times New Roman" w:eastAsia="Times New Roman" w:hAnsi="Times New Roman" w:cs="Times New Roman"/>
          <w:sz w:val="24"/>
          <w:szCs w:val="24"/>
        </w:rPr>
        <w:t>  (</w:t>
      </w:r>
      <w:proofErr w:type="gramEnd"/>
      <w:r w:rsidR="008C0EFF" w:rsidRPr="00130240">
        <w:rPr>
          <w:rFonts w:ascii="Times New Roman" w:eastAsia="Times New Roman" w:hAnsi="Times New Roman" w:cs="Times New Roman"/>
          <w:sz w:val="24"/>
          <w:szCs w:val="24"/>
        </w:rPr>
        <w:t xml:space="preserve">1992).  </w:t>
      </w:r>
      <w:r w:rsidR="008C0EFF" w:rsidRPr="00130240">
        <w:rPr>
          <w:rFonts w:ascii="Times New Roman" w:eastAsia="Times New Roman" w:hAnsi="Times New Roman" w:cs="Times New Roman"/>
          <w:bCs/>
          <w:kern w:val="36"/>
          <w:sz w:val="24"/>
          <w:szCs w:val="24"/>
        </w:rPr>
        <w:t>Theoretical Perspectives for Strategic Human Resource Management. Journal of Management. Sage Publisher</w:t>
      </w:r>
    </w:p>
    <w:p w:rsidR="008C0EFF" w:rsidRPr="00130240" w:rsidRDefault="008C0EFF" w:rsidP="008C0EFF">
      <w:pPr>
        <w:pStyle w:val="ListParagraph"/>
        <w:numPr>
          <w:ilvl w:val="0"/>
          <w:numId w:val="2"/>
        </w:numPr>
        <w:tabs>
          <w:tab w:val="left" w:pos="930"/>
        </w:tabs>
        <w:spacing w:after="0"/>
        <w:rPr>
          <w:rFonts w:ascii="Times New Roman" w:hAnsi="Times New Roman" w:cs="Times New Roman"/>
          <w:sz w:val="24"/>
          <w:szCs w:val="24"/>
          <w:u w:val="single"/>
        </w:rPr>
      </w:pPr>
      <w:proofErr w:type="spellStart"/>
      <w:r w:rsidRPr="00130240">
        <w:rPr>
          <w:rFonts w:ascii="Times New Roman" w:hAnsi="Times New Roman" w:cs="Times New Roman"/>
          <w:spacing w:val="4"/>
          <w:sz w:val="24"/>
          <w:szCs w:val="24"/>
          <w:shd w:val="clear" w:color="auto" w:fill="FCFCFC"/>
        </w:rPr>
        <w:t>Legge</w:t>
      </w:r>
      <w:proofErr w:type="spellEnd"/>
      <w:r w:rsidRPr="00130240">
        <w:rPr>
          <w:rFonts w:ascii="Times New Roman" w:hAnsi="Times New Roman" w:cs="Times New Roman"/>
          <w:spacing w:val="4"/>
          <w:sz w:val="24"/>
          <w:szCs w:val="24"/>
          <w:shd w:val="clear" w:color="auto" w:fill="FCFCFC"/>
        </w:rPr>
        <w:t xml:space="preserve"> K. (1995) What is human resource management</w:t>
      </w:r>
      <w:proofErr w:type="gramStart"/>
      <w:r w:rsidRPr="00130240">
        <w:rPr>
          <w:rFonts w:ascii="Times New Roman" w:hAnsi="Times New Roman" w:cs="Times New Roman"/>
          <w:spacing w:val="4"/>
          <w:sz w:val="24"/>
          <w:szCs w:val="24"/>
          <w:shd w:val="clear" w:color="auto" w:fill="FCFCFC"/>
        </w:rPr>
        <w:t>?.</w:t>
      </w:r>
      <w:proofErr w:type="gramEnd"/>
      <w:r w:rsidRPr="00130240">
        <w:rPr>
          <w:rFonts w:ascii="Times New Roman" w:hAnsi="Times New Roman" w:cs="Times New Roman"/>
          <w:spacing w:val="4"/>
          <w:sz w:val="24"/>
          <w:szCs w:val="24"/>
          <w:shd w:val="clear" w:color="auto" w:fill="FCFCFC"/>
        </w:rPr>
        <w:t xml:space="preserve"> In: Human Resource Management. Management, Work and </w:t>
      </w:r>
      <w:proofErr w:type="spellStart"/>
      <w:r w:rsidRPr="00130240">
        <w:rPr>
          <w:rFonts w:ascii="Times New Roman" w:hAnsi="Times New Roman" w:cs="Times New Roman"/>
          <w:spacing w:val="4"/>
          <w:sz w:val="24"/>
          <w:szCs w:val="24"/>
          <w:shd w:val="clear" w:color="auto" w:fill="FCFCFC"/>
        </w:rPr>
        <w:t>Organisations</w:t>
      </w:r>
      <w:proofErr w:type="spellEnd"/>
      <w:r w:rsidRPr="00130240">
        <w:rPr>
          <w:rFonts w:ascii="Times New Roman" w:hAnsi="Times New Roman" w:cs="Times New Roman"/>
          <w:spacing w:val="4"/>
          <w:sz w:val="24"/>
          <w:szCs w:val="24"/>
          <w:shd w:val="clear" w:color="auto" w:fill="FCFCFC"/>
        </w:rPr>
        <w:t>. Palgrave, London</w:t>
      </w:r>
    </w:p>
    <w:p w:rsidR="008C0EFF" w:rsidRPr="00130240" w:rsidRDefault="008C0EFF" w:rsidP="008C0EFF">
      <w:pPr>
        <w:pStyle w:val="ListParagraph"/>
        <w:numPr>
          <w:ilvl w:val="0"/>
          <w:numId w:val="2"/>
        </w:numPr>
        <w:tabs>
          <w:tab w:val="left" w:pos="930"/>
        </w:tabs>
        <w:spacing w:after="0"/>
        <w:rPr>
          <w:rFonts w:ascii="Times New Roman" w:hAnsi="Times New Roman" w:cs="Times New Roman"/>
          <w:sz w:val="24"/>
          <w:szCs w:val="24"/>
          <w:u w:val="single"/>
        </w:rPr>
      </w:pPr>
      <w:proofErr w:type="spellStart"/>
      <w:r w:rsidRPr="00130240">
        <w:rPr>
          <w:rFonts w:ascii="Times New Roman" w:hAnsi="Times New Roman" w:cs="Times New Roman"/>
          <w:sz w:val="24"/>
          <w:szCs w:val="24"/>
        </w:rPr>
        <w:t>Chinyere</w:t>
      </w:r>
      <w:proofErr w:type="spellEnd"/>
      <w:r w:rsidRPr="00130240">
        <w:rPr>
          <w:rFonts w:ascii="Times New Roman" w:hAnsi="Times New Roman" w:cs="Times New Roman"/>
          <w:sz w:val="24"/>
          <w:szCs w:val="24"/>
        </w:rPr>
        <w:t xml:space="preserve"> A. </w:t>
      </w:r>
      <w:proofErr w:type="spellStart"/>
      <w:r w:rsidRPr="00130240">
        <w:rPr>
          <w:rFonts w:ascii="Times New Roman" w:hAnsi="Times New Roman" w:cs="Times New Roman"/>
          <w:sz w:val="24"/>
          <w:szCs w:val="24"/>
        </w:rPr>
        <w:t>Omebe</w:t>
      </w:r>
      <w:proofErr w:type="spellEnd"/>
      <w:r w:rsidRPr="00130240">
        <w:rPr>
          <w:rFonts w:ascii="Times New Roman" w:hAnsi="Times New Roman" w:cs="Times New Roman"/>
          <w:sz w:val="24"/>
          <w:szCs w:val="24"/>
        </w:rPr>
        <w:t xml:space="preserve"> (</w:t>
      </w:r>
      <w:proofErr w:type="gramStart"/>
      <w:r w:rsidRPr="00130240">
        <w:rPr>
          <w:rFonts w:ascii="Times New Roman" w:hAnsi="Times New Roman" w:cs="Times New Roman"/>
          <w:sz w:val="24"/>
          <w:szCs w:val="24"/>
        </w:rPr>
        <w:t>2014 )</w:t>
      </w:r>
      <w:proofErr w:type="gramEnd"/>
      <w:r w:rsidRPr="00130240">
        <w:rPr>
          <w:rFonts w:ascii="Times New Roman" w:hAnsi="Times New Roman" w:cs="Times New Roman"/>
          <w:sz w:val="24"/>
          <w:szCs w:val="24"/>
        </w:rPr>
        <w:t xml:space="preserve">. Human Resource Management </w:t>
      </w:r>
      <w:proofErr w:type="gramStart"/>
      <w:r w:rsidRPr="00130240">
        <w:rPr>
          <w:rFonts w:ascii="Times New Roman" w:hAnsi="Times New Roman" w:cs="Times New Roman"/>
          <w:sz w:val="24"/>
          <w:szCs w:val="24"/>
        </w:rPr>
        <w:t>In</w:t>
      </w:r>
      <w:proofErr w:type="gramEnd"/>
      <w:r w:rsidRPr="00130240">
        <w:rPr>
          <w:rFonts w:ascii="Times New Roman" w:hAnsi="Times New Roman" w:cs="Times New Roman"/>
          <w:sz w:val="24"/>
          <w:szCs w:val="24"/>
        </w:rPr>
        <w:t xml:space="preserve"> Education: Issues And Challenges. British Journal of Education</w:t>
      </w:r>
      <w:proofErr w:type="gramStart"/>
      <w:r w:rsidRPr="00130240">
        <w:rPr>
          <w:rFonts w:ascii="Times New Roman" w:hAnsi="Times New Roman" w:cs="Times New Roman"/>
          <w:sz w:val="24"/>
          <w:szCs w:val="24"/>
        </w:rPr>
        <w:t>..</w:t>
      </w:r>
      <w:proofErr w:type="gramEnd"/>
      <w:r w:rsidRPr="00130240">
        <w:rPr>
          <w:rFonts w:ascii="Times New Roman" w:hAnsi="Times New Roman" w:cs="Times New Roman"/>
          <w:sz w:val="24"/>
          <w:szCs w:val="24"/>
        </w:rPr>
        <w:t xml:space="preserve"> Vol.2,No.7,pp.26-31,</w:t>
      </w:r>
    </w:p>
    <w:p w:rsidR="008C0EFF" w:rsidRPr="00130240" w:rsidRDefault="008C0EFF" w:rsidP="008C0EFF">
      <w:pPr>
        <w:pStyle w:val="ListParagraph"/>
        <w:numPr>
          <w:ilvl w:val="0"/>
          <w:numId w:val="2"/>
        </w:numPr>
        <w:tabs>
          <w:tab w:val="left" w:pos="930"/>
        </w:tabs>
        <w:spacing w:after="0"/>
        <w:rPr>
          <w:rFonts w:ascii="Times New Roman" w:hAnsi="Times New Roman" w:cs="Times New Roman"/>
          <w:sz w:val="24"/>
          <w:szCs w:val="24"/>
          <w:u w:val="single"/>
        </w:rPr>
      </w:pPr>
      <w:proofErr w:type="spellStart"/>
      <w:r w:rsidRPr="00130240">
        <w:rPr>
          <w:rFonts w:ascii="Times New Roman" w:hAnsi="Times New Roman" w:cs="Times New Roman"/>
          <w:sz w:val="24"/>
          <w:szCs w:val="24"/>
        </w:rPr>
        <w:t>AzlineerSarip</w:t>
      </w:r>
      <w:proofErr w:type="spellEnd"/>
      <w:r w:rsidRPr="00130240">
        <w:rPr>
          <w:rFonts w:ascii="Times New Roman" w:hAnsi="Times New Roman" w:cs="Times New Roman"/>
          <w:sz w:val="24"/>
          <w:szCs w:val="24"/>
        </w:rPr>
        <w:t xml:space="preserve"> and </w:t>
      </w:r>
      <w:proofErr w:type="spellStart"/>
      <w:r w:rsidRPr="00130240">
        <w:rPr>
          <w:rFonts w:ascii="Times New Roman" w:hAnsi="Times New Roman" w:cs="Times New Roman"/>
          <w:sz w:val="24"/>
          <w:szCs w:val="24"/>
        </w:rPr>
        <w:t>MohamadAbdillahRoyo</w:t>
      </w:r>
      <w:proofErr w:type="spellEnd"/>
      <w:r w:rsidRPr="00130240">
        <w:rPr>
          <w:rFonts w:ascii="Times New Roman" w:hAnsi="Times New Roman" w:cs="Times New Roman"/>
          <w:sz w:val="24"/>
          <w:szCs w:val="24"/>
        </w:rPr>
        <w:t xml:space="preserve"> (</w:t>
      </w:r>
      <w:proofErr w:type="gramStart"/>
      <w:r w:rsidRPr="00130240">
        <w:rPr>
          <w:rFonts w:ascii="Times New Roman" w:hAnsi="Times New Roman" w:cs="Times New Roman"/>
          <w:sz w:val="24"/>
          <w:szCs w:val="24"/>
        </w:rPr>
        <w:t>2014 )</w:t>
      </w:r>
      <w:proofErr w:type="gramEnd"/>
      <w:r w:rsidRPr="00130240">
        <w:rPr>
          <w:rFonts w:ascii="Times New Roman" w:hAnsi="Times New Roman" w:cs="Times New Roman"/>
          <w:sz w:val="24"/>
          <w:szCs w:val="24"/>
        </w:rPr>
        <w:t>. Strategic HR in Higher Educational Institutions in Malaysia and Denmark. International Journal of Trade, Economics and Finance, Vol. 5, No. 1,</w:t>
      </w:r>
    </w:p>
    <w:p w:rsidR="008C0EFF" w:rsidRPr="00130240" w:rsidRDefault="008C0EFF" w:rsidP="008C0EFF">
      <w:pPr>
        <w:pStyle w:val="ListParagraph"/>
        <w:numPr>
          <w:ilvl w:val="0"/>
          <w:numId w:val="2"/>
        </w:numPr>
        <w:tabs>
          <w:tab w:val="left" w:pos="930"/>
        </w:tabs>
        <w:spacing w:after="0"/>
        <w:rPr>
          <w:rFonts w:ascii="Times New Roman" w:hAnsi="Times New Roman" w:cs="Times New Roman"/>
          <w:sz w:val="24"/>
          <w:szCs w:val="24"/>
          <w:u w:val="single"/>
        </w:rPr>
      </w:pPr>
      <w:r w:rsidRPr="00130240">
        <w:rPr>
          <w:rFonts w:ascii="Times New Roman" w:hAnsi="Times New Roman" w:cs="Times New Roman"/>
          <w:sz w:val="24"/>
          <w:szCs w:val="24"/>
        </w:rPr>
        <w:t xml:space="preserve">Sara L. Rynes1, Tamara L. Giluk1 and Kenneth G. Brown </w:t>
      </w:r>
      <w:proofErr w:type="gramStart"/>
      <w:r w:rsidRPr="00130240">
        <w:rPr>
          <w:rFonts w:ascii="Times New Roman" w:hAnsi="Times New Roman" w:cs="Times New Roman"/>
          <w:sz w:val="24"/>
          <w:szCs w:val="24"/>
        </w:rPr>
        <w:t>( 2007</w:t>
      </w:r>
      <w:proofErr w:type="gramEnd"/>
      <w:r w:rsidRPr="00130240">
        <w:rPr>
          <w:rFonts w:ascii="Times New Roman" w:hAnsi="Times New Roman" w:cs="Times New Roman"/>
          <w:sz w:val="24"/>
          <w:szCs w:val="24"/>
        </w:rPr>
        <w:t>). The Very Separate Worlds of Academic and Practitioner Periodicals in Human Resource Management: Implications for Evidence-Based Management.  Academy of Management Journal. 2007, Vol. 50, No. 5, 987–1008.</w:t>
      </w:r>
    </w:p>
    <w:p w:rsidR="008C0EFF" w:rsidRPr="00130240" w:rsidRDefault="008C0EFF" w:rsidP="008C0EFF">
      <w:pPr>
        <w:pStyle w:val="ListParagraph"/>
        <w:numPr>
          <w:ilvl w:val="0"/>
          <w:numId w:val="2"/>
        </w:numPr>
        <w:tabs>
          <w:tab w:val="left" w:pos="930"/>
        </w:tabs>
        <w:spacing w:after="0"/>
        <w:rPr>
          <w:rFonts w:ascii="Times New Roman" w:hAnsi="Times New Roman" w:cs="Times New Roman"/>
          <w:sz w:val="24"/>
          <w:szCs w:val="24"/>
        </w:rPr>
      </w:pPr>
      <w:r w:rsidRPr="00130240">
        <w:rPr>
          <w:rFonts w:ascii="Times New Roman" w:hAnsi="Times New Roman" w:cs="Times New Roman"/>
          <w:sz w:val="24"/>
          <w:szCs w:val="24"/>
        </w:rPr>
        <w:t xml:space="preserve">Human Resource management in education: present and future </w:t>
      </w:r>
    </w:p>
    <w:p w:rsidR="008C0EFF" w:rsidRPr="00130240" w:rsidRDefault="008C0EFF" w:rsidP="00130240">
      <w:pPr>
        <w:pStyle w:val="ListParagraph"/>
        <w:tabs>
          <w:tab w:val="left" w:pos="930"/>
        </w:tabs>
        <w:spacing w:after="0"/>
        <w:rPr>
          <w:rFonts w:ascii="Times New Roman" w:hAnsi="Times New Roman" w:cs="Times New Roman"/>
          <w:sz w:val="24"/>
          <w:szCs w:val="24"/>
        </w:rPr>
      </w:pPr>
      <w:r w:rsidRPr="00130240">
        <w:rPr>
          <w:rFonts w:ascii="Times New Roman" w:hAnsi="Times New Roman" w:cs="Times New Roman"/>
          <w:sz w:val="24"/>
          <w:szCs w:val="24"/>
        </w:rPr>
        <w:t>http://www.actedu.in/wp-content/uploads/2015/10/HUMAN-RESOURSE-IN-EDUCATION.pdf</w:t>
      </w:r>
    </w:p>
    <w:p w:rsidR="008C0EFF" w:rsidRPr="00E71815" w:rsidRDefault="008C0EFF" w:rsidP="008C0EFF">
      <w:pPr>
        <w:tabs>
          <w:tab w:val="left" w:pos="930"/>
        </w:tabs>
        <w:spacing w:after="0"/>
        <w:rPr>
          <w:rFonts w:ascii="Times New Roman" w:hAnsi="Times New Roman" w:cs="Times New Roman"/>
          <w:b/>
          <w:sz w:val="24"/>
          <w:szCs w:val="24"/>
          <w:u w:val="single"/>
        </w:rPr>
      </w:pPr>
      <w:r w:rsidRPr="00E71815">
        <w:rPr>
          <w:rFonts w:ascii="Times New Roman" w:hAnsi="Times New Roman" w:cs="Times New Roman"/>
          <w:b/>
          <w:sz w:val="24"/>
          <w:szCs w:val="24"/>
          <w:u w:val="single"/>
        </w:rPr>
        <w:t>Grade Evaluation Criteria</w:t>
      </w:r>
    </w:p>
    <w:p w:rsidR="008C0EFF" w:rsidRPr="00E71815" w:rsidRDefault="008C0EFF" w:rsidP="008C0EFF">
      <w:pPr>
        <w:tabs>
          <w:tab w:val="left" w:pos="930"/>
        </w:tabs>
        <w:spacing w:after="0"/>
        <w:rPr>
          <w:rFonts w:ascii="Times New Roman" w:hAnsi="Times New Roman" w:cs="Times New Roman"/>
          <w:sz w:val="24"/>
          <w:szCs w:val="24"/>
        </w:rPr>
      </w:pPr>
      <w:r w:rsidRPr="00E71815">
        <w:rPr>
          <w:rFonts w:ascii="Times New Roman" w:hAnsi="Times New Roman" w:cs="Times New Roman"/>
          <w:sz w:val="24"/>
          <w:szCs w:val="24"/>
        </w:rPr>
        <w:t>Following is the criteria for the distribution of marks to evaluate final grade in a semester.</w:t>
      </w:r>
    </w:p>
    <w:p w:rsidR="008C0EFF" w:rsidRPr="00E71815" w:rsidRDefault="008C0EFF" w:rsidP="008C0EFF">
      <w:pPr>
        <w:tabs>
          <w:tab w:val="left" w:pos="930"/>
        </w:tabs>
        <w:spacing w:after="0" w:line="240" w:lineRule="auto"/>
        <w:rPr>
          <w:rFonts w:ascii="Times New Roman" w:hAnsi="Times New Roman" w:cs="Times New Roman"/>
          <w:b/>
          <w:sz w:val="24"/>
          <w:szCs w:val="24"/>
        </w:rPr>
      </w:pPr>
      <w:r w:rsidRPr="00E71815">
        <w:rPr>
          <w:rFonts w:ascii="Times New Roman" w:hAnsi="Times New Roman" w:cs="Times New Roman"/>
          <w:b/>
          <w:sz w:val="24"/>
          <w:szCs w:val="24"/>
        </w:rPr>
        <w:t>Marks Evaluation</w:t>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t>Marks in percentage</w:t>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p>
    <w:p w:rsidR="008C0EFF" w:rsidRPr="00E71815" w:rsidRDefault="001751E1" w:rsidP="008C0EFF">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Class activities </w:t>
      </w:r>
      <w:r w:rsidR="008C0EFF" w:rsidRPr="00E71815">
        <w:rPr>
          <w:rFonts w:ascii="Times New Roman" w:hAnsi="Times New Roman" w:cs="Times New Roman"/>
          <w:sz w:val="24"/>
          <w:szCs w:val="24"/>
        </w:rPr>
        <w:t xml:space="preserve"> </w:t>
      </w:r>
      <w:r w:rsidR="008C0EFF" w:rsidRPr="00E71815">
        <w:rPr>
          <w:rFonts w:ascii="Times New Roman" w:hAnsi="Times New Roman" w:cs="Times New Roman"/>
          <w:sz w:val="24"/>
          <w:szCs w:val="24"/>
        </w:rPr>
        <w:tab/>
      </w:r>
      <w:r w:rsidR="008C0EFF" w:rsidRPr="00E71815">
        <w:rPr>
          <w:rFonts w:ascii="Times New Roman" w:hAnsi="Times New Roman" w:cs="Times New Roman"/>
          <w:sz w:val="24"/>
          <w:szCs w:val="24"/>
        </w:rPr>
        <w:tab/>
      </w:r>
      <w:r w:rsidR="008C0EFF" w:rsidRPr="00E71815">
        <w:rPr>
          <w:rFonts w:ascii="Times New Roman" w:hAnsi="Times New Roman" w:cs="Times New Roman"/>
          <w:sz w:val="24"/>
          <w:szCs w:val="24"/>
        </w:rPr>
        <w:tab/>
      </w:r>
      <w:r w:rsidR="008C0EFF" w:rsidRPr="00E71815">
        <w:rPr>
          <w:rFonts w:ascii="Times New Roman" w:hAnsi="Times New Roman" w:cs="Times New Roman"/>
          <w:sz w:val="24"/>
          <w:szCs w:val="24"/>
        </w:rPr>
        <w:tab/>
      </w:r>
      <w:r w:rsidR="008C0EFF" w:rsidRPr="00E71815">
        <w:rPr>
          <w:rFonts w:ascii="Times New Roman" w:hAnsi="Times New Roman" w:cs="Times New Roman"/>
          <w:sz w:val="24"/>
          <w:szCs w:val="24"/>
        </w:rPr>
        <w:tab/>
      </w:r>
      <w:r w:rsidR="008C0EFF" w:rsidRPr="00E71815">
        <w:rPr>
          <w:rFonts w:ascii="Times New Roman" w:hAnsi="Times New Roman" w:cs="Times New Roman"/>
          <w:sz w:val="24"/>
          <w:szCs w:val="24"/>
        </w:rPr>
        <w:tab/>
      </w:r>
      <w:r w:rsidR="00AC67A7" w:rsidRPr="00E71815">
        <w:rPr>
          <w:rFonts w:ascii="Times New Roman" w:hAnsi="Times New Roman" w:cs="Times New Roman"/>
          <w:sz w:val="24"/>
          <w:szCs w:val="24"/>
        </w:rPr>
        <w:t xml:space="preserve">                        </w:t>
      </w:r>
      <w:r w:rsidRPr="00E71815">
        <w:rPr>
          <w:rFonts w:ascii="Times New Roman" w:hAnsi="Times New Roman" w:cs="Times New Roman"/>
          <w:sz w:val="24"/>
          <w:szCs w:val="24"/>
        </w:rPr>
        <w:t>15</w:t>
      </w:r>
    </w:p>
    <w:p w:rsidR="008C0EFF" w:rsidRPr="00E71815" w:rsidRDefault="008C0EFF" w:rsidP="008C0EFF">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Mid Term exam </w:t>
      </w:r>
      <w:r w:rsidRPr="00E71815">
        <w:rPr>
          <w:rFonts w:ascii="Times New Roman" w:hAnsi="Times New Roman" w:cs="Times New Roman"/>
          <w:sz w:val="24"/>
          <w:szCs w:val="24"/>
        </w:rPr>
        <w:tab/>
      </w:r>
      <w:r w:rsidR="00AC67A7" w:rsidRPr="00E71815">
        <w:rPr>
          <w:rFonts w:ascii="Times New Roman" w:hAnsi="Times New Roman" w:cs="Times New Roman"/>
          <w:sz w:val="24"/>
          <w:szCs w:val="24"/>
        </w:rPr>
        <w:t xml:space="preserve">                                                      </w:t>
      </w:r>
      <w:r w:rsidR="001751E1" w:rsidRPr="00E71815">
        <w:rPr>
          <w:rFonts w:ascii="Times New Roman" w:hAnsi="Times New Roman" w:cs="Times New Roman"/>
          <w:sz w:val="24"/>
          <w:szCs w:val="24"/>
        </w:rPr>
        <w:t xml:space="preserve">                              25</w:t>
      </w:r>
    </w:p>
    <w:p w:rsidR="00AC67A7" w:rsidRPr="00E71815" w:rsidRDefault="00045507" w:rsidP="008C0EFF">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presentation </w:t>
      </w:r>
      <w:r w:rsidR="00AC67A7" w:rsidRPr="00E71815">
        <w:rPr>
          <w:rFonts w:ascii="Times New Roman" w:hAnsi="Times New Roman" w:cs="Times New Roman"/>
          <w:sz w:val="24"/>
          <w:szCs w:val="24"/>
        </w:rPr>
        <w:t xml:space="preserve">                                                                  </w:t>
      </w:r>
      <w:r>
        <w:rPr>
          <w:rFonts w:ascii="Times New Roman" w:hAnsi="Times New Roman" w:cs="Times New Roman"/>
          <w:sz w:val="24"/>
          <w:szCs w:val="24"/>
        </w:rPr>
        <w:t xml:space="preserve">                        </w:t>
      </w:r>
      <w:r w:rsidR="00AC67A7" w:rsidRPr="00E71815">
        <w:rPr>
          <w:rFonts w:ascii="Times New Roman" w:hAnsi="Times New Roman" w:cs="Times New Roman"/>
          <w:sz w:val="24"/>
          <w:szCs w:val="24"/>
        </w:rPr>
        <w:t>30</w:t>
      </w:r>
    </w:p>
    <w:p w:rsidR="008C0EFF" w:rsidRPr="00E71815" w:rsidRDefault="00AC67A7" w:rsidP="008C0EFF">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Final term Project </w:t>
      </w:r>
      <w:r w:rsidR="008C0EFF" w:rsidRPr="00E71815">
        <w:rPr>
          <w:rFonts w:ascii="Times New Roman" w:hAnsi="Times New Roman" w:cs="Times New Roman"/>
          <w:sz w:val="24"/>
          <w:szCs w:val="24"/>
        </w:rPr>
        <w:tab/>
      </w:r>
      <w:r w:rsidR="008C0EFF" w:rsidRPr="00E71815">
        <w:rPr>
          <w:rFonts w:ascii="Times New Roman" w:hAnsi="Times New Roman" w:cs="Times New Roman"/>
          <w:sz w:val="24"/>
          <w:szCs w:val="24"/>
        </w:rPr>
        <w:tab/>
      </w:r>
      <w:r w:rsidR="008C0EFF" w:rsidRPr="00E71815">
        <w:rPr>
          <w:rFonts w:ascii="Times New Roman" w:hAnsi="Times New Roman" w:cs="Times New Roman"/>
          <w:sz w:val="24"/>
          <w:szCs w:val="24"/>
        </w:rPr>
        <w:tab/>
      </w:r>
      <w:r w:rsidR="008C0EFF" w:rsidRPr="00E71815">
        <w:rPr>
          <w:rFonts w:ascii="Times New Roman" w:hAnsi="Times New Roman" w:cs="Times New Roman"/>
          <w:sz w:val="24"/>
          <w:szCs w:val="24"/>
        </w:rPr>
        <w:tab/>
      </w:r>
      <w:r w:rsidRPr="00E71815">
        <w:rPr>
          <w:rFonts w:ascii="Times New Roman" w:hAnsi="Times New Roman" w:cs="Times New Roman"/>
          <w:sz w:val="24"/>
          <w:szCs w:val="24"/>
        </w:rPr>
        <w:t xml:space="preserve">                                                </w:t>
      </w:r>
      <w:r w:rsidR="008C0EFF" w:rsidRPr="00E71815">
        <w:rPr>
          <w:rFonts w:ascii="Times New Roman" w:hAnsi="Times New Roman" w:cs="Times New Roman"/>
          <w:sz w:val="24"/>
          <w:szCs w:val="24"/>
        </w:rPr>
        <w:t>30</w:t>
      </w:r>
    </w:p>
    <w:p w:rsidR="008C0EFF" w:rsidRPr="00E71815" w:rsidRDefault="008C0EFF" w:rsidP="008C0EFF">
      <w:pPr>
        <w:tabs>
          <w:tab w:val="left" w:pos="930"/>
        </w:tabs>
        <w:spacing w:after="0" w:line="240" w:lineRule="auto"/>
        <w:rPr>
          <w:rFonts w:ascii="Times New Roman" w:hAnsi="Times New Roman" w:cs="Times New Roman"/>
          <w:b/>
          <w:sz w:val="24"/>
          <w:szCs w:val="24"/>
          <w:u w:val="single"/>
        </w:rPr>
      </w:pPr>
      <w:r w:rsidRPr="00E71815">
        <w:rPr>
          <w:rFonts w:ascii="Times New Roman" w:hAnsi="Times New Roman" w:cs="Times New Roman"/>
          <w:sz w:val="24"/>
          <w:szCs w:val="24"/>
        </w:rPr>
        <w:t>Total</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00230E3F" w:rsidRPr="00E71815">
        <w:rPr>
          <w:rFonts w:ascii="Times New Roman" w:hAnsi="Times New Roman" w:cs="Times New Roman"/>
          <w:b/>
          <w:sz w:val="24"/>
          <w:szCs w:val="24"/>
          <w:u w:val="single"/>
        </w:rPr>
        <w:t>100</w:t>
      </w:r>
    </w:p>
    <w:p w:rsidR="008C0EFF" w:rsidRPr="00E71815" w:rsidRDefault="008C0EFF" w:rsidP="008C0EFF">
      <w:pPr>
        <w:spacing w:after="0"/>
        <w:ind w:left="720"/>
        <w:jc w:val="center"/>
        <w:rPr>
          <w:rFonts w:ascii="Times New Roman" w:hAnsi="Times New Roman" w:cs="Times New Roman"/>
          <w:b/>
          <w:sz w:val="24"/>
          <w:szCs w:val="24"/>
          <w:u w:val="single"/>
        </w:rPr>
      </w:pPr>
    </w:p>
    <w:p w:rsidR="008C0EFF" w:rsidRPr="00E71815" w:rsidRDefault="008C0EFF" w:rsidP="008C0EFF">
      <w:pPr>
        <w:spacing w:after="0"/>
        <w:ind w:left="720"/>
        <w:jc w:val="center"/>
        <w:rPr>
          <w:rFonts w:ascii="Times New Roman" w:hAnsi="Times New Roman" w:cs="Times New Roman"/>
          <w:b/>
          <w:sz w:val="24"/>
          <w:szCs w:val="24"/>
          <w:u w:val="single"/>
        </w:rPr>
      </w:pPr>
      <w:r w:rsidRPr="00E71815">
        <w:rPr>
          <w:rFonts w:ascii="Times New Roman" w:hAnsi="Times New Roman" w:cs="Times New Roman"/>
          <w:b/>
          <w:sz w:val="24"/>
          <w:szCs w:val="24"/>
          <w:u w:val="single"/>
        </w:rPr>
        <w:t>Calendar of Course contents to be covered during semester</w:t>
      </w:r>
    </w:p>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6030"/>
        <w:gridCol w:w="4500"/>
      </w:tblGrid>
      <w:tr w:rsidR="008C0EFF" w:rsidRPr="00E71815" w:rsidTr="002A40EB">
        <w:trPr>
          <w:trHeight w:val="535"/>
        </w:trPr>
        <w:tc>
          <w:tcPr>
            <w:tcW w:w="810" w:type="dxa"/>
          </w:tcPr>
          <w:p w:rsidR="008C0EFF" w:rsidRPr="00E71815" w:rsidRDefault="008C0EFF" w:rsidP="002A40EB">
            <w:pPr>
              <w:spacing w:after="0" w:line="240" w:lineRule="auto"/>
              <w:rPr>
                <w:rFonts w:ascii="Times New Roman" w:hAnsi="Times New Roman" w:cs="Times New Roman"/>
                <w:b/>
                <w:sz w:val="24"/>
                <w:szCs w:val="24"/>
              </w:rPr>
            </w:pPr>
            <w:r w:rsidRPr="00E71815">
              <w:rPr>
                <w:rFonts w:ascii="Times New Roman" w:hAnsi="Times New Roman" w:cs="Times New Roman"/>
                <w:b/>
                <w:sz w:val="24"/>
                <w:szCs w:val="24"/>
              </w:rPr>
              <w:lastRenderedPageBreak/>
              <w:t>Week</w:t>
            </w:r>
          </w:p>
        </w:tc>
        <w:tc>
          <w:tcPr>
            <w:tcW w:w="6030" w:type="dxa"/>
          </w:tcPr>
          <w:p w:rsidR="008C0EFF" w:rsidRPr="00E71815" w:rsidRDefault="008C0EFF" w:rsidP="002A40EB">
            <w:pPr>
              <w:spacing w:after="0" w:line="240" w:lineRule="auto"/>
              <w:jc w:val="center"/>
              <w:rPr>
                <w:rFonts w:ascii="Times New Roman" w:hAnsi="Times New Roman" w:cs="Times New Roman"/>
                <w:b/>
                <w:sz w:val="24"/>
                <w:szCs w:val="24"/>
              </w:rPr>
            </w:pPr>
            <w:r w:rsidRPr="00E71815">
              <w:rPr>
                <w:rFonts w:ascii="Times New Roman" w:hAnsi="Times New Roman" w:cs="Times New Roman"/>
                <w:b/>
                <w:sz w:val="24"/>
                <w:szCs w:val="24"/>
              </w:rPr>
              <w:t>Content</w:t>
            </w:r>
          </w:p>
        </w:tc>
        <w:tc>
          <w:tcPr>
            <w:tcW w:w="4500" w:type="dxa"/>
          </w:tcPr>
          <w:p w:rsidR="008C0EFF" w:rsidRPr="00E71815" w:rsidRDefault="008C0EFF" w:rsidP="002A40EB">
            <w:pPr>
              <w:spacing w:after="0" w:line="240" w:lineRule="auto"/>
              <w:rPr>
                <w:rFonts w:ascii="Times New Roman" w:hAnsi="Times New Roman" w:cs="Times New Roman"/>
                <w:b/>
                <w:sz w:val="24"/>
                <w:szCs w:val="24"/>
              </w:rPr>
            </w:pPr>
            <w:r w:rsidRPr="00E71815">
              <w:rPr>
                <w:rFonts w:ascii="Times New Roman" w:hAnsi="Times New Roman" w:cs="Times New Roman"/>
                <w:b/>
                <w:sz w:val="24"/>
                <w:szCs w:val="24"/>
              </w:rPr>
              <w:t xml:space="preserve">        Reference</w:t>
            </w:r>
          </w:p>
        </w:tc>
      </w:tr>
      <w:tr w:rsidR="008C0EFF" w:rsidRPr="00E71815" w:rsidTr="002A40EB">
        <w:trPr>
          <w:trHeight w:val="489"/>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1</w:t>
            </w:r>
          </w:p>
        </w:tc>
        <w:tc>
          <w:tcPr>
            <w:tcW w:w="6030" w:type="dxa"/>
          </w:tcPr>
          <w:p w:rsidR="008C0EFF" w:rsidRPr="00E71815" w:rsidRDefault="008C0EFF" w:rsidP="002A40EB">
            <w:pPr>
              <w:spacing w:after="0" w:line="240" w:lineRule="auto"/>
              <w:rPr>
                <w:rFonts w:ascii="Times New Roman" w:eastAsia="Times New Roman" w:hAnsi="Times New Roman" w:cs="Times New Roman"/>
                <w:sz w:val="24"/>
                <w:szCs w:val="24"/>
              </w:rPr>
            </w:pPr>
            <w:r w:rsidRPr="00E71815">
              <w:rPr>
                <w:rFonts w:ascii="Times New Roman" w:hAnsi="Times New Roman" w:cs="Times New Roman"/>
                <w:sz w:val="24"/>
                <w:szCs w:val="24"/>
              </w:rPr>
              <w:t>Introduction to human resource management</w:t>
            </w:r>
          </w:p>
        </w:tc>
        <w:tc>
          <w:tcPr>
            <w:tcW w:w="4500" w:type="dxa"/>
          </w:tcPr>
          <w:p w:rsidR="008C0EFF" w:rsidRPr="00E71815" w:rsidRDefault="008C0EFF" w:rsidP="002A40EB">
            <w:pPr>
              <w:spacing w:after="0" w:line="240" w:lineRule="auto"/>
              <w:rPr>
                <w:rFonts w:ascii="Times New Roman" w:hAnsi="Times New Roman" w:cs="Times New Roman"/>
                <w:b/>
                <w:i/>
                <w:sz w:val="24"/>
                <w:szCs w:val="24"/>
              </w:rPr>
            </w:pPr>
            <w:r w:rsidRPr="00E71815">
              <w:rPr>
                <w:rFonts w:ascii="Times New Roman" w:hAnsi="Times New Roman" w:cs="Times New Roman"/>
                <w:b/>
                <w:i/>
                <w:sz w:val="24"/>
                <w:szCs w:val="24"/>
              </w:rPr>
              <w:t>Power point presentation</w:t>
            </w:r>
          </w:p>
        </w:tc>
      </w:tr>
      <w:tr w:rsidR="008C0EFF" w:rsidRPr="00E71815" w:rsidTr="002A40EB">
        <w:trPr>
          <w:trHeight w:val="296"/>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2</w:t>
            </w:r>
          </w:p>
        </w:tc>
        <w:tc>
          <w:tcPr>
            <w:tcW w:w="6030" w:type="dxa"/>
          </w:tcPr>
          <w:p w:rsidR="008C0EFF" w:rsidRPr="00E71815" w:rsidRDefault="008C0EFF" w:rsidP="002A40EB">
            <w:pPr>
              <w:spacing w:after="0" w:line="240" w:lineRule="auto"/>
              <w:rPr>
                <w:rFonts w:ascii="Times New Roman" w:hAnsi="Times New Roman" w:cs="Times New Roman"/>
                <w:color w:val="000000"/>
                <w:sz w:val="24"/>
                <w:szCs w:val="24"/>
              </w:rPr>
            </w:pPr>
            <w:r w:rsidRPr="00E71815">
              <w:rPr>
                <w:rFonts w:ascii="Times New Roman" w:eastAsia="Times New Roman" w:hAnsi="Times New Roman" w:cs="Times New Roman"/>
                <w:sz w:val="24"/>
                <w:szCs w:val="24"/>
              </w:rPr>
              <w:t>Theories and models of human resource management (I)</w:t>
            </w:r>
          </w:p>
        </w:tc>
        <w:tc>
          <w:tcPr>
            <w:tcW w:w="4500" w:type="dxa"/>
          </w:tcPr>
          <w:p w:rsidR="008C0EFF" w:rsidRPr="00E71815" w:rsidRDefault="008C0EFF" w:rsidP="002A40EB">
            <w:pPr>
              <w:spacing w:after="0" w:line="240" w:lineRule="auto"/>
              <w:rPr>
                <w:rFonts w:ascii="Times New Roman" w:hAnsi="Times New Roman" w:cs="Times New Roman"/>
                <w:b/>
                <w:i/>
                <w:sz w:val="24"/>
                <w:szCs w:val="24"/>
              </w:rPr>
            </w:pPr>
            <w:r w:rsidRPr="00E71815">
              <w:rPr>
                <w:rFonts w:ascii="Times New Roman" w:hAnsi="Times New Roman" w:cs="Times New Roman"/>
                <w:b/>
                <w:i/>
                <w:sz w:val="24"/>
                <w:szCs w:val="24"/>
              </w:rPr>
              <w:t xml:space="preserve">Power point presentation and class activity </w:t>
            </w:r>
          </w:p>
        </w:tc>
      </w:tr>
      <w:tr w:rsidR="008C0EFF" w:rsidRPr="00E71815" w:rsidTr="002A40EB">
        <w:trPr>
          <w:trHeight w:val="392"/>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3</w:t>
            </w:r>
          </w:p>
        </w:tc>
        <w:tc>
          <w:tcPr>
            <w:tcW w:w="6030" w:type="dxa"/>
          </w:tcPr>
          <w:p w:rsidR="008C0EFF" w:rsidRPr="00E71815" w:rsidRDefault="00AC67A7" w:rsidP="002A40EB">
            <w:pPr>
              <w:spacing w:after="0" w:line="240" w:lineRule="auto"/>
              <w:rPr>
                <w:rFonts w:ascii="Times New Roman" w:hAnsi="Times New Roman" w:cs="Times New Roman"/>
                <w:sz w:val="24"/>
                <w:szCs w:val="24"/>
              </w:rPr>
            </w:pPr>
            <w:r w:rsidRPr="00E71815">
              <w:rPr>
                <w:rFonts w:ascii="Times New Roman" w:hAnsi="Times New Roman" w:cs="Times New Roman"/>
                <w:color w:val="000000"/>
                <w:sz w:val="24"/>
                <w:szCs w:val="24"/>
              </w:rPr>
              <w:t>Strategic human resource management</w:t>
            </w:r>
          </w:p>
        </w:tc>
        <w:tc>
          <w:tcPr>
            <w:tcW w:w="4500" w:type="dxa"/>
          </w:tcPr>
          <w:p w:rsidR="008C0EFF" w:rsidRPr="00E71815" w:rsidRDefault="008C0EFF" w:rsidP="002A40EB">
            <w:pPr>
              <w:spacing w:after="0" w:line="240" w:lineRule="auto"/>
              <w:rPr>
                <w:rFonts w:ascii="Times New Roman" w:hAnsi="Times New Roman" w:cs="Times New Roman"/>
                <w:b/>
                <w:sz w:val="24"/>
                <w:szCs w:val="24"/>
              </w:rPr>
            </w:pPr>
            <w:r w:rsidRPr="00E71815">
              <w:rPr>
                <w:rFonts w:ascii="Times New Roman" w:hAnsi="Times New Roman" w:cs="Times New Roman"/>
                <w:b/>
                <w:i/>
                <w:sz w:val="24"/>
                <w:szCs w:val="24"/>
              </w:rPr>
              <w:t xml:space="preserve">Power point presentation and class discussion </w:t>
            </w:r>
          </w:p>
        </w:tc>
      </w:tr>
      <w:tr w:rsidR="008C0EFF" w:rsidRPr="00E71815" w:rsidTr="002A40EB">
        <w:trPr>
          <w:trHeight w:val="312"/>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4</w:t>
            </w:r>
          </w:p>
        </w:tc>
        <w:tc>
          <w:tcPr>
            <w:tcW w:w="6030" w:type="dxa"/>
          </w:tcPr>
          <w:p w:rsidR="008C0EFF" w:rsidRPr="00E71815" w:rsidRDefault="00EC4800" w:rsidP="00AC67A7">
            <w:pPr>
              <w:spacing w:after="0" w:line="240" w:lineRule="auto"/>
              <w:rPr>
                <w:rFonts w:ascii="Times New Roman" w:eastAsia="Times New Roman" w:hAnsi="Times New Roman" w:cs="Times New Roman"/>
                <w:sz w:val="24"/>
                <w:szCs w:val="24"/>
              </w:rPr>
            </w:pPr>
            <w:r w:rsidRPr="00E71815">
              <w:rPr>
                <w:rFonts w:ascii="Times New Roman" w:eastAsia="Times New Roman" w:hAnsi="Times New Roman" w:cs="Times New Roman"/>
                <w:sz w:val="24"/>
                <w:szCs w:val="24"/>
              </w:rPr>
              <w:t xml:space="preserve">Human resource management in organization </w:t>
            </w:r>
          </w:p>
        </w:tc>
        <w:tc>
          <w:tcPr>
            <w:tcW w:w="4500" w:type="dxa"/>
          </w:tcPr>
          <w:p w:rsidR="008C0EFF" w:rsidRPr="00E71815" w:rsidRDefault="008C0EFF" w:rsidP="002A40EB">
            <w:pPr>
              <w:spacing w:after="0" w:line="240" w:lineRule="auto"/>
              <w:rPr>
                <w:rFonts w:ascii="Times New Roman" w:hAnsi="Times New Roman" w:cs="Times New Roman"/>
                <w:b/>
                <w:sz w:val="24"/>
                <w:szCs w:val="24"/>
              </w:rPr>
            </w:pPr>
            <w:r w:rsidRPr="00E71815">
              <w:rPr>
                <w:rFonts w:ascii="Times New Roman" w:hAnsi="Times New Roman" w:cs="Times New Roman"/>
                <w:b/>
                <w:i/>
                <w:sz w:val="24"/>
                <w:szCs w:val="24"/>
              </w:rPr>
              <w:t xml:space="preserve">Power point presentations </w:t>
            </w:r>
          </w:p>
        </w:tc>
      </w:tr>
      <w:tr w:rsidR="008C0EFF" w:rsidRPr="00E71815" w:rsidTr="002A40EB">
        <w:trPr>
          <w:trHeight w:val="344"/>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5</w:t>
            </w:r>
          </w:p>
        </w:tc>
        <w:tc>
          <w:tcPr>
            <w:tcW w:w="6030" w:type="dxa"/>
          </w:tcPr>
          <w:p w:rsidR="008C0EFF" w:rsidRPr="00E71815" w:rsidRDefault="0080255F" w:rsidP="002A40EB">
            <w:pPr>
              <w:tabs>
                <w:tab w:val="left" w:pos="432"/>
              </w:tabs>
              <w:spacing w:after="60" w:line="240" w:lineRule="auto"/>
              <w:rPr>
                <w:rFonts w:ascii="Times New Roman" w:hAnsi="Times New Roman" w:cs="Times New Roman"/>
                <w:sz w:val="24"/>
                <w:szCs w:val="24"/>
              </w:rPr>
            </w:pPr>
            <w:r w:rsidRPr="00E71815">
              <w:rPr>
                <w:rFonts w:ascii="Times New Roman" w:hAnsi="Times New Roman" w:cs="Times New Roman"/>
                <w:sz w:val="24"/>
                <w:szCs w:val="24"/>
              </w:rPr>
              <w:t xml:space="preserve">Practices of human resource management </w:t>
            </w:r>
          </w:p>
        </w:tc>
        <w:tc>
          <w:tcPr>
            <w:tcW w:w="4500" w:type="dxa"/>
          </w:tcPr>
          <w:p w:rsidR="008C0EFF" w:rsidRPr="00E71815" w:rsidRDefault="008C0EFF" w:rsidP="002A40EB">
            <w:pPr>
              <w:spacing w:after="0" w:line="240" w:lineRule="auto"/>
              <w:rPr>
                <w:rFonts w:ascii="Times New Roman" w:hAnsi="Times New Roman" w:cs="Times New Roman"/>
                <w:b/>
                <w:sz w:val="24"/>
                <w:szCs w:val="24"/>
              </w:rPr>
            </w:pPr>
            <w:r w:rsidRPr="00E71815">
              <w:rPr>
                <w:rFonts w:ascii="Times New Roman" w:hAnsi="Times New Roman" w:cs="Times New Roman"/>
                <w:b/>
                <w:i/>
                <w:sz w:val="24"/>
                <w:szCs w:val="24"/>
              </w:rPr>
              <w:t>Power point presentations and class activity</w:t>
            </w:r>
          </w:p>
        </w:tc>
      </w:tr>
      <w:tr w:rsidR="008C0EFF" w:rsidRPr="00E71815" w:rsidTr="002A40EB">
        <w:trPr>
          <w:trHeight w:val="368"/>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6</w:t>
            </w:r>
          </w:p>
        </w:tc>
        <w:tc>
          <w:tcPr>
            <w:tcW w:w="6030" w:type="dxa"/>
          </w:tcPr>
          <w:p w:rsidR="008C0EFF" w:rsidRPr="00E71815" w:rsidRDefault="008C0EFF" w:rsidP="002A40EB">
            <w:pPr>
              <w:spacing w:after="0"/>
              <w:jc w:val="both"/>
              <w:rPr>
                <w:rFonts w:ascii="Times New Roman" w:hAnsi="Times New Roman" w:cs="Times New Roman"/>
                <w:sz w:val="24"/>
                <w:szCs w:val="24"/>
              </w:rPr>
            </w:pPr>
            <w:r w:rsidRPr="00E71815">
              <w:rPr>
                <w:rFonts w:ascii="Times New Roman" w:hAnsi="Times New Roman" w:cs="Times New Roman"/>
                <w:sz w:val="24"/>
                <w:szCs w:val="24"/>
              </w:rPr>
              <w:t xml:space="preserve">Job analysis </w:t>
            </w:r>
          </w:p>
        </w:tc>
        <w:tc>
          <w:tcPr>
            <w:tcW w:w="4500" w:type="dxa"/>
          </w:tcPr>
          <w:p w:rsidR="008C0EFF" w:rsidRPr="00E71815" w:rsidRDefault="008C0EFF" w:rsidP="002A40EB">
            <w:pPr>
              <w:spacing w:after="0" w:line="240" w:lineRule="auto"/>
              <w:rPr>
                <w:rFonts w:ascii="Times New Roman" w:hAnsi="Times New Roman" w:cs="Times New Roman"/>
                <w:b/>
                <w:i/>
                <w:sz w:val="24"/>
                <w:szCs w:val="24"/>
              </w:rPr>
            </w:pPr>
            <w:r w:rsidRPr="00E71815">
              <w:rPr>
                <w:rFonts w:ascii="Times New Roman" w:hAnsi="Times New Roman" w:cs="Times New Roman"/>
                <w:b/>
                <w:i/>
                <w:sz w:val="24"/>
                <w:szCs w:val="24"/>
              </w:rPr>
              <w:t xml:space="preserve">Power point presentation and class activity </w:t>
            </w:r>
          </w:p>
        </w:tc>
      </w:tr>
      <w:tr w:rsidR="008C0EFF" w:rsidRPr="00E71815" w:rsidTr="002A40EB">
        <w:trPr>
          <w:trHeight w:val="320"/>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7</w:t>
            </w:r>
          </w:p>
        </w:tc>
        <w:tc>
          <w:tcPr>
            <w:tcW w:w="6030" w:type="dxa"/>
          </w:tcPr>
          <w:p w:rsidR="008C0EFF" w:rsidRPr="00E71815" w:rsidRDefault="008C0EFF" w:rsidP="002A40EB">
            <w:pPr>
              <w:tabs>
                <w:tab w:val="left" w:pos="432"/>
              </w:tabs>
              <w:spacing w:after="60" w:line="240" w:lineRule="auto"/>
              <w:rPr>
                <w:rFonts w:ascii="Times New Roman" w:hAnsi="Times New Roman" w:cs="Times New Roman"/>
                <w:color w:val="000000"/>
                <w:sz w:val="24"/>
                <w:szCs w:val="24"/>
              </w:rPr>
            </w:pPr>
            <w:r w:rsidRPr="00E71815">
              <w:rPr>
                <w:rFonts w:ascii="Times New Roman" w:hAnsi="Times New Roman" w:cs="Times New Roman"/>
                <w:color w:val="000000"/>
                <w:sz w:val="24"/>
                <w:szCs w:val="24"/>
              </w:rPr>
              <w:t xml:space="preserve">Talent management </w:t>
            </w:r>
          </w:p>
        </w:tc>
        <w:tc>
          <w:tcPr>
            <w:tcW w:w="4500" w:type="dxa"/>
          </w:tcPr>
          <w:p w:rsidR="008C0EFF" w:rsidRPr="00E71815" w:rsidRDefault="008C0EFF" w:rsidP="002A40EB">
            <w:pPr>
              <w:spacing w:after="0" w:line="240" w:lineRule="auto"/>
              <w:rPr>
                <w:rFonts w:ascii="Times New Roman" w:hAnsi="Times New Roman" w:cs="Times New Roman"/>
                <w:b/>
                <w:i/>
                <w:sz w:val="24"/>
                <w:szCs w:val="24"/>
              </w:rPr>
            </w:pPr>
            <w:r w:rsidRPr="00E71815">
              <w:rPr>
                <w:rFonts w:ascii="Times New Roman" w:hAnsi="Times New Roman" w:cs="Times New Roman"/>
                <w:b/>
                <w:i/>
                <w:sz w:val="24"/>
                <w:szCs w:val="24"/>
              </w:rPr>
              <w:t xml:space="preserve">Class discussion and activity </w:t>
            </w:r>
          </w:p>
        </w:tc>
      </w:tr>
      <w:tr w:rsidR="008C0EFF" w:rsidRPr="00E71815" w:rsidTr="002A40EB">
        <w:trPr>
          <w:trHeight w:val="336"/>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8</w:t>
            </w:r>
          </w:p>
        </w:tc>
        <w:tc>
          <w:tcPr>
            <w:tcW w:w="6030" w:type="dxa"/>
          </w:tcPr>
          <w:p w:rsidR="008C0EFF" w:rsidRPr="00E71815" w:rsidRDefault="008C0EFF" w:rsidP="002A40EB">
            <w:pPr>
              <w:tabs>
                <w:tab w:val="left" w:pos="432"/>
              </w:tabs>
              <w:spacing w:after="60" w:line="240" w:lineRule="auto"/>
              <w:jc w:val="center"/>
              <w:rPr>
                <w:rFonts w:ascii="Times New Roman" w:hAnsi="Times New Roman" w:cs="Times New Roman"/>
                <w:i/>
                <w:sz w:val="24"/>
                <w:szCs w:val="24"/>
              </w:rPr>
            </w:pPr>
            <w:r w:rsidRPr="00E71815">
              <w:rPr>
                <w:rFonts w:ascii="Times New Roman" w:hAnsi="Times New Roman" w:cs="Times New Roman"/>
                <w:i/>
                <w:sz w:val="24"/>
                <w:szCs w:val="24"/>
              </w:rPr>
              <w:t>Presentations</w:t>
            </w:r>
          </w:p>
        </w:tc>
        <w:tc>
          <w:tcPr>
            <w:tcW w:w="4500" w:type="dxa"/>
          </w:tcPr>
          <w:p w:rsidR="008C0EFF" w:rsidRPr="00E71815" w:rsidRDefault="008C0EFF" w:rsidP="002A40EB">
            <w:pPr>
              <w:spacing w:after="0" w:line="240" w:lineRule="auto"/>
              <w:rPr>
                <w:rFonts w:ascii="Times New Roman" w:hAnsi="Times New Roman" w:cs="Times New Roman"/>
                <w:b/>
                <w:sz w:val="24"/>
                <w:szCs w:val="24"/>
              </w:rPr>
            </w:pPr>
            <w:r w:rsidRPr="00E71815">
              <w:rPr>
                <w:rFonts w:ascii="Times New Roman" w:hAnsi="Times New Roman" w:cs="Times New Roman"/>
                <w:sz w:val="24"/>
                <w:szCs w:val="24"/>
              </w:rPr>
              <w:t>(article reviews)</w:t>
            </w:r>
          </w:p>
        </w:tc>
      </w:tr>
      <w:tr w:rsidR="008C0EFF" w:rsidRPr="00E71815" w:rsidTr="002A40EB">
        <w:trPr>
          <w:trHeight w:val="336"/>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9</w:t>
            </w:r>
          </w:p>
        </w:tc>
        <w:tc>
          <w:tcPr>
            <w:tcW w:w="6030" w:type="dxa"/>
          </w:tcPr>
          <w:p w:rsidR="008C0EFF" w:rsidRPr="00E71815" w:rsidRDefault="008C0EFF" w:rsidP="002A40EB">
            <w:pPr>
              <w:tabs>
                <w:tab w:val="left" w:pos="432"/>
              </w:tabs>
              <w:spacing w:after="60" w:line="240" w:lineRule="auto"/>
              <w:jc w:val="center"/>
              <w:rPr>
                <w:rFonts w:ascii="Times New Roman" w:hAnsi="Times New Roman" w:cs="Times New Roman"/>
                <w:i/>
                <w:sz w:val="24"/>
                <w:szCs w:val="24"/>
              </w:rPr>
            </w:pPr>
            <w:r w:rsidRPr="00E71815">
              <w:rPr>
                <w:rFonts w:ascii="Times New Roman" w:hAnsi="Times New Roman" w:cs="Times New Roman"/>
                <w:i/>
                <w:sz w:val="24"/>
                <w:szCs w:val="24"/>
              </w:rPr>
              <w:t>Presentations</w:t>
            </w:r>
          </w:p>
        </w:tc>
        <w:tc>
          <w:tcPr>
            <w:tcW w:w="4500" w:type="dxa"/>
          </w:tcPr>
          <w:p w:rsidR="008C0EFF" w:rsidRPr="00E71815" w:rsidRDefault="008C0EFF" w:rsidP="002A40EB">
            <w:pPr>
              <w:spacing w:after="0" w:line="240" w:lineRule="auto"/>
              <w:rPr>
                <w:rFonts w:ascii="Times New Roman" w:hAnsi="Times New Roman" w:cs="Times New Roman"/>
                <w:b/>
                <w:sz w:val="24"/>
                <w:szCs w:val="24"/>
              </w:rPr>
            </w:pPr>
            <w:r w:rsidRPr="00E71815">
              <w:rPr>
                <w:rFonts w:ascii="Times New Roman" w:hAnsi="Times New Roman" w:cs="Times New Roman"/>
                <w:sz w:val="24"/>
                <w:szCs w:val="24"/>
              </w:rPr>
              <w:t>(article reviews)</w:t>
            </w:r>
          </w:p>
        </w:tc>
      </w:tr>
      <w:tr w:rsidR="008C0EFF" w:rsidRPr="00E71815" w:rsidTr="002A40EB">
        <w:trPr>
          <w:trHeight w:val="336"/>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10</w:t>
            </w:r>
          </w:p>
        </w:tc>
        <w:tc>
          <w:tcPr>
            <w:tcW w:w="6030" w:type="dxa"/>
          </w:tcPr>
          <w:p w:rsidR="008C0EFF" w:rsidRPr="00E71815" w:rsidRDefault="008C0EFF" w:rsidP="002A40EB">
            <w:pPr>
              <w:spacing w:after="0"/>
              <w:jc w:val="center"/>
              <w:rPr>
                <w:rFonts w:ascii="Times New Roman" w:hAnsi="Times New Roman" w:cs="Times New Roman"/>
                <w:b/>
                <w:i/>
                <w:sz w:val="24"/>
                <w:szCs w:val="24"/>
              </w:rPr>
            </w:pPr>
            <w:r w:rsidRPr="00E71815">
              <w:rPr>
                <w:rFonts w:ascii="Times New Roman" w:hAnsi="Times New Roman" w:cs="Times New Roman"/>
                <w:b/>
                <w:i/>
                <w:sz w:val="24"/>
                <w:szCs w:val="24"/>
              </w:rPr>
              <w:t>Mid term</w:t>
            </w:r>
          </w:p>
        </w:tc>
        <w:tc>
          <w:tcPr>
            <w:tcW w:w="4500" w:type="dxa"/>
          </w:tcPr>
          <w:p w:rsidR="008C0EFF" w:rsidRPr="00E71815" w:rsidRDefault="008C0EFF" w:rsidP="002A40EB">
            <w:pPr>
              <w:spacing w:after="0" w:line="240" w:lineRule="auto"/>
              <w:rPr>
                <w:rFonts w:ascii="Times New Roman" w:hAnsi="Times New Roman" w:cs="Times New Roman"/>
                <w:b/>
                <w:sz w:val="24"/>
                <w:szCs w:val="24"/>
                <w:u w:val="single"/>
              </w:rPr>
            </w:pPr>
          </w:p>
        </w:tc>
      </w:tr>
      <w:tr w:rsidR="008C0EFF" w:rsidRPr="00E71815" w:rsidTr="002A40EB">
        <w:trPr>
          <w:trHeight w:val="231"/>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11</w:t>
            </w:r>
          </w:p>
        </w:tc>
        <w:tc>
          <w:tcPr>
            <w:tcW w:w="6030" w:type="dxa"/>
          </w:tcPr>
          <w:p w:rsidR="008C0EFF" w:rsidRPr="00E71815" w:rsidRDefault="008C0EFF" w:rsidP="002A40EB">
            <w:pPr>
              <w:spacing w:after="0"/>
              <w:jc w:val="both"/>
              <w:rPr>
                <w:rFonts w:ascii="Times New Roman" w:hAnsi="Times New Roman" w:cs="Times New Roman"/>
                <w:sz w:val="24"/>
                <w:szCs w:val="24"/>
              </w:rPr>
            </w:pPr>
            <w:r w:rsidRPr="00E71815">
              <w:rPr>
                <w:rFonts w:ascii="Times New Roman" w:hAnsi="Times New Roman" w:cs="Times New Roman"/>
                <w:sz w:val="24"/>
                <w:szCs w:val="24"/>
              </w:rPr>
              <w:t xml:space="preserve">Training and developing employees </w:t>
            </w:r>
          </w:p>
        </w:tc>
        <w:tc>
          <w:tcPr>
            <w:tcW w:w="4500" w:type="dxa"/>
          </w:tcPr>
          <w:p w:rsidR="008C0EFF" w:rsidRPr="00E71815" w:rsidRDefault="0034145A" w:rsidP="002A40EB">
            <w:pPr>
              <w:spacing w:after="0" w:line="240" w:lineRule="auto"/>
              <w:rPr>
                <w:rFonts w:ascii="Times New Roman" w:hAnsi="Times New Roman" w:cs="Times New Roman"/>
                <w:i/>
                <w:sz w:val="24"/>
                <w:szCs w:val="24"/>
              </w:rPr>
            </w:pPr>
            <w:r w:rsidRPr="00E71815">
              <w:rPr>
                <w:rFonts w:ascii="Times New Roman" w:hAnsi="Times New Roman" w:cs="Times New Roman"/>
                <w:b/>
                <w:i/>
                <w:sz w:val="24"/>
                <w:szCs w:val="24"/>
              </w:rPr>
              <w:t>Power point presentation</w:t>
            </w:r>
            <w:r>
              <w:rPr>
                <w:rFonts w:ascii="Times New Roman" w:hAnsi="Times New Roman" w:cs="Times New Roman"/>
                <w:b/>
                <w:i/>
                <w:sz w:val="24"/>
                <w:szCs w:val="24"/>
              </w:rPr>
              <w:t xml:space="preserve"> and readings </w:t>
            </w:r>
          </w:p>
        </w:tc>
      </w:tr>
      <w:tr w:rsidR="008C0EFF" w:rsidRPr="00E71815" w:rsidTr="002A40EB">
        <w:trPr>
          <w:trHeight w:val="312"/>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12</w:t>
            </w:r>
          </w:p>
        </w:tc>
        <w:tc>
          <w:tcPr>
            <w:tcW w:w="6030" w:type="dxa"/>
          </w:tcPr>
          <w:p w:rsidR="008C0EFF" w:rsidRPr="00E71815" w:rsidRDefault="008C0EFF" w:rsidP="002A40EB">
            <w:pPr>
              <w:spacing w:after="0"/>
              <w:jc w:val="both"/>
              <w:rPr>
                <w:rFonts w:ascii="Times New Roman" w:hAnsi="Times New Roman" w:cs="Times New Roman"/>
                <w:sz w:val="24"/>
                <w:szCs w:val="24"/>
              </w:rPr>
            </w:pPr>
            <w:r w:rsidRPr="00E71815">
              <w:rPr>
                <w:rFonts w:ascii="Times New Roman" w:hAnsi="Times New Roman" w:cs="Times New Roman"/>
                <w:sz w:val="24"/>
                <w:szCs w:val="24"/>
              </w:rPr>
              <w:t xml:space="preserve">Performance management and appraisal </w:t>
            </w:r>
          </w:p>
        </w:tc>
        <w:tc>
          <w:tcPr>
            <w:tcW w:w="4500" w:type="dxa"/>
          </w:tcPr>
          <w:p w:rsidR="008C0EFF" w:rsidRPr="00E71815" w:rsidRDefault="0034145A" w:rsidP="002A40EB">
            <w:pPr>
              <w:spacing w:after="0" w:line="240" w:lineRule="auto"/>
              <w:rPr>
                <w:rFonts w:ascii="Times New Roman" w:hAnsi="Times New Roman" w:cs="Times New Roman"/>
                <w:i/>
                <w:sz w:val="24"/>
                <w:szCs w:val="24"/>
              </w:rPr>
            </w:pPr>
            <w:r w:rsidRPr="00E71815">
              <w:rPr>
                <w:rFonts w:ascii="Times New Roman" w:hAnsi="Times New Roman" w:cs="Times New Roman"/>
                <w:b/>
                <w:i/>
                <w:sz w:val="24"/>
                <w:szCs w:val="24"/>
              </w:rPr>
              <w:t>Power point presentation</w:t>
            </w:r>
          </w:p>
        </w:tc>
      </w:tr>
      <w:tr w:rsidR="008C0EFF" w:rsidRPr="00E71815" w:rsidTr="002A40EB">
        <w:trPr>
          <w:trHeight w:val="270"/>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13</w:t>
            </w:r>
          </w:p>
        </w:tc>
        <w:tc>
          <w:tcPr>
            <w:tcW w:w="6030" w:type="dxa"/>
          </w:tcPr>
          <w:p w:rsidR="008C0EFF" w:rsidRPr="00E71815" w:rsidRDefault="008C0EFF" w:rsidP="002A40EB">
            <w:pPr>
              <w:spacing w:after="0"/>
              <w:jc w:val="both"/>
              <w:rPr>
                <w:rFonts w:ascii="Times New Roman" w:hAnsi="Times New Roman" w:cs="Times New Roman"/>
                <w:sz w:val="24"/>
                <w:szCs w:val="24"/>
              </w:rPr>
            </w:pPr>
            <w:r w:rsidRPr="00E71815">
              <w:rPr>
                <w:rFonts w:ascii="Times New Roman" w:hAnsi="Times New Roman" w:cs="Times New Roman"/>
                <w:sz w:val="24"/>
                <w:szCs w:val="24"/>
              </w:rPr>
              <w:t xml:space="preserve">Compensations and incentives </w:t>
            </w:r>
          </w:p>
        </w:tc>
        <w:tc>
          <w:tcPr>
            <w:tcW w:w="4500" w:type="dxa"/>
          </w:tcPr>
          <w:p w:rsidR="008C0EFF" w:rsidRPr="00E71815" w:rsidRDefault="0034145A" w:rsidP="002A40EB">
            <w:pPr>
              <w:spacing w:after="0" w:line="240" w:lineRule="auto"/>
              <w:rPr>
                <w:rFonts w:ascii="Times New Roman" w:hAnsi="Times New Roman" w:cs="Times New Roman"/>
                <w:i/>
                <w:sz w:val="24"/>
                <w:szCs w:val="24"/>
              </w:rPr>
            </w:pPr>
            <w:r w:rsidRPr="00E71815">
              <w:rPr>
                <w:rFonts w:ascii="Times New Roman" w:hAnsi="Times New Roman" w:cs="Times New Roman"/>
                <w:b/>
                <w:i/>
                <w:sz w:val="24"/>
                <w:szCs w:val="24"/>
              </w:rPr>
              <w:t>Power point presentation</w:t>
            </w:r>
          </w:p>
        </w:tc>
      </w:tr>
      <w:tr w:rsidR="008C0EFF" w:rsidRPr="00E71815" w:rsidTr="002A40EB">
        <w:trPr>
          <w:trHeight w:val="328"/>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14</w:t>
            </w:r>
          </w:p>
        </w:tc>
        <w:tc>
          <w:tcPr>
            <w:tcW w:w="6030" w:type="dxa"/>
          </w:tcPr>
          <w:p w:rsidR="008C0EFF" w:rsidRPr="00E71815" w:rsidRDefault="008C0EFF" w:rsidP="002A40EB">
            <w:pPr>
              <w:spacing w:after="0" w:line="240" w:lineRule="auto"/>
              <w:rPr>
                <w:rFonts w:ascii="Times New Roman" w:hAnsi="Times New Roman" w:cs="Times New Roman"/>
                <w:sz w:val="24"/>
                <w:szCs w:val="24"/>
              </w:rPr>
            </w:pPr>
            <w:r w:rsidRPr="00E71815">
              <w:rPr>
                <w:rFonts w:ascii="Times New Roman" w:hAnsi="Times New Roman" w:cs="Times New Roman"/>
                <w:sz w:val="24"/>
                <w:szCs w:val="24"/>
              </w:rPr>
              <w:t>Managing global human resources</w:t>
            </w:r>
          </w:p>
        </w:tc>
        <w:tc>
          <w:tcPr>
            <w:tcW w:w="4500" w:type="dxa"/>
          </w:tcPr>
          <w:p w:rsidR="008C0EFF" w:rsidRPr="00E71815" w:rsidRDefault="0034145A" w:rsidP="002A40EB">
            <w:pPr>
              <w:spacing w:after="0" w:line="240" w:lineRule="auto"/>
              <w:rPr>
                <w:rFonts w:ascii="Times New Roman" w:hAnsi="Times New Roman" w:cs="Times New Roman"/>
                <w:i/>
                <w:sz w:val="24"/>
                <w:szCs w:val="24"/>
              </w:rPr>
            </w:pPr>
            <w:r w:rsidRPr="00E71815">
              <w:rPr>
                <w:rFonts w:ascii="Times New Roman" w:hAnsi="Times New Roman" w:cs="Times New Roman"/>
                <w:b/>
                <w:i/>
                <w:sz w:val="24"/>
                <w:szCs w:val="24"/>
              </w:rPr>
              <w:t>Power point presentation</w:t>
            </w:r>
          </w:p>
        </w:tc>
      </w:tr>
      <w:tr w:rsidR="008C0EFF" w:rsidRPr="00E71815" w:rsidTr="002A40EB">
        <w:trPr>
          <w:trHeight w:val="135"/>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15</w:t>
            </w:r>
          </w:p>
        </w:tc>
        <w:tc>
          <w:tcPr>
            <w:tcW w:w="6030" w:type="dxa"/>
          </w:tcPr>
          <w:p w:rsidR="008C0EFF" w:rsidRPr="00E71815" w:rsidRDefault="008C0EFF" w:rsidP="002A40EB">
            <w:pPr>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Managing human resources in entrepreneurial firms </w:t>
            </w:r>
          </w:p>
        </w:tc>
        <w:tc>
          <w:tcPr>
            <w:tcW w:w="4500" w:type="dxa"/>
          </w:tcPr>
          <w:p w:rsidR="008C0EFF" w:rsidRPr="00E71815" w:rsidRDefault="0034145A" w:rsidP="002A40EB">
            <w:pPr>
              <w:spacing w:after="0" w:line="240" w:lineRule="auto"/>
              <w:rPr>
                <w:rFonts w:ascii="Times New Roman" w:hAnsi="Times New Roman" w:cs="Times New Roman"/>
                <w:i/>
                <w:sz w:val="24"/>
                <w:szCs w:val="24"/>
              </w:rPr>
            </w:pPr>
            <w:r w:rsidRPr="00E71815">
              <w:rPr>
                <w:rFonts w:ascii="Times New Roman" w:hAnsi="Times New Roman" w:cs="Times New Roman"/>
                <w:b/>
                <w:i/>
                <w:sz w:val="24"/>
                <w:szCs w:val="24"/>
              </w:rPr>
              <w:t>Power point presentation</w:t>
            </w:r>
            <w:bookmarkStart w:id="0" w:name="_GoBack"/>
            <w:bookmarkEnd w:id="0"/>
          </w:p>
        </w:tc>
      </w:tr>
      <w:tr w:rsidR="008C0EFF" w:rsidRPr="00E71815" w:rsidTr="002A40EB">
        <w:trPr>
          <w:trHeight w:val="231"/>
        </w:trPr>
        <w:tc>
          <w:tcPr>
            <w:tcW w:w="810" w:type="dxa"/>
          </w:tcPr>
          <w:p w:rsidR="008C0EFF" w:rsidRPr="00E71815" w:rsidRDefault="008C0EFF" w:rsidP="002A40EB">
            <w:pPr>
              <w:spacing w:after="0" w:line="240" w:lineRule="auto"/>
              <w:rPr>
                <w:rFonts w:ascii="Times New Roman" w:hAnsi="Times New Roman" w:cs="Times New Roman"/>
                <w:b/>
                <w:sz w:val="24"/>
                <w:szCs w:val="24"/>
                <w:u w:val="single"/>
              </w:rPr>
            </w:pPr>
            <w:r w:rsidRPr="00E71815">
              <w:rPr>
                <w:rFonts w:ascii="Times New Roman" w:hAnsi="Times New Roman" w:cs="Times New Roman"/>
                <w:b/>
                <w:sz w:val="24"/>
                <w:szCs w:val="24"/>
                <w:u w:val="single"/>
              </w:rPr>
              <w:t>16</w:t>
            </w:r>
          </w:p>
        </w:tc>
        <w:tc>
          <w:tcPr>
            <w:tcW w:w="6030" w:type="dxa"/>
          </w:tcPr>
          <w:p w:rsidR="008C0EFF" w:rsidRPr="00E71815" w:rsidRDefault="008C0EFF" w:rsidP="002A40EB">
            <w:pPr>
              <w:spacing w:after="0" w:line="240" w:lineRule="auto"/>
              <w:jc w:val="center"/>
              <w:rPr>
                <w:rFonts w:ascii="Times New Roman" w:hAnsi="Times New Roman" w:cs="Times New Roman"/>
                <w:b/>
                <w:i/>
                <w:sz w:val="24"/>
                <w:szCs w:val="24"/>
              </w:rPr>
            </w:pPr>
            <w:r w:rsidRPr="00E71815">
              <w:rPr>
                <w:rFonts w:ascii="Times New Roman" w:hAnsi="Times New Roman" w:cs="Times New Roman"/>
                <w:b/>
                <w:i/>
                <w:sz w:val="24"/>
                <w:szCs w:val="24"/>
              </w:rPr>
              <w:t>Final exam</w:t>
            </w:r>
          </w:p>
        </w:tc>
        <w:tc>
          <w:tcPr>
            <w:tcW w:w="4500" w:type="dxa"/>
          </w:tcPr>
          <w:p w:rsidR="008C0EFF" w:rsidRPr="00E71815" w:rsidRDefault="008C0EFF" w:rsidP="002A40EB">
            <w:pPr>
              <w:spacing w:after="0" w:line="240" w:lineRule="auto"/>
              <w:rPr>
                <w:rFonts w:ascii="Times New Roman" w:hAnsi="Times New Roman" w:cs="Times New Roman"/>
                <w:b/>
                <w:i/>
                <w:sz w:val="24"/>
                <w:szCs w:val="24"/>
              </w:rPr>
            </w:pPr>
          </w:p>
        </w:tc>
      </w:tr>
    </w:tbl>
    <w:p w:rsidR="008C0EFF" w:rsidRPr="00E71815" w:rsidRDefault="008C0EFF" w:rsidP="008C0EFF">
      <w:pPr>
        <w:spacing w:after="0" w:line="360" w:lineRule="auto"/>
        <w:rPr>
          <w:rFonts w:ascii="Times New Roman" w:hAnsi="Times New Roman" w:cs="Times New Roman"/>
          <w:b/>
          <w:sz w:val="24"/>
          <w:szCs w:val="24"/>
          <w:u w:val="single"/>
        </w:rPr>
      </w:pPr>
    </w:p>
    <w:p w:rsidR="008C0EFF" w:rsidRPr="00E71815" w:rsidRDefault="008C0EFF" w:rsidP="008C0EFF">
      <w:pPr>
        <w:rPr>
          <w:rFonts w:ascii="Times New Roman" w:hAnsi="Times New Roman" w:cs="Times New Roman"/>
          <w:sz w:val="24"/>
          <w:szCs w:val="24"/>
        </w:rPr>
      </w:pPr>
    </w:p>
    <w:p w:rsidR="008C0EFF" w:rsidRPr="00E71815" w:rsidRDefault="008C0EFF" w:rsidP="008C0EFF">
      <w:pPr>
        <w:rPr>
          <w:rFonts w:ascii="Times New Roman" w:hAnsi="Times New Roman" w:cs="Times New Roman"/>
          <w:sz w:val="24"/>
          <w:szCs w:val="24"/>
        </w:rPr>
      </w:pPr>
    </w:p>
    <w:sectPr w:rsidR="008C0EFF" w:rsidRPr="00E71815" w:rsidSect="00387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05146"/>
    <w:multiLevelType w:val="hybridMultilevel"/>
    <w:tmpl w:val="FBC412F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720BA"/>
    <w:multiLevelType w:val="hybridMultilevel"/>
    <w:tmpl w:val="0100A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30511"/>
    <w:multiLevelType w:val="hybridMultilevel"/>
    <w:tmpl w:val="39DE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D1"/>
    <w:rsid w:val="00001D2C"/>
    <w:rsid w:val="00011EE2"/>
    <w:rsid w:val="00032929"/>
    <w:rsid w:val="00045507"/>
    <w:rsid w:val="000B5405"/>
    <w:rsid w:val="00130240"/>
    <w:rsid w:val="001712C8"/>
    <w:rsid w:val="001751E1"/>
    <w:rsid w:val="00230E3F"/>
    <w:rsid w:val="00252B00"/>
    <w:rsid w:val="002A23A9"/>
    <w:rsid w:val="002D05AE"/>
    <w:rsid w:val="002D722F"/>
    <w:rsid w:val="00317B8F"/>
    <w:rsid w:val="0034145A"/>
    <w:rsid w:val="0038773D"/>
    <w:rsid w:val="00403787"/>
    <w:rsid w:val="00450D3E"/>
    <w:rsid w:val="004552C6"/>
    <w:rsid w:val="004577B1"/>
    <w:rsid w:val="00560881"/>
    <w:rsid w:val="005950C7"/>
    <w:rsid w:val="005A1739"/>
    <w:rsid w:val="005E0143"/>
    <w:rsid w:val="007735AF"/>
    <w:rsid w:val="007A0C2E"/>
    <w:rsid w:val="007B14FE"/>
    <w:rsid w:val="0080255F"/>
    <w:rsid w:val="0080296D"/>
    <w:rsid w:val="008C095D"/>
    <w:rsid w:val="008C0EFF"/>
    <w:rsid w:val="00977DD1"/>
    <w:rsid w:val="00980AC2"/>
    <w:rsid w:val="009E15AD"/>
    <w:rsid w:val="009F01A5"/>
    <w:rsid w:val="00A10507"/>
    <w:rsid w:val="00A77106"/>
    <w:rsid w:val="00A84169"/>
    <w:rsid w:val="00AB0654"/>
    <w:rsid w:val="00AC67A7"/>
    <w:rsid w:val="00AF627F"/>
    <w:rsid w:val="00C06B65"/>
    <w:rsid w:val="00CE79A0"/>
    <w:rsid w:val="00CF5BC3"/>
    <w:rsid w:val="00D50896"/>
    <w:rsid w:val="00D85A0D"/>
    <w:rsid w:val="00E454F6"/>
    <w:rsid w:val="00E71815"/>
    <w:rsid w:val="00E94053"/>
    <w:rsid w:val="00EC0C76"/>
    <w:rsid w:val="00EC4800"/>
    <w:rsid w:val="00F05632"/>
    <w:rsid w:val="00FE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77B02-C48A-4D80-87F5-A4ED9056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EFF"/>
    <w:pPr>
      <w:ind w:left="720"/>
      <w:contextualSpacing/>
    </w:pPr>
    <w:rPr>
      <w:rFonts w:eastAsiaTheme="minorEastAsia"/>
    </w:rPr>
  </w:style>
  <w:style w:type="paragraph" w:customStyle="1" w:styleId="Default">
    <w:name w:val="Default"/>
    <w:rsid w:val="008C0EFF"/>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urnals.sagepub.com/author/Wright%2C+Patric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s.sagepub.com/author/McMahan%2C+Gary+C" TargetMode="External"/><Relationship Id="rId5" Type="http://schemas.openxmlformats.org/officeDocument/2006/relationships/hyperlink" Target="http://journals.sagepub.com/author/Runhaar%2C+Pie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Abdul pc</cp:lastModifiedBy>
  <cp:revision>5</cp:revision>
  <dcterms:created xsi:type="dcterms:W3CDTF">2022-08-16T10:20:00Z</dcterms:created>
  <dcterms:modified xsi:type="dcterms:W3CDTF">2022-08-16T10:37:00Z</dcterms:modified>
</cp:coreProperties>
</file>