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B2CE" w14:textId="77777777" w:rsidR="00353CE4" w:rsidRDefault="00353CE4" w:rsidP="00353CE4">
      <w:pPr>
        <w:pStyle w:val="NoSpacing"/>
        <w:rPr>
          <w:rFonts w:asciiTheme="majorBidi" w:hAnsiTheme="majorBidi" w:cstheme="majorBidi"/>
          <w:b/>
          <w:bCs/>
          <w:sz w:val="24"/>
          <w:szCs w:val="24"/>
        </w:rPr>
      </w:pPr>
    </w:p>
    <w:p w14:paraId="4D02908D" w14:textId="77777777" w:rsidR="00EB30CF" w:rsidRPr="002A3830" w:rsidRDefault="00EB30CF" w:rsidP="00EB30CF">
      <w:pPr>
        <w:spacing w:after="0" w:line="360" w:lineRule="auto"/>
        <w:jc w:val="center"/>
        <w:rPr>
          <w:rFonts w:asciiTheme="majorBidi" w:hAnsiTheme="majorBidi" w:cstheme="majorBidi"/>
          <w:b/>
        </w:rPr>
      </w:pPr>
      <w:r w:rsidRPr="002A3830">
        <w:rPr>
          <w:rFonts w:asciiTheme="majorBidi" w:hAnsiTheme="majorBidi" w:cstheme="majorBidi"/>
          <w:b/>
        </w:rPr>
        <w:t>University of Management and Technology</w:t>
      </w:r>
    </w:p>
    <w:p w14:paraId="767046B6" w14:textId="77777777" w:rsidR="00EB30CF" w:rsidRPr="002A3830" w:rsidRDefault="00EB30CF" w:rsidP="00EB30CF">
      <w:pPr>
        <w:spacing w:after="0" w:line="360" w:lineRule="auto"/>
        <w:jc w:val="center"/>
        <w:rPr>
          <w:rFonts w:asciiTheme="majorBidi" w:hAnsiTheme="majorBidi" w:cstheme="majorBidi"/>
          <w:b/>
        </w:rPr>
      </w:pPr>
      <w:r w:rsidRPr="002A3830">
        <w:rPr>
          <w:rFonts w:asciiTheme="majorBidi" w:hAnsiTheme="majorBidi" w:cstheme="majorBidi"/>
          <w:b/>
        </w:rPr>
        <w:t xml:space="preserve">Department of Education </w:t>
      </w:r>
    </w:p>
    <w:p w14:paraId="4C55BDFC" w14:textId="77777777" w:rsidR="00EB30CF" w:rsidRPr="002A3830" w:rsidRDefault="00EB30CF" w:rsidP="00EB30CF">
      <w:pPr>
        <w:spacing w:after="0" w:line="360" w:lineRule="auto"/>
        <w:jc w:val="center"/>
        <w:rPr>
          <w:rFonts w:asciiTheme="majorBidi" w:hAnsiTheme="majorBidi" w:cstheme="majorBidi"/>
          <w:b/>
        </w:rPr>
      </w:pPr>
      <w:r w:rsidRPr="002A3830">
        <w:rPr>
          <w:rFonts w:asciiTheme="majorBidi" w:hAnsiTheme="majorBidi" w:cstheme="majorBidi"/>
          <w:b/>
        </w:rPr>
        <w:t>School of Social Sciences and Humanities</w:t>
      </w:r>
    </w:p>
    <w:p w14:paraId="10664EC8" w14:textId="77777777" w:rsidR="00EB30CF" w:rsidRPr="0094173A" w:rsidRDefault="00EB30CF" w:rsidP="00EB30CF">
      <w:pPr>
        <w:spacing w:line="360" w:lineRule="auto"/>
        <w:jc w:val="center"/>
        <w:rPr>
          <w:b/>
          <w:sz w:val="28"/>
          <w:szCs w:val="28"/>
        </w:rPr>
      </w:pPr>
      <w:r w:rsidRPr="0094173A">
        <w:rPr>
          <w:b/>
          <w:sz w:val="28"/>
          <w:szCs w:val="28"/>
        </w:rPr>
        <w:t>Course Outline</w:t>
      </w:r>
    </w:p>
    <w:p w14:paraId="3FE90727" w14:textId="77777777" w:rsidR="00EB30CF" w:rsidRPr="0094173A" w:rsidRDefault="00EB30CF" w:rsidP="00EB30CF">
      <w:pPr>
        <w:spacing w:after="0" w:line="240" w:lineRule="auto"/>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709"/>
        <w:gridCol w:w="4314"/>
      </w:tblGrid>
      <w:tr w:rsidR="00EB30CF" w:rsidRPr="001A1898" w14:paraId="5663D3D9" w14:textId="77777777" w:rsidTr="0050200B">
        <w:trPr>
          <w:trHeight w:val="441"/>
        </w:trPr>
        <w:tc>
          <w:tcPr>
            <w:tcW w:w="2709" w:type="dxa"/>
            <w:tcMar>
              <w:top w:w="100" w:type="dxa"/>
              <w:left w:w="100" w:type="dxa"/>
              <w:bottom w:w="100" w:type="dxa"/>
              <w:right w:w="100" w:type="dxa"/>
            </w:tcMar>
            <w:hideMark/>
          </w:tcPr>
          <w:p w14:paraId="69C43B5B" w14:textId="77777777" w:rsidR="00EB30CF" w:rsidRPr="001A1898" w:rsidRDefault="00EB30CF" w:rsidP="0050200B">
            <w:pPr>
              <w:spacing w:after="0" w:line="480" w:lineRule="auto"/>
            </w:pPr>
            <w:r w:rsidRPr="001A1898">
              <w:rPr>
                <w:color w:val="000000"/>
                <w:sz w:val="22"/>
                <w:szCs w:val="22"/>
              </w:rPr>
              <w:t>Course Code</w:t>
            </w:r>
          </w:p>
        </w:tc>
        <w:tc>
          <w:tcPr>
            <w:tcW w:w="4314" w:type="dxa"/>
            <w:tcMar>
              <w:top w:w="100" w:type="dxa"/>
              <w:left w:w="100" w:type="dxa"/>
              <w:bottom w:w="100" w:type="dxa"/>
              <w:right w:w="100" w:type="dxa"/>
            </w:tcMar>
            <w:hideMark/>
          </w:tcPr>
          <w:p w14:paraId="28260A3F" w14:textId="77777777" w:rsidR="00EB30CF" w:rsidRPr="001A1898" w:rsidRDefault="00EB30CF" w:rsidP="0050200B">
            <w:pPr>
              <w:spacing w:after="0" w:line="480" w:lineRule="auto"/>
            </w:pPr>
            <w:r>
              <w:rPr>
                <w:rFonts w:asciiTheme="majorBidi" w:hAnsiTheme="majorBidi" w:cstheme="majorBidi"/>
                <w:b/>
              </w:rPr>
              <w:t>ED-337</w:t>
            </w:r>
          </w:p>
        </w:tc>
      </w:tr>
      <w:tr w:rsidR="00EB30CF" w:rsidRPr="001A1898" w14:paraId="256827EB" w14:textId="77777777" w:rsidTr="0050200B">
        <w:trPr>
          <w:trHeight w:val="489"/>
        </w:trPr>
        <w:tc>
          <w:tcPr>
            <w:tcW w:w="2709" w:type="dxa"/>
            <w:tcMar>
              <w:top w:w="100" w:type="dxa"/>
              <w:left w:w="100" w:type="dxa"/>
              <w:bottom w:w="100" w:type="dxa"/>
              <w:right w:w="100" w:type="dxa"/>
            </w:tcMar>
            <w:hideMark/>
          </w:tcPr>
          <w:p w14:paraId="4EC3182E" w14:textId="77777777" w:rsidR="00EB30CF" w:rsidRPr="001A1898" w:rsidRDefault="00EB30CF" w:rsidP="0050200B">
            <w:pPr>
              <w:spacing w:after="0" w:line="480" w:lineRule="auto"/>
            </w:pPr>
            <w:r w:rsidRPr="001A1898">
              <w:rPr>
                <w:color w:val="000000"/>
                <w:sz w:val="22"/>
                <w:szCs w:val="22"/>
              </w:rPr>
              <w:t>Course Title</w:t>
            </w:r>
          </w:p>
        </w:tc>
        <w:tc>
          <w:tcPr>
            <w:tcW w:w="4314" w:type="dxa"/>
            <w:tcMar>
              <w:top w:w="100" w:type="dxa"/>
              <w:left w:w="100" w:type="dxa"/>
              <w:bottom w:w="100" w:type="dxa"/>
              <w:right w:w="100" w:type="dxa"/>
            </w:tcMar>
            <w:hideMark/>
          </w:tcPr>
          <w:p w14:paraId="2D836937" w14:textId="77777777" w:rsidR="00EB30CF" w:rsidRPr="001A1898" w:rsidRDefault="00EB30CF" w:rsidP="0050200B">
            <w:pPr>
              <w:spacing w:after="0" w:line="480" w:lineRule="auto"/>
            </w:pPr>
            <w:r w:rsidRPr="00AC7503">
              <w:rPr>
                <w:b/>
              </w:rPr>
              <w:t>Teaching Practicum I</w:t>
            </w:r>
          </w:p>
        </w:tc>
      </w:tr>
      <w:tr w:rsidR="00EB30CF" w:rsidRPr="001A1898" w14:paraId="61A51321" w14:textId="77777777" w:rsidTr="0050200B">
        <w:trPr>
          <w:trHeight w:val="489"/>
        </w:trPr>
        <w:tc>
          <w:tcPr>
            <w:tcW w:w="2709" w:type="dxa"/>
            <w:tcMar>
              <w:top w:w="100" w:type="dxa"/>
              <w:left w:w="100" w:type="dxa"/>
              <w:bottom w:w="100" w:type="dxa"/>
              <w:right w:w="100" w:type="dxa"/>
            </w:tcMar>
            <w:hideMark/>
          </w:tcPr>
          <w:p w14:paraId="27D01A0B" w14:textId="77777777" w:rsidR="00EB30CF" w:rsidRPr="001A1898" w:rsidRDefault="00EB30CF" w:rsidP="0050200B">
            <w:pPr>
              <w:spacing w:after="0" w:line="480" w:lineRule="auto"/>
            </w:pPr>
            <w:r w:rsidRPr="001A1898">
              <w:rPr>
                <w:color w:val="000000"/>
                <w:sz w:val="22"/>
                <w:szCs w:val="22"/>
              </w:rPr>
              <w:t>Resource Person(s)</w:t>
            </w:r>
          </w:p>
        </w:tc>
        <w:tc>
          <w:tcPr>
            <w:tcW w:w="4314" w:type="dxa"/>
            <w:tcMar>
              <w:top w:w="100" w:type="dxa"/>
              <w:left w:w="100" w:type="dxa"/>
              <w:bottom w:w="100" w:type="dxa"/>
              <w:right w:w="100" w:type="dxa"/>
            </w:tcMar>
            <w:hideMark/>
          </w:tcPr>
          <w:p w14:paraId="7583F042" w14:textId="77777777" w:rsidR="00EB30CF" w:rsidRPr="001A1898" w:rsidRDefault="00EB30CF" w:rsidP="0050200B">
            <w:pPr>
              <w:spacing w:after="0" w:line="480" w:lineRule="auto"/>
            </w:pPr>
            <w:r w:rsidRPr="002A3830">
              <w:rPr>
                <w:rFonts w:asciiTheme="majorBidi" w:hAnsiTheme="majorBidi" w:cstheme="majorBidi"/>
                <w:b/>
                <w:bCs/>
              </w:rPr>
              <w:t>Dr. Afshan Naseem</w:t>
            </w:r>
          </w:p>
        </w:tc>
      </w:tr>
      <w:tr w:rsidR="00EB30CF" w:rsidRPr="001A1898" w14:paraId="402E978D" w14:textId="77777777" w:rsidTr="0050200B">
        <w:trPr>
          <w:trHeight w:val="502"/>
        </w:trPr>
        <w:tc>
          <w:tcPr>
            <w:tcW w:w="2709" w:type="dxa"/>
            <w:tcMar>
              <w:top w:w="100" w:type="dxa"/>
              <w:left w:w="100" w:type="dxa"/>
              <w:bottom w:w="100" w:type="dxa"/>
              <w:right w:w="100" w:type="dxa"/>
            </w:tcMar>
            <w:hideMark/>
          </w:tcPr>
          <w:p w14:paraId="14DBBC45" w14:textId="77777777" w:rsidR="00EB30CF" w:rsidRPr="001A1898" w:rsidRDefault="00EB30CF" w:rsidP="0050200B">
            <w:pPr>
              <w:spacing w:after="0" w:line="480" w:lineRule="auto"/>
            </w:pPr>
            <w:r w:rsidRPr="001A1898">
              <w:rPr>
                <w:color w:val="000000"/>
                <w:sz w:val="22"/>
                <w:szCs w:val="22"/>
              </w:rPr>
              <w:t>Semester</w:t>
            </w:r>
          </w:p>
        </w:tc>
        <w:tc>
          <w:tcPr>
            <w:tcW w:w="4314" w:type="dxa"/>
            <w:tcMar>
              <w:top w:w="100" w:type="dxa"/>
              <w:left w:w="100" w:type="dxa"/>
              <w:bottom w:w="100" w:type="dxa"/>
              <w:right w:w="100" w:type="dxa"/>
            </w:tcMar>
            <w:hideMark/>
          </w:tcPr>
          <w:p w14:paraId="4CD27064" w14:textId="77777777" w:rsidR="00EB30CF" w:rsidRPr="001A1898" w:rsidRDefault="00EB30CF" w:rsidP="0050200B">
            <w:pPr>
              <w:spacing w:after="0" w:line="480" w:lineRule="auto"/>
            </w:pPr>
            <w:r>
              <w:t>S 2024</w:t>
            </w:r>
          </w:p>
        </w:tc>
      </w:tr>
      <w:tr w:rsidR="00EB30CF" w:rsidRPr="001A1898" w14:paraId="0681217C" w14:textId="77777777" w:rsidTr="0050200B">
        <w:trPr>
          <w:trHeight w:val="489"/>
        </w:trPr>
        <w:tc>
          <w:tcPr>
            <w:tcW w:w="2709" w:type="dxa"/>
            <w:tcMar>
              <w:top w:w="100" w:type="dxa"/>
              <w:left w:w="100" w:type="dxa"/>
              <w:bottom w:w="100" w:type="dxa"/>
              <w:right w:w="100" w:type="dxa"/>
            </w:tcMar>
            <w:hideMark/>
          </w:tcPr>
          <w:p w14:paraId="5678D34A" w14:textId="77777777" w:rsidR="00EB30CF" w:rsidRPr="001A1898" w:rsidRDefault="00EB30CF" w:rsidP="0050200B">
            <w:pPr>
              <w:spacing w:after="0" w:line="480" w:lineRule="auto"/>
            </w:pPr>
            <w:r w:rsidRPr="001A1898">
              <w:rPr>
                <w:color w:val="000000"/>
                <w:sz w:val="22"/>
                <w:szCs w:val="22"/>
              </w:rPr>
              <w:t>Program</w:t>
            </w:r>
          </w:p>
        </w:tc>
        <w:tc>
          <w:tcPr>
            <w:tcW w:w="4314" w:type="dxa"/>
            <w:tcMar>
              <w:top w:w="100" w:type="dxa"/>
              <w:left w:w="100" w:type="dxa"/>
              <w:bottom w:w="100" w:type="dxa"/>
              <w:right w:w="100" w:type="dxa"/>
            </w:tcMar>
            <w:hideMark/>
          </w:tcPr>
          <w:p w14:paraId="744E9A44" w14:textId="77777777" w:rsidR="00EB30CF" w:rsidRPr="001A1898" w:rsidRDefault="00EB30CF" w:rsidP="0050200B">
            <w:pPr>
              <w:spacing w:after="0" w:line="480" w:lineRule="auto"/>
            </w:pPr>
            <w:r>
              <w:t>BS Education</w:t>
            </w:r>
          </w:p>
        </w:tc>
      </w:tr>
      <w:tr w:rsidR="00EB30CF" w:rsidRPr="001A1898" w14:paraId="40863647" w14:textId="77777777" w:rsidTr="0050200B">
        <w:trPr>
          <w:trHeight w:val="489"/>
        </w:trPr>
        <w:tc>
          <w:tcPr>
            <w:tcW w:w="2709" w:type="dxa"/>
            <w:tcMar>
              <w:top w:w="100" w:type="dxa"/>
              <w:left w:w="100" w:type="dxa"/>
              <w:bottom w:w="100" w:type="dxa"/>
              <w:right w:w="100" w:type="dxa"/>
            </w:tcMar>
            <w:hideMark/>
          </w:tcPr>
          <w:p w14:paraId="22EE526A" w14:textId="77777777" w:rsidR="00EB30CF" w:rsidRPr="001A1898" w:rsidRDefault="00EB30CF" w:rsidP="0050200B">
            <w:pPr>
              <w:spacing w:after="0" w:line="480" w:lineRule="auto"/>
            </w:pPr>
            <w:r w:rsidRPr="001A1898">
              <w:rPr>
                <w:color w:val="000000"/>
                <w:sz w:val="22"/>
                <w:szCs w:val="22"/>
              </w:rPr>
              <w:t>Credit Hours</w:t>
            </w:r>
          </w:p>
        </w:tc>
        <w:tc>
          <w:tcPr>
            <w:tcW w:w="4314" w:type="dxa"/>
            <w:tcMar>
              <w:top w:w="100" w:type="dxa"/>
              <w:left w:w="100" w:type="dxa"/>
              <w:bottom w:w="100" w:type="dxa"/>
              <w:right w:w="100" w:type="dxa"/>
            </w:tcMar>
            <w:hideMark/>
          </w:tcPr>
          <w:p w14:paraId="2BDC611C" w14:textId="77777777" w:rsidR="00EB30CF" w:rsidRPr="001A1898" w:rsidRDefault="00EB30CF" w:rsidP="0050200B">
            <w:pPr>
              <w:spacing w:after="0" w:line="480" w:lineRule="auto"/>
            </w:pPr>
            <w:r>
              <w:t>3</w:t>
            </w:r>
          </w:p>
        </w:tc>
      </w:tr>
      <w:tr w:rsidR="00EB30CF" w:rsidRPr="001A1898" w14:paraId="1AC9AE0B" w14:textId="77777777" w:rsidTr="0050200B">
        <w:trPr>
          <w:trHeight w:val="489"/>
        </w:trPr>
        <w:tc>
          <w:tcPr>
            <w:tcW w:w="2709" w:type="dxa"/>
            <w:tcMar>
              <w:top w:w="100" w:type="dxa"/>
              <w:left w:w="100" w:type="dxa"/>
              <w:bottom w:w="100" w:type="dxa"/>
              <w:right w:w="100" w:type="dxa"/>
            </w:tcMar>
            <w:hideMark/>
          </w:tcPr>
          <w:p w14:paraId="77DD2A17" w14:textId="77777777" w:rsidR="00EB30CF" w:rsidRPr="001A1898" w:rsidRDefault="00EB30CF" w:rsidP="0050200B">
            <w:pPr>
              <w:spacing w:after="0" w:line="480" w:lineRule="auto"/>
            </w:pPr>
            <w:r w:rsidRPr="001A1898">
              <w:rPr>
                <w:color w:val="000000"/>
                <w:sz w:val="22"/>
                <w:szCs w:val="22"/>
              </w:rPr>
              <w:t>Duration</w:t>
            </w:r>
          </w:p>
        </w:tc>
        <w:tc>
          <w:tcPr>
            <w:tcW w:w="4314" w:type="dxa"/>
            <w:tcMar>
              <w:top w:w="100" w:type="dxa"/>
              <w:left w:w="100" w:type="dxa"/>
              <w:bottom w:w="100" w:type="dxa"/>
              <w:right w:w="100" w:type="dxa"/>
            </w:tcMar>
            <w:hideMark/>
          </w:tcPr>
          <w:p w14:paraId="7AA4AE8F" w14:textId="77777777" w:rsidR="00EB30CF" w:rsidRPr="001A1898" w:rsidRDefault="00EB30CF" w:rsidP="0050200B">
            <w:pPr>
              <w:spacing w:after="0" w:line="480" w:lineRule="auto"/>
            </w:pPr>
            <w:r>
              <w:t>16 weeks</w:t>
            </w:r>
          </w:p>
        </w:tc>
      </w:tr>
      <w:tr w:rsidR="00EB30CF" w:rsidRPr="001A1898" w14:paraId="2620AD05" w14:textId="77777777" w:rsidTr="0050200B">
        <w:trPr>
          <w:trHeight w:val="489"/>
        </w:trPr>
        <w:tc>
          <w:tcPr>
            <w:tcW w:w="2709" w:type="dxa"/>
            <w:tcMar>
              <w:top w:w="100" w:type="dxa"/>
              <w:left w:w="100" w:type="dxa"/>
              <w:bottom w:w="100" w:type="dxa"/>
              <w:right w:w="100" w:type="dxa"/>
            </w:tcMar>
            <w:hideMark/>
          </w:tcPr>
          <w:p w14:paraId="4626ACD8" w14:textId="77777777" w:rsidR="00EB30CF" w:rsidRPr="001A1898" w:rsidRDefault="00EB30CF" w:rsidP="0050200B">
            <w:pPr>
              <w:spacing w:after="0" w:line="480" w:lineRule="auto"/>
            </w:pPr>
            <w:r w:rsidRPr="001A1898">
              <w:rPr>
                <w:color w:val="000000"/>
                <w:sz w:val="22"/>
                <w:szCs w:val="22"/>
              </w:rPr>
              <w:t>Prerequisites</w:t>
            </w:r>
          </w:p>
        </w:tc>
        <w:tc>
          <w:tcPr>
            <w:tcW w:w="4314" w:type="dxa"/>
            <w:tcMar>
              <w:top w:w="100" w:type="dxa"/>
              <w:left w:w="100" w:type="dxa"/>
              <w:bottom w:w="100" w:type="dxa"/>
              <w:right w:w="100" w:type="dxa"/>
            </w:tcMar>
            <w:hideMark/>
          </w:tcPr>
          <w:p w14:paraId="54C1B3EF" w14:textId="77777777" w:rsidR="00EB30CF" w:rsidRPr="001A1898" w:rsidRDefault="00EB30CF" w:rsidP="0050200B">
            <w:pPr>
              <w:spacing w:after="0" w:line="480" w:lineRule="auto"/>
            </w:pPr>
            <w:r>
              <w:t xml:space="preserve">Nil </w:t>
            </w:r>
          </w:p>
        </w:tc>
      </w:tr>
      <w:tr w:rsidR="00EB30CF" w:rsidRPr="001A1898" w14:paraId="3A401759" w14:textId="77777777" w:rsidTr="0050200B">
        <w:trPr>
          <w:trHeight w:val="448"/>
        </w:trPr>
        <w:tc>
          <w:tcPr>
            <w:tcW w:w="2709" w:type="dxa"/>
            <w:tcMar>
              <w:top w:w="100" w:type="dxa"/>
              <w:left w:w="100" w:type="dxa"/>
              <w:bottom w:w="100" w:type="dxa"/>
              <w:right w:w="100" w:type="dxa"/>
            </w:tcMar>
            <w:hideMark/>
          </w:tcPr>
          <w:p w14:paraId="4E9A6073" w14:textId="77777777" w:rsidR="00EB30CF" w:rsidRPr="001A1898" w:rsidRDefault="00EB30CF" w:rsidP="0050200B">
            <w:pPr>
              <w:spacing w:after="0" w:line="480" w:lineRule="auto"/>
            </w:pPr>
            <w:r>
              <w:rPr>
                <w:color w:val="000000"/>
                <w:sz w:val="22"/>
                <w:szCs w:val="22"/>
              </w:rPr>
              <w:t>Counseling</w:t>
            </w:r>
            <w:r w:rsidRPr="001A1898">
              <w:rPr>
                <w:color w:val="000000"/>
                <w:sz w:val="22"/>
                <w:szCs w:val="22"/>
              </w:rPr>
              <w:t xml:space="preserve"> Hours</w:t>
            </w:r>
          </w:p>
        </w:tc>
        <w:tc>
          <w:tcPr>
            <w:tcW w:w="4314" w:type="dxa"/>
            <w:tcMar>
              <w:top w:w="100" w:type="dxa"/>
              <w:left w:w="100" w:type="dxa"/>
              <w:bottom w:w="100" w:type="dxa"/>
              <w:right w:w="100" w:type="dxa"/>
            </w:tcMar>
            <w:hideMark/>
          </w:tcPr>
          <w:p w14:paraId="1372E822" w14:textId="77777777" w:rsidR="00EB30CF" w:rsidRPr="001A1898" w:rsidRDefault="00EB30CF" w:rsidP="0050200B">
            <w:pPr>
              <w:spacing w:after="0" w:line="480" w:lineRule="auto"/>
            </w:pPr>
          </w:p>
        </w:tc>
      </w:tr>
    </w:tbl>
    <w:p w14:paraId="47CC979C" w14:textId="77777777" w:rsidR="00EB30CF" w:rsidRDefault="00EB30CF" w:rsidP="00EB30CF">
      <w:pPr>
        <w:jc w:val="center"/>
      </w:pPr>
    </w:p>
    <w:p w14:paraId="0EE11331" w14:textId="77777777" w:rsidR="00EB30CF" w:rsidRDefault="00EB30CF" w:rsidP="00EB30CF">
      <w:pPr>
        <w:tabs>
          <w:tab w:val="left" w:pos="569"/>
        </w:tabs>
        <w:spacing w:before="280" w:after="0" w:line="360" w:lineRule="auto"/>
        <w:rPr>
          <w:b/>
        </w:rPr>
      </w:pPr>
      <w:r>
        <w:rPr>
          <w:b/>
        </w:rPr>
        <w:t>Chairperson/Director signature………………………………….</w:t>
      </w:r>
    </w:p>
    <w:p w14:paraId="6BA9F845" w14:textId="77777777" w:rsidR="00EB30CF" w:rsidRDefault="00EB30CF" w:rsidP="00EB30CF">
      <w:pPr>
        <w:tabs>
          <w:tab w:val="left" w:pos="603"/>
        </w:tabs>
        <w:spacing w:before="280" w:after="0" w:line="360" w:lineRule="auto"/>
        <w:rPr>
          <w:b/>
        </w:rPr>
      </w:pPr>
      <w:r>
        <w:rPr>
          <w:b/>
        </w:rPr>
        <w:t xml:space="preserve">Dean’s signature……………………………                                  </w:t>
      </w:r>
    </w:p>
    <w:p w14:paraId="72A6551E" w14:textId="77777777" w:rsidR="00EB30CF" w:rsidRDefault="00EB30CF" w:rsidP="00EB30CF">
      <w:pPr>
        <w:tabs>
          <w:tab w:val="left" w:pos="603"/>
        </w:tabs>
        <w:spacing w:before="280" w:after="0" w:line="360" w:lineRule="auto"/>
        <w:rPr>
          <w:b/>
        </w:rPr>
      </w:pPr>
      <w:r>
        <w:rPr>
          <w:b/>
        </w:rPr>
        <w:t>Date………………………………………….</w:t>
      </w:r>
    </w:p>
    <w:p w14:paraId="4490C458" w14:textId="77777777" w:rsidR="00353CE4" w:rsidRDefault="00353CE4" w:rsidP="00353CE4">
      <w:pPr>
        <w:pStyle w:val="NoSpacing"/>
        <w:rPr>
          <w:rFonts w:asciiTheme="majorBidi" w:hAnsiTheme="majorBidi" w:cstheme="majorBidi"/>
          <w:b/>
          <w:bCs/>
          <w:sz w:val="24"/>
          <w:szCs w:val="24"/>
        </w:rPr>
      </w:pPr>
    </w:p>
    <w:p w14:paraId="06414D49" w14:textId="77777777" w:rsidR="003A145E" w:rsidRDefault="003A145E" w:rsidP="00353CE4">
      <w:pPr>
        <w:pStyle w:val="NoSpacing"/>
        <w:rPr>
          <w:rFonts w:asciiTheme="majorBidi" w:hAnsiTheme="majorBidi" w:cstheme="majorBidi"/>
          <w:b/>
          <w:bCs/>
          <w:sz w:val="24"/>
          <w:szCs w:val="24"/>
        </w:rPr>
      </w:pPr>
    </w:p>
    <w:p w14:paraId="08C0414D" w14:textId="77777777" w:rsidR="003A145E" w:rsidRDefault="003A145E" w:rsidP="00353CE4">
      <w:pPr>
        <w:pStyle w:val="NoSpacing"/>
        <w:rPr>
          <w:rFonts w:asciiTheme="majorBidi" w:hAnsiTheme="majorBidi" w:cstheme="majorBidi"/>
          <w:b/>
          <w:bCs/>
          <w:sz w:val="24"/>
          <w:szCs w:val="24"/>
        </w:rPr>
      </w:pPr>
    </w:p>
    <w:p w14:paraId="5B0C9263" w14:textId="77777777" w:rsidR="003A145E" w:rsidRDefault="003A145E" w:rsidP="00353CE4">
      <w:pPr>
        <w:pStyle w:val="NoSpacing"/>
        <w:rPr>
          <w:rFonts w:asciiTheme="majorBidi" w:hAnsiTheme="majorBidi" w:cstheme="majorBidi"/>
          <w:b/>
          <w:bCs/>
          <w:sz w:val="24"/>
          <w:szCs w:val="24"/>
        </w:rPr>
      </w:pPr>
    </w:p>
    <w:p w14:paraId="152A6D25" w14:textId="5295E204" w:rsidR="00353CE4" w:rsidRPr="00D64B96" w:rsidRDefault="00353CE4" w:rsidP="00353CE4">
      <w:pPr>
        <w:pStyle w:val="NoSpacing"/>
        <w:rPr>
          <w:rFonts w:asciiTheme="majorBidi" w:hAnsiTheme="majorBidi" w:cstheme="majorBidi"/>
          <w:b/>
          <w:bCs/>
          <w:sz w:val="24"/>
          <w:szCs w:val="24"/>
        </w:rPr>
      </w:pPr>
      <w:r w:rsidRPr="00D64B96">
        <w:rPr>
          <w:rFonts w:asciiTheme="majorBidi" w:hAnsiTheme="majorBidi" w:cstheme="majorBidi"/>
          <w:b/>
          <w:bCs/>
          <w:sz w:val="24"/>
          <w:szCs w:val="24"/>
        </w:rPr>
        <w:lastRenderedPageBreak/>
        <w:t>UMT Vision</w:t>
      </w:r>
    </w:p>
    <w:p w14:paraId="17A9EE2C" w14:textId="77777777" w:rsidR="00353CE4" w:rsidRPr="00CE25EE" w:rsidRDefault="00353CE4" w:rsidP="00353CE4">
      <w:pPr>
        <w:pStyle w:val="NoSpacing"/>
        <w:rPr>
          <w:rFonts w:asciiTheme="majorBidi" w:hAnsiTheme="majorBidi" w:cstheme="majorBidi"/>
          <w:sz w:val="24"/>
          <w:szCs w:val="24"/>
        </w:rPr>
      </w:pPr>
      <w:r w:rsidRPr="00CE25EE">
        <w:rPr>
          <w:rFonts w:asciiTheme="majorBidi" w:hAnsiTheme="majorBidi" w:cstheme="majorBidi"/>
          <w:sz w:val="24"/>
          <w:szCs w:val="24"/>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6D22DDA1" w14:textId="77777777" w:rsidR="00353CE4" w:rsidRPr="00CE25EE" w:rsidRDefault="00353CE4" w:rsidP="00353CE4">
      <w:pPr>
        <w:pStyle w:val="NoSpacing"/>
        <w:rPr>
          <w:rFonts w:asciiTheme="majorBidi" w:hAnsiTheme="majorBidi" w:cstheme="majorBidi"/>
          <w:sz w:val="24"/>
          <w:szCs w:val="24"/>
        </w:rPr>
      </w:pPr>
    </w:p>
    <w:p w14:paraId="6D9D6CE9" w14:textId="77777777" w:rsidR="00353CE4" w:rsidRPr="00CE25EE" w:rsidRDefault="00353CE4" w:rsidP="00353CE4">
      <w:pPr>
        <w:pStyle w:val="NoSpacing"/>
        <w:rPr>
          <w:rFonts w:asciiTheme="majorBidi" w:hAnsiTheme="majorBidi" w:cstheme="majorBidi"/>
          <w:b/>
          <w:bCs/>
          <w:sz w:val="24"/>
          <w:szCs w:val="24"/>
        </w:rPr>
      </w:pPr>
      <w:r w:rsidRPr="00CE25EE">
        <w:rPr>
          <w:rFonts w:asciiTheme="majorBidi" w:hAnsiTheme="majorBidi" w:cstheme="majorBidi"/>
          <w:b/>
          <w:bCs/>
          <w:sz w:val="24"/>
          <w:szCs w:val="24"/>
        </w:rPr>
        <w:t xml:space="preserve">UMT Mission </w:t>
      </w:r>
    </w:p>
    <w:p w14:paraId="4B681790" w14:textId="77777777" w:rsidR="00353CE4" w:rsidRPr="00CE25EE" w:rsidRDefault="00353CE4" w:rsidP="00353CE4">
      <w:pPr>
        <w:pStyle w:val="NoSpacing"/>
        <w:rPr>
          <w:rFonts w:asciiTheme="majorBidi" w:hAnsiTheme="majorBidi" w:cstheme="majorBidi"/>
          <w:sz w:val="24"/>
          <w:szCs w:val="24"/>
        </w:rPr>
      </w:pPr>
      <w:r w:rsidRPr="00CE25EE">
        <w:rPr>
          <w:rFonts w:asciiTheme="majorBidi" w:hAnsiTheme="majorBidi" w:cstheme="majorBidi"/>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12D3D6A9" w14:textId="77777777" w:rsidR="00353CE4" w:rsidRPr="00CE25EE" w:rsidRDefault="00353CE4" w:rsidP="00353CE4">
      <w:pPr>
        <w:pStyle w:val="NoSpacing"/>
        <w:rPr>
          <w:rFonts w:asciiTheme="majorBidi" w:hAnsiTheme="majorBidi" w:cstheme="majorBidi"/>
          <w:sz w:val="24"/>
          <w:szCs w:val="24"/>
        </w:rPr>
      </w:pPr>
    </w:p>
    <w:p w14:paraId="63DEC8C4" w14:textId="77777777" w:rsidR="00353CE4" w:rsidRPr="00CE25EE" w:rsidRDefault="00353CE4" w:rsidP="00353CE4">
      <w:pPr>
        <w:pStyle w:val="NoSpacing"/>
        <w:rPr>
          <w:rFonts w:asciiTheme="majorBidi" w:hAnsiTheme="majorBidi" w:cstheme="majorBidi"/>
          <w:b/>
          <w:bCs/>
          <w:sz w:val="24"/>
          <w:szCs w:val="24"/>
        </w:rPr>
      </w:pPr>
      <w:r w:rsidRPr="00CE25EE">
        <w:rPr>
          <w:rFonts w:asciiTheme="majorBidi" w:hAnsiTheme="majorBidi" w:cstheme="majorBidi"/>
          <w:b/>
          <w:bCs/>
          <w:sz w:val="24"/>
          <w:szCs w:val="24"/>
        </w:rPr>
        <w:t>Dept. of Education Vision.</w:t>
      </w:r>
    </w:p>
    <w:p w14:paraId="74C8E9F5" w14:textId="77777777" w:rsidR="00353CE4" w:rsidRPr="00CE25EE" w:rsidRDefault="00353CE4" w:rsidP="00353CE4">
      <w:pPr>
        <w:pStyle w:val="NoSpacing"/>
        <w:rPr>
          <w:rFonts w:asciiTheme="majorBidi" w:hAnsiTheme="majorBidi" w:cstheme="majorBidi"/>
          <w:sz w:val="24"/>
          <w:szCs w:val="24"/>
        </w:rPr>
      </w:pPr>
      <w:r w:rsidRPr="00CE25EE">
        <w:rPr>
          <w:rFonts w:asciiTheme="majorBidi" w:hAnsiTheme="majorBidi" w:cstheme="majorBidi"/>
          <w:sz w:val="24"/>
          <w:szCs w:val="24"/>
        </w:rPr>
        <w:t>To become an internationally well-recognized research oriented platform for pre-service &amp; in-service teacher education as well as leadership &amp; management programs.</w:t>
      </w:r>
    </w:p>
    <w:p w14:paraId="5AC44547" w14:textId="77777777" w:rsidR="00353CE4" w:rsidRPr="00CE25EE" w:rsidRDefault="00353CE4" w:rsidP="00353CE4">
      <w:pPr>
        <w:pStyle w:val="NoSpacing"/>
        <w:rPr>
          <w:rFonts w:asciiTheme="majorBidi" w:hAnsiTheme="majorBidi" w:cstheme="majorBidi"/>
          <w:sz w:val="24"/>
          <w:szCs w:val="24"/>
        </w:rPr>
      </w:pPr>
    </w:p>
    <w:p w14:paraId="36A29693" w14:textId="77777777" w:rsidR="00353CE4" w:rsidRPr="00CE25EE" w:rsidRDefault="00353CE4" w:rsidP="00353CE4">
      <w:pPr>
        <w:pStyle w:val="NoSpacing"/>
        <w:rPr>
          <w:rFonts w:asciiTheme="majorBidi" w:hAnsiTheme="majorBidi" w:cstheme="majorBidi"/>
          <w:b/>
          <w:bCs/>
          <w:sz w:val="24"/>
          <w:szCs w:val="24"/>
        </w:rPr>
      </w:pPr>
      <w:r w:rsidRPr="00CE25EE">
        <w:rPr>
          <w:rFonts w:asciiTheme="majorBidi" w:hAnsiTheme="majorBidi" w:cstheme="majorBidi"/>
          <w:b/>
          <w:bCs/>
          <w:sz w:val="24"/>
          <w:szCs w:val="24"/>
        </w:rPr>
        <w:t xml:space="preserve">Dept. of Education Mission </w:t>
      </w:r>
    </w:p>
    <w:p w14:paraId="167760D1" w14:textId="77777777" w:rsidR="00353CE4" w:rsidRPr="00D64B96" w:rsidRDefault="00353CE4" w:rsidP="00353CE4">
      <w:pPr>
        <w:pStyle w:val="NoSpacing"/>
        <w:rPr>
          <w:rFonts w:asciiTheme="majorBidi" w:hAnsiTheme="majorBidi" w:cstheme="majorBidi"/>
          <w:sz w:val="24"/>
          <w:szCs w:val="24"/>
        </w:rPr>
      </w:pPr>
      <w:r w:rsidRPr="00CE25EE">
        <w:rPr>
          <w:rFonts w:asciiTheme="majorBidi" w:hAnsiTheme="majorBidi" w:cstheme="majorBidi"/>
          <w:sz w:val="24"/>
          <w:szCs w:val="24"/>
        </w:rPr>
        <w:t>Our mission is to contribute in developing knowledgeable, skilled and professional individuals who can contribute to the human development for a sustainable peaceful society for the present and future</w:t>
      </w:r>
      <w:r w:rsidRPr="00D64B96">
        <w:rPr>
          <w:rFonts w:asciiTheme="majorBidi" w:hAnsiTheme="majorBidi" w:cstheme="majorBidi"/>
          <w:sz w:val="24"/>
          <w:szCs w:val="24"/>
        </w:rPr>
        <w:t xml:space="preserve"> generations.  </w:t>
      </w:r>
    </w:p>
    <w:p w14:paraId="7CC9FC7A" w14:textId="46CEDE70" w:rsidR="00353CE4" w:rsidRDefault="00353CE4" w:rsidP="00353CE4">
      <w:pPr>
        <w:pStyle w:val="NoSpacing"/>
        <w:rPr>
          <w:rFonts w:asciiTheme="majorBidi" w:hAnsiTheme="majorBidi" w:cstheme="majorBidi"/>
          <w:sz w:val="24"/>
          <w:szCs w:val="24"/>
        </w:rPr>
      </w:pPr>
    </w:p>
    <w:p w14:paraId="4C9CD33C" w14:textId="77777777" w:rsidR="00385FA9" w:rsidRPr="00CE0E4C" w:rsidRDefault="00385FA9" w:rsidP="00385FA9">
      <w:pPr>
        <w:pStyle w:val="H2"/>
        <w:numPr>
          <w:ilvl w:val="0"/>
          <w:numId w:val="0"/>
        </w:numPr>
        <w:spacing w:line="240" w:lineRule="auto"/>
        <w:rPr>
          <w:rFonts w:asciiTheme="majorBidi" w:hAnsiTheme="majorBidi" w:cstheme="majorBidi"/>
          <w:sz w:val="24"/>
        </w:rPr>
      </w:pPr>
      <w:bookmarkStart w:id="0" w:name="_Toc507670017"/>
      <w:bookmarkStart w:id="1" w:name="_Toc91498389"/>
      <w:r w:rsidRPr="00CE0E4C">
        <w:rPr>
          <w:rFonts w:asciiTheme="majorBidi" w:hAnsiTheme="majorBidi" w:cstheme="majorBidi"/>
          <w:sz w:val="24"/>
        </w:rPr>
        <w:t>Program Educational Objectives</w:t>
      </w:r>
      <w:bookmarkEnd w:id="0"/>
      <w:bookmarkEnd w:id="1"/>
    </w:p>
    <w:p w14:paraId="37608BAD" w14:textId="77777777" w:rsidR="00385FA9" w:rsidRPr="00CE0E4C" w:rsidRDefault="00385FA9" w:rsidP="00385FA9">
      <w:pPr>
        <w:ind w:left="360"/>
        <w:jc w:val="both"/>
        <w:rPr>
          <w:rFonts w:asciiTheme="majorBidi" w:hAnsiTheme="majorBidi" w:cstheme="majorBidi"/>
          <w:color w:val="000000"/>
        </w:rPr>
      </w:pPr>
      <w:r w:rsidRPr="00CE0E4C">
        <w:rPr>
          <w:rFonts w:asciiTheme="majorBidi" w:hAnsiTheme="majorBidi" w:cstheme="majorBidi"/>
          <w:color w:val="000000"/>
        </w:rPr>
        <w:t>After</w:t>
      </w:r>
      <w:r w:rsidRPr="00CE0E4C">
        <w:rPr>
          <w:rFonts w:asciiTheme="majorBidi" w:hAnsiTheme="majorBidi" w:cstheme="majorBidi"/>
        </w:rPr>
        <w:t xml:space="preserve"> completion of graduation,</w:t>
      </w:r>
      <w:r w:rsidRPr="00CE0E4C">
        <w:rPr>
          <w:rFonts w:asciiTheme="majorBidi" w:hAnsiTheme="majorBidi" w:cstheme="majorBidi"/>
          <w:color w:val="000000"/>
        </w:rPr>
        <w:t xml:space="preserve"> the graduates of the BS Education will be able to:</w:t>
      </w:r>
    </w:p>
    <w:p w14:paraId="0DDB2E63" w14:textId="77777777" w:rsidR="00385FA9" w:rsidRPr="00CE0E4C" w:rsidRDefault="00385FA9" w:rsidP="00385FA9">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research based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2C8F4AD5" w14:textId="77777777" w:rsidR="00385FA9" w:rsidRPr="00CE0E4C" w:rsidRDefault="00385FA9" w:rsidP="00385FA9">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10369011" w14:textId="77777777" w:rsidR="00385FA9" w:rsidRPr="00CE0E4C" w:rsidRDefault="00385FA9" w:rsidP="00385FA9">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1841A8FB" w14:textId="77777777" w:rsidR="00385FA9" w:rsidRPr="00D64B96" w:rsidRDefault="00385FA9" w:rsidP="00385FA9">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29FC5FA1" w14:textId="77777777" w:rsidR="00385FA9" w:rsidRDefault="00385FA9" w:rsidP="00385FA9"/>
    <w:p w14:paraId="65F421CE" w14:textId="77777777" w:rsidR="00385FA9" w:rsidRDefault="00385FA9" w:rsidP="00385FA9">
      <w:pPr>
        <w:pStyle w:val="H2"/>
        <w:numPr>
          <w:ilvl w:val="0"/>
          <w:numId w:val="0"/>
        </w:numPr>
        <w:spacing w:before="0" w:line="240" w:lineRule="auto"/>
        <w:rPr>
          <w:rFonts w:asciiTheme="majorBidi" w:hAnsiTheme="majorBidi" w:cstheme="majorBidi"/>
          <w:sz w:val="24"/>
        </w:rPr>
      </w:pPr>
    </w:p>
    <w:p w14:paraId="51ED710A" w14:textId="3C8F7123" w:rsidR="00385FA9" w:rsidRPr="00726CEA" w:rsidRDefault="00385FA9" w:rsidP="00385FA9">
      <w:pPr>
        <w:pStyle w:val="H2"/>
        <w:numPr>
          <w:ilvl w:val="0"/>
          <w:numId w:val="0"/>
        </w:numPr>
        <w:spacing w:before="0" w:line="240" w:lineRule="auto"/>
        <w:rPr>
          <w:rFonts w:asciiTheme="majorBidi" w:hAnsiTheme="majorBidi" w:cstheme="majorBidi"/>
          <w:sz w:val="24"/>
        </w:rPr>
      </w:pPr>
      <w:r w:rsidRPr="00726CEA">
        <w:rPr>
          <w:rFonts w:asciiTheme="majorBidi" w:hAnsiTheme="majorBidi" w:cstheme="majorBidi"/>
          <w:sz w:val="24"/>
        </w:rPr>
        <w:t>Program Learning Outcomes (in accordance with HEC, UMT 2.0 Policy and NACTE)</w:t>
      </w:r>
    </w:p>
    <w:p w14:paraId="1D166666" w14:textId="77777777" w:rsidR="00385FA9" w:rsidRPr="00726CEA" w:rsidRDefault="00385FA9" w:rsidP="00385FA9">
      <w:pPr>
        <w:pStyle w:val="H2"/>
        <w:numPr>
          <w:ilvl w:val="0"/>
          <w:numId w:val="0"/>
        </w:numPr>
        <w:spacing w:before="0" w:line="240" w:lineRule="auto"/>
        <w:rPr>
          <w:rFonts w:asciiTheme="majorBidi" w:hAnsiTheme="majorBidi" w:cstheme="majorBidi"/>
          <w:sz w:val="24"/>
        </w:rPr>
      </w:pPr>
    </w:p>
    <w:p w14:paraId="7F6321C1" w14:textId="77777777" w:rsidR="00385FA9" w:rsidRPr="000C193A" w:rsidRDefault="00385FA9" w:rsidP="00385FA9">
      <w:pPr>
        <w:pStyle w:val="H2"/>
        <w:numPr>
          <w:ilvl w:val="0"/>
          <w:numId w:val="0"/>
        </w:numPr>
        <w:spacing w:before="0" w:line="240" w:lineRule="auto"/>
        <w:rPr>
          <w:rFonts w:asciiTheme="majorBidi" w:hAnsiTheme="majorBidi" w:cstheme="majorBidi"/>
          <w:b w:val="0"/>
          <w:sz w:val="24"/>
        </w:rPr>
      </w:pPr>
      <w:r w:rsidRPr="000C193A">
        <w:rPr>
          <w:rFonts w:asciiTheme="majorBidi" w:hAnsiTheme="majorBidi" w:cstheme="majorBidi"/>
          <w:b w:val="0"/>
          <w:sz w:val="24"/>
        </w:rPr>
        <w:t>After successful completion of the program, the graduates will be able to:</w:t>
      </w:r>
    </w:p>
    <w:p w14:paraId="1D66AD2A" w14:textId="77777777" w:rsidR="00385FA9" w:rsidRDefault="00385FA9" w:rsidP="00385FA9">
      <w:pPr>
        <w:jc w:val="both"/>
        <w:rPr>
          <w:rFonts w:asciiTheme="majorBidi" w:hAnsiTheme="majorBidi" w:cstheme="majorBidi"/>
          <w:b/>
          <w:bCs/>
          <w:u w:val="single"/>
        </w:rPr>
      </w:pPr>
    </w:p>
    <w:tbl>
      <w:tblPr>
        <w:tblStyle w:val="TableGrid"/>
        <w:tblpPr w:leftFromText="180" w:rightFromText="180" w:vertAnchor="page" w:horzAnchor="margin" w:tblpY="2851"/>
        <w:tblW w:w="9953" w:type="dxa"/>
        <w:tblLook w:val="04A0" w:firstRow="1" w:lastRow="0" w:firstColumn="1" w:lastColumn="0" w:noHBand="0" w:noVBand="1"/>
      </w:tblPr>
      <w:tblGrid>
        <w:gridCol w:w="862"/>
        <w:gridCol w:w="2560"/>
        <w:gridCol w:w="6531"/>
      </w:tblGrid>
      <w:tr w:rsidR="00385FA9" w:rsidRPr="000B39D1" w14:paraId="059758AF" w14:textId="77777777" w:rsidTr="00385FA9">
        <w:trPr>
          <w:trHeight w:val="231"/>
        </w:trPr>
        <w:tc>
          <w:tcPr>
            <w:tcW w:w="862" w:type="dxa"/>
            <w:shd w:val="clear" w:color="auto" w:fill="C2D69B" w:themeFill="accent3" w:themeFillTint="99"/>
          </w:tcPr>
          <w:p w14:paraId="002610BB"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2D69B" w:themeFill="accent3" w:themeFillTint="99"/>
          </w:tcPr>
          <w:p w14:paraId="4F5C7F25"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2D69B" w:themeFill="accent3" w:themeFillTint="99"/>
          </w:tcPr>
          <w:p w14:paraId="2A86848A"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385FA9" w:rsidRPr="000B39D1" w14:paraId="45957530" w14:textId="77777777" w:rsidTr="00385FA9">
        <w:trPr>
          <w:trHeight w:val="463"/>
        </w:trPr>
        <w:tc>
          <w:tcPr>
            <w:tcW w:w="862" w:type="dxa"/>
          </w:tcPr>
          <w:p w14:paraId="1A31EE0B"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0885E5E1"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13D09FF7" w14:textId="77777777" w:rsidR="00385FA9" w:rsidRPr="000B39D1" w:rsidRDefault="00385FA9" w:rsidP="00385FA9">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385FA9" w:rsidRPr="000B39D1" w14:paraId="3090093F" w14:textId="77777777" w:rsidTr="00385FA9">
        <w:trPr>
          <w:trHeight w:val="733"/>
        </w:trPr>
        <w:tc>
          <w:tcPr>
            <w:tcW w:w="862" w:type="dxa"/>
          </w:tcPr>
          <w:p w14:paraId="11BD7D98"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2D87EAD0"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5248090D" w14:textId="77777777" w:rsidR="00385FA9" w:rsidRPr="000B39D1" w:rsidRDefault="00385FA9" w:rsidP="00385FA9">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385FA9" w:rsidRPr="000B39D1" w14:paraId="57463360" w14:textId="77777777" w:rsidTr="00385FA9">
        <w:trPr>
          <w:trHeight w:val="832"/>
        </w:trPr>
        <w:tc>
          <w:tcPr>
            <w:tcW w:w="862" w:type="dxa"/>
          </w:tcPr>
          <w:p w14:paraId="20BF8157"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6DD1BD12"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224F4CE8" w14:textId="77777777" w:rsidR="00385FA9" w:rsidRPr="000B39D1" w:rsidRDefault="00385FA9" w:rsidP="00385FA9">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385FA9" w:rsidRPr="000B39D1" w14:paraId="08E083CD" w14:textId="77777777" w:rsidTr="00385FA9">
        <w:trPr>
          <w:trHeight w:val="694"/>
        </w:trPr>
        <w:tc>
          <w:tcPr>
            <w:tcW w:w="862" w:type="dxa"/>
          </w:tcPr>
          <w:p w14:paraId="3B2DD493"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6840D80D"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1AAD63F6" w14:textId="77777777" w:rsidR="00385FA9" w:rsidRPr="000B39D1" w:rsidRDefault="00385FA9" w:rsidP="00385FA9">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Apply and utilize academic planning skills in their specialized areas and content areas to improve students’ learning considering multiple factor e.g. content, curriculum, community, educational theories.</w:t>
            </w:r>
          </w:p>
        </w:tc>
      </w:tr>
      <w:tr w:rsidR="00385FA9" w:rsidRPr="000B39D1" w14:paraId="775DB01D" w14:textId="77777777" w:rsidTr="00385FA9">
        <w:trPr>
          <w:trHeight w:val="760"/>
        </w:trPr>
        <w:tc>
          <w:tcPr>
            <w:tcW w:w="862" w:type="dxa"/>
          </w:tcPr>
          <w:p w14:paraId="282D0220"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61B7575F"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519FB7DE" w14:textId="77777777" w:rsidR="00385FA9" w:rsidRPr="000B39D1" w:rsidRDefault="00385FA9" w:rsidP="00385FA9">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385FA9" w:rsidRPr="000B39D1" w14:paraId="345DFA30" w14:textId="77777777" w:rsidTr="00385FA9">
        <w:trPr>
          <w:trHeight w:val="849"/>
        </w:trPr>
        <w:tc>
          <w:tcPr>
            <w:tcW w:w="862" w:type="dxa"/>
          </w:tcPr>
          <w:p w14:paraId="603A3B06"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34F74400"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0CF88048" w14:textId="77777777" w:rsidR="00385FA9" w:rsidRPr="000B39D1" w:rsidRDefault="00385FA9" w:rsidP="00385FA9">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385FA9" w:rsidRPr="000B39D1" w14:paraId="3675DB22" w14:textId="77777777" w:rsidTr="00385FA9">
        <w:trPr>
          <w:trHeight w:val="867"/>
        </w:trPr>
        <w:tc>
          <w:tcPr>
            <w:tcW w:w="862" w:type="dxa"/>
          </w:tcPr>
          <w:p w14:paraId="1453C77A"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6D184419"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56F95670" w14:textId="77777777" w:rsidR="00385FA9" w:rsidRPr="000B39D1" w:rsidRDefault="00385FA9" w:rsidP="00385FA9">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385FA9" w:rsidRPr="000B39D1" w14:paraId="230A5B59" w14:textId="77777777" w:rsidTr="00385FA9">
        <w:trPr>
          <w:trHeight w:val="741"/>
        </w:trPr>
        <w:tc>
          <w:tcPr>
            <w:tcW w:w="862" w:type="dxa"/>
          </w:tcPr>
          <w:p w14:paraId="62647606"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4310B9BE"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73B287A3" w14:textId="77777777" w:rsidR="00385FA9" w:rsidRPr="000B39D1" w:rsidRDefault="00385FA9" w:rsidP="00385FA9">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385FA9" w:rsidRPr="000B39D1" w14:paraId="34B99016" w14:textId="77777777" w:rsidTr="00385FA9">
        <w:trPr>
          <w:trHeight w:val="682"/>
        </w:trPr>
        <w:tc>
          <w:tcPr>
            <w:tcW w:w="862" w:type="dxa"/>
          </w:tcPr>
          <w:p w14:paraId="5F5F24CB"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60137A2D"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664308E8" w14:textId="77777777" w:rsidR="00385FA9" w:rsidRPr="000B39D1" w:rsidRDefault="00385FA9" w:rsidP="00385FA9">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385FA9" w:rsidRPr="000B39D1" w14:paraId="7DB12B14" w14:textId="77777777" w:rsidTr="00385FA9">
        <w:trPr>
          <w:trHeight w:val="659"/>
        </w:trPr>
        <w:tc>
          <w:tcPr>
            <w:tcW w:w="862" w:type="dxa"/>
          </w:tcPr>
          <w:p w14:paraId="4DD973BC" w14:textId="77777777" w:rsidR="00385FA9" w:rsidRPr="000B39D1" w:rsidRDefault="00385FA9" w:rsidP="00385FA9">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2A39C1AC" w14:textId="77777777" w:rsidR="00385FA9" w:rsidRPr="000B39D1" w:rsidRDefault="00385FA9" w:rsidP="00385FA9">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04C7BD2D" w14:textId="77777777" w:rsidR="00385FA9" w:rsidRPr="000B39D1" w:rsidRDefault="00385FA9" w:rsidP="00385FA9">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070DEED1" w14:textId="77777777" w:rsidR="00385FA9" w:rsidRDefault="00385FA9" w:rsidP="00385FA9">
      <w:pPr>
        <w:jc w:val="both"/>
        <w:rPr>
          <w:rFonts w:asciiTheme="majorBidi" w:hAnsiTheme="majorBidi" w:cstheme="majorBidi"/>
          <w:b/>
          <w:bCs/>
          <w:u w:val="single"/>
        </w:rPr>
      </w:pPr>
    </w:p>
    <w:p w14:paraId="093836D9" w14:textId="77777777" w:rsidR="00385FA9" w:rsidRPr="00D64B96" w:rsidRDefault="00385FA9" w:rsidP="00353CE4">
      <w:pPr>
        <w:pStyle w:val="NoSpacing"/>
        <w:rPr>
          <w:rFonts w:asciiTheme="majorBidi" w:hAnsiTheme="majorBidi" w:cstheme="majorBidi"/>
          <w:sz w:val="24"/>
          <w:szCs w:val="24"/>
        </w:rPr>
      </w:pPr>
    </w:p>
    <w:p w14:paraId="467F2228" w14:textId="77777777" w:rsidR="00D0697C" w:rsidRDefault="00D0697C" w:rsidP="009F3CA7">
      <w:pPr>
        <w:spacing w:after="0" w:line="480" w:lineRule="auto"/>
        <w:rPr>
          <w:rFonts w:asciiTheme="majorBidi" w:hAnsiTheme="majorBidi" w:cstheme="majorBidi"/>
          <w:b/>
          <w:bCs/>
          <w:u w:val="single"/>
        </w:rPr>
      </w:pPr>
    </w:p>
    <w:p w14:paraId="50681E43" w14:textId="77777777" w:rsidR="00D0697C" w:rsidRDefault="00D0697C" w:rsidP="009F3CA7">
      <w:pPr>
        <w:spacing w:after="0" w:line="480" w:lineRule="auto"/>
        <w:rPr>
          <w:rFonts w:asciiTheme="majorBidi" w:hAnsiTheme="majorBidi" w:cstheme="majorBidi"/>
          <w:b/>
          <w:bCs/>
          <w:u w:val="single"/>
        </w:rPr>
      </w:pPr>
    </w:p>
    <w:p w14:paraId="38127E84" w14:textId="164E2EDA" w:rsidR="008B36E9" w:rsidRPr="002A3830" w:rsidRDefault="008B36E9" w:rsidP="009F3CA7">
      <w:pPr>
        <w:spacing w:after="0" w:line="480" w:lineRule="auto"/>
        <w:rPr>
          <w:rFonts w:asciiTheme="majorBidi" w:hAnsiTheme="majorBidi" w:cstheme="majorBidi"/>
          <w:b/>
          <w:bCs/>
          <w:u w:val="single"/>
        </w:rPr>
      </w:pPr>
      <w:r w:rsidRPr="002A3830">
        <w:rPr>
          <w:rFonts w:asciiTheme="majorBidi" w:hAnsiTheme="majorBidi" w:cstheme="majorBidi"/>
          <w:b/>
          <w:bCs/>
          <w:u w:val="single"/>
        </w:rPr>
        <w:t>Course Description</w:t>
      </w:r>
    </w:p>
    <w:p w14:paraId="79179870" w14:textId="1732D079" w:rsidR="00AC7503" w:rsidRDefault="00AC7503" w:rsidP="008A3483">
      <w:pPr>
        <w:autoSpaceDE w:val="0"/>
        <w:autoSpaceDN w:val="0"/>
        <w:adjustRightInd w:val="0"/>
        <w:spacing w:after="0" w:line="360" w:lineRule="auto"/>
        <w:jc w:val="both"/>
        <w:rPr>
          <w:rFonts w:ascii="TimesNewRoman" w:hAnsi="TimesNewRoman" w:cs="TimesNewRoman"/>
        </w:rPr>
      </w:pPr>
      <w:r>
        <w:rPr>
          <w:rFonts w:ascii="TimesNewRoman" w:hAnsi="TimesNewRoman" w:cs="TimesNewRoman"/>
        </w:rPr>
        <w:t>This course is compulsory for prospective teachers. The development of new teachers is mandatory as they will be replaced by older ones. So, novice teachers with the best teaching skills will be able to ensure quality education. Student teachers will observe the teaching practices of teachers who will work as mentors for the prospective teachers. During teaching practice-1 all the prospective teachers will observe classroom teaching of senior teachers. Trainee teachers also learn by observing classroom management, school building and infrastructure, school environment, and a lot of co-curricular activities taking place in the school.</w:t>
      </w:r>
    </w:p>
    <w:p w14:paraId="0F24D943" w14:textId="721E0A3D" w:rsidR="00AC7503" w:rsidRDefault="00AC7503" w:rsidP="001E608E">
      <w:pPr>
        <w:autoSpaceDE w:val="0"/>
        <w:autoSpaceDN w:val="0"/>
        <w:adjustRightInd w:val="0"/>
        <w:spacing w:after="0" w:line="360" w:lineRule="auto"/>
        <w:jc w:val="both"/>
        <w:rPr>
          <w:rFonts w:ascii="TimesNewRoman" w:hAnsi="TimesNewRoman" w:cs="TimesNewRoman"/>
        </w:rPr>
      </w:pPr>
      <w:r>
        <w:rPr>
          <w:rFonts w:ascii="TimesNewRoman" w:hAnsi="TimesNewRoman" w:cs="TimesNewRoman"/>
        </w:rPr>
        <w:t>This course is a supervised experience of working with Senior Teachers working in a school setting. This course is set to develop observational and reflective skills. Prospective teachers are required to observe, think critically, and then reflect on the events and situations. Students will be engaged in observing classroom practices, science laboratory practices, and the environment of the school, playground, and library to develop observational skills through</w:t>
      </w:r>
      <w:r w:rsidR="001E608E">
        <w:rPr>
          <w:rFonts w:ascii="TimesNewRoman" w:hAnsi="TimesNewRoman" w:cs="TimesNewRoman"/>
        </w:rPr>
        <w:t xml:space="preserve"> </w:t>
      </w:r>
      <w:r>
        <w:rPr>
          <w:rFonts w:ascii="TimesNewRoman" w:hAnsi="TimesNewRoman" w:cs="TimesNewRoman"/>
        </w:rPr>
        <w:t>reflective writing or journal writing.</w:t>
      </w:r>
    </w:p>
    <w:p w14:paraId="69F7CD3F" w14:textId="1278E657" w:rsidR="008B36E9" w:rsidRPr="007A2632" w:rsidRDefault="008B36E9" w:rsidP="009F3CA7">
      <w:pPr>
        <w:tabs>
          <w:tab w:val="left" w:pos="603"/>
        </w:tabs>
        <w:spacing w:before="280" w:after="0" w:line="480" w:lineRule="auto"/>
        <w:rPr>
          <w:b/>
          <w:sz w:val="22"/>
          <w:szCs w:val="22"/>
        </w:rPr>
      </w:pPr>
      <w:r w:rsidRPr="007A2632">
        <w:rPr>
          <w:b/>
          <w:u w:val="single"/>
        </w:rPr>
        <w:t>Course Learning Outcomes:</w:t>
      </w:r>
    </w:p>
    <w:p w14:paraId="32806390" w14:textId="20340C8C" w:rsidR="00024ED4" w:rsidRDefault="00024ED4" w:rsidP="009F3CA7">
      <w:pPr>
        <w:autoSpaceDE w:val="0"/>
        <w:autoSpaceDN w:val="0"/>
        <w:adjustRightInd w:val="0"/>
        <w:spacing w:after="0" w:line="360" w:lineRule="auto"/>
        <w:rPr>
          <w:rFonts w:ascii="TimesNewRoman" w:hAnsi="TimesNewRoman" w:cs="TimesNewRoman"/>
        </w:rPr>
      </w:pPr>
      <w:r>
        <w:rPr>
          <w:rFonts w:ascii="TimesNewRoman" w:hAnsi="TimesNewRoman" w:cs="TimesNewRoman"/>
        </w:rPr>
        <w:t>After completion of the course, the prospective teachers will be able to:</w:t>
      </w:r>
    </w:p>
    <w:p w14:paraId="64E136BD" w14:textId="46EC4C01" w:rsidR="00735A11" w:rsidRDefault="00726E5F" w:rsidP="009F3CA7">
      <w:pPr>
        <w:autoSpaceDE w:val="0"/>
        <w:autoSpaceDN w:val="0"/>
        <w:adjustRightInd w:val="0"/>
        <w:spacing w:after="0" w:line="360" w:lineRule="auto"/>
        <w:rPr>
          <w:rFonts w:ascii="TimesNewRoman" w:hAnsi="TimesNewRoman" w:cs="TimesNewRoman"/>
        </w:rPr>
      </w:pPr>
      <w:r w:rsidRPr="00D64B96">
        <w:rPr>
          <w:rFonts w:asciiTheme="majorBidi" w:hAnsiTheme="majorBidi" w:cstheme="majorBidi"/>
          <w:color w:val="000000" w:themeColor="text1"/>
        </w:rPr>
        <w:t>CLO1</w:t>
      </w:r>
      <w:r>
        <w:rPr>
          <w:rFonts w:asciiTheme="majorBidi" w:hAnsiTheme="majorBidi" w:cstheme="majorBidi"/>
          <w:color w:val="000000" w:themeColor="text1"/>
        </w:rPr>
        <w:t xml:space="preserve">. </w:t>
      </w:r>
      <w:r w:rsidR="00735A11" w:rsidRPr="00735A11">
        <w:rPr>
          <w:rFonts w:ascii="TimesNewRoman" w:hAnsi="TimesNewRoman" w:cs="TimesNewRoman"/>
        </w:rPr>
        <w:t>Reflect on and learn from teaching practice</w:t>
      </w:r>
      <w:r w:rsidR="00735A11">
        <w:rPr>
          <w:rFonts w:ascii="TimesNewRoman" w:hAnsi="TimesNewRoman" w:cs="TimesNewRoman"/>
        </w:rPr>
        <w:t xml:space="preserve"> (Observation phase)</w:t>
      </w:r>
      <w:r w:rsidR="00A33868">
        <w:rPr>
          <w:rFonts w:ascii="TimesNewRoman" w:hAnsi="TimesNewRoman" w:cs="TimesNewRoman"/>
        </w:rPr>
        <w:t>. C</w:t>
      </w:r>
      <w:r w:rsidR="004B3D8C">
        <w:rPr>
          <w:rFonts w:ascii="TimesNewRoman" w:hAnsi="TimesNewRoman" w:cs="TimesNewRoman"/>
        </w:rPr>
        <w:t>4</w:t>
      </w:r>
    </w:p>
    <w:p w14:paraId="1D717545" w14:textId="77777777" w:rsidR="005A6DAE" w:rsidRDefault="00726E5F" w:rsidP="00E84C4C">
      <w:pPr>
        <w:autoSpaceDE w:val="0"/>
        <w:autoSpaceDN w:val="0"/>
        <w:adjustRightInd w:val="0"/>
        <w:spacing w:after="0" w:line="360" w:lineRule="auto"/>
        <w:rPr>
          <w:rFonts w:ascii="TimesNewRoman" w:hAnsi="TimesNewRoman" w:cs="TimesNewRoman"/>
        </w:rPr>
      </w:pPr>
      <w:r w:rsidRPr="00D64B96">
        <w:rPr>
          <w:rFonts w:asciiTheme="majorBidi" w:hAnsiTheme="majorBidi" w:cstheme="majorBidi"/>
          <w:color w:val="000000" w:themeColor="text1"/>
        </w:rPr>
        <w:t>CLO</w:t>
      </w:r>
      <w:r>
        <w:rPr>
          <w:rFonts w:asciiTheme="majorBidi" w:hAnsiTheme="majorBidi" w:cstheme="majorBidi"/>
          <w:color w:val="000000" w:themeColor="text1"/>
        </w:rPr>
        <w:t xml:space="preserve">2. </w:t>
      </w:r>
      <w:r w:rsidR="005A6DAE" w:rsidRPr="005A6DAE">
        <w:rPr>
          <w:rFonts w:ascii="TimesNewRoman" w:hAnsi="TimesNewRoman" w:cs="TimesNewRoman"/>
        </w:rPr>
        <w:t xml:space="preserve">Collaborate with peers, cooperating teacher, and college/ supervisor, establishing </w:t>
      </w:r>
    </w:p>
    <w:p w14:paraId="381BC2E7" w14:textId="07A33DD0" w:rsidR="00E84C4C" w:rsidRDefault="005A6DAE" w:rsidP="005A6DAE">
      <w:pPr>
        <w:autoSpaceDE w:val="0"/>
        <w:autoSpaceDN w:val="0"/>
        <w:adjustRightInd w:val="0"/>
        <w:spacing w:after="0" w:line="360" w:lineRule="auto"/>
        <w:ind w:firstLine="720"/>
        <w:rPr>
          <w:rFonts w:ascii="TimesNewRoman" w:hAnsi="TimesNewRoman" w:cs="TimesNewRoman"/>
        </w:rPr>
      </w:pPr>
      <w:r w:rsidRPr="005A6DAE">
        <w:rPr>
          <w:rFonts w:ascii="TimesNewRoman" w:hAnsi="TimesNewRoman" w:cs="TimesNewRoman"/>
        </w:rPr>
        <w:t>professional relationships</w:t>
      </w:r>
      <w:r w:rsidR="00E84C4C">
        <w:rPr>
          <w:rFonts w:ascii="TimesNewRoman" w:hAnsi="TimesNewRoman" w:cs="TimesNewRoman"/>
        </w:rPr>
        <w:t>.</w:t>
      </w:r>
      <w:r w:rsidR="00A33868">
        <w:rPr>
          <w:rFonts w:ascii="TimesNewRoman" w:hAnsi="TimesNewRoman" w:cs="TimesNewRoman"/>
        </w:rPr>
        <w:t xml:space="preserve"> A3 </w:t>
      </w:r>
    </w:p>
    <w:p w14:paraId="23261206" w14:textId="77777777" w:rsidR="005A6DAE" w:rsidRDefault="00726E5F" w:rsidP="009F3CA7">
      <w:pPr>
        <w:autoSpaceDE w:val="0"/>
        <w:autoSpaceDN w:val="0"/>
        <w:adjustRightInd w:val="0"/>
        <w:spacing w:after="0" w:line="360" w:lineRule="auto"/>
        <w:rPr>
          <w:rFonts w:ascii="TimesNewRoman" w:hAnsi="TimesNewRoman" w:cs="TimesNewRoman"/>
        </w:rPr>
      </w:pPr>
      <w:r w:rsidRPr="00D64B96">
        <w:rPr>
          <w:rFonts w:asciiTheme="majorBidi" w:hAnsiTheme="majorBidi" w:cstheme="majorBidi"/>
          <w:color w:val="000000" w:themeColor="text1"/>
        </w:rPr>
        <w:t>CLO</w:t>
      </w:r>
      <w:r>
        <w:rPr>
          <w:rFonts w:asciiTheme="majorBidi" w:hAnsiTheme="majorBidi" w:cstheme="majorBidi"/>
          <w:color w:val="000000" w:themeColor="text1"/>
        </w:rPr>
        <w:t xml:space="preserve">3. </w:t>
      </w:r>
      <w:r w:rsidR="005A6DAE" w:rsidRPr="005A6DAE">
        <w:rPr>
          <w:rFonts w:ascii="TimesNewRoman" w:hAnsi="TimesNewRoman" w:cs="TimesNewRoman"/>
        </w:rPr>
        <w:t xml:space="preserve">Invite, accept, and utilize feedback from the supervising teacher, peers, and the </w:t>
      </w:r>
    </w:p>
    <w:p w14:paraId="2F8A39DD" w14:textId="051264E0" w:rsidR="005A6DAE" w:rsidRDefault="005A6DAE" w:rsidP="005A6DAE">
      <w:pPr>
        <w:autoSpaceDE w:val="0"/>
        <w:autoSpaceDN w:val="0"/>
        <w:adjustRightInd w:val="0"/>
        <w:spacing w:after="0" w:line="360" w:lineRule="auto"/>
        <w:ind w:firstLine="720"/>
        <w:rPr>
          <w:rFonts w:ascii="DM Sans" w:hAnsi="DM Sans"/>
          <w:color w:val="2F3E4E"/>
          <w:sz w:val="21"/>
          <w:szCs w:val="21"/>
          <w:shd w:val="clear" w:color="auto" w:fill="F6F7FB"/>
        </w:rPr>
      </w:pPr>
      <w:r w:rsidRPr="005A6DAE">
        <w:rPr>
          <w:rFonts w:ascii="TimesNewRoman" w:hAnsi="TimesNewRoman" w:cs="TimesNewRoman"/>
        </w:rPr>
        <w:t>college/university supervisor in a non-defensive manner.</w:t>
      </w:r>
      <w:r w:rsidRPr="00A33868">
        <w:rPr>
          <w:rFonts w:ascii="TimesNewRoman" w:hAnsi="TimesNewRoman" w:cs="TimesNewRoman"/>
        </w:rPr>
        <w:t> </w:t>
      </w:r>
      <w:r w:rsidR="00A33868" w:rsidRPr="00A33868">
        <w:rPr>
          <w:rFonts w:ascii="TimesNewRoman" w:hAnsi="TimesNewRoman" w:cs="TimesNewRoman"/>
        </w:rPr>
        <w:t>A5</w:t>
      </w:r>
    </w:p>
    <w:p w14:paraId="1DD7FC99" w14:textId="7D0DC534" w:rsidR="00024ED4" w:rsidRDefault="00726E5F" w:rsidP="009F3CA7">
      <w:pPr>
        <w:autoSpaceDE w:val="0"/>
        <w:autoSpaceDN w:val="0"/>
        <w:adjustRightInd w:val="0"/>
        <w:spacing w:after="0" w:line="360" w:lineRule="auto"/>
        <w:rPr>
          <w:rFonts w:ascii="TimesNewRoman" w:hAnsi="TimesNewRoman" w:cs="TimesNewRoman"/>
        </w:rPr>
      </w:pPr>
      <w:r w:rsidRPr="00D64B96">
        <w:rPr>
          <w:rFonts w:asciiTheme="majorBidi" w:hAnsiTheme="majorBidi" w:cstheme="majorBidi"/>
          <w:color w:val="000000" w:themeColor="text1"/>
        </w:rPr>
        <w:t>CLO</w:t>
      </w:r>
      <w:r>
        <w:rPr>
          <w:rFonts w:asciiTheme="majorBidi" w:hAnsiTheme="majorBidi" w:cstheme="majorBidi"/>
          <w:color w:val="000000" w:themeColor="text1"/>
        </w:rPr>
        <w:t xml:space="preserve">4. </w:t>
      </w:r>
      <w:r w:rsidR="00024ED4">
        <w:rPr>
          <w:rFonts w:ascii="TimesNewRoman" w:hAnsi="TimesNewRoman" w:cs="TimesNewRoman"/>
        </w:rPr>
        <w:t>Transcribe recorded observations</w:t>
      </w:r>
      <w:r w:rsidR="00E84C4C">
        <w:rPr>
          <w:rFonts w:ascii="TimesNewRoman" w:hAnsi="TimesNewRoman" w:cs="TimesNewRoman"/>
        </w:rPr>
        <w:t xml:space="preserve"> and write field notes. </w:t>
      </w:r>
      <w:r w:rsidR="00A33868">
        <w:rPr>
          <w:rFonts w:ascii="TimesNewRoman" w:hAnsi="TimesNewRoman" w:cs="TimesNewRoman"/>
        </w:rPr>
        <w:t>C5</w:t>
      </w:r>
    </w:p>
    <w:p w14:paraId="7A964E1F" w14:textId="77777777" w:rsidR="007034FC" w:rsidRDefault="007034FC" w:rsidP="009F3CA7">
      <w:pPr>
        <w:autoSpaceDE w:val="0"/>
        <w:autoSpaceDN w:val="0"/>
        <w:adjustRightInd w:val="0"/>
        <w:spacing w:after="0" w:line="360" w:lineRule="auto"/>
        <w:rPr>
          <w:rFonts w:ascii="TimesNewRoman" w:hAnsi="TimesNewRoman" w:cs="TimesNewRoman"/>
        </w:rPr>
      </w:pPr>
    </w:p>
    <w:p w14:paraId="7A3423AA" w14:textId="77777777" w:rsidR="007034FC" w:rsidRDefault="007034FC" w:rsidP="009F3CA7">
      <w:pPr>
        <w:autoSpaceDE w:val="0"/>
        <w:autoSpaceDN w:val="0"/>
        <w:adjustRightInd w:val="0"/>
        <w:spacing w:after="0" w:line="360" w:lineRule="auto"/>
        <w:rPr>
          <w:rFonts w:ascii="TimesNewRoman" w:hAnsi="TimesNewRoman" w:cs="TimesNewRoman"/>
        </w:rPr>
      </w:pPr>
    </w:p>
    <w:p w14:paraId="3B022976" w14:textId="77777777" w:rsidR="007034FC" w:rsidRDefault="007034FC" w:rsidP="009F3CA7">
      <w:pPr>
        <w:autoSpaceDE w:val="0"/>
        <w:autoSpaceDN w:val="0"/>
        <w:adjustRightInd w:val="0"/>
        <w:spacing w:after="0" w:line="360" w:lineRule="auto"/>
        <w:rPr>
          <w:rFonts w:ascii="TimesNewRoman" w:hAnsi="TimesNewRoman" w:cs="TimesNewRoman"/>
        </w:rPr>
      </w:pPr>
    </w:p>
    <w:p w14:paraId="000ABA14" w14:textId="77777777" w:rsidR="007034FC" w:rsidRDefault="007034FC" w:rsidP="009F3CA7">
      <w:pPr>
        <w:autoSpaceDE w:val="0"/>
        <w:autoSpaceDN w:val="0"/>
        <w:adjustRightInd w:val="0"/>
        <w:spacing w:after="0" w:line="360" w:lineRule="auto"/>
        <w:rPr>
          <w:rFonts w:ascii="TimesNewRoman" w:hAnsi="TimesNewRoman" w:cs="TimesNewRoman"/>
        </w:rPr>
      </w:pPr>
    </w:p>
    <w:p w14:paraId="7DF2DF99" w14:textId="77777777" w:rsidR="007034FC" w:rsidRDefault="007034FC" w:rsidP="009F3CA7">
      <w:pPr>
        <w:autoSpaceDE w:val="0"/>
        <w:autoSpaceDN w:val="0"/>
        <w:adjustRightInd w:val="0"/>
        <w:spacing w:after="0" w:line="360" w:lineRule="auto"/>
        <w:rPr>
          <w:rFonts w:ascii="TimesNewRoman" w:hAnsi="TimesNewRoman" w:cs="TimesNewRoman"/>
        </w:rPr>
      </w:pPr>
    </w:p>
    <w:p w14:paraId="6046FA5A" w14:textId="77777777" w:rsidR="007034FC" w:rsidRDefault="007034FC" w:rsidP="009F3CA7">
      <w:pPr>
        <w:autoSpaceDE w:val="0"/>
        <w:autoSpaceDN w:val="0"/>
        <w:adjustRightInd w:val="0"/>
        <w:spacing w:after="0" w:line="360" w:lineRule="auto"/>
        <w:rPr>
          <w:rFonts w:ascii="TimesNewRoman" w:hAnsi="TimesNewRoman" w:cs="TimesNewRoman"/>
        </w:rPr>
      </w:pPr>
    </w:p>
    <w:p w14:paraId="64ED5176" w14:textId="77777777" w:rsidR="007034FC" w:rsidRDefault="007034FC" w:rsidP="009F3CA7">
      <w:pPr>
        <w:autoSpaceDE w:val="0"/>
        <w:autoSpaceDN w:val="0"/>
        <w:adjustRightInd w:val="0"/>
        <w:spacing w:after="0" w:line="360" w:lineRule="auto"/>
        <w:rPr>
          <w:rFonts w:ascii="TimesNewRoman" w:hAnsi="TimesNewRoman" w:cs="TimesNewRoman"/>
        </w:rPr>
      </w:pPr>
    </w:p>
    <w:p w14:paraId="42B5D8A8" w14:textId="77777777" w:rsidR="008A024E" w:rsidRDefault="008A024E" w:rsidP="007D31E0">
      <w:pPr>
        <w:spacing w:after="120" w:line="240" w:lineRule="auto"/>
        <w:rPr>
          <w:rFonts w:asciiTheme="majorBidi" w:hAnsiTheme="majorBidi" w:cstheme="majorBidi"/>
          <w:b/>
          <w:color w:val="000000" w:themeColor="text1"/>
          <w:u w:val="single"/>
        </w:rPr>
      </w:pPr>
    </w:p>
    <w:p w14:paraId="4B69ADFB" w14:textId="3062882A" w:rsidR="00CD0264" w:rsidRPr="007A2632" w:rsidRDefault="007A2632" w:rsidP="009F3CA7">
      <w:pPr>
        <w:spacing w:line="360" w:lineRule="auto"/>
      </w:pPr>
      <w:r>
        <w:rPr>
          <w:b/>
          <w:u w:val="single"/>
        </w:rPr>
        <w:t>Teaching</w:t>
      </w:r>
      <w:r w:rsidR="00B67745" w:rsidRPr="007A2632">
        <w:rPr>
          <w:b/>
          <w:u w:val="single"/>
        </w:rPr>
        <w:t xml:space="preserve"> </w:t>
      </w:r>
      <w:r w:rsidR="00085E7D">
        <w:rPr>
          <w:b/>
          <w:u w:val="single"/>
        </w:rPr>
        <w:t>Practice:</w:t>
      </w:r>
    </w:p>
    <w:p w14:paraId="7FEC948B" w14:textId="77777777" w:rsidR="00085E7D" w:rsidRDefault="00085E7D" w:rsidP="009F3CA7">
      <w:pPr>
        <w:autoSpaceDE w:val="0"/>
        <w:autoSpaceDN w:val="0"/>
        <w:adjustRightInd w:val="0"/>
        <w:spacing w:after="0" w:line="360" w:lineRule="auto"/>
        <w:rPr>
          <w:rFonts w:ascii="TimesNewRoman" w:hAnsi="TimesNewRoman" w:cs="TimesNewRoman"/>
        </w:rPr>
      </w:pPr>
      <w:bookmarkStart w:id="2" w:name="_Hlk151027752"/>
      <w:r>
        <w:rPr>
          <w:rFonts w:ascii="TimesNewRoman" w:hAnsi="TimesNewRoman" w:cs="TimesNewRoman"/>
        </w:rPr>
        <w:t>This course consists of:</w:t>
      </w:r>
    </w:p>
    <w:p w14:paraId="320B8D29" w14:textId="77777777" w:rsidR="00085E7D" w:rsidRDefault="00085E7D" w:rsidP="009F3CA7">
      <w:pPr>
        <w:autoSpaceDE w:val="0"/>
        <w:autoSpaceDN w:val="0"/>
        <w:adjustRightInd w:val="0"/>
        <w:spacing w:after="0" w:line="360" w:lineRule="auto"/>
        <w:rPr>
          <w:rFonts w:ascii="TimesNewRoman" w:hAnsi="TimesNewRoman" w:cs="TimesNewRoman"/>
        </w:rPr>
      </w:pPr>
      <w:r>
        <w:rPr>
          <w:rFonts w:ascii="TimesNewRoman" w:hAnsi="TimesNewRoman" w:cs="TimesNewRoman"/>
        </w:rPr>
        <w:t>1. Three day’s workshop.</w:t>
      </w:r>
    </w:p>
    <w:p w14:paraId="003330B2" w14:textId="77777777" w:rsidR="00085E7D" w:rsidRDefault="00085E7D" w:rsidP="009F3CA7">
      <w:pPr>
        <w:autoSpaceDE w:val="0"/>
        <w:autoSpaceDN w:val="0"/>
        <w:adjustRightInd w:val="0"/>
        <w:spacing w:after="0" w:line="360" w:lineRule="auto"/>
        <w:rPr>
          <w:rFonts w:ascii="TimesNewRoman" w:hAnsi="TimesNewRoman" w:cs="TimesNewRoman"/>
        </w:rPr>
      </w:pPr>
      <w:r>
        <w:rPr>
          <w:rFonts w:ascii="TimesNewRoman" w:hAnsi="TimesNewRoman" w:cs="TimesNewRoman"/>
        </w:rPr>
        <w:t>2. School visits (Fourteen Days).</w:t>
      </w:r>
    </w:p>
    <w:p w14:paraId="46DFC520" w14:textId="5F6D2D23" w:rsidR="00085E7D" w:rsidRDefault="00085E7D" w:rsidP="009F3CA7">
      <w:pPr>
        <w:autoSpaceDE w:val="0"/>
        <w:autoSpaceDN w:val="0"/>
        <w:adjustRightInd w:val="0"/>
        <w:spacing w:after="0" w:line="360" w:lineRule="auto"/>
        <w:rPr>
          <w:rFonts w:ascii="TimesNewRoman" w:hAnsi="TimesNewRoman" w:cs="TimesNewRoman"/>
        </w:rPr>
      </w:pPr>
      <w:r>
        <w:rPr>
          <w:rFonts w:ascii="TimesNewRoman" w:hAnsi="TimesNewRoman" w:cs="TimesNewRoman"/>
        </w:rPr>
        <w:t xml:space="preserve">3. Field </w:t>
      </w:r>
      <w:r w:rsidR="009F3CA7">
        <w:rPr>
          <w:rFonts w:ascii="TimesNewRoman" w:hAnsi="TimesNewRoman" w:cs="TimesNewRoman"/>
        </w:rPr>
        <w:t>Notes (</w:t>
      </w:r>
      <w:r>
        <w:rPr>
          <w:rFonts w:ascii="TimesNewRoman" w:hAnsi="TimesNewRoman" w:cs="TimesNewRoman"/>
        </w:rPr>
        <w:t>1</w:t>
      </w:r>
      <w:r w:rsidR="00735A11">
        <w:rPr>
          <w:rFonts w:ascii="TimesNewRoman" w:hAnsi="TimesNewRoman" w:cs="TimesNewRoman"/>
        </w:rPr>
        <w:t>2-15</w:t>
      </w:r>
      <w:r>
        <w:rPr>
          <w:rFonts w:ascii="TimesNewRoman" w:hAnsi="TimesNewRoman" w:cs="TimesNewRoman"/>
        </w:rPr>
        <w:t>)</w:t>
      </w:r>
    </w:p>
    <w:p w14:paraId="1C8431B6" w14:textId="69ABBF8F" w:rsidR="008B36E9" w:rsidRDefault="00085E7D" w:rsidP="009F3CA7">
      <w:pPr>
        <w:spacing w:after="0" w:line="360" w:lineRule="auto"/>
        <w:jc w:val="both"/>
        <w:rPr>
          <w:rFonts w:asciiTheme="majorBidi" w:hAnsiTheme="majorBidi" w:cstheme="majorBidi"/>
        </w:rPr>
      </w:pPr>
      <w:r>
        <w:rPr>
          <w:rFonts w:ascii="TimesNewRoman" w:hAnsi="TimesNewRoman" w:cs="TimesNewRoman"/>
        </w:rPr>
        <w:t>4. Observational</w:t>
      </w:r>
      <w:r w:rsidR="00735A11">
        <w:rPr>
          <w:rFonts w:ascii="TimesNewRoman" w:hAnsi="TimesNewRoman" w:cs="TimesNewRoman"/>
        </w:rPr>
        <w:t>/Reflective</w:t>
      </w:r>
      <w:r>
        <w:rPr>
          <w:rFonts w:ascii="TimesNewRoman" w:hAnsi="TimesNewRoman" w:cs="TimesNewRoman"/>
        </w:rPr>
        <w:t xml:space="preserve"> </w:t>
      </w:r>
      <w:r w:rsidR="009F3CA7">
        <w:rPr>
          <w:rFonts w:ascii="TimesNewRoman" w:hAnsi="TimesNewRoman" w:cs="TimesNewRoman"/>
        </w:rPr>
        <w:t>Reports (</w:t>
      </w:r>
      <w:r>
        <w:rPr>
          <w:rFonts w:ascii="TimesNewRoman" w:hAnsi="TimesNewRoman" w:cs="TimesNewRoman"/>
        </w:rPr>
        <w:t>02)</w:t>
      </w:r>
      <w:r w:rsidR="008B36E9" w:rsidRPr="002A3830">
        <w:rPr>
          <w:rFonts w:asciiTheme="majorBidi" w:hAnsiTheme="majorBidi" w:cstheme="majorBidi"/>
        </w:rPr>
        <w:t xml:space="preserve"> </w:t>
      </w:r>
    </w:p>
    <w:p w14:paraId="4D6357F9" w14:textId="79A0F3A6" w:rsidR="00D15489" w:rsidRPr="002A3830" w:rsidRDefault="00D15489" w:rsidP="009F3CA7">
      <w:pPr>
        <w:spacing w:after="0" w:line="360" w:lineRule="auto"/>
        <w:jc w:val="both"/>
        <w:rPr>
          <w:rFonts w:asciiTheme="majorBidi" w:hAnsiTheme="majorBidi" w:cstheme="majorBidi"/>
        </w:rPr>
      </w:pPr>
      <w:r>
        <w:rPr>
          <w:rFonts w:asciiTheme="majorBidi" w:hAnsiTheme="majorBidi" w:cstheme="majorBidi"/>
        </w:rPr>
        <w:t>5. Presentation of your work</w:t>
      </w:r>
    </w:p>
    <w:bookmarkEnd w:id="2"/>
    <w:p w14:paraId="17EDEB93" w14:textId="7F5AFADF" w:rsidR="008B36E9" w:rsidRPr="002A3830" w:rsidRDefault="008B36E9" w:rsidP="008B36E9">
      <w:pPr>
        <w:spacing w:after="0" w:line="360" w:lineRule="auto"/>
        <w:jc w:val="both"/>
        <w:rPr>
          <w:rFonts w:asciiTheme="majorBidi" w:hAnsiTheme="majorBidi" w:cstheme="majorBidi"/>
          <w:b/>
          <w:u w:val="single"/>
        </w:rPr>
      </w:pPr>
      <w:r w:rsidRPr="002A3830">
        <w:rPr>
          <w:rFonts w:asciiTheme="majorBidi" w:hAnsiTheme="majorBidi" w:cstheme="majorBidi"/>
          <w:b/>
          <w:u w:val="single"/>
        </w:rPr>
        <w:t>Guideline for Assignments and Presentations</w:t>
      </w:r>
      <w:r>
        <w:rPr>
          <w:rFonts w:asciiTheme="majorBidi" w:hAnsiTheme="majorBidi" w:cstheme="majorBidi"/>
          <w:b/>
          <w:u w:val="single"/>
        </w:rPr>
        <w:t>:</w:t>
      </w:r>
    </w:p>
    <w:p w14:paraId="1D731DA0" w14:textId="77777777" w:rsidR="008B36E9" w:rsidRPr="002A3830" w:rsidRDefault="008B36E9" w:rsidP="008B36E9">
      <w:pPr>
        <w:numPr>
          <w:ilvl w:val="0"/>
          <w:numId w:val="19"/>
        </w:numPr>
        <w:spacing w:after="0" w:line="360" w:lineRule="auto"/>
        <w:rPr>
          <w:rFonts w:asciiTheme="majorBidi" w:hAnsiTheme="majorBidi" w:cstheme="majorBidi"/>
          <w:color w:val="0E101A"/>
        </w:rPr>
      </w:pPr>
      <w:r w:rsidRPr="002A3830">
        <w:rPr>
          <w:rFonts w:asciiTheme="majorBidi" w:hAnsiTheme="majorBidi" w:cstheme="majorBidi"/>
          <w:color w:val="0E101A"/>
        </w:rPr>
        <w:t>Follow APA 7th Edition style in written assignments.</w:t>
      </w:r>
    </w:p>
    <w:p w14:paraId="644457F1" w14:textId="72FAF2D1" w:rsidR="008B36E9" w:rsidRPr="002A3830" w:rsidRDefault="008B36E9" w:rsidP="008B36E9">
      <w:pPr>
        <w:numPr>
          <w:ilvl w:val="0"/>
          <w:numId w:val="19"/>
        </w:numPr>
        <w:spacing w:after="0" w:line="360" w:lineRule="auto"/>
        <w:rPr>
          <w:rFonts w:asciiTheme="majorBidi" w:hAnsiTheme="majorBidi" w:cstheme="majorBidi"/>
          <w:color w:val="0E101A"/>
        </w:rPr>
      </w:pPr>
      <w:r w:rsidRPr="002A3830">
        <w:rPr>
          <w:rFonts w:asciiTheme="majorBidi" w:hAnsiTheme="majorBidi" w:cstheme="majorBidi"/>
          <w:color w:val="0E101A"/>
        </w:rPr>
        <w:t xml:space="preserve">Every presenter/pair or group must prepare a </w:t>
      </w:r>
      <w:r w:rsidR="00675DDE">
        <w:rPr>
          <w:rFonts w:asciiTheme="majorBidi" w:hAnsiTheme="majorBidi" w:cstheme="majorBidi"/>
          <w:color w:val="0E101A"/>
        </w:rPr>
        <w:t>presentation summary</w:t>
      </w:r>
      <w:r w:rsidR="00BB496C" w:rsidRPr="002A3830">
        <w:rPr>
          <w:rFonts w:asciiTheme="majorBidi" w:hAnsiTheme="majorBidi" w:cstheme="majorBidi"/>
          <w:color w:val="0E101A"/>
        </w:rPr>
        <w:t xml:space="preserve"> and</w:t>
      </w:r>
      <w:r w:rsidRPr="002A3830">
        <w:rPr>
          <w:rFonts w:asciiTheme="majorBidi" w:hAnsiTheme="majorBidi" w:cstheme="majorBidi"/>
          <w:color w:val="0E101A"/>
        </w:rPr>
        <w:t xml:space="preserve"> distribute it in the class before the presentation.</w:t>
      </w:r>
    </w:p>
    <w:p w14:paraId="2CEEAA12" w14:textId="507DDC5F" w:rsidR="008B36E9" w:rsidRPr="002A3830" w:rsidRDefault="008B36E9" w:rsidP="008B36E9">
      <w:pPr>
        <w:numPr>
          <w:ilvl w:val="0"/>
          <w:numId w:val="19"/>
        </w:numPr>
        <w:spacing w:after="0" w:line="360" w:lineRule="auto"/>
        <w:rPr>
          <w:rFonts w:asciiTheme="majorBidi" w:hAnsiTheme="majorBidi" w:cstheme="majorBidi"/>
          <w:color w:val="0E101A"/>
        </w:rPr>
      </w:pPr>
      <w:r w:rsidRPr="002A3830">
        <w:rPr>
          <w:rFonts w:asciiTheme="majorBidi" w:hAnsiTheme="majorBidi" w:cstheme="majorBidi"/>
          <w:color w:val="0E101A"/>
        </w:rPr>
        <w:t xml:space="preserve">Every presenter/pair or group must prepare a backup plan for </w:t>
      </w:r>
      <w:r w:rsidR="006671A8">
        <w:rPr>
          <w:rFonts w:asciiTheme="majorBidi" w:hAnsiTheme="majorBidi" w:cstheme="majorBidi"/>
          <w:color w:val="0E101A"/>
        </w:rPr>
        <w:t xml:space="preserve">the </w:t>
      </w:r>
      <w:r w:rsidRPr="002A3830">
        <w:rPr>
          <w:rFonts w:asciiTheme="majorBidi" w:hAnsiTheme="majorBidi" w:cstheme="majorBidi"/>
          <w:color w:val="0E101A"/>
        </w:rPr>
        <w:t>presentation in case of electricity or technology failure.</w:t>
      </w:r>
    </w:p>
    <w:p w14:paraId="5AFF2F22" w14:textId="77777777" w:rsidR="008B36E9" w:rsidRPr="002A3830" w:rsidRDefault="008B36E9" w:rsidP="008B36E9">
      <w:pPr>
        <w:numPr>
          <w:ilvl w:val="0"/>
          <w:numId w:val="19"/>
        </w:numPr>
        <w:spacing w:after="0" w:line="360" w:lineRule="auto"/>
        <w:rPr>
          <w:rFonts w:asciiTheme="majorBidi" w:hAnsiTheme="majorBidi" w:cstheme="majorBidi"/>
          <w:color w:val="0E101A"/>
        </w:rPr>
      </w:pPr>
      <w:r w:rsidRPr="002A3830">
        <w:rPr>
          <w:rFonts w:asciiTheme="majorBidi" w:hAnsiTheme="majorBidi" w:cstheme="majorBidi"/>
          <w:color w:val="0E101A"/>
        </w:rPr>
        <w:t>Meet the deadlines; due to a tight schedule, there are no retakes of presentations.</w:t>
      </w:r>
    </w:p>
    <w:p w14:paraId="0AC006D8" w14:textId="77777777" w:rsidR="008B36E9" w:rsidRPr="002A3830" w:rsidRDefault="008B36E9" w:rsidP="008B36E9">
      <w:pPr>
        <w:numPr>
          <w:ilvl w:val="0"/>
          <w:numId w:val="19"/>
        </w:numPr>
        <w:spacing w:after="0" w:line="360" w:lineRule="auto"/>
        <w:rPr>
          <w:rFonts w:asciiTheme="majorBidi" w:hAnsiTheme="majorBidi" w:cstheme="majorBidi"/>
          <w:color w:val="0E101A"/>
        </w:rPr>
      </w:pPr>
      <w:r w:rsidRPr="002A3830">
        <w:rPr>
          <w:rFonts w:asciiTheme="majorBidi" w:hAnsiTheme="majorBidi" w:cstheme="majorBidi"/>
          <w:color w:val="0E101A"/>
        </w:rPr>
        <w:t>Use readable font style, size, slide design</w:t>
      </w:r>
      <w:r>
        <w:rPr>
          <w:rFonts w:asciiTheme="majorBidi" w:hAnsiTheme="majorBidi" w:cstheme="majorBidi"/>
          <w:color w:val="0E101A"/>
        </w:rPr>
        <w:t>,</w:t>
      </w:r>
      <w:r w:rsidRPr="002A3830">
        <w:rPr>
          <w:rFonts w:asciiTheme="majorBidi" w:hAnsiTheme="majorBidi" w:cstheme="majorBidi"/>
          <w:color w:val="0E101A"/>
        </w:rPr>
        <w:t xml:space="preserve"> and color schemes for ppt presentations.</w:t>
      </w:r>
    </w:p>
    <w:p w14:paraId="03D337A2" w14:textId="77777777" w:rsidR="008B36E9" w:rsidRPr="002A3830" w:rsidRDefault="008B36E9" w:rsidP="008B36E9">
      <w:pPr>
        <w:numPr>
          <w:ilvl w:val="0"/>
          <w:numId w:val="19"/>
        </w:numPr>
        <w:spacing w:after="0" w:line="360" w:lineRule="auto"/>
        <w:rPr>
          <w:rFonts w:asciiTheme="majorBidi" w:hAnsiTheme="majorBidi" w:cstheme="majorBidi"/>
          <w:color w:val="0E101A"/>
        </w:rPr>
      </w:pPr>
      <w:r w:rsidRPr="002A3830">
        <w:rPr>
          <w:rFonts w:asciiTheme="majorBidi" w:hAnsiTheme="majorBidi" w:cstheme="majorBidi"/>
          <w:color w:val="0E101A"/>
        </w:rPr>
        <w:t>Submit a written report of the presentation before the presentation.</w:t>
      </w:r>
    </w:p>
    <w:p w14:paraId="6BED8204" w14:textId="77777777" w:rsidR="008B36E9" w:rsidRPr="002A3830" w:rsidRDefault="008B36E9" w:rsidP="008B36E9">
      <w:pPr>
        <w:numPr>
          <w:ilvl w:val="0"/>
          <w:numId w:val="19"/>
        </w:numPr>
        <w:spacing w:after="0" w:line="360" w:lineRule="auto"/>
        <w:rPr>
          <w:rFonts w:asciiTheme="majorBidi" w:hAnsiTheme="majorBidi" w:cstheme="majorBidi"/>
          <w:color w:val="0E101A"/>
        </w:rPr>
      </w:pPr>
      <w:r w:rsidRPr="002A3830">
        <w:rPr>
          <w:rFonts w:asciiTheme="majorBidi" w:hAnsiTheme="majorBidi" w:cstheme="majorBidi"/>
          <w:color w:val="0E101A"/>
        </w:rPr>
        <w:t xml:space="preserve">Each presenter/pair/group will be given </w:t>
      </w:r>
      <w:r>
        <w:rPr>
          <w:rFonts w:asciiTheme="majorBidi" w:hAnsiTheme="majorBidi" w:cstheme="majorBidi"/>
          <w:color w:val="0E101A"/>
        </w:rPr>
        <w:t>20</w:t>
      </w:r>
      <w:r w:rsidRPr="002A3830">
        <w:rPr>
          <w:rFonts w:asciiTheme="majorBidi" w:hAnsiTheme="majorBidi" w:cstheme="majorBidi"/>
          <w:color w:val="0E101A"/>
        </w:rPr>
        <w:t>-</w:t>
      </w:r>
      <w:r>
        <w:rPr>
          <w:rFonts w:asciiTheme="majorBidi" w:hAnsiTheme="majorBidi" w:cstheme="majorBidi"/>
          <w:color w:val="0E101A"/>
        </w:rPr>
        <w:t>3</w:t>
      </w:r>
      <w:r w:rsidRPr="002A3830">
        <w:rPr>
          <w:rFonts w:asciiTheme="majorBidi" w:hAnsiTheme="majorBidi" w:cstheme="majorBidi"/>
          <w:color w:val="0E101A"/>
        </w:rPr>
        <w:t xml:space="preserve">0 minutes (but not as a fixed rule, </w:t>
      </w:r>
      <w:r>
        <w:rPr>
          <w:rFonts w:asciiTheme="majorBidi" w:hAnsiTheme="majorBidi" w:cstheme="majorBidi"/>
          <w:color w:val="0E101A"/>
        </w:rPr>
        <w:t>it is</w:t>
      </w:r>
      <w:r w:rsidRPr="002A3830">
        <w:rPr>
          <w:rFonts w:asciiTheme="majorBidi" w:hAnsiTheme="majorBidi" w:cstheme="majorBidi"/>
          <w:color w:val="0E101A"/>
        </w:rPr>
        <w:t xml:space="preserve"> </w:t>
      </w:r>
      <w:r>
        <w:rPr>
          <w:rFonts w:asciiTheme="majorBidi" w:hAnsiTheme="majorBidi" w:cstheme="majorBidi"/>
          <w:color w:val="0E101A"/>
        </w:rPr>
        <w:t xml:space="preserve">a </w:t>
      </w:r>
      <w:r w:rsidRPr="002A3830">
        <w:rPr>
          <w:rFonts w:asciiTheme="majorBidi" w:hAnsiTheme="majorBidi" w:cstheme="majorBidi"/>
          <w:color w:val="0E101A"/>
        </w:rPr>
        <w:t xml:space="preserve">tentative time) for </w:t>
      </w:r>
      <w:r>
        <w:rPr>
          <w:rFonts w:asciiTheme="majorBidi" w:hAnsiTheme="majorBidi" w:cstheme="majorBidi"/>
          <w:color w:val="0E101A"/>
        </w:rPr>
        <w:t xml:space="preserve">the </w:t>
      </w:r>
      <w:r w:rsidRPr="002A3830">
        <w:rPr>
          <w:rFonts w:asciiTheme="majorBidi" w:hAnsiTheme="majorBidi" w:cstheme="majorBidi"/>
          <w:color w:val="0E101A"/>
        </w:rPr>
        <w:t>presentation and 10 minutes for open house question answers.</w:t>
      </w:r>
    </w:p>
    <w:p w14:paraId="163BD8D8" w14:textId="50ED1B0A" w:rsidR="00CD0264" w:rsidRDefault="00B67745">
      <w:pPr>
        <w:tabs>
          <w:tab w:val="left" w:pos="930"/>
        </w:tabs>
        <w:rPr>
          <w:b/>
          <w:u w:val="single"/>
        </w:rPr>
      </w:pPr>
      <w:r w:rsidRPr="007A2632">
        <w:rPr>
          <w:b/>
          <w:u w:val="single"/>
        </w:rPr>
        <w:t>Grade Evaluation Criteria</w:t>
      </w:r>
    </w:p>
    <w:p w14:paraId="40333C1E" w14:textId="77777777" w:rsidR="002E2312" w:rsidRPr="002A3830" w:rsidRDefault="002E2312" w:rsidP="002E2312">
      <w:pPr>
        <w:tabs>
          <w:tab w:val="left" w:pos="930"/>
        </w:tabs>
        <w:spacing w:after="0" w:line="360" w:lineRule="auto"/>
        <w:rPr>
          <w:rFonts w:asciiTheme="majorBidi" w:hAnsiTheme="majorBidi" w:cstheme="majorBidi"/>
        </w:rPr>
      </w:pPr>
      <w:r w:rsidRPr="002A3830">
        <w:rPr>
          <w:rFonts w:asciiTheme="majorBidi" w:hAnsiTheme="majorBidi" w:cstheme="majorBidi"/>
        </w:rPr>
        <w:t xml:space="preserve">Following </w:t>
      </w:r>
      <w:r>
        <w:rPr>
          <w:rFonts w:asciiTheme="majorBidi" w:hAnsiTheme="majorBidi" w:cstheme="majorBidi"/>
        </w:rPr>
        <w:t>are</w:t>
      </w:r>
      <w:r w:rsidRPr="002A3830">
        <w:rPr>
          <w:rFonts w:asciiTheme="majorBidi" w:hAnsiTheme="majorBidi" w:cstheme="majorBidi"/>
        </w:rPr>
        <w:t xml:space="preserve"> the criteria for the distribution of marks to evaluate </w:t>
      </w:r>
      <w:r>
        <w:rPr>
          <w:rFonts w:asciiTheme="majorBidi" w:hAnsiTheme="majorBidi" w:cstheme="majorBidi"/>
        </w:rPr>
        <w:t xml:space="preserve">the </w:t>
      </w:r>
      <w:r w:rsidRPr="002A3830">
        <w:rPr>
          <w:rFonts w:asciiTheme="majorBidi" w:hAnsiTheme="majorBidi" w:cstheme="majorBidi"/>
        </w:rPr>
        <w:t xml:space="preserve">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CD0264" w14:paraId="7488CF19" w14:textId="77777777" w:rsidTr="007A2632">
        <w:trPr>
          <w:trHeight w:val="355"/>
        </w:trPr>
        <w:tc>
          <w:tcPr>
            <w:tcW w:w="3590" w:type="dxa"/>
          </w:tcPr>
          <w:p w14:paraId="10FAA5E5" w14:textId="77777777" w:rsidR="00CD0264" w:rsidRPr="007A2632" w:rsidRDefault="00B67745">
            <w:pPr>
              <w:tabs>
                <w:tab w:val="left" w:pos="930"/>
              </w:tabs>
              <w:rPr>
                <w:b/>
              </w:rPr>
            </w:pPr>
            <w:r w:rsidRPr="007A2632">
              <w:rPr>
                <w:b/>
              </w:rPr>
              <w:t>Components</w:t>
            </w:r>
          </w:p>
        </w:tc>
        <w:tc>
          <w:tcPr>
            <w:tcW w:w="2430" w:type="dxa"/>
          </w:tcPr>
          <w:p w14:paraId="7ABB0A58" w14:textId="2EC53F6A" w:rsidR="00CD0264" w:rsidRPr="007A2632" w:rsidRDefault="00B67745" w:rsidP="007A2632">
            <w:pPr>
              <w:tabs>
                <w:tab w:val="left" w:pos="930"/>
              </w:tabs>
            </w:pPr>
            <w:r w:rsidRPr="007A2632">
              <w:rPr>
                <w:b/>
              </w:rPr>
              <w:t>Marks</w:t>
            </w:r>
            <w:r w:rsidR="007A2632">
              <w:rPr>
                <w:b/>
              </w:rPr>
              <w:t xml:space="preserve"> in Percentage</w:t>
            </w:r>
          </w:p>
        </w:tc>
      </w:tr>
      <w:tr w:rsidR="00CD0264" w14:paraId="20A691CD" w14:textId="77777777" w:rsidTr="007A2632">
        <w:trPr>
          <w:trHeight w:val="305"/>
        </w:trPr>
        <w:tc>
          <w:tcPr>
            <w:tcW w:w="3590" w:type="dxa"/>
          </w:tcPr>
          <w:p w14:paraId="3F7DD91C" w14:textId="0905D642" w:rsidR="00CD0264" w:rsidRDefault="00A53E17">
            <w:pPr>
              <w:tabs>
                <w:tab w:val="left" w:pos="930"/>
              </w:tabs>
            </w:pPr>
            <w:r>
              <w:t>Class Activity</w:t>
            </w:r>
          </w:p>
        </w:tc>
        <w:tc>
          <w:tcPr>
            <w:tcW w:w="2430" w:type="dxa"/>
          </w:tcPr>
          <w:p w14:paraId="59FED7B8" w14:textId="2AC0BEF2" w:rsidR="00CD0264" w:rsidRDefault="002E2312" w:rsidP="007A2632">
            <w:pPr>
              <w:tabs>
                <w:tab w:val="left" w:pos="930"/>
              </w:tabs>
              <w:jc w:val="center"/>
            </w:pPr>
            <w:r>
              <w:t>10</w:t>
            </w:r>
            <w:r w:rsidR="007A2632">
              <w:t>%</w:t>
            </w:r>
          </w:p>
        </w:tc>
      </w:tr>
      <w:tr w:rsidR="00CD0264" w14:paraId="59E9E564" w14:textId="77777777" w:rsidTr="007A2632">
        <w:trPr>
          <w:trHeight w:val="305"/>
        </w:trPr>
        <w:tc>
          <w:tcPr>
            <w:tcW w:w="3590" w:type="dxa"/>
          </w:tcPr>
          <w:p w14:paraId="313424CA" w14:textId="476DA489" w:rsidR="00CD0264" w:rsidRDefault="00A53E17">
            <w:pPr>
              <w:tabs>
                <w:tab w:val="left" w:pos="930"/>
              </w:tabs>
            </w:pPr>
            <w:r>
              <w:t>Attendance</w:t>
            </w:r>
          </w:p>
        </w:tc>
        <w:tc>
          <w:tcPr>
            <w:tcW w:w="2430" w:type="dxa"/>
          </w:tcPr>
          <w:p w14:paraId="38741F84" w14:textId="6CCBE2A1" w:rsidR="00CD0264" w:rsidRDefault="002E2312" w:rsidP="007A2632">
            <w:pPr>
              <w:tabs>
                <w:tab w:val="left" w:pos="930"/>
              </w:tabs>
              <w:jc w:val="center"/>
            </w:pPr>
            <w:r>
              <w:t>10</w:t>
            </w:r>
            <w:r w:rsidR="007A2632">
              <w:t>%</w:t>
            </w:r>
          </w:p>
        </w:tc>
      </w:tr>
      <w:tr w:rsidR="00CD0264" w14:paraId="0430CD44" w14:textId="77777777" w:rsidTr="007A2632">
        <w:trPr>
          <w:trHeight w:val="305"/>
        </w:trPr>
        <w:tc>
          <w:tcPr>
            <w:tcW w:w="3590" w:type="dxa"/>
          </w:tcPr>
          <w:p w14:paraId="7D121061" w14:textId="63E0BCE9" w:rsidR="00CD0264" w:rsidRDefault="00A53E17">
            <w:pPr>
              <w:tabs>
                <w:tab w:val="left" w:pos="930"/>
              </w:tabs>
            </w:pPr>
            <w:r>
              <w:t>Field notes</w:t>
            </w:r>
          </w:p>
        </w:tc>
        <w:tc>
          <w:tcPr>
            <w:tcW w:w="2430" w:type="dxa"/>
          </w:tcPr>
          <w:p w14:paraId="390B5E63" w14:textId="3AA4EF8A" w:rsidR="00CD0264" w:rsidRDefault="002E2312" w:rsidP="007A2632">
            <w:pPr>
              <w:tabs>
                <w:tab w:val="left" w:pos="930"/>
              </w:tabs>
              <w:jc w:val="center"/>
            </w:pPr>
            <w:r>
              <w:t>20</w:t>
            </w:r>
            <w:r w:rsidR="007A2632">
              <w:t>%</w:t>
            </w:r>
          </w:p>
        </w:tc>
      </w:tr>
      <w:tr w:rsidR="007A2632" w14:paraId="568557EA" w14:textId="77777777" w:rsidTr="007A2632">
        <w:trPr>
          <w:trHeight w:val="305"/>
        </w:trPr>
        <w:tc>
          <w:tcPr>
            <w:tcW w:w="3590" w:type="dxa"/>
          </w:tcPr>
          <w:p w14:paraId="7F6AE898" w14:textId="3BD0D4FB" w:rsidR="007A2632" w:rsidRDefault="00A53E17">
            <w:pPr>
              <w:tabs>
                <w:tab w:val="left" w:pos="930"/>
              </w:tabs>
            </w:pPr>
            <w:r>
              <w:t xml:space="preserve">Observation </w:t>
            </w:r>
          </w:p>
        </w:tc>
        <w:tc>
          <w:tcPr>
            <w:tcW w:w="2430" w:type="dxa"/>
          </w:tcPr>
          <w:p w14:paraId="436A0D19" w14:textId="115D5818" w:rsidR="007A2632" w:rsidRDefault="00F53B1D" w:rsidP="007A2632">
            <w:pPr>
              <w:tabs>
                <w:tab w:val="left" w:pos="930"/>
              </w:tabs>
              <w:jc w:val="center"/>
            </w:pPr>
            <w:r>
              <w:t>20</w:t>
            </w:r>
            <w:r w:rsidR="007A2632">
              <w:t>%</w:t>
            </w:r>
          </w:p>
        </w:tc>
      </w:tr>
      <w:tr w:rsidR="002E2312" w14:paraId="2B973770" w14:textId="77777777" w:rsidTr="007A2632">
        <w:trPr>
          <w:trHeight w:val="305"/>
        </w:trPr>
        <w:tc>
          <w:tcPr>
            <w:tcW w:w="3590" w:type="dxa"/>
          </w:tcPr>
          <w:p w14:paraId="7426C9C9" w14:textId="6BA8A80B" w:rsidR="002E2312" w:rsidRDefault="002E2312">
            <w:pPr>
              <w:tabs>
                <w:tab w:val="left" w:pos="930"/>
              </w:tabs>
            </w:pPr>
            <w:r>
              <w:rPr>
                <w:rFonts w:asciiTheme="majorBidi" w:hAnsiTheme="majorBidi" w:cstheme="majorBidi"/>
              </w:rPr>
              <w:t>Presentations</w:t>
            </w:r>
            <w:r w:rsidRPr="002A3830">
              <w:rPr>
                <w:rFonts w:asciiTheme="majorBidi" w:hAnsiTheme="majorBidi" w:cstheme="majorBidi"/>
              </w:rPr>
              <w:tab/>
            </w:r>
          </w:p>
        </w:tc>
        <w:tc>
          <w:tcPr>
            <w:tcW w:w="2430" w:type="dxa"/>
          </w:tcPr>
          <w:p w14:paraId="0F18202E" w14:textId="747A0E13" w:rsidR="002E2312" w:rsidRDefault="00A53E17" w:rsidP="007A2632">
            <w:pPr>
              <w:tabs>
                <w:tab w:val="left" w:pos="930"/>
              </w:tabs>
              <w:jc w:val="center"/>
            </w:pPr>
            <w:r>
              <w:t>2</w:t>
            </w:r>
            <w:r w:rsidR="00DF6956">
              <w:t>0</w:t>
            </w:r>
            <w:r w:rsidR="002E2312">
              <w:t>%</w:t>
            </w:r>
          </w:p>
        </w:tc>
      </w:tr>
      <w:tr w:rsidR="00CD0264" w14:paraId="7AF8A181" w14:textId="77777777" w:rsidTr="007A2632">
        <w:trPr>
          <w:trHeight w:val="305"/>
        </w:trPr>
        <w:tc>
          <w:tcPr>
            <w:tcW w:w="3590" w:type="dxa"/>
          </w:tcPr>
          <w:p w14:paraId="5F3F6040" w14:textId="45BB9CFF" w:rsidR="00CD0264" w:rsidRDefault="00A53E17">
            <w:pPr>
              <w:tabs>
                <w:tab w:val="left" w:pos="930"/>
              </w:tabs>
            </w:pPr>
            <w:r>
              <w:t>Project Submission</w:t>
            </w:r>
          </w:p>
        </w:tc>
        <w:tc>
          <w:tcPr>
            <w:tcW w:w="2430" w:type="dxa"/>
          </w:tcPr>
          <w:p w14:paraId="1D5C5A15" w14:textId="05D8A02A" w:rsidR="00CD0264" w:rsidRDefault="00A53E17" w:rsidP="007A2632">
            <w:pPr>
              <w:tabs>
                <w:tab w:val="left" w:pos="930"/>
              </w:tabs>
              <w:jc w:val="center"/>
            </w:pPr>
            <w:r>
              <w:t>2</w:t>
            </w:r>
            <w:r w:rsidR="00F53B1D">
              <w:t>0</w:t>
            </w:r>
            <w:r w:rsidR="007A2632">
              <w:t>%</w:t>
            </w:r>
          </w:p>
        </w:tc>
      </w:tr>
      <w:tr w:rsidR="00CD0264" w14:paraId="2F1A97A0" w14:textId="77777777" w:rsidTr="007A2632">
        <w:trPr>
          <w:trHeight w:val="322"/>
        </w:trPr>
        <w:tc>
          <w:tcPr>
            <w:tcW w:w="3590" w:type="dxa"/>
          </w:tcPr>
          <w:p w14:paraId="2F58D5D0" w14:textId="77777777" w:rsidR="00CD0264" w:rsidRDefault="00B67745">
            <w:pPr>
              <w:tabs>
                <w:tab w:val="left" w:pos="930"/>
              </w:tabs>
            </w:pPr>
            <w:r>
              <w:t>Total</w:t>
            </w:r>
          </w:p>
        </w:tc>
        <w:tc>
          <w:tcPr>
            <w:tcW w:w="2430" w:type="dxa"/>
          </w:tcPr>
          <w:p w14:paraId="7E0F6174" w14:textId="4A394855" w:rsidR="00CD0264" w:rsidRDefault="002E2312" w:rsidP="007A2632">
            <w:pPr>
              <w:tabs>
                <w:tab w:val="center" w:pos="435"/>
                <w:tab w:val="left" w:pos="930"/>
              </w:tabs>
              <w:jc w:val="center"/>
            </w:pPr>
            <w:r>
              <w:t>100</w:t>
            </w:r>
            <w:r w:rsidR="007A2632">
              <w:t>%</w:t>
            </w:r>
          </w:p>
        </w:tc>
      </w:tr>
    </w:tbl>
    <w:p w14:paraId="35B3063B" w14:textId="77777777" w:rsidR="00CD0264" w:rsidRDefault="00CD0264">
      <w:pPr>
        <w:tabs>
          <w:tab w:val="left" w:pos="930"/>
        </w:tabs>
        <w:spacing w:after="0"/>
        <w:rPr>
          <w:b/>
          <w:sz w:val="28"/>
          <w:szCs w:val="28"/>
          <w:u w:val="single"/>
        </w:rPr>
      </w:pPr>
    </w:p>
    <w:p w14:paraId="42C8DBBC" w14:textId="77777777" w:rsidR="00A53E17" w:rsidRDefault="00A53E17">
      <w:pPr>
        <w:spacing w:after="0"/>
        <w:jc w:val="both"/>
        <w:rPr>
          <w:b/>
          <w:u w:val="single"/>
        </w:rPr>
      </w:pPr>
    </w:p>
    <w:p w14:paraId="3BE422DE" w14:textId="77777777" w:rsidR="008A024E" w:rsidRPr="00D64B96" w:rsidRDefault="008A024E" w:rsidP="008A024E">
      <w:pPr>
        <w:jc w:val="center"/>
        <w:rPr>
          <w:rFonts w:asciiTheme="majorBidi" w:hAnsiTheme="majorBidi" w:cstheme="majorBidi"/>
          <w:b/>
          <w:color w:val="000000" w:themeColor="text1"/>
          <w:u w:val="single"/>
        </w:rPr>
      </w:pPr>
      <w:r w:rsidRPr="00D64B96">
        <w:rPr>
          <w:rFonts w:asciiTheme="majorBidi" w:hAnsiTheme="majorBidi" w:cstheme="majorBidi"/>
          <w:b/>
          <w:color w:val="000000" w:themeColor="text1"/>
          <w:u w:val="single"/>
        </w:rPr>
        <w:t>Course Calendar</w:t>
      </w:r>
    </w:p>
    <w:p w14:paraId="61B6625E" w14:textId="77777777" w:rsidR="002B6663" w:rsidRPr="00756194" w:rsidRDefault="002B6663" w:rsidP="002B6663">
      <w:pPr>
        <w:pStyle w:val="Default"/>
        <w:rPr>
          <w:rFonts w:asciiTheme="majorBidi" w:hAnsiTheme="majorBidi" w:cstheme="majorBidi"/>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4838"/>
        <w:gridCol w:w="1326"/>
        <w:gridCol w:w="1509"/>
        <w:gridCol w:w="875"/>
      </w:tblGrid>
      <w:tr w:rsidR="00327DAC" w:rsidRPr="00756194" w14:paraId="1B07B7A6" w14:textId="19EF6CF5" w:rsidTr="00327DAC">
        <w:trPr>
          <w:trHeight w:val="614"/>
        </w:trPr>
        <w:tc>
          <w:tcPr>
            <w:tcW w:w="429" w:type="pct"/>
            <w:shd w:val="clear" w:color="auto" w:fill="auto"/>
          </w:tcPr>
          <w:p w14:paraId="2CE88ABD" w14:textId="13F25184" w:rsidR="007034FC" w:rsidRPr="006E5509" w:rsidRDefault="007034FC" w:rsidP="007034FC">
            <w:pPr>
              <w:jc w:val="center"/>
              <w:rPr>
                <w:rFonts w:asciiTheme="majorBidi" w:hAnsiTheme="majorBidi" w:cstheme="majorBidi"/>
                <w:b/>
                <w:bCs/>
                <w:sz w:val="20"/>
                <w:szCs w:val="20"/>
              </w:rPr>
            </w:pPr>
            <w:r w:rsidRPr="006E5509">
              <w:rPr>
                <w:rFonts w:asciiTheme="majorBidi" w:hAnsiTheme="majorBidi" w:cstheme="majorBidi"/>
                <w:b/>
                <w:bCs/>
                <w:sz w:val="20"/>
                <w:szCs w:val="20"/>
              </w:rPr>
              <w:t>Week</w:t>
            </w:r>
            <w:r w:rsidR="00685A18">
              <w:rPr>
                <w:rFonts w:asciiTheme="majorBidi" w:hAnsiTheme="majorBidi" w:cstheme="majorBidi"/>
                <w:b/>
                <w:bCs/>
                <w:sz w:val="20"/>
                <w:szCs w:val="20"/>
              </w:rPr>
              <w:t>s</w:t>
            </w:r>
          </w:p>
        </w:tc>
        <w:tc>
          <w:tcPr>
            <w:tcW w:w="2586" w:type="pct"/>
            <w:shd w:val="clear" w:color="auto" w:fill="auto"/>
          </w:tcPr>
          <w:p w14:paraId="59F9334F" w14:textId="77777777" w:rsidR="00685A18" w:rsidRPr="00685A18" w:rsidRDefault="00685A18" w:rsidP="00685A18">
            <w:pPr>
              <w:jc w:val="center"/>
              <w:rPr>
                <w:rFonts w:asciiTheme="majorBidi" w:hAnsiTheme="majorBidi" w:cstheme="majorBidi"/>
                <w:b/>
                <w:bCs/>
                <w:sz w:val="20"/>
                <w:szCs w:val="20"/>
              </w:rPr>
            </w:pPr>
            <w:r w:rsidRPr="00685A18">
              <w:rPr>
                <w:rFonts w:asciiTheme="majorBidi" w:hAnsiTheme="majorBidi" w:cstheme="majorBidi"/>
                <w:b/>
                <w:bCs/>
                <w:sz w:val="20"/>
                <w:szCs w:val="20"/>
              </w:rPr>
              <w:t>Topics</w:t>
            </w:r>
          </w:p>
          <w:p w14:paraId="701F3F49" w14:textId="68031994" w:rsidR="007034FC" w:rsidRPr="006E5509" w:rsidRDefault="007034FC" w:rsidP="007034FC">
            <w:pPr>
              <w:jc w:val="center"/>
              <w:rPr>
                <w:rFonts w:asciiTheme="majorBidi" w:hAnsiTheme="majorBidi" w:cstheme="majorBidi"/>
                <w:b/>
                <w:bCs/>
                <w:sz w:val="20"/>
                <w:szCs w:val="20"/>
              </w:rPr>
            </w:pPr>
          </w:p>
        </w:tc>
        <w:tc>
          <w:tcPr>
            <w:tcW w:w="709" w:type="pct"/>
          </w:tcPr>
          <w:p w14:paraId="79CBD06C" w14:textId="3A84EDB0" w:rsidR="007034FC" w:rsidRPr="006E5509" w:rsidRDefault="007034FC" w:rsidP="007034FC">
            <w:pPr>
              <w:jc w:val="center"/>
              <w:rPr>
                <w:rFonts w:asciiTheme="majorBidi" w:hAnsiTheme="majorBidi" w:cstheme="majorBidi"/>
                <w:b/>
                <w:bCs/>
                <w:sz w:val="20"/>
                <w:szCs w:val="20"/>
              </w:rPr>
            </w:pPr>
            <w:r w:rsidRPr="006E5509">
              <w:rPr>
                <w:rFonts w:asciiTheme="majorBidi" w:hAnsiTheme="majorBidi" w:cstheme="majorBidi"/>
                <w:b/>
                <w:bCs/>
                <w:sz w:val="20"/>
                <w:szCs w:val="20"/>
              </w:rPr>
              <w:t>Ref Chapter</w:t>
            </w:r>
            <w:r w:rsidR="00B8796F">
              <w:rPr>
                <w:rFonts w:asciiTheme="majorBidi" w:hAnsiTheme="majorBidi" w:cstheme="majorBidi"/>
                <w:b/>
                <w:bCs/>
                <w:sz w:val="20"/>
                <w:szCs w:val="20"/>
              </w:rPr>
              <w:t>s</w:t>
            </w:r>
          </w:p>
        </w:tc>
        <w:tc>
          <w:tcPr>
            <w:tcW w:w="807" w:type="pct"/>
          </w:tcPr>
          <w:p w14:paraId="4DE1D163" w14:textId="576A8C98" w:rsidR="007034FC" w:rsidRPr="006E5509" w:rsidRDefault="007034FC" w:rsidP="007034FC">
            <w:pPr>
              <w:jc w:val="center"/>
              <w:rPr>
                <w:rFonts w:asciiTheme="majorBidi" w:hAnsiTheme="majorBidi" w:cstheme="majorBidi"/>
                <w:b/>
                <w:bCs/>
                <w:sz w:val="20"/>
                <w:szCs w:val="20"/>
              </w:rPr>
            </w:pPr>
            <w:r w:rsidRPr="006E5509">
              <w:rPr>
                <w:rFonts w:asciiTheme="majorBidi" w:hAnsiTheme="majorBidi" w:cstheme="majorBidi"/>
                <w:b/>
                <w:color w:val="000000" w:themeColor="text1"/>
                <w:sz w:val="20"/>
                <w:szCs w:val="20"/>
              </w:rPr>
              <w:t>Assignments &amp; Tasks</w:t>
            </w:r>
          </w:p>
        </w:tc>
        <w:tc>
          <w:tcPr>
            <w:tcW w:w="468" w:type="pct"/>
          </w:tcPr>
          <w:p w14:paraId="1133A236" w14:textId="2DA08EF8" w:rsidR="007034FC" w:rsidRPr="006E5509" w:rsidRDefault="007034FC" w:rsidP="007034FC">
            <w:pPr>
              <w:jc w:val="center"/>
              <w:rPr>
                <w:rFonts w:asciiTheme="majorBidi" w:hAnsiTheme="majorBidi" w:cstheme="majorBidi"/>
                <w:b/>
                <w:bCs/>
                <w:sz w:val="20"/>
                <w:szCs w:val="20"/>
              </w:rPr>
            </w:pPr>
            <w:r w:rsidRPr="006E5509">
              <w:rPr>
                <w:rFonts w:asciiTheme="majorBidi" w:hAnsiTheme="majorBidi" w:cstheme="majorBidi"/>
                <w:b/>
                <w:color w:val="000000" w:themeColor="text1"/>
                <w:sz w:val="20"/>
                <w:szCs w:val="20"/>
              </w:rPr>
              <w:t>CLOs</w:t>
            </w:r>
          </w:p>
        </w:tc>
      </w:tr>
      <w:tr w:rsidR="00327DAC" w:rsidRPr="00756194" w14:paraId="3F56F8AA" w14:textId="04E2B5BB" w:rsidTr="00327DAC">
        <w:trPr>
          <w:trHeight w:val="1057"/>
        </w:trPr>
        <w:tc>
          <w:tcPr>
            <w:tcW w:w="429" w:type="pct"/>
            <w:shd w:val="clear" w:color="auto" w:fill="auto"/>
            <w:vAlign w:val="center"/>
          </w:tcPr>
          <w:p w14:paraId="121D0AE3" w14:textId="77777777" w:rsidR="007034FC" w:rsidRPr="00756194" w:rsidRDefault="007034FC" w:rsidP="007034FC">
            <w:pPr>
              <w:pStyle w:val="ListParagraph"/>
              <w:numPr>
                <w:ilvl w:val="0"/>
                <w:numId w:val="44"/>
              </w:numPr>
              <w:spacing w:line="276" w:lineRule="auto"/>
              <w:jc w:val="center"/>
              <w:rPr>
                <w:rFonts w:asciiTheme="majorBidi" w:hAnsiTheme="majorBidi" w:cstheme="majorBidi"/>
              </w:rPr>
            </w:pPr>
          </w:p>
        </w:tc>
        <w:tc>
          <w:tcPr>
            <w:tcW w:w="2586" w:type="pct"/>
            <w:shd w:val="clear" w:color="auto" w:fill="auto"/>
            <w:vAlign w:val="center"/>
          </w:tcPr>
          <w:p w14:paraId="7F37670D" w14:textId="77777777" w:rsidR="007034FC" w:rsidRPr="00756194" w:rsidRDefault="007034FC" w:rsidP="007034FC">
            <w:pPr>
              <w:spacing w:line="0" w:lineRule="atLeast"/>
              <w:ind w:left="20"/>
              <w:rPr>
                <w:rFonts w:asciiTheme="majorBidi" w:eastAsia="Arial" w:hAnsiTheme="majorBidi" w:cstheme="majorBidi"/>
              </w:rPr>
            </w:pPr>
            <w:r w:rsidRPr="00756194">
              <w:rPr>
                <w:rFonts w:asciiTheme="majorBidi" w:eastAsia="Arial" w:hAnsiTheme="majorBidi" w:cstheme="majorBidi"/>
              </w:rPr>
              <w:t xml:space="preserve">Introduction to the course  </w:t>
            </w:r>
          </w:p>
          <w:p w14:paraId="0B794D98" w14:textId="23AAAE80" w:rsidR="007034FC" w:rsidRPr="00756194" w:rsidRDefault="007034FC" w:rsidP="007034FC">
            <w:pPr>
              <w:spacing w:line="0" w:lineRule="atLeast"/>
              <w:ind w:left="20"/>
              <w:rPr>
                <w:rFonts w:asciiTheme="majorBidi" w:eastAsia="Arial" w:hAnsiTheme="majorBidi" w:cstheme="majorBidi"/>
              </w:rPr>
            </w:pPr>
            <w:r w:rsidRPr="00756194">
              <w:rPr>
                <w:rFonts w:asciiTheme="majorBidi" w:eastAsia="Arial" w:hAnsiTheme="majorBidi" w:cstheme="majorBidi"/>
              </w:rPr>
              <w:t>Importance and significance of Teacher Practicum</w:t>
            </w:r>
          </w:p>
        </w:tc>
        <w:tc>
          <w:tcPr>
            <w:tcW w:w="709" w:type="pct"/>
          </w:tcPr>
          <w:p w14:paraId="47A27B0A" w14:textId="35A33A4F" w:rsidR="007034FC" w:rsidRPr="00756194" w:rsidRDefault="007034FC" w:rsidP="007034FC">
            <w:pPr>
              <w:spacing w:line="0" w:lineRule="atLeast"/>
              <w:ind w:left="20"/>
              <w:rPr>
                <w:rFonts w:asciiTheme="majorBidi" w:eastAsia="Arial" w:hAnsiTheme="majorBidi" w:cstheme="majorBidi"/>
              </w:rPr>
            </w:pPr>
            <w:r>
              <w:rPr>
                <w:rFonts w:asciiTheme="majorBidi" w:eastAsia="Arial" w:hAnsiTheme="majorBidi" w:cstheme="majorBidi"/>
              </w:rPr>
              <w:t xml:space="preserve">Handouts by resource person </w:t>
            </w:r>
          </w:p>
        </w:tc>
        <w:tc>
          <w:tcPr>
            <w:tcW w:w="807" w:type="pct"/>
          </w:tcPr>
          <w:p w14:paraId="5C4A2275" w14:textId="03997B37" w:rsidR="007034FC" w:rsidRDefault="007034FC" w:rsidP="007034FC">
            <w:pPr>
              <w:spacing w:line="0" w:lineRule="atLeast"/>
              <w:ind w:left="20"/>
              <w:rPr>
                <w:rFonts w:asciiTheme="majorBidi" w:eastAsia="Arial" w:hAnsiTheme="majorBidi" w:cstheme="majorBidi"/>
              </w:rPr>
            </w:pPr>
            <w:r w:rsidRPr="00D64B96">
              <w:rPr>
                <w:rFonts w:asciiTheme="majorBidi" w:hAnsiTheme="majorBidi" w:cstheme="majorBidi"/>
                <w:color w:val="000000" w:themeColor="text1"/>
              </w:rPr>
              <w:t>Activity: KWL chart</w:t>
            </w:r>
          </w:p>
        </w:tc>
        <w:tc>
          <w:tcPr>
            <w:tcW w:w="468" w:type="pct"/>
          </w:tcPr>
          <w:p w14:paraId="08627EAF" w14:textId="6B2A995B" w:rsidR="007034FC" w:rsidRDefault="007034FC" w:rsidP="007034FC">
            <w:pPr>
              <w:spacing w:line="0" w:lineRule="atLeast"/>
              <w:ind w:left="20"/>
              <w:rPr>
                <w:rFonts w:asciiTheme="majorBidi" w:eastAsia="Arial" w:hAnsiTheme="majorBidi" w:cstheme="majorBidi"/>
              </w:rPr>
            </w:pPr>
          </w:p>
        </w:tc>
      </w:tr>
      <w:tr w:rsidR="00327DAC" w:rsidRPr="00756194" w14:paraId="72F7D6F8" w14:textId="45A2B872" w:rsidTr="00327DAC">
        <w:trPr>
          <w:trHeight w:val="1057"/>
        </w:trPr>
        <w:tc>
          <w:tcPr>
            <w:tcW w:w="429" w:type="pct"/>
            <w:shd w:val="clear" w:color="auto" w:fill="auto"/>
            <w:vAlign w:val="center"/>
          </w:tcPr>
          <w:p w14:paraId="068E56EC" w14:textId="77777777" w:rsidR="007034FC" w:rsidRPr="00756194" w:rsidRDefault="007034FC" w:rsidP="007034FC">
            <w:pPr>
              <w:pStyle w:val="ListParagraph"/>
              <w:numPr>
                <w:ilvl w:val="0"/>
                <w:numId w:val="44"/>
              </w:numPr>
              <w:spacing w:line="0" w:lineRule="atLeast"/>
              <w:jc w:val="center"/>
              <w:rPr>
                <w:rFonts w:asciiTheme="majorBidi" w:eastAsia="Arial" w:hAnsiTheme="majorBidi" w:cstheme="majorBidi"/>
              </w:rPr>
            </w:pPr>
          </w:p>
        </w:tc>
        <w:tc>
          <w:tcPr>
            <w:tcW w:w="2586" w:type="pct"/>
            <w:shd w:val="clear" w:color="auto" w:fill="auto"/>
            <w:vAlign w:val="center"/>
          </w:tcPr>
          <w:p w14:paraId="1DA941F3" w14:textId="77777777" w:rsidR="007034FC" w:rsidRDefault="007034FC" w:rsidP="007034FC">
            <w:pPr>
              <w:spacing w:line="0" w:lineRule="atLeast"/>
              <w:rPr>
                <w:rFonts w:asciiTheme="majorBidi" w:eastAsia="Arial" w:hAnsiTheme="majorBidi" w:cstheme="majorBidi"/>
              </w:rPr>
            </w:pPr>
            <w:r>
              <w:rPr>
                <w:rFonts w:asciiTheme="majorBidi" w:eastAsia="Arial" w:hAnsiTheme="majorBidi" w:cstheme="majorBidi"/>
              </w:rPr>
              <w:t>Effective teacher and teaching</w:t>
            </w:r>
          </w:p>
          <w:p w14:paraId="0153D32F" w14:textId="0492E9DB" w:rsidR="007034FC" w:rsidRDefault="007034FC" w:rsidP="007034FC">
            <w:pPr>
              <w:spacing w:line="0" w:lineRule="atLeast"/>
              <w:ind w:left="20"/>
              <w:rPr>
                <w:rFonts w:asciiTheme="majorBidi" w:eastAsia="Arial" w:hAnsiTheme="majorBidi" w:cstheme="majorBidi"/>
              </w:rPr>
            </w:pPr>
            <w:r w:rsidRPr="00756194">
              <w:rPr>
                <w:rFonts w:asciiTheme="majorBidi" w:eastAsia="Arial" w:hAnsiTheme="majorBidi" w:cstheme="majorBidi"/>
              </w:rPr>
              <w:t>How to d</w:t>
            </w:r>
            <w:r>
              <w:rPr>
                <w:rFonts w:asciiTheme="majorBidi" w:eastAsia="Arial" w:hAnsiTheme="majorBidi" w:cstheme="majorBidi"/>
              </w:rPr>
              <w:t>o classroom observation</w:t>
            </w:r>
            <w:r w:rsidRPr="00756194">
              <w:rPr>
                <w:rFonts w:asciiTheme="majorBidi" w:eastAsia="Arial" w:hAnsiTheme="majorBidi" w:cstheme="majorBidi"/>
              </w:rPr>
              <w:t xml:space="preserve"> </w:t>
            </w:r>
          </w:p>
          <w:p w14:paraId="07D965A1" w14:textId="76B361B1" w:rsidR="007034FC" w:rsidRPr="001E4FD3" w:rsidRDefault="007034FC" w:rsidP="007034FC">
            <w:pPr>
              <w:spacing w:line="0" w:lineRule="atLeast"/>
              <w:ind w:left="20"/>
              <w:rPr>
                <w:rFonts w:asciiTheme="majorBidi" w:eastAsia="Arial" w:hAnsiTheme="majorBidi" w:cstheme="majorBidi"/>
              </w:rPr>
            </w:pPr>
            <w:r w:rsidRPr="00756194">
              <w:rPr>
                <w:rFonts w:asciiTheme="majorBidi" w:eastAsia="Arial" w:hAnsiTheme="majorBidi" w:cstheme="majorBidi"/>
              </w:rPr>
              <w:t xml:space="preserve">Learning by Observing: Observing teachers in </w:t>
            </w:r>
            <w:r>
              <w:rPr>
                <w:rFonts w:asciiTheme="majorBidi" w:eastAsia="Arial" w:hAnsiTheme="majorBidi" w:cstheme="majorBidi"/>
              </w:rPr>
              <w:t>a classroom</w:t>
            </w:r>
          </w:p>
        </w:tc>
        <w:tc>
          <w:tcPr>
            <w:tcW w:w="709" w:type="pct"/>
          </w:tcPr>
          <w:p w14:paraId="3A1C83C4" w14:textId="21AAA1D2" w:rsidR="007034FC" w:rsidRDefault="007034FC" w:rsidP="007034FC">
            <w:pPr>
              <w:spacing w:line="0" w:lineRule="atLeast"/>
              <w:rPr>
                <w:rFonts w:asciiTheme="majorBidi" w:eastAsia="Arial" w:hAnsiTheme="majorBidi" w:cstheme="majorBidi"/>
              </w:rPr>
            </w:pPr>
            <w:r>
              <w:rPr>
                <w:rFonts w:asciiTheme="majorBidi" w:eastAsia="Arial" w:hAnsiTheme="majorBidi" w:cstheme="majorBidi"/>
              </w:rPr>
              <w:t>PPT and Handout by resource person</w:t>
            </w:r>
          </w:p>
        </w:tc>
        <w:tc>
          <w:tcPr>
            <w:tcW w:w="807" w:type="pct"/>
          </w:tcPr>
          <w:p w14:paraId="0696D24D" w14:textId="4BDEABBE" w:rsidR="007034FC" w:rsidRDefault="007034FC" w:rsidP="007034FC">
            <w:pPr>
              <w:spacing w:line="0" w:lineRule="atLeast"/>
              <w:rPr>
                <w:rFonts w:asciiTheme="majorBidi" w:eastAsia="Arial" w:hAnsiTheme="majorBidi" w:cstheme="majorBidi"/>
              </w:rPr>
            </w:pPr>
            <w:r>
              <w:rPr>
                <w:rFonts w:asciiTheme="majorBidi" w:hAnsiTheme="majorBidi" w:cstheme="majorBidi"/>
                <w:color w:val="000000" w:themeColor="text1"/>
              </w:rPr>
              <w:t>Reflection</w:t>
            </w:r>
          </w:p>
        </w:tc>
        <w:tc>
          <w:tcPr>
            <w:tcW w:w="468" w:type="pct"/>
          </w:tcPr>
          <w:p w14:paraId="0E8AC216" w14:textId="779F455A" w:rsidR="007034FC" w:rsidRDefault="007034FC" w:rsidP="007034FC">
            <w:pPr>
              <w:spacing w:line="0" w:lineRule="atLeast"/>
              <w:rPr>
                <w:rFonts w:asciiTheme="majorBidi" w:eastAsia="Arial" w:hAnsiTheme="majorBidi" w:cstheme="majorBidi"/>
              </w:rPr>
            </w:pPr>
            <w:r w:rsidRPr="00D64B96">
              <w:rPr>
                <w:rFonts w:asciiTheme="majorBidi" w:hAnsiTheme="majorBidi" w:cstheme="majorBidi"/>
                <w:color w:val="000000" w:themeColor="text1"/>
              </w:rPr>
              <w:t>1</w:t>
            </w:r>
          </w:p>
        </w:tc>
      </w:tr>
      <w:tr w:rsidR="00327DAC" w:rsidRPr="00756194" w14:paraId="21AC645A" w14:textId="7C448335" w:rsidTr="00327DAC">
        <w:trPr>
          <w:trHeight w:val="1057"/>
        </w:trPr>
        <w:tc>
          <w:tcPr>
            <w:tcW w:w="429" w:type="pct"/>
            <w:shd w:val="clear" w:color="auto" w:fill="auto"/>
            <w:vAlign w:val="center"/>
          </w:tcPr>
          <w:p w14:paraId="28FEEBAB" w14:textId="77777777" w:rsidR="007034FC" w:rsidRPr="00756194" w:rsidRDefault="007034FC" w:rsidP="007034FC">
            <w:pPr>
              <w:pStyle w:val="ListParagraph"/>
              <w:numPr>
                <w:ilvl w:val="0"/>
                <w:numId w:val="44"/>
              </w:numPr>
              <w:spacing w:line="0" w:lineRule="atLeast"/>
              <w:jc w:val="center"/>
              <w:rPr>
                <w:rFonts w:asciiTheme="majorBidi" w:eastAsia="Arial" w:hAnsiTheme="majorBidi" w:cstheme="majorBidi"/>
              </w:rPr>
            </w:pPr>
          </w:p>
        </w:tc>
        <w:tc>
          <w:tcPr>
            <w:tcW w:w="2586" w:type="pct"/>
            <w:shd w:val="clear" w:color="auto" w:fill="auto"/>
            <w:vAlign w:val="center"/>
          </w:tcPr>
          <w:p w14:paraId="668DA9A0" w14:textId="286BC1D5" w:rsidR="007034FC" w:rsidRPr="00756194" w:rsidRDefault="007034FC" w:rsidP="007034FC">
            <w:pPr>
              <w:spacing w:line="265" w:lineRule="exact"/>
              <w:ind w:left="20"/>
              <w:rPr>
                <w:rFonts w:asciiTheme="majorBidi" w:eastAsia="Arial" w:hAnsiTheme="majorBidi" w:cstheme="majorBidi"/>
              </w:rPr>
            </w:pPr>
            <w:r>
              <w:rPr>
                <w:rFonts w:asciiTheme="majorBidi" w:eastAsia="Arial" w:hAnsiTheme="majorBidi" w:cstheme="majorBidi"/>
              </w:rPr>
              <w:t>School visit: Assigning the teacher to classroom observation as requested and assuming responsibility for planning, observing, and recording observation in one subject.</w:t>
            </w:r>
          </w:p>
        </w:tc>
        <w:tc>
          <w:tcPr>
            <w:tcW w:w="709" w:type="pct"/>
          </w:tcPr>
          <w:p w14:paraId="63B13E35" w14:textId="18EF1A7B" w:rsidR="007034FC" w:rsidRPr="00756194" w:rsidRDefault="007034FC" w:rsidP="007034FC">
            <w:pPr>
              <w:spacing w:line="265" w:lineRule="exact"/>
              <w:ind w:left="20"/>
              <w:rPr>
                <w:rFonts w:asciiTheme="majorBidi" w:eastAsia="Arial" w:hAnsiTheme="majorBidi" w:cstheme="majorBidi"/>
              </w:rPr>
            </w:pPr>
            <w:r w:rsidRPr="00C2461D">
              <w:rPr>
                <w:rFonts w:asciiTheme="majorBidi" w:eastAsia="Arial" w:hAnsiTheme="majorBidi" w:cstheme="majorBidi"/>
              </w:rPr>
              <w:t>NA</w:t>
            </w:r>
          </w:p>
        </w:tc>
        <w:tc>
          <w:tcPr>
            <w:tcW w:w="807" w:type="pct"/>
          </w:tcPr>
          <w:p w14:paraId="3E9A6205" w14:textId="05C049E4" w:rsidR="007034FC" w:rsidRPr="00C2461D" w:rsidRDefault="007034FC" w:rsidP="007034FC">
            <w:pPr>
              <w:spacing w:line="265" w:lineRule="exact"/>
              <w:rPr>
                <w:rFonts w:asciiTheme="majorBidi" w:eastAsia="Arial" w:hAnsiTheme="majorBidi" w:cstheme="majorBidi"/>
              </w:rPr>
            </w:pPr>
            <w:r>
              <w:rPr>
                <w:rFonts w:asciiTheme="majorBidi" w:eastAsia="Arial" w:hAnsiTheme="majorBidi" w:cstheme="majorBidi"/>
              </w:rPr>
              <w:t>Classroom observation and field notes</w:t>
            </w:r>
          </w:p>
        </w:tc>
        <w:tc>
          <w:tcPr>
            <w:tcW w:w="468" w:type="pct"/>
          </w:tcPr>
          <w:p w14:paraId="6B6A7173" w14:textId="5D7136AE" w:rsidR="007034FC" w:rsidRPr="00C2461D" w:rsidRDefault="007034FC" w:rsidP="007034FC">
            <w:pPr>
              <w:spacing w:line="265" w:lineRule="exact"/>
              <w:ind w:left="20"/>
              <w:rPr>
                <w:rFonts w:asciiTheme="majorBidi" w:eastAsia="Arial" w:hAnsiTheme="majorBidi" w:cstheme="majorBidi"/>
              </w:rPr>
            </w:pPr>
            <w:r w:rsidRPr="00D64B96">
              <w:rPr>
                <w:rFonts w:asciiTheme="majorBidi" w:hAnsiTheme="majorBidi" w:cstheme="majorBidi"/>
                <w:color w:val="000000" w:themeColor="text1"/>
              </w:rPr>
              <w:t>1,2</w:t>
            </w:r>
          </w:p>
        </w:tc>
      </w:tr>
      <w:tr w:rsidR="00327DAC" w:rsidRPr="00756194" w14:paraId="092120DE" w14:textId="6D8F49E0" w:rsidTr="00327DAC">
        <w:trPr>
          <w:trHeight w:val="1057"/>
        </w:trPr>
        <w:tc>
          <w:tcPr>
            <w:tcW w:w="429" w:type="pct"/>
            <w:shd w:val="clear" w:color="auto" w:fill="auto"/>
            <w:vAlign w:val="center"/>
          </w:tcPr>
          <w:p w14:paraId="6D929627" w14:textId="77777777" w:rsidR="007034FC" w:rsidRPr="00756194" w:rsidRDefault="007034FC" w:rsidP="007034FC">
            <w:pPr>
              <w:pStyle w:val="ListParagraph"/>
              <w:numPr>
                <w:ilvl w:val="0"/>
                <w:numId w:val="44"/>
              </w:numPr>
              <w:spacing w:line="0" w:lineRule="atLeast"/>
              <w:jc w:val="center"/>
              <w:rPr>
                <w:rFonts w:asciiTheme="majorBidi" w:eastAsia="Arial" w:hAnsiTheme="majorBidi" w:cstheme="majorBidi"/>
              </w:rPr>
            </w:pPr>
          </w:p>
        </w:tc>
        <w:tc>
          <w:tcPr>
            <w:tcW w:w="2586" w:type="pct"/>
            <w:shd w:val="clear" w:color="auto" w:fill="auto"/>
          </w:tcPr>
          <w:p w14:paraId="2B973E9F" w14:textId="4A7C446D" w:rsidR="007034FC" w:rsidRPr="00756194" w:rsidRDefault="007034FC" w:rsidP="007034FC">
            <w:pPr>
              <w:spacing w:line="265" w:lineRule="exact"/>
              <w:ind w:left="20"/>
              <w:rPr>
                <w:rFonts w:asciiTheme="majorBidi" w:eastAsia="Arial" w:hAnsiTheme="majorBidi" w:cstheme="majorBidi"/>
              </w:rPr>
            </w:pPr>
            <w:r>
              <w:rPr>
                <w:rFonts w:asciiTheme="majorBidi" w:eastAsia="Arial" w:hAnsiTheme="majorBidi" w:cstheme="majorBidi"/>
              </w:rPr>
              <w:t xml:space="preserve">School visit: Assigning the teacher to classroom observation as requested and assuming responsibility for planning, observing, and recording observation in two subjects. </w:t>
            </w:r>
          </w:p>
        </w:tc>
        <w:tc>
          <w:tcPr>
            <w:tcW w:w="709" w:type="pct"/>
          </w:tcPr>
          <w:p w14:paraId="644A1554" w14:textId="27D79566" w:rsidR="007034FC" w:rsidRPr="00756194" w:rsidRDefault="007034FC" w:rsidP="007034FC">
            <w:pPr>
              <w:spacing w:line="265" w:lineRule="exact"/>
              <w:ind w:left="20"/>
              <w:rPr>
                <w:rFonts w:asciiTheme="majorBidi" w:eastAsia="Arial" w:hAnsiTheme="majorBidi" w:cstheme="majorBidi"/>
              </w:rPr>
            </w:pPr>
            <w:r w:rsidRPr="00C2461D">
              <w:rPr>
                <w:rFonts w:asciiTheme="majorBidi" w:eastAsia="Arial" w:hAnsiTheme="majorBidi" w:cstheme="majorBidi"/>
              </w:rPr>
              <w:t>NA</w:t>
            </w:r>
          </w:p>
        </w:tc>
        <w:tc>
          <w:tcPr>
            <w:tcW w:w="807" w:type="pct"/>
          </w:tcPr>
          <w:p w14:paraId="330189D8" w14:textId="00656D1A" w:rsidR="007034FC" w:rsidRPr="00C2461D" w:rsidRDefault="007034FC" w:rsidP="007034FC">
            <w:pPr>
              <w:spacing w:line="265" w:lineRule="exact"/>
              <w:ind w:left="20"/>
              <w:rPr>
                <w:rFonts w:asciiTheme="majorBidi" w:eastAsia="Arial" w:hAnsiTheme="majorBidi" w:cstheme="majorBidi"/>
              </w:rPr>
            </w:pPr>
            <w:r w:rsidRPr="00987261">
              <w:rPr>
                <w:rFonts w:asciiTheme="majorBidi" w:eastAsia="Arial" w:hAnsiTheme="majorBidi" w:cstheme="majorBidi"/>
              </w:rPr>
              <w:t>Classroom observation and field notes</w:t>
            </w:r>
          </w:p>
        </w:tc>
        <w:tc>
          <w:tcPr>
            <w:tcW w:w="468" w:type="pct"/>
          </w:tcPr>
          <w:p w14:paraId="2D121561" w14:textId="44F9F96F" w:rsidR="007034FC" w:rsidRPr="00C2461D" w:rsidRDefault="007034FC" w:rsidP="007034FC">
            <w:pPr>
              <w:spacing w:line="265" w:lineRule="exact"/>
              <w:ind w:left="20"/>
              <w:rPr>
                <w:rFonts w:asciiTheme="majorBidi" w:eastAsia="Arial" w:hAnsiTheme="majorBidi" w:cstheme="majorBidi"/>
              </w:rPr>
            </w:pPr>
            <w:r w:rsidRPr="0083495B">
              <w:rPr>
                <w:rFonts w:asciiTheme="majorBidi" w:hAnsiTheme="majorBidi" w:cstheme="majorBidi"/>
                <w:color w:val="000000" w:themeColor="text1"/>
              </w:rPr>
              <w:t>1,2</w:t>
            </w:r>
          </w:p>
        </w:tc>
      </w:tr>
      <w:tr w:rsidR="00327DAC" w:rsidRPr="00756194" w14:paraId="1F3D3C60" w14:textId="29CAFF95" w:rsidTr="00327DAC">
        <w:trPr>
          <w:trHeight w:val="737"/>
        </w:trPr>
        <w:tc>
          <w:tcPr>
            <w:tcW w:w="429" w:type="pct"/>
            <w:shd w:val="clear" w:color="auto" w:fill="auto"/>
            <w:vAlign w:val="center"/>
          </w:tcPr>
          <w:p w14:paraId="56F6A6F5" w14:textId="77777777" w:rsidR="007034FC" w:rsidRPr="00756194" w:rsidRDefault="007034FC" w:rsidP="007034FC">
            <w:pPr>
              <w:pStyle w:val="ListParagraph"/>
              <w:numPr>
                <w:ilvl w:val="0"/>
                <w:numId w:val="44"/>
              </w:numPr>
              <w:spacing w:line="0" w:lineRule="atLeast"/>
              <w:jc w:val="center"/>
              <w:rPr>
                <w:rFonts w:asciiTheme="majorBidi" w:eastAsia="Arial" w:hAnsiTheme="majorBidi" w:cstheme="majorBidi"/>
              </w:rPr>
            </w:pPr>
          </w:p>
        </w:tc>
        <w:tc>
          <w:tcPr>
            <w:tcW w:w="2586" w:type="pct"/>
            <w:shd w:val="clear" w:color="auto" w:fill="auto"/>
          </w:tcPr>
          <w:p w14:paraId="4F6FFBB1" w14:textId="4BC6283A" w:rsidR="007034FC" w:rsidRPr="00756194" w:rsidRDefault="007034FC" w:rsidP="007034FC">
            <w:pPr>
              <w:spacing w:line="265" w:lineRule="exact"/>
              <w:ind w:left="20"/>
              <w:rPr>
                <w:rFonts w:asciiTheme="majorBidi" w:eastAsia="Arial" w:hAnsiTheme="majorBidi" w:cstheme="majorBidi"/>
              </w:rPr>
            </w:pPr>
            <w:r w:rsidRPr="00464A25">
              <w:rPr>
                <w:rFonts w:asciiTheme="majorBidi" w:eastAsia="Arial" w:hAnsiTheme="majorBidi" w:cstheme="majorBidi"/>
              </w:rPr>
              <w:t>School visit</w:t>
            </w:r>
            <w:r>
              <w:rPr>
                <w:rFonts w:asciiTheme="majorBidi" w:eastAsia="Arial" w:hAnsiTheme="majorBidi" w:cstheme="majorBidi"/>
              </w:rPr>
              <w:t>: Assume additional responsibilities as agreed with the cooperative teacher along with observation in two subjects</w:t>
            </w:r>
          </w:p>
        </w:tc>
        <w:tc>
          <w:tcPr>
            <w:tcW w:w="709" w:type="pct"/>
          </w:tcPr>
          <w:p w14:paraId="1617845A" w14:textId="77777777" w:rsidR="007034FC" w:rsidRPr="00756194" w:rsidRDefault="007034FC" w:rsidP="007034FC">
            <w:pPr>
              <w:spacing w:line="265" w:lineRule="exact"/>
              <w:ind w:left="20"/>
              <w:rPr>
                <w:rFonts w:asciiTheme="majorBidi" w:eastAsia="Arial" w:hAnsiTheme="majorBidi" w:cstheme="majorBidi"/>
              </w:rPr>
            </w:pPr>
            <w:r>
              <w:rPr>
                <w:rFonts w:asciiTheme="majorBidi" w:eastAsia="Arial" w:hAnsiTheme="majorBidi" w:cstheme="majorBidi"/>
              </w:rPr>
              <w:t>NA</w:t>
            </w:r>
          </w:p>
        </w:tc>
        <w:tc>
          <w:tcPr>
            <w:tcW w:w="807" w:type="pct"/>
          </w:tcPr>
          <w:p w14:paraId="12E27765" w14:textId="6AB7DE58" w:rsidR="007034FC" w:rsidRDefault="007034FC" w:rsidP="007034FC">
            <w:pPr>
              <w:spacing w:line="265" w:lineRule="exact"/>
              <w:ind w:left="20"/>
              <w:rPr>
                <w:rFonts w:asciiTheme="majorBidi" w:eastAsia="Arial" w:hAnsiTheme="majorBidi" w:cstheme="majorBidi"/>
              </w:rPr>
            </w:pPr>
            <w:r w:rsidRPr="00987261">
              <w:rPr>
                <w:rFonts w:asciiTheme="majorBidi" w:eastAsia="Arial" w:hAnsiTheme="majorBidi" w:cstheme="majorBidi"/>
              </w:rPr>
              <w:t>Classroom observation and field notes</w:t>
            </w:r>
          </w:p>
        </w:tc>
        <w:tc>
          <w:tcPr>
            <w:tcW w:w="468" w:type="pct"/>
          </w:tcPr>
          <w:p w14:paraId="6BBBCCB2" w14:textId="44E2F429" w:rsidR="007034FC" w:rsidRDefault="007034FC" w:rsidP="007034FC">
            <w:pPr>
              <w:spacing w:line="265" w:lineRule="exact"/>
              <w:ind w:left="20"/>
              <w:rPr>
                <w:rFonts w:asciiTheme="majorBidi" w:eastAsia="Arial" w:hAnsiTheme="majorBidi" w:cstheme="majorBidi"/>
              </w:rPr>
            </w:pPr>
            <w:r w:rsidRPr="0083495B">
              <w:rPr>
                <w:rFonts w:asciiTheme="majorBidi" w:hAnsiTheme="majorBidi" w:cstheme="majorBidi"/>
                <w:color w:val="000000" w:themeColor="text1"/>
              </w:rPr>
              <w:t>1,2</w:t>
            </w:r>
          </w:p>
        </w:tc>
      </w:tr>
      <w:tr w:rsidR="00327DAC" w:rsidRPr="00756194" w14:paraId="533C46E1" w14:textId="1EA8B324" w:rsidTr="00327DAC">
        <w:trPr>
          <w:trHeight w:val="1057"/>
        </w:trPr>
        <w:tc>
          <w:tcPr>
            <w:tcW w:w="429" w:type="pct"/>
            <w:shd w:val="clear" w:color="auto" w:fill="auto"/>
            <w:vAlign w:val="center"/>
          </w:tcPr>
          <w:p w14:paraId="0B41F3E3" w14:textId="77777777" w:rsidR="007034FC" w:rsidRPr="00756194" w:rsidRDefault="007034FC" w:rsidP="007034FC">
            <w:pPr>
              <w:pStyle w:val="ListParagraph"/>
              <w:numPr>
                <w:ilvl w:val="0"/>
                <w:numId w:val="44"/>
              </w:numPr>
              <w:spacing w:line="0" w:lineRule="atLeast"/>
              <w:jc w:val="center"/>
              <w:rPr>
                <w:rFonts w:asciiTheme="majorBidi" w:eastAsia="Arial" w:hAnsiTheme="majorBidi" w:cstheme="majorBidi"/>
              </w:rPr>
            </w:pPr>
          </w:p>
        </w:tc>
        <w:tc>
          <w:tcPr>
            <w:tcW w:w="2586" w:type="pct"/>
            <w:shd w:val="clear" w:color="auto" w:fill="auto"/>
          </w:tcPr>
          <w:p w14:paraId="364A77F3" w14:textId="77777777" w:rsidR="007034FC" w:rsidRDefault="007034FC" w:rsidP="007034FC">
            <w:pPr>
              <w:rPr>
                <w:rFonts w:asciiTheme="majorBidi" w:eastAsia="Arial" w:hAnsiTheme="majorBidi" w:cstheme="majorBidi"/>
              </w:rPr>
            </w:pPr>
            <w:r w:rsidRPr="00464A25">
              <w:rPr>
                <w:rFonts w:asciiTheme="majorBidi" w:eastAsia="Arial" w:hAnsiTheme="majorBidi" w:cstheme="majorBidi"/>
              </w:rPr>
              <w:t>School visit and record observation</w:t>
            </w:r>
          </w:p>
          <w:p w14:paraId="7C360A1A" w14:textId="7F13FA01" w:rsidR="007034FC" w:rsidRDefault="007034FC" w:rsidP="007034FC">
            <w:r>
              <w:t>Feedback will be held for sharing learning experiences with peers and the course supervisor. Suggestions will be provided by the supervisor</w:t>
            </w:r>
          </w:p>
        </w:tc>
        <w:tc>
          <w:tcPr>
            <w:tcW w:w="709" w:type="pct"/>
          </w:tcPr>
          <w:p w14:paraId="402E81F4" w14:textId="77777777" w:rsidR="007034FC" w:rsidRPr="00ED1667" w:rsidRDefault="007034FC" w:rsidP="007034FC">
            <w:pPr>
              <w:rPr>
                <w:rFonts w:asciiTheme="majorBidi" w:eastAsia="Arial" w:hAnsiTheme="majorBidi" w:cstheme="majorBidi"/>
              </w:rPr>
            </w:pPr>
            <w:r>
              <w:rPr>
                <w:rFonts w:asciiTheme="majorBidi" w:eastAsia="Arial" w:hAnsiTheme="majorBidi" w:cstheme="majorBidi"/>
              </w:rPr>
              <w:t>NA</w:t>
            </w:r>
          </w:p>
        </w:tc>
        <w:tc>
          <w:tcPr>
            <w:tcW w:w="807" w:type="pct"/>
          </w:tcPr>
          <w:p w14:paraId="67E5CA87" w14:textId="01D4C957" w:rsidR="007034FC" w:rsidRDefault="007034FC" w:rsidP="007034FC">
            <w:pPr>
              <w:rPr>
                <w:rFonts w:asciiTheme="majorBidi" w:eastAsia="Arial" w:hAnsiTheme="majorBidi" w:cstheme="majorBidi"/>
              </w:rPr>
            </w:pPr>
            <w:r w:rsidRPr="00987261">
              <w:rPr>
                <w:rFonts w:asciiTheme="majorBidi" w:eastAsia="Arial" w:hAnsiTheme="majorBidi" w:cstheme="majorBidi"/>
              </w:rPr>
              <w:t>Classroom observation and field notes</w:t>
            </w:r>
          </w:p>
        </w:tc>
        <w:tc>
          <w:tcPr>
            <w:tcW w:w="468" w:type="pct"/>
          </w:tcPr>
          <w:p w14:paraId="48ED23E6" w14:textId="7506232A" w:rsidR="007034FC" w:rsidRDefault="007034FC" w:rsidP="007034FC">
            <w:pPr>
              <w:rPr>
                <w:rFonts w:asciiTheme="majorBidi" w:eastAsia="Arial" w:hAnsiTheme="majorBidi" w:cstheme="majorBidi"/>
              </w:rPr>
            </w:pPr>
            <w:r w:rsidRPr="00033116">
              <w:rPr>
                <w:rFonts w:asciiTheme="majorBidi" w:hAnsiTheme="majorBidi" w:cstheme="majorBidi"/>
                <w:color w:val="000000" w:themeColor="text1"/>
              </w:rPr>
              <w:t>1,2</w:t>
            </w:r>
          </w:p>
        </w:tc>
      </w:tr>
      <w:tr w:rsidR="00327DAC" w:rsidRPr="00756194" w14:paraId="55266C2A" w14:textId="4C8714C2" w:rsidTr="00327DAC">
        <w:trPr>
          <w:trHeight w:val="1057"/>
        </w:trPr>
        <w:tc>
          <w:tcPr>
            <w:tcW w:w="429" w:type="pct"/>
            <w:shd w:val="clear" w:color="auto" w:fill="auto"/>
            <w:vAlign w:val="center"/>
          </w:tcPr>
          <w:p w14:paraId="4A780C64" w14:textId="77777777" w:rsidR="007034FC" w:rsidRPr="00756194" w:rsidRDefault="007034FC" w:rsidP="007034FC">
            <w:pPr>
              <w:pStyle w:val="ListParagraph"/>
              <w:numPr>
                <w:ilvl w:val="0"/>
                <w:numId w:val="44"/>
              </w:numPr>
              <w:spacing w:line="0" w:lineRule="atLeast"/>
              <w:jc w:val="center"/>
              <w:rPr>
                <w:rFonts w:asciiTheme="majorBidi" w:eastAsia="Arial" w:hAnsiTheme="majorBidi" w:cstheme="majorBidi"/>
              </w:rPr>
            </w:pPr>
          </w:p>
        </w:tc>
        <w:tc>
          <w:tcPr>
            <w:tcW w:w="2586" w:type="pct"/>
            <w:shd w:val="clear" w:color="auto" w:fill="auto"/>
          </w:tcPr>
          <w:p w14:paraId="0496DE7E" w14:textId="77777777" w:rsidR="007034FC" w:rsidRDefault="007034FC" w:rsidP="007034FC">
            <w:pPr>
              <w:rPr>
                <w:rFonts w:asciiTheme="majorBidi" w:eastAsia="Arial" w:hAnsiTheme="majorBidi" w:cstheme="majorBidi"/>
              </w:rPr>
            </w:pPr>
            <w:r w:rsidRPr="00464A25">
              <w:rPr>
                <w:rFonts w:asciiTheme="majorBidi" w:eastAsia="Arial" w:hAnsiTheme="majorBidi" w:cstheme="majorBidi"/>
              </w:rPr>
              <w:t>School visit and record observation</w:t>
            </w:r>
          </w:p>
          <w:p w14:paraId="7A802C52" w14:textId="136C788F" w:rsidR="007034FC" w:rsidRDefault="007034FC" w:rsidP="007034FC">
            <w:r>
              <w:rPr>
                <w:rFonts w:asciiTheme="majorBidi" w:eastAsia="Arial" w:hAnsiTheme="majorBidi" w:cstheme="majorBidi"/>
              </w:rPr>
              <w:t xml:space="preserve">Practical issues of observing in their field placement: Language learning, Different perspectives on how to organize and manage the classroom, lesson planning and its delivery, </w:t>
            </w:r>
            <w:r>
              <w:rPr>
                <w:rFonts w:asciiTheme="majorBidi" w:eastAsia="Arial" w:hAnsiTheme="majorBidi" w:cstheme="majorBidi"/>
              </w:rPr>
              <w:lastRenderedPageBreak/>
              <w:t>relevance of content, use of teaching methodology, use of assessment techniques, teacher-student relationship and behavior, teachers’ appearance, and overall classroom environment.</w:t>
            </w:r>
          </w:p>
        </w:tc>
        <w:tc>
          <w:tcPr>
            <w:tcW w:w="709" w:type="pct"/>
          </w:tcPr>
          <w:p w14:paraId="22313762" w14:textId="77777777" w:rsidR="007034FC" w:rsidRPr="00ED1667" w:rsidRDefault="007034FC" w:rsidP="007034FC">
            <w:pPr>
              <w:rPr>
                <w:rFonts w:asciiTheme="majorBidi" w:eastAsia="Arial" w:hAnsiTheme="majorBidi" w:cstheme="majorBidi"/>
              </w:rPr>
            </w:pPr>
            <w:r>
              <w:rPr>
                <w:rFonts w:asciiTheme="majorBidi" w:eastAsia="Arial" w:hAnsiTheme="majorBidi" w:cstheme="majorBidi"/>
              </w:rPr>
              <w:lastRenderedPageBreak/>
              <w:t>NA</w:t>
            </w:r>
          </w:p>
        </w:tc>
        <w:tc>
          <w:tcPr>
            <w:tcW w:w="807" w:type="pct"/>
          </w:tcPr>
          <w:p w14:paraId="524AA4A6" w14:textId="4724B7D3" w:rsidR="007034FC" w:rsidRDefault="007034FC" w:rsidP="007034FC">
            <w:pPr>
              <w:rPr>
                <w:rFonts w:asciiTheme="majorBidi" w:eastAsia="Arial" w:hAnsiTheme="majorBidi" w:cstheme="majorBidi"/>
              </w:rPr>
            </w:pPr>
            <w:r w:rsidRPr="00987261">
              <w:rPr>
                <w:rFonts w:asciiTheme="majorBidi" w:eastAsia="Arial" w:hAnsiTheme="majorBidi" w:cstheme="majorBidi"/>
              </w:rPr>
              <w:t>Classroom observation and field notes</w:t>
            </w:r>
          </w:p>
        </w:tc>
        <w:tc>
          <w:tcPr>
            <w:tcW w:w="468" w:type="pct"/>
          </w:tcPr>
          <w:p w14:paraId="75342706" w14:textId="38FD3E63" w:rsidR="007034FC" w:rsidRDefault="007034FC" w:rsidP="007034FC">
            <w:pPr>
              <w:rPr>
                <w:rFonts w:asciiTheme="majorBidi" w:eastAsia="Arial" w:hAnsiTheme="majorBidi" w:cstheme="majorBidi"/>
              </w:rPr>
            </w:pPr>
            <w:r>
              <w:rPr>
                <w:rFonts w:asciiTheme="majorBidi" w:hAnsiTheme="majorBidi" w:cstheme="majorBidi"/>
                <w:color w:val="000000" w:themeColor="text1"/>
              </w:rPr>
              <w:t>3,4</w:t>
            </w:r>
          </w:p>
        </w:tc>
      </w:tr>
      <w:tr w:rsidR="00327DAC" w:rsidRPr="00756194" w14:paraId="1F1F5266" w14:textId="6CC9F522" w:rsidTr="00327DAC">
        <w:trPr>
          <w:trHeight w:val="458"/>
        </w:trPr>
        <w:tc>
          <w:tcPr>
            <w:tcW w:w="429" w:type="pct"/>
            <w:shd w:val="clear" w:color="auto" w:fill="auto"/>
            <w:vAlign w:val="center"/>
          </w:tcPr>
          <w:p w14:paraId="3E105EA0" w14:textId="77777777" w:rsidR="007034FC" w:rsidRPr="00756194" w:rsidRDefault="007034FC" w:rsidP="007034FC">
            <w:pPr>
              <w:pStyle w:val="ListParagraph"/>
              <w:numPr>
                <w:ilvl w:val="0"/>
                <w:numId w:val="44"/>
              </w:numPr>
              <w:spacing w:line="0" w:lineRule="atLeast"/>
              <w:jc w:val="center"/>
              <w:rPr>
                <w:rFonts w:asciiTheme="majorBidi" w:eastAsia="Arial" w:hAnsiTheme="majorBidi" w:cstheme="majorBidi"/>
                <w:w w:val="97"/>
              </w:rPr>
            </w:pPr>
          </w:p>
        </w:tc>
        <w:tc>
          <w:tcPr>
            <w:tcW w:w="2586" w:type="pct"/>
            <w:shd w:val="clear" w:color="auto" w:fill="auto"/>
          </w:tcPr>
          <w:p w14:paraId="150AF206" w14:textId="28B60B2E" w:rsidR="007034FC" w:rsidRDefault="007034FC" w:rsidP="007034FC">
            <w:r w:rsidRPr="00464A25">
              <w:rPr>
                <w:rFonts w:asciiTheme="majorBidi" w:eastAsia="Arial" w:hAnsiTheme="majorBidi" w:cstheme="majorBidi"/>
              </w:rPr>
              <w:t>School visit and record observation</w:t>
            </w:r>
          </w:p>
        </w:tc>
        <w:tc>
          <w:tcPr>
            <w:tcW w:w="709" w:type="pct"/>
          </w:tcPr>
          <w:p w14:paraId="5FF3981C" w14:textId="77777777" w:rsidR="007034FC" w:rsidRPr="00ED1667" w:rsidRDefault="007034FC" w:rsidP="007034FC">
            <w:pPr>
              <w:rPr>
                <w:rFonts w:asciiTheme="majorBidi" w:eastAsia="Arial" w:hAnsiTheme="majorBidi" w:cstheme="majorBidi"/>
              </w:rPr>
            </w:pPr>
            <w:r>
              <w:rPr>
                <w:rFonts w:asciiTheme="majorBidi" w:eastAsia="Arial" w:hAnsiTheme="majorBidi" w:cstheme="majorBidi"/>
              </w:rPr>
              <w:t>NA</w:t>
            </w:r>
          </w:p>
        </w:tc>
        <w:tc>
          <w:tcPr>
            <w:tcW w:w="807" w:type="pct"/>
          </w:tcPr>
          <w:p w14:paraId="2414BE7F" w14:textId="16789E41" w:rsidR="007034FC" w:rsidRDefault="007034FC" w:rsidP="007034FC">
            <w:pPr>
              <w:rPr>
                <w:rFonts w:asciiTheme="majorBidi" w:eastAsia="Arial" w:hAnsiTheme="majorBidi" w:cstheme="majorBidi"/>
              </w:rPr>
            </w:pPr>
            <w:r w:rsidRPr="00987261">
              <w:rPr>
                <w:rFonts w:asciiTheme="majorBidi" w:eastAsia="Arial" w:hAnsiTheme="majorBidi" w:cstheme="majorBidi"/>
              </w:rPr>
              <w:t>Classroom observation and field notes</w:t>
            </w:r>
          </w:p>
        </w:tc>
        <w:tc>
          <w:tcPr>
            <w:tcW w:w="468" w:type="pct"/>
          </w:tcPr>
          <w:p w14:paraId="1ACDFF2F" w14:textId="570C71DF" w:rsidR="007034FC" w:rsidRDefault="007034FC" w:rsidP="007034FC">
            <w:pPr>
              <w:rPr>
                <w:rFonts w:asciiTheme="majorBidi" w:eastAsia="Arial" w:hAnsiTheme="majorBidi" w:cstheme="majorBidi"/>
              </w:rPr>
            </w:pPr>
            <w:r>
              <w:rPr>
                <w:rFonts w:asciiTheme="majorBidi" w:eastAsia="Arial" w:hAnsiTheme="majorBidi" w:cstheme="majorBidi"/>
              </w:rPr>
              <w:t>1,2</w:t>
            </w:r>
          </w:p>
        </w:tc>
      </w:tr>
      <w:tr w:rsidR="00327DAC" w:rsidRPr="00756194" w14:paraId="5FB990FE" w14:textId="6BC35BDA" w:rsidTr="00327DAC">
        <w:trPr>
          <w:trHeight w:val="530"/>
        </w:trPr>
        <w:tc>
          <w:tcPr>
            <w:tcW w:w="429" w:type="pct"/>
            <w:shd w:val="clear" w:color="auto" w:fill="auto"/>
            <w:vAlign w:val="center"/>
          </w:tcPr>
          <w:p w14:paraId="0FA8DFEF" w14:textId="77777777" w:rsidR="007034FC" w:rsidRPr="00756194" w:rsidRDefault="007034FC" w:rsidP="007034FC">
            <w:pPr>
              <w:pStyle w:val="ListParagraph"/>
              <w:numPr>
                <w:ilvl w:val="0"/>
                <w:numId w:val="44"/>
              </w:numPr>
              <w:spacing w:line="276" w:lineRule="auto"/>
              <w:jc w:val="center"/>
              <w:rPr>
                <w:rFonts w:asciiTheme="majorBidi" w:hAnsiTheme="majorBidi" w:cstheme="majorBidi"/>
              </w:rPr>
            </w:pPr>
          </w:p>
        </w:tc>
        <w:tc>
          <w:tcPr>
            <w:tcW w:w="2586" w:type="pct"/>
            <w:shd w:val="clear" w:color="auto" w:fill="auto"/>
          </w:tcPr>
          <w:p w14:paraId="5CA3953C" w14:textId="78BBA9B9" w:rsidR="007034FC" w:rsidRDefault="007034FC" w:rsidP="007034FC">
            <w:r w:rsidRPr="00464A25">
              <w:rPr>
                <w:rFonts w:asciiTheme="majorBidi" w:eastAsia="Arial" w:hAnsiTheme="majorBidi" w:cstheme="majorBidi"/>
              </w:rPr>
              <w:t>School visit and record observation</w:t>
            </w:r>
          </w:p>
        </w:tc>
        <w:tc>
          <w:tcPr>
            <w:tcW w:w="709" w:type="pct"/>
          </w:tcPr>
          <w:p w14:paraId="0AA10E98" w14:textId="77777777" w:rsidR="007034FC" w:rsidRPr="00ED1667" w:rsidRDefault="007034FC" w:rsidP="007034FC">
            <w:pPr>
              <w:rPr>
                <w:rFonts w:asciiTheme="majorBidi" w:eastAsia="Arial" w:hAnsiTheme="majorBidi" w:cstheme="majorBidi"/>
              </w:rPr>
            </w:pPr>
            <w:r>
              <w:rPr>
                <w:rFonts w:asciiTheme="majorBidi" w:eastAsia="Arial" w:hAnsiTheme="majorBidi" w:cstheme="majorBidi"/>
              </w:rPr>
              <w:t>NA</w:t>
            </w:r>
          </w:p>
        </w:tc>
        <w:tc>
          <w:tcPr>
            <w:tcW w:w="807" w:type="pct"/>
          </w:tcPr>
          <w:p w14:paraId="1486187B" w14:textId="5D9EB943" w:rsidR="007034FC" w:rsidRDefault="007034FC" w:rsidP="007034FC">
            <w:pPr>
              <w:rPr>
                <w:rFonts w:asciiTheme="majorBidi" w:eastAsia="Arial" w:hAnsiTheme="majorBidi" w:cstheme="majorBidi"/>
              </w:rPr>
            </w:pPr>
            <w:r w:rsidRPr="00987261">
              <w:rPr>
                <w:rFonts w:asciiTheme="majorBidi" w:eastAsia="Arial" w:hAnsiTheme="majorBidi" w:cstheme="majorBidi"/>
              </w:rPr>
              <w:t>Classroom observation and field notes</w:t>
            </w:r>
          </w:p>
        </w:tc>
        <w:tc>
          <w:tcPr>
            <w:tcW w:w="468" w:type="pct"/>
          </w:tcPr>
          <w:p w14:paraId="40A7B9B9" w14:textId="7F26EDB1" w:rsidR="007034FC" w:rsidRDefault="007034FC" w:rsidP="007034FC">
            <w:pPr>
              <w:rPr>
                <w:rFonts w:asciiTheme="majorBidi" w:eastAsia="Arial" w:hAnsiTheme="majorBidi" w:cstheme="majorBidi"/>
              </w:rPr>
            </w:pPr>
            <w:r w:rsidRPr="001F5EBA">
              <w:rPr>
                <w:rFonts w:asciiTheme="majorBidi" w:eastAsia="Arial" w:hAnsiTheme="majorBidi" w:cstheme="majorBidi"/>
              </w:rPr>
              <w:t>1,2</w:t>
            </w:r>
          </w:p>
        </w:tc>
      </w:tr>
      <w:tr w:rsidR="00327DAC" w:rsidRPr="00756194" w14:paraId="29D14B5E" w14:textId="7D8CCE09" w:rsidTr="00327DAC">
        <w:trPr>
          <w:trHeight w:val="548"/>
        </w:trPr>
        <w:tc>
          <w:tcPr>
            <w:tcW w:w="429" w:type="pct"/>
            <w:shd w:val="clear" w:color="auto" w:fill="auto"/>
            <w:vAlign w:val="center"/>
          </w:tcPr>
          <w:p w14:paraId="6CFC4DD1" w14:textId="77777777" w:rsidR="007034FC" w:rsidRPr="00756194" w:rsidRDefault="007034FC" w:rsidP="007034FC">
            <w:pPr>
              <w:pStyle w:val="ListParagraph"/>
              <w:numPr>
                <w:ilvl w:val="0"/>
                <w:numId w:val="44"/>
              </w:numPr>
              <w:spacing w:line="276" w:lineRule="auto"/>
              <w:jc w:val="center"/>
              <w:rPr>
                <w:rFonts w:asciiTheme="majorBidi" w:hAnsiTheme="majorBidi" w:cstheme="majorBidi"/>
              </w:rPr>
            </w:pPr>
          </w:p>
        </w:tc>
        <w:tc>
          <w:tcPr>
            <w:tcW w:w="2586" w:type="pct"/>
            <w:shd w:val="clear" w:color="auto" w:fill="auto"/>
          </w:tcPr>
          <w:p w14:paraId="26423A32" w14:textId="526B0D06" w:rsidR="007034FC" w:rsidRDefault="007034FC" w:rsidP="007034FC">
            <w:r w:rsidRPr="00464A25">
              <w:rPr>
                <w:rFonts w:asciiTheme="majorBidi" w:eastAsia="Arial" w:hAnsiTheme="majorBidi" w:cstheme="majorBidi"/>
              </w:rPr>
              <w:t>School visit and record observation</w:t>
            </w:r>
          </w:p>
        </w:tc>
        <w:tc>
          <w:tcPr>
            <w:tcW w:w="709" w:type="pct"/>
          </w:tcPr>
          <w:p w14:paraId="55BF5FF6" w14:textId="77777777" w:rsidR="007034FC" w:rsidRPr="00ED1667" w:rsidRDefault="007034FC" w:rsidP="007034FC">
            <w:pPr>
              <w:rPr>
                <w:rFonts w:asciiTheme="majorBidi" w:eastAsia="Arial" w:hAnsiTheme="majorBidi" w:cstheme="majorBidi"/>
              </w:rPr>
            </w:pPr>
            <w:r>
              <w:rPr>
                <w:rFonts w:asciiTheme="majorBidi" w:eastAsia="Arial" w:hAnsiTheme="majorBidi" w:cstheme="majorBidi"/>
              </w:rPr>
              <w:t>NA</w:t>
            </w:r>
          </w:p>
        </w:tc>
        <w:tc>
          <w:tcPr>
            <w:tcW w:w="807" w:type="pct"/>
          </w:tcPr>
          <w:p w14:paraId="1D85797F" w14:textId="1302E243" w:rsidR="007034FC" w:rsidRDefault="007034FC" w:rsidP="007034FC">
            <w:pPr>
              <w:rPr>
                <w:rFonts w:asciiTheme="majorBidi" w:eastAsia="Arial" w:hAnsiTheme="majorBidi" w:cstheme="majorBidi"/>
              </w:rPr>
            </w:pPr>
            <w:r w:rsidRPr="00987261">
              <w:rPr>
                <w:rFonts w:asciiTheme="majorBidi" w:eastAsia="Arial" w:hAnsiTheme="majorBidi" w:cstheme="majorBidi"/>
              </w:rPr>
              <w:t>Classroom observation and field notes</w:t>
            </w:r>
          </w:p>
        </w:tc>
        <w:tc>
          <w:tcPr>
            <w:tcW w:w="468" w:type="pct"/>
          </w:tcPr>
          <w:p w14:paraId="1DC93BB0" w14:textId="13798EA6" w:rsidR="007034FC" w:rsidRDefault="007034FC" w:rsidP="007034FC">
            <w:pPr>
              <w:rPr>
                <w:rFonts w:asciiTheme="majorBidi" w:eastAsia="Arial" w:hAnsiTheme="majorBidi" w:cstheme="majorBidi"/>
              </w:rPr>
            </w:pPr>
            <w:r w:rsidRPr="001F5EBA">
              <w:rPr>
                <w:rFonts w:asciiTheme="majorBidi" w:eastAsia="Arial" w:hAnsiTheme="majorBidi" w:cstheme="majorBidi"/>
              </w:rPr>
              <w:t>1,2</w:t>
            </w:r>
          </w:p>
        </w:tc>
      </w:tr>
      <w:tr w:rsidR="00327DAC" w:rsidRPr="00756194" w14:paraId="3990CE78" w14:textId="4C0391B3" w:rsidTr="00327DAC">
        <w:trPr>
          <w:trHeight w:val="1057"/>
        </w:trPr>
        <w:tc>
          <w:tcPr>
            <w:tcW w:w="429" w:type="pct"/>
            <w:shd w:val="clear" w:color="auto" w:fill="auto"/>
            <w:vAlign w:val="center"/>
          </w:tcPr>
          <w:p w14:paraId="5D45174F" w14:textId="77777777" w:rsidR="007034FC" w:rsidRPr="00756194" w:rsidRDefault="007034FC" w:rsidP="007034FC">
            <w:pPr>
              <w:pStyle w:val="ListParagraph"/>
              <w:numPr>
                <w:ilvl w:val="0"/>
                <w:numId w:val="44"/>
              </w:numPr>
              <w:spacing w:line="276" w:lineRule="auto"/>
              <w:jc w:val="center"/>
              <w:rPr>
                <w:rFonts w:asciiTheme="majorBidi" w:hAnsiTheme="majorBidi" w:cstheme="majorBidi"/>
              </w:rPr>
            </w:pPr>
          </w:p>
        </w:tc>
        <w:tc>
          <w:tcPr>
            <w:tcW w:w="2586" w:type="pct"/>
            <w:shd w:val="clear" w:color="auto" w:fill="auto"/>
          </w:tcPr>
          <w:p w14:paraId="15E2660D" w14:textId="77777777" w:rsidR="007034FC" w:rsidRDefault="007034FC" w:rsidP="007034FC">
            <w:pPr>
              <w:rPr>
                <w:rFonts w:asciiTheme="majorBidi" w:eastAsia="Arial" w:hAnsiTheme="majorBidi" w:cstheme="majorBidi"/>
              </w:rPr>
            </w:pPr>
            <w:r w:rsidRPr="00464A25">
              <w:rPr>
                <w:rFonts w:asciiTheme="majorBidi" w:eastAsia="Arial" w:hAnsiTheme="majorBidi" w:cstheme="majorBidi"/>
              </w:rPr>
              <w:t>School visit and record observation</w:t>
            </w:r>
          </w:p>
          <w:p w14:paraId="3E9C1A73" w14:textId="2971BB05" w:rsidR="007034FC" w:rsidRDefault="007034FC" w:rsidP="007034FC">
            <w:r>
              <w:t>Feedback will be held for sharing learning experiences with peers and the course supervisor. Suggestions will be provided by the supervisor</w:t>
            </w:r>
          </w:p>
        </w:tc>
        <w:tc>
          <w:tcPr>
            <w:tcW w:w="709" w:type="pct"/>
          </w:tcPr>
          <w:p w14:paraId="05AF8513" w14:textId="77777777" w:rsidR="007034FC" w:rsidRPr="00ED1667" w:rsidRDefault="007034FC" w:rsidP="007034FC">
            <w:pPr>
              <w:rPr>
                <w:rFonts w:asciiTheme="majorBidi" w:eastAsia="Arial" w:hAnsiTheme="majorBidi" w:cstheme="majorBidi"/>
              </w:rPr>
            </w:pPr>
            <w:r>
              <w:rPr>
                <w:rFonts w:asciiTheme="majorBidi" w:eastAsia="Arial" w:hAnsiTheme="majorBidi" w:cstheme="majorBidi"/>
              </w:rPr>
              <w:t>NA</w:t>
            </w:r>
          </w:p>
        </w:tc>
        <w:tc>
          <w:tcPr>
            <w:tcW w:w="807" w:type="pct"/>
          </w:tcPr>
          <w:p w14:paraId="29ED4FF3" w14:textId="7D9D49FA" w:rsidR="007034FC" w:rsidRDefault="007034FC" w:rsidP="007034FC">
            <w:pPr>
              <w:rPr>
                <w:rFonts w:asciiTheme="majorBidi" w:eastAsia="Arial" w:hAnsiTheme="majorBidi" w:cstheme="majorBidi"/>
              </w:rPr>
            </w:pPr>
            <w:r w:rsidRPr="00987261">
              <w:rPr>
                <w:rFonts w:asciiTheme="majorBidi" w:eastAsia="Arial" w:hAnsiTheme="majorBidi" w:cstheme="majorBidi"/>
              </w:rPr>
              <w:t>Classroom observation and field notes</w:t>
            </w:r>
          </w:p>
        </w:tc>
        <w:tc>
          <w:tcPr>
            <w:tcW w:w="468" w:type="pct"/>
          </w:tcPr>
          <w:p w14:paraId="3FF953CC" w14:textId="62087678" w:rsidR="007034FC" w:rsidRDefault="007034FC" w:rsidP="007034FC">
            <w:pPr>
              <w:rPr>
                <w:rFonts w:asciiTheme="majorBidi" w:eastAsia="Arial" w:hAnsiTheme="majorBidi" w:cstheme="majorBidi"/>
              </w:rPr>
            </w:pPr>
            <w:r>
              <w:rPr>
                <w:rFonts w:asciiTheme="majorBidi" w:eastAsia="Arial" w:hAnsiTheme="majorBidi" w:cstheme="majorBidi"/>
              </w:rPr>
              <w:t>1,2,3,4</w:t>
            </w:r>
          </w:p>
        </w:tc>
      </w:tr>
      <w:tr w:rsidR="00327DAC" w:rsidRPr="00756194" w14:paraId="3643BE77" w14:textId="5B1095CB" w:rsidTr="00327DAC">
        <w:trPr>
          <w:trHeight w:val="620"/>
        </w:trPr>
        <w:tc>
          <w:tcPr>
            <w:tcW w:w="429" w:type="pct"/>
            <w:shd w:val="clear" w:color="auto" w:fill="auto"/>
            <w:vAlign w:val="center"/>
          </w:tcPr>
          <w:p w14:paraId="034D9DA6" w14:textId="77777777" w:rsidR="007034FC" w:rsidRPr="00756194" w:rsidRDefault="007034FC" w:rsidP="007034FC">
            <w:pPr>
              <w:pStyle w:val="ListParagraph"/>
              <w:numPr>
                <w:ilvl w:val="0"/>
                <w:numId w:val="44"/>
              </w:numPr>
              <w:spacing w:line="276" w:lineRule="auto"/>
              <w:jc w:val="center"/>
              <w:rPr>
                <w:rFonts w:asciiTheme="majorBidi" w:hAnsiTheme="majorBidi" w:cstheme="majorBidi"/>
              </w:rPr>
            </w:pPr>
          </w:p>
        </w:tc>
        <w:tc>
          <w:tcPr>
            <w:tcW w:w="2586" w:type="pct"/>
            <w:shd w:val="clear" w:color="auto" w:fill="auto"/>
          </w:tcPr>
          <w:p w14:paraId="53A5AACB" w14:textId="7ED1196D" w:rsidR="007034FC" w:rsidRDefault="007034FC" w:rsidP="007034FC">
            <w:r w:rsidRPr="007C4D43">
              <w:rPr>
                <w:rFonts w:asciiTheme="majorBidi" w:eastAsia="Arial" w:hAnsiTheme="majorBidi" w:cstheme="majorBidi"/>
              </w:rPr>
              <w:t>School visit and record observation</w:t>
            </w:r>
          </w:p>
        </w:tc>
        <w:tc>
          <w:tcPr>
            <w:tcW w:w="709" w:type="pct"/>
          </w:tcPr>
          <w:p w14:paraId="1595FE26" w14:textId="77777777" w:rsidR="007034FC" w:rsidRPr="00ED1667" w:rsidRDefault="007034FC" w:rsidP="007034FC">
            <w:pPr>
              <w:rPr>
                <w:rFonts w:asciiTheme="majorBidi" w:eastAsia="Arial" w:hAnsiTheme="majorBidi" w:cstheme="majorBidi"/>
              </w:rPr>
            </w:pPr>
            <w:r>
              <w:rPr>
                <w:rFonts w:asciiTheme="majorBidi" w:eastAsia="Arial" w:hAnsiTheme="majorBidi" w:cstheme="majorBidi"/>
              </w:rPr>
              <w:t>NA</w:t>
            </w:r>
          </w:p>
        </w:tc>
        <w:tc>
          <w:tcPr>
            <w:tcW w:w="807" w:type="pct"/>
          </w:tcPr>
          <w:p w14:paraId="5BBACB4F" w14:textId="162BE6BF" w:rsidR="007034FC" w:rsidRDefault="007034FC" w:rsidP="007034FC">
            <w:pPr>
              <w:rPr>
                <w:rFonts w:asciiTheme="majorBidi" w:eastAsia="Arial" w:hAnsiTheme="majorBidi" w:cstheme="majorBidi"/>
              </w:rPr>
            </w:pPr>
            <w:r w:rsidRPr="00987261">
              <w:rPr>
                <w:rFonts w:asciiTheme="majorBidi" w:eastAsia="Arial" w:hAnsiTheme="majorBidi" w:cstheme="majorBidi"/>
              </w:rPr>
              <w:t>Classroom observation and field notes</w:t>
            </w:r>
          </w:p>
        </w:tc>
        <w:tc>
          <w:tcPr>
            <w:tcW w:w="468" w:type="pct"/>
          </w:tcPr>
          <w:p w14:paraId="264F8109" w14:textId="6E49339D" w:rsidR="007034FC" w:rsidRDefault="007034FC" w:rsidP="007034FC">
            <w:pPr>
              <w:rPr>
                <w:rFonts w:asciiTheme="majorBidi" w:eastAsia="Arial" w:hAnsiTheme="majorBidi" w:cstheme="majorBidi"/>
              </w:rPr>
            </w:pPr>
            <w:r>
              <w:rPr>
                <w:rFonts w:asciiTheme="majorBidi" w:eastAsia="Arial" w:hAnsiTheme="majorBidi" w:cstheme="majorBidi"/>
              </w:rPr>
              <w:t>1,2</w:t>
            </w:r>
          </w:p>
        </w:tc>
      </w:tr>
      <w:tr w:rsidR="00327DAC" w:rsidRPr="00756194" w14:paraId="15547AF2" w14:textId="53160C83" w:rsidTr="00327DAC">
        <w:trPr>
          <w:trHeight w:val="458"/>
        </w:trPr>
        <w:tc>
          <w:tcPr>
            <w:tcW w:w="429" w:type="pct"/>
            <w:shd w:val="clear" w:color="auto" w:fill="auto"/>
            <w:vAlign w:val="center"/>
          </w:tcPr>
          <w:p w14:paraId="5FEE99B8" w14:textId="77777777" w:rsidR="007034FC" w:rsidRPr="00756194" w:rsidRDefault="007034FC" w:rsidP="007034FC">
            <w:pPr>
              <w:pStyle w:val="ListParagraph"/>
              <w:numPr>
                <w:ilvl w:val="0"/>
                <w:numId w:val="44"/>
              </w:numPr>
              <w:spacing w:line="276" w:lineRule="auto"/>
              <w:jc w:val="center"/>
              <w:rPr>
                <w:rFonts w:asciiTheme="majorBidi" w:hAnsiTheme="majorBidi" w:cstheme="majorBidi"/>
              </w:rPr>
            </w:pPr>
          </w:p>
        </w:tc>
        <w:tc>
          <w:tcPr>
            <w:tcW w:w="2586" w:type="pct"/>
            <w:shd w:val="clear" w:color="auto" w:fill="auto"/>
          </w:tcPr>
          <w:p w14:paraId="5F8C146A" w14:textId="68358AAA" w:rsidR="007034FC" w:rsidRDefault="007034FC" w:rsidP="007034FC">
            <w:r w:rsidRPr="007C4D43">
              <w:rPr>
                <w:rFonts w:asciiTheme="majorBidi" w:eastAsia="Arial" w:hAnsiTheme="majorBidi" w:cstheme="majorBidi"/>
              </w:rPr>
              <w:t>School visit and record observation</w:t>
            </w:r>
          </w:p>
        </w:tc>
        <w:tc>
          <w:tcPr>
            <w:tcW w:w="709" w:type="pct"/>
          </w:tcPr>
          <w:p w14:paraId="1BF807EB" w14:textId="77777777" w:rsidR="007034FC" w:rsidRPr="00ED1667" w:rsidRDefault="007034FC" w:rsidP="007034FC">
            <w:pPr>
              <w:rPr>
                <w:rFonts w:asciiTheme="majorBidi" w:eastAsia="Arial" w:hAnsiTheme="majorBidi" w:cstheme="majorBidi"/>
              </w:rPr>
            </w:pPr>
            <w:r>
              <w:rPr>
                <w:rFonts w:asciiTheme="majorBidi" w:eastAsia="Arial" w:hAnsiTheme="majorBidi" w:cstheme="majorBidi"/>
              </w:rPr>
              <w:t>NA</w:t>
            </w:r>
          </w:p>
        </w:tc>
        <w:tc>
          <w:tcPr>
            <w:tcW w:w="807" w:type="pct"/>
          </w:tcPr>
          <w:p w14:paraId="04341F98" w14:textId="2D3FE8A8" w:rsidR="007034FC" w:rsidRDefault="007034FC" w:rsidP="007034FC">
            <w:pPr>
              <w:rPr>
                <w:rFonts w:asciiTheme="majorBidi" w:eastAsia="Arial" w:hAnsiTheme="majorBidi" w:cstheme="majorBidi"/>
              </w:rPr>
            </w:pPr>
            <w:r w:rsidRPr="00987261">
              <w:rPr>
                <w:rFonts w:asciiTheme="majorBidi" w:eastAsia="Arial" w:hAnsiTheme="majorBidi" w:cstheme="majorBidi"/>
              </w:rPr>
              <w:t>Classroom observation and field notes</w:t>
            </w:r>
          </w:p>
        </w:tc>
        <w:tc>
          <w:tcPr>
            <w:tcW w:w="468" w:type="pct"/>
          </w:tcPr>
          <w:p w14:paraId="0FEADA0E" w14:textId="2982B2D1" w:rsidR="007034FC" w:rsidRDefault="007034FC" w:rsidP="007034FC">
            <w:pPr>
              <w:rPr>
                <w:rFonts w:asciiTheme="majorBidi" w:eastAsia="Arial" w:hAnsiTheme="majorBidi" w:cstheme="majorBidi"/>
              </w:rPr>
            </w:pPr>
            <w:r w:rsidRPr="007D0CD5">
              <w:rPr>
                <w:rFonts w:asciiTheme="majorBidi" w:eastAsia="Arial" w:hAnsiTheme="majorBidi" w:cstheme="majorBidi"/>
              </w:rPr>
              <w:t>1,2</w:t>
            </w:r>
          </w:p>
        </w:tc>
      </w:tr>
      <w:tr w:rsidR="00327DAC" w:rsidRPr="00756194" w14:paraId="480C08F3" w14:textId="3FBC041B" w:rsidTr="00327DAC">
        <w:trPr>
          <w:trHeight w:val="557"/>
        </w:trPr>
        <w:tc>
          <w:tcPr>
            <w:tcW w:w="429" w:type="pct"/>
            <w:shd w:val="clear" w:color="auto" w:fill="auto"/>
            <w:vAlign w:val="center"/>
          </w:tcPr>
          <w:p w14:paraId="64FD4EB5" w14:textId="77777777" w:rsidR="007034FC" w:rsidRPr="00756194" w:rsidRDefault="007034FC" w:rsidP="007034FC">
            <w:pPr>
              <w:pStyle w:val="ListParagraph"/>
              <w:numPr>
                <w:ilvl w:val="0"/>
                <w:numId w:val="44"/>
              </w:numPr>
              <w:spacing w:line="276" w:lineRule="auto"/>
              <w:jc w:val="center"/>
              <w:rPr>
                <w:rFonts w:asciiTheme="majorBidi" w:hAnsiTheme="majorBidi" w:cstheme="majorBidi"/>
              </w:rPr>
            </w:pPr>
          </w:p>
        </w:tc>
        <w:tc>
          <w:tcPr>
            <w:tcW w:w="2586" w:type="pct"/>
            <w:shd w:val="clear" w:color="auto" w:fill="auto"/>
          </w:tcPr>
          <w:p w14:paraId="64C169D1" w14:textId="7C5DA5ED" w:rsidR="007034FC" w:rsidRDefault="007034FC" w:rsidP="007034FC">
            <w:r w:rsidRPr="007C4D43">
              <w:rPr>
                <w:rFonts w:asciiTheme="majorBidi" w:eastAsia="Arial" w:hAnsiTheme="majorBidi" w:cstheme="majorBidi"/>
              </w:rPr>
              <w:t>School visit and record observation</w:t>
            </w:r>
          </w:p>
        </w:tc>
        <w:tc>
          <w:tcPr>
            <w:tcW w:w="709" w:type="pct"/>
          </w:tcPr>
          <w:p w14:paraId="6B055EA0" w14:textId="77777777" w:rsidR="007034FC" w:rsidRPr="00ED1667" w:rsidRDefault="007034FC" w:rsidP="007034FC">
            <w:pPr>
              <w:rPr>
                <w:rFonts w:asciiTheme="majorBidi" w:eastAsia="Arial" w:hAnsiTheme="majorBidi" w:cstheme="majorBidi"/>
              </w:rPr>
            </w:pPr>
            <w:r>
              <w:rPr>
                <w:rFonts w:asciiTheme="majorBidi" w:eastAsia="Arial" w:hAnsiTheme="majorBidi" w:cstheme="majorBidi"/>
              </w:rPr>
              <w:t>NA</w:t>
            </w:r>
          </w:p>
        </w:tc>
        <w:tc>
          <w:tcPr>
            <w:tcW w:w="807" w:type="pct"/>
          </w:tcPr>
          <w:p w14:paraId="268B4998" w14:textId="07CD4283" w:rsidR="007034FC" w:rsidRDefault="007034FC" w:rsidP="007034FC">
            <w:pPr>
              <w:rPr>
                <w:rFonts w:asciiTheme="majorBidi" w:eastAsia="Arial" w:hAnsiTheme="majorBidi" w:cstheme="majorBidi"/>
              </w:rPr>
            </w:pPr>
            <w:r w:rsidRPr="00987261">
              <w:rPr>
                <w:rFonts w:asciiTheme="majorBidi" w:eastAsia="Arial" w:hAnsiTheme="majorBidi" w:cstheme="majorBidi"/>
              </w:rPr>
              <w:t>Classroom observation and field notes</w:t>
            </w:r>
          </w:p>
        </w:tc>
        <w:tc>
          <w:tcPr>
            <w:tcW w:w="468" w:type="pct"/>
          </w:tcPr>
          <w:p w14:paraId="2AF6626A" w14:textId="1612B912" w:rsidR="007034FC" w:rsidRDefault="007034FC" w:rsidP="007034FC">
            <w:pPr>
              <w:rPr>
                <w:rFonts w:asciiTheme="majorBidi" w:eastAsia="Arial" w:hAnsiTheme="majorBidi" w:cstheme="majorBidi"/>
              </w:rPr>
            </w:pPr>
            <w:r w:rsidRPr="007D0CD5">
              <w:rPr>
                <w:rFonts w:asciiTheme="majorBidi" w:eastAsia="Arial" w:hAnsiTheme="majorBidi" w:cstheme="majorBidi"/>
              </w:rPr>
              <w:t>1,2</w:t>
            </w:r>
          </w:p>
        </w:tc>
      </w:tr>
      <w:tr w:rsidR="00327DAC" w:rsidRPr="00756194" w14:paraId="5702545A" w14:textId="492A57D8" w:rsidTr="00327DAC">
        <w:trPr>
          <w:trHeight w:val="620"/>
        </w:trPr>
        <w:tc>
          <w:tcPr>
            <w:tcW w:w="429" w:type="pct"/>
            <w:shd w:val="clear" w:color="auto" w:fill="auto"/>
            <w:vAlign w:val="center"/>
          </w:tcPr>
          <w:p w14:paraId="10C0309E" w14:textId="77777777" w:rsidR="007034FC" w:rsidRPr="00756194" w:rsidRDefault="007034FC" w:rsidP="007034FC">
            <w:pPr>
              <w:pStyle w:val="ListParagraph"/>
              <w:numPr>
                <w:ilvl w:val="0"/>
                <w:numId w:val="44"/>
              </w:numPr>
              <w:spacing w:line="276" w:lineRule="auto"/>
              <w:jc w:val="center"/>
              <w:rPr>
                <w:rFonts w:asciiTheme="majorBidi" w:hAnsiTheme="majorBidi" w:cstheme="majorBidi"/>
              </w:rPr>
            </w:pPr>
          </w:p>
        </w:tc>
        <w:tc>
          <w:tcPr>
            <w:tcW w:w="2586" w:type="pct"/>
            <w:shd w:val="clear" w:color="auto" w:fill="auto"/>
          </w:tcPr>
          <w:p w14:paraId="3815C4D0" w14:textId="62FE0CFE" w:rsidR="007034FC" w:rsidRDefault="007034FC" w:rsidP="007034FC">
            <w:pPr>
              <w:autoSpaceDE w:val="0"/>
              <w:autoSpaceDN w:val="0"/>
              <w:adjustRightInd w:val="0"/>
              <w:spacing w:after="0" w:line="240" w:lineRule="auto"/>
            </w:pPr>
            <w:r>
              <w:rPr>
                <w:rFonts w:asciiTheme="majorBidi" w:eastAsia="Arial" w:hAnsiTheme="majorBidi" w:cstheme="majorBidi"/>
              </w:rPr>
              <w:t>Students will prepare their portfolio after every school visit which will approximately be 12 weeks in length. The portfolio will be 24 classroom observation reports, 12-15 f</w:t>
            </w:r>
            <w:r>
              <w:rPr>
                <w:rFonts w:ascii="TimesNewRoman" w:hAnsi="TimesNewRoman" w:cs="TimesNewRoman"/>
              </w:rPr>
              <w:t xml:space="preserve">ield </w:t>
            </w:r>
            <w:r>
              <w:rPr>
                <w:rFonts w:ascii="TimesNewRoman" w:hAnsi="TimesNewRoman" w:cs="TimesNewRoman"/>
              </w:rPr>
              <w:lastRenderedPageBreak/>
              <w:t>notes (12-15), and 02 comprehensive observational/reflective reports.</w:t>
            </w:r>
            <w:r w:rsidRPr="002A3830">
              <w:rPr>
                <w:rFonts w:asciiTheme="majorBidi" w:hAnsiTheme="majorBidi" w:cstheme="majorBidi"/>
              </w:rPr>
              <w:t xml:space="preserve"> </w:t>
            </w:r>
          </w:p>
        </w:tc>
        <w:tc>
          <w:tcPr>
            <w:tcW w:w="709" w:type="pct"/>
          </w:tcPr>
          <w:p w14:paraId="362C27DF" w14:textId="77777777" w:rsidR="007034FC" w:rsidRPr="00ED1667" w:rsidRDefault="007034FC" w:rsidP="007034FC">
            <w:pPr>
              <w:rPr>
                <w:rFonts w:asciiTheme="majorBidi" w:eastAsia="Arial" w:hAnsiTheme="majorBidi" w:cstheme="majorBidi"/>
              </w:rPr>
            </w:pPr>
            <w:r>
              <w:rPr>
                <w:rFonts w:asciiTheme="majorBidi" w:eastAsia="Arial" w:hAnsiTheme="majorBidi" w:cstheme="majorBidi"/>
              </w:rPr>
              <w:lastRenderedPageBreak/>
              <w:t>NA</w:t>
            </w:r>
          </w:p>
        </w:tc>
        <w:tc>
          <w:tcPr>
            <w:tcW w:w="807" w:type="pct"/>
          </w:tcPr>
          <w:p w14:paraId="4C060EB6" w14:textId="687D4805" w:rsidR="007034FC" w:rsidRDefault="007034FC" w:rsidP="007034FC">
            <w:pPr>
              <w:rPr>
                <w:rFonts w:asciiTheme="majorBidi" w:eastAsia="Arial" w:hAnsiTheme="majorBidi" w:cstheme="majorBidi"/>
              </w:rPr>
            </w:pPr>
            <w:r w:rsidRPr="00987261">
              <w:rPr>
                <w:rFonts w:asciiTheme="majorBidi" w:eastAsia="Arial" w:hAnsiTheme="majorBidi" w:cstheme="majorBidi"/>
              </w:rPr>
              <w:t xml:space="preserve">Classroom observation </w:t>
            </w:r>
            <w:r w:rsidRPr="00987261">
              <w:rPr>
                <w:rFonts w:asciiTheme="majorBidi" w:eastAsia="Arial" w:hAnsiTheme="majorBidi" w:cstheme="majorBidi"/>
              </w:rPr>
              <w:lastRenderedPageBreak/>
              <w:t>and field notes</w:t>
            </w:r>
          </w:p>
        </w:tc>
        <w:tc>
          <w:tcPr>
            <w:tcW w:w="468" w:type="pct"/>
          </w:tcPr>
          <w:p w14:paraId="7878E36A" w14:textId="72FF7CEF" w:rsidR="007034FC" w:rsidRDefault="007034FC" w:rsidP="007034FC">
            <w:pPr>
              <w:rPr>
                <w:rFonts w:asciiTheme="majorBidi" w:eastAsia="Arial" w:hAnsiTheme="majorBidi" w:cstheme="majorBidi"/>
              </w:rPr>
            </w:pPr>
            <w:r>
              <w:rPr>
                <w:rFonts w:asciiTheme="majorBidi" w:eastAsia="Arial" w:hAnsiTheme="majorBidi" w:cstheme="majorBidi"/>
              </w:rPr>
              <w:lastRenderedPageBreak/>
              <w:t>1,2,3,4</w:t>
            </w:r>
          </w:p>
        </w:tc>
      </w:tr>
      <w:tr w:rsidR="00327DAC" w:rsidRPr="00756194" w14:paraId="7BFD9540" w14:textId="50B95391" w:rsidTr="00327DAC">
        <w:trPr>
          <w:trHeight w:val="1057"/>
        </w:trPr>
        <w:tc>
          <w:tcPr>
            <w:tcW w:w="429" w:type="pct"/>
            <w:shd w:val="clear" w:color="auto" w:fill="auto"/>
            <w:vAlign w:val="center"/>
          </w:tcPr>
          <w:p w14:paraId="0F6ADF55" w14:textId="77777777" w:rsidR="007034FC" w:rsidRPr="00756194" w:rsidRDefault="007034FC" w:rsidP="007034FC">
            <w:pPr>
              <w:pStyle w:val="ListParagraph"/>
              <w:numPr>
                <w:ilvl w:val="0"/>
                <w:numId w:val="44"/>
              </w:numPr>
              <w:spacing w:line="276" w:lineRule="auto"/>
              <w:jc w:val="center"/>
              <w:rPr>
                <w:rFonts w:asciiTheme="majorBidi" w:hAnsiTheme="majorBidi" w:cstheme="majorBidi"/>
              </w:rPr>
            </w:pPr>
          </w:p>
        </w:tc>
        <w:tc>
          <w:tcPr>
            <w:tcW w:w="2586" w:type="pct"/>
            <w:shd w:val="clear" w:color="auto" w:fill="auto"/>
            <w:vAlign w:val="center"/>
          </w:tcPr>
          <w:p w14:paraId="1206832B" w14:textId="0A80863F" w:rsidR="007034FC" w:rsidRPr="00756194" w:rsidRDefault="007034FC" w:rsidP="007034FC">
            <w:pPr>
              <w:spacing w:line="240" w:lineRule="auto"/>
              <w:rPr>
                <w:rFonts w:asciiTheme="majorBidi" w:hAnsiTheme="majorBidi" w:cstheme="majorBidi"/>
              </w:rPr>
            </w:pPr>
            <w:r>
              <w:rPr>
                <w:rFonts w:asciiTheme="majorBidi" w:hAnsiTheme="majorBidi" w:cstheme="majorBidi"/>
              </w:rPr>
              <w:t xml:space="preserve">Seminar by the students: Presentation of their teaching experience.  </w:t>
            </w:r>
            <w:r w:rsidRPr="00756194">
              <w:rPr>
                <w:rFonts w:asciiTheme="majorBidi" w:hAnsiTheme="majorBidi" w:cstheme="majorBidi"/>
              </w:rPr>
              <w:t xml:space="preserve"> </w:t>
            </w:r>
            <w:r>
              <w:rPr>
                <w:rFonts w:asciiTheme="majorBidi" w:hAnsiTheme="majorBidi" w:cstheme="majorBidi"/>
              </w:rPr>
              <w:t>F</w:t>
            </w:r>
            <w:r w:rsidRPr="00756194">
              <w:rPr>
                <w:rFonts w:asciiTheme="majorBidi" w:hAnsiTheme="majorBidi" w:cstheme="majorBidi"/>
              </w:rPr>
              <w:t>eedback</w:t>
            </w:r>
            <w:r>
              <w:rPr>
                <w:rFonts w:asciiTheme="majorBidi" w:hAnsiTheme="majorBidi" w:cstheme="majorBidi"/>
              </w:rPr>
              <w:t xml:space="preserve"> and submission of portfolios.</w:t>
            </w:r>
          </w:p>
        </w:tc>
        <w:tc>
          <w:tcPr>
            <w:tcW w:w="709" w:type="pct"/>
          </w:tcPr>
          <w:p w14:paraId="1EE2C072" w14:textId="77777777" w:rsidR="007034FC" w:rsidRPr="00756194" w:rsidRDefault="007034FC" w:rsidP="007034FC">
            <w:pPr>
              <w:rPr>
                <w:rFonts w:asciiTheme="majorBidi" w:hAnsiTheme="majorBidi" w:cstheme="majorBidi"/>
              </w:rPr>
            </w:pPr>
            <w:r>
              <w:rPr>
                <w:rFonts w:asciiTheme="majorBidi" w:hAnsiTheme="majorBidi" w:cstheme="majorBidi"/>
              </w:rPr>
              <w:t>NA</w:t>
            </w:r>
          </w:p>
        </w:tc>
        <w:tc>
          <w:tcPr>
            <w:tcW w:w="807" w:type="pct"/>
          </w:tcPr>
          <w:p w14:paraId="0B726747" w14:textId="121EFFD8" w:rsidR="007034FC" w:rsidRDefault="007034FC" w:rsidP="007034FC">
            <w:pPr>
              <w:rPr>
                <w:rFonts w:asciiTheme="majorBidi" w:hAnsiTheme="majorBidi" w:cstheme="majorBidi"/>
              </w:rPr>
            </w:pPr>
            <w:r>
              <w:rPr>
                <w:rFonts w:asciiTheme="majorBidi" w:hAnsiTheme="majorBidi" w:cstheme="majorBidi"/>
              </w:rPr>
              <w:t>Presentations</w:t>
            </w:r>
          </w:p>
        </w:tc>
        <w:tc>
          <w:tcPr>
            <w:tcW w:w="468" w:type="pct"/>
          </w:tcPr>
          <w:p w14:paraId="70C7B777" w14:textId="2AD77C30" w:rsidR="007034FC" w:rsidRDefault="007034FC" w:rsidP="007034FC">
            <w:pPr>
              <w:rPr>
                <w:rFonts w:asciiTheme="majorBidi" w:hAnsiTheme="majorBidi" w:cstheme="majorBidi"/>
              </w:rPr>
            </w:pPr>
            <w:r>
              <w:rPr>
                <w:rFonts w:asciiTheme="majorBidi" w:hAnsiTheme="majorBidi" w:cstheme="majorBidi"/>
              </w:rPr>
              <w:t>1,2,3,4</w:t>
            </w:r>
          </w:p>
        </w:tc>
      </w:tr>
    </w:tbl>
    <w:p w14:paraId="4A53AF29" w14:textId="77777777" w:rsidR="002B6663" w:rsidRPr="00756194" w:rsidRDefault="002B6663" w:rsidP="002B6663">
      <w:pPr>
        <w:ind w:firstLine="720"/>
        <w:rPr>
          <w:rFonts w:asciiTheme="majorBidi" w:hAnsiTheme="majorBidi" w:cstheme="majorBidi"/>
          <w:b/>
          <w:bCs/>
        </w:rPr>
      </w:pPr>
    </w:p>
    <w:p w14:paraId="74E13353" w14:textId="77777777" w:rsidR="00B27E9F" w:rsidRPr="00D64B96" w:rsidRDefault="00B27E9F" w:rsidP="00B27E9F">
      <w:pPr>
        <w:pBdr>
          <w:top w:val="nil"/>
          <w:left w:val="nil"/>
          <w:bottom w:val="nil"/>
          <w:right w:val="nil"/>
          <w:between w:val="nil"/>
        </w:pBdr>
        <w:spacing w:after="0" w:line="240" w:lineRule="auto"/>
        <w:rPr>
          <w:rFonts w:asciiTheme="majorBidi" w:hAnsiTheme="majorBidi" w:cstheme="majorBidi"/>
          <w:color w:val="000000" w:themeColor="text1"/>
        </w:rPr>
      </w:pPr>
    </w:p>
    <w:p w14:paraId="39552076" w14:textId="77777777" w:rsidR="00B27E9F" w:rsidRPr="00D64B96" w:rsidRDefault="00B27E9F" w:rsidP="00B27E9F">
      <w:pPr>
        <w:pBdr>
          <w:top w:val="nil"/>
          <w:left w:val="nil"/>
          <w:bottom w:val="nil"/>
          <w:right w:val="nil"/>
          <w:between w:val="nil"/>
        </w:pBdr>
        <w:spacing w:after="0" w:line="240" w:lineRule="auto"/>
        <w:rPr>
          <w:rFonts w:asciiTheme="majorBidi" w:hAnsiTheme="majorBidi" w:cstheme="majorBidi"/>
          <w:color w:val="000000" w:themeColor="text1"/>
        </w:rPr>
      </w:pPr>
    </w:p>
    <w:p w14:paraId="59120B24" w14:textId="77777777" w:rsidR="00294762" w:rsidRPr="00D64B96" w:rsidRDefault="00294762" w:rsidP="00294762">
      <w:pPr>
        <w:rPr>
          <w:rFonts w:asciiTheme="majorBidi" w:hAnsiTheme="majorBidi" w:cstheme="majorBidi"/>
          <w:b/>
          <w:color w:val="000000" w:themeColor="text1"/>
          <w:u w:val="single"/>
        </w:rPr>
      </w:pPr>
      <w:r w:rsidRPr="00D64B96">
        <w:rPr>
          <w:rFonts w:asciiTheme="majorBidi" w:hAnsiTheme="majorBidi" w:cstheme="majorBidi"/>
          <w:b/>
          <w:color w:val="000000" w:themeColor="text1"/>
          <w:u w:val="single"/>
        </w:rPr>
        <w:t>Mapping of CLOs to Direct Assessments</w:t>
      </w:r>
    </w:p>
    <w:p w14:paraId="11CB1B72" w14:textId="77777777" w:rsidR="00B27E9F" w:rsidRPr="00D64B96" w:rsidRDefault="00B27E9F" w:rsidP="00B27E9F">
      <w:pPr>
        <w:pBdr>
          <w:top w:val="nil"/>
          <w:left w:val="nil"/>
          <w:bottom w:val="nil"/>
          <w:right w:val="nil"/>
          <w:between w:val="nil"/>
        </w:pBdr>
        <w:spacing w:after="0" w:line="240" w:lineRule="auto"/>
        <w:rPr>
          <w:rFonts w:asciiTheme="majorBidi" w:hAnsiTheme="majorBidi" w:cstheme="majorBidi"/>
          <w:color w:val="000000" w:themeColor="text1"/>
        </w:rPr>
      </w:pPr>
    </w:p>
    <w:p w14:paraId="2AF37CD8" w14:textId="77777777" w:rsidR="00B27E9F" w:rsidRPr="00D64B96" w:rsidRDefault="00B27E9F" w:rsidP="00B27E9F">
      <w:pPr>
        <w:pBdr>
          <w:top w:val="nil"/>
          <w:left w:val="nil"/>
          <w:bottom w:val="nil"/>
          <w:right w:val="nil"/>
          <w:between w:val="nil"/>
        </w:pBdr>
        <w:spacing w:after="0" w:line="240" w:lineRule="auto"/>
        <w:rPr>
          <w:rFonts w:asciiTheme="majorBidi" w:hAnsiTheme="majorBidi" w:cstheme="majorBidi"/>
          <w:color w:val="000000" w:themeColor="text1"/>
        </w:rPr>
      </w:pPr>
    </w:p>
    <w:tbl>
      <w:tblPr>
        <w:tblStyle w:val="1"/>
        <w:tblpPr w:leftFromText="180" w:rightFromText="180" w:vertAnchor="page" w:horzAnchor="margin" w:tblpY="5176"/>
        <w:tblW w:w="87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201"/>
        <w:gridCol w:w="1929"/>
        <w:gridCol w:w="1913"/>
        <w:gridCol w:w="2064"/>
        <w:gridCol w:w="1656"/>
      </w:tblGrid>
      <w:tr w:rsidR="00327DAC" w:rsidRPr="00D64B96" w14:paraId="1F82E5D3" w14:textId="77777777" w:rsidTr="00327DAC">
        <w:trPr>
          <w:trHeight w:val="914"/>
        </w:trPr>
        <w:tc>
          <w:tcPr>
            <w:tcW w:w="1201" w:type="dxa"/>
            <w:vAlign w:val="center"/>
          </w:tcPr>
          <w:p w14:paraId="7E9B706B" w14:textId="77777777" w:rsidR="00327DAC" w:rsidRPr="00D64B96" w:rsidRDefault="00327DAC" w:rsidP="00327DAC">
            <w:pPr>
              <w:pBdr>
                <w:top w:val="nil"/>
                <w:left w:val="nil"/>
                <w:bottom w:val="nil"/>
                <w:right w:val="nil"/>
                <w:between w:val="nil"/>
              </w:pBdr>
              <w:jc w:val="center"/>
              <w:rPr>
                <w:rFonts w:asciiTheme="majorBidi" w:hAnsiTheme="majorBidi" w:cstheme="majorBidi"/>
                <w:b/>
                <w:color w:val="000000" w:themeColor="text1"/>
              </w:rPr>
            </w:pPr>
            <w:bookmarkStart w:id="3" w:name="_gjdgxs" w:colFirst="0" w:colLast="0"/>
            <w:bookmarkEnd w:id="3"/>
            <w:r w:rsidRPr="00D64B96">
              <w:rPr>
                <w:rFonts w:asciiTheme="majorBidi" w:hAnsiTheme="majorBidi" w:cstheme="majorBidi"/>
                <w:b/>
                <w:color w:val="000000" w:themeColor="text1"/>
              </w:rPr>
              <w:t>CLOs</w:t>
            </w:r>
            <w:r w:rsidRPr="00D64B96">
              <w:rPr>
                <w:rFonts w:asciiTheme="majorBidi" w:eastAsia="Arial" w:hAnsiTheme="majorBidi" w:cstheme="majorBidi"/>
                <w:b/>
                <w:color w:val="000000" w:themeColor="text1"/>
              </w:rPr>
              <w:t>▼</w:t>
            </w:r>
          </w:p>
        </w:tc>
        <w:tc>
          <w:tcPr>
            <w:tcW w:w="1929" w:type="dxa"/>
            <w:vAlign w:val="center"/>
          </w:tcPr>
          <w:p w14:paraId="2C34AEBC" w14:textId="77777777" w:rsidR="00327DAC" w:rsidRPr="00D64B96" w:rsidRDefault="00327DAC" w:rsidP="00327DAC">
            <w:pPr>
              <w:pBdr>
                <w:top w:val="nil"/>
                <w:left w:val="nil"/>
                <w:bottom w:val="nil"/>
                <w:right w:val="nil"/>
                <w:between w:val="nil"/>
              </w:pBdr>
              <w:ind w:left="113" w:right="113"/>
              <w:jc w:val="center"/>
              <w:rPr>
                <w:rFonts w:asciiTheme="majorBidi" w:hAnsiTheme="majorBidi" w:cstheme="majorBidi"/>
                <w:color w:val="000000" w:themeColor="text1"/>
              </w:rPr>
            </w:pPr>
            <w:r>
              <w:rPr>
                <w:rFonts w:asciiTheme="majorBidi" w:hAnsiTheme="majorBidi" w:cstheme="majorBidi"/>
                <w:color w:val="000000" w:themeColor="text1"/>
              </w:rPr>
              <w:t>Observation notes</w:t>
            </w:r>
          </w:p>
        </w:tc>
        <w:tc>
          <w:tcPr>
            <w:tcW w:w="1913" w:type="dxa"/>
            <w:vAlign w:val="center"/>
          </w:tcPr>
          <w:p w14:paraId="7C20317E" w14:textId="77777777" w:rsidR="00327DAC" w:rsidRPr="00D64B96" w:rsidRDefault="00327DAC" w:rsidP="00327DAC">
            <w:pPr>
              <w:pBdr>
                <w:top w:val="nil"/>
                <w:left w:val="nil"/>
                <w:bottom w:val="nil"/>
                <w:right w:val="nil"/>
                <w:between w:val="nil"/>
              </w:pBdr>
              <w:ind w:left="113" w:right="113"/>
              <w:jc w:val="center"/>
              <w:rPr>
                <w:rFonts w:asciiTheme="majorBidi" w:hAnsiTheme="majorBidi" w:cstheme="majorBidi"/>
                <w:color w:val="000000" w:themeColor="text1"/>
              </w:rPr>
            </w:pPr>
            <w:r>
              <w:rPr>
                <w:rFonts w:asciiTheme="majorBidi" w:hAnsiTheme="majorBidi" w:cstheme="majorBidi"/>
                <w:color w:val="000000" w:themeColor="text1"/>
              </w:rPr>
              <w:t>Field Notes</w:t>
            </w:r>
          </w:p>
        </w:tc>
        <w:tc>
          <w:tcPr>
            <w:tcW w:w="2064" w:type="dxa"/>
            <w:vAlign w:val="center"/>
          </w:tcPr>
          <w:p w14:paraId="7A17AEBF" w14:textId="77777777" w:rsidR="00327DAC" w:rsidRPr="00D64B96" w:rsidRDefault="00327DAC" w:rsidP="00327DAC">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Presentation</w:t>
            </w:r>
          </w:p>
        </w:tc>
        <w:tc>
          <w:tcPr>
            <w:tcW w:w="1656" w:type="dxa"/>
            <w:vAlign w:val="center"/>
          </w:tcPr>
          <w:p w14:paraId="7997DEE0" w14:textId="77777777" w:rsidR="00327DAC" w:rsidRDefault="00327DAC" w:rsidP="00327DAC">
            <w:pPr>
              <w:pBdr>
                <w:top w:val="nil"/>
                <w:left w:val="nil"/>
                <w:bottom w:val="nil"/>
                <w:right w:val="nil"/>
                <w:between w:val="nil"/>
              </w:pBdr>
              <w:ind w:left="113" w:right="113"/>
              <w:jc w:val="center"/>
              <w:rPr>
                <w:rFonts w:asciiTheme="majorBidi" w:hAnsiTheme="majorBidi" w:cstheme="majorBidi"/>
                <w:color w:val="000000" w:themeColor="text1"/>
              </w:rPr>
            </w:pPr>
            <w:r>
              <w:rPr>
                <w:rFonts w:asciiTheme="majorBidi" w:hAnsiTheme="majorBidi" w:cstheme="majorBidi"/>
                <w:color w:val="000000" w:themeColor="text1"/>
              </w:rPr>
              <w:t>Project/</w:t>
            </w:r>
          </w:p>
          <w:p w14:paraId="524E4391" w14:textId="77777777" w:rsidR="00327DAC" w:rsidRPr="00D64B96" w:rsidRDefault="00327DAC" w:rsidP="00327DAC">
            <w:pPr>
              <w:pBdr>
                <w:top w:val="nil"/>
                <w:left w:val="nil"/>
                <w:bottom w:val="nil"/>
                <w:right w:val="nil"/>
                <w:between w:val="nil"/>
              </w:pBdr>
              <w:ind w:left="113" w:right="113"/>
              <w:jc w:val="center"/>
              <w:rPr>
                <w:rFonts w:asciiTheme="majorBidi" w:hAnsiTheme="majorBidi" w:cstheme="majorBidi"/>
                <w:color w:val="000000" w:themeColor="text1"/>
              </w:rPr>
            </w:pPr>
            <w:r>
              <w:rPr>
                <w:rFonts w:asciiTheme="majorBidi" w:hAnsiTheme="majorBidi" w:cstheme="majorBidi"/>
                <w:color w:val="000000" w:themeColor="text1"/>
              </w:rPr>
              <w:t>Portfolio</w:t>
            </w:r>
          </w:p>
        </w:tc>
      </w:tr>
      <w:tr w:rsidR="00327DAC" w:rsidRPr="00D64B96" w14:paraId="23AE8C9A" w14:textId="77777777" w:rsidTr="00327DAC">
        <w:trPr>
          <w:trHeight w:val="430"/>
        </w:trPr>
        <w:tc>
          <w:tcPr>
            <w:tcW w:w="1201" w:type="dxa"/>
          </w:tcPr>
          <w:p w14:paraId="7BB78273" w14:textId="77777777" w:rsidR="00327DAC" w:rsidRPr="00D64B96" w:rsidRDefault="00327DAC" w:rsidP="00327DAC">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1</w:t>
            </w:r>
          </w:p>
        </w:tc>
        <w:tc>
          <w:tcPr>
            <w:tcW w:w="1929" w:type="dxa"/>
            <w:vAlign w:val="center"/>
          </w:tcPr>
          <w:p w14:paraId="4A147BD3" w14:textId="77777777" w:rsidR="00327DAC" w:rsidRPr="00D64B96" w:rsidRDefault="00327DAC" w:rsidP="00327DAC">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913" w:type="dxa"/>
            <w:vAlign w:val="center"/>
          </w:tcPr>
          <w:p w14:paraId="0EDF25D9" w14:textId="77777777" w:rsidR="00327DAC" w:rsidRPr="00D64B96" w:rsidRDefault="00327DAC" w:rsidP="00327DAC">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2064" w:type="dxa"/>
            <w:vAlign w:val="center"/>
          </w:tcPr>
          <w:p w14:paraId="21BBA14B" w14:textId="77777777" w:rsidR="00327DAC" w:rsidRPr="00D64B96" w:rsidRDefault="00327DAC" w:rsidP="00327DAC">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656" w:type="dxa"/>
            <w:vAlign w:val="center"/>
          </w:tcPr>
          <w:p w14:paraId="36277B36" w14:textId="77777777" w:rsidR="00327DAC" w:rsidRPr="00D64B96" w:rsidRDefault="00327DAC" w:rsidP="00327DAC">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r>
      <w:tr w:rsidR="00327DAC" w:rsidRPr="00D64B96" w14:paraId="3A8DDABE" w14:textId="77777777" w:rsidTr="00327DAC">
        <w:trPr>
          <w:trHeight w:val="410"/>
        </w:trPr>
        <w:tc>
          <w:tcPr>
            <w:tcW w:w="1201" w:type="dxa"/>
          </w:tcPr>
          <w:p w14:paraId="7A54BC72" w14:textId="77777777" w:rsidR="00327DAC" w:rsidRPr="00D64B96" w:rsidRDefault="00327DAC" w:rsidP="00327DAC">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2</w:t>
            </w:r>
          </w:p>
        </w:tc>
        <w:tc>
          <w:tcPr>
            <w:tcW w:w="1929" w:type="dxa"/>
          </w:tcPr>
          <w:p w14:paraId="1FCE4CB7" w14:textId="77777777" w:rsidR="00327DAC" w:rsidRPr="00D64B96" w:rsidRDefault="00327DAC" w:rsidP="00327DAC">
            <w:pPr>
              <w:pBdr>
                <w:top w:val="nil"/>
                <w:left w:val="nil"/>
                <w:bottom w:val="nil"/>
                <w:right w:val="nil"/>
                <w:between w:val="nil"/>
              </w:pBdr>
              <w:jc w:val="center"/>
              <w:rPr>
                <w:rFonts w:asciiTheme="majorBidi" w:eastAsia="MS Gothic" w:hAnsiTheme="majorBidi" w:cstheme="majorBidi"/>
                <w:color w:val="000000" w:themeColor="text1"/>
              </w:rPr>
            </w:pPr>
            <w:r w:rsidRPr="00E15531">
              <w:rPr>
                <w:rFonts w:ascii="Segoe UI Symbol" w:eastAsia="MS Gothic" w:hAnsi="Segoe UI Symbol" w:cs="Segoe UI Symbol"/>
                <w:color w:val="000000" w:themeColor="text1"/>
              </w:rPr>
              <w:t>✔</w:t>
            </w:r>
          </w:p>
        </w:tc>
        <w:tc>
          <w:tcPr>
            <w:tcW w:w="1913" w:type="dxa"/>
            <w:vAlign w:val="center"/>
          </w:tcPr>
          <w:p w14:paraId="4861C027" w14:textId="77777777" w:rsidR="00327DAC" w:rsidRPr="00D64B96" w:rsidRDefault="00327DAC" w:rsidP="00327DAC">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2064" w:type="dxa"/>
            <w:vAlign w:val="center"/>
          </w:tcPr>
          <w:p w14:paraId="6915706E" w14:textId="77777777" w:rsidR="00327DAC" w:rsidRPr="00D64B96" w:rsidRDefault="00327DAC" w:rsidP="00327DAC">
            <w:pPr>
              <w:pBdr>
                <w:top w:val="nil"/>
                <w:left w:val="nil"/>
                <w:bottom w:val="nil"/>
                <w:right w:val="nil"/>
                <w:between w:val="nil"/>
              </w:pBdr>
              <w:jc w:val="center"/>
              <w:rPr>
                <w:rFonts w:asciiTheme="majorBidi" w:eastAsia="MS Gothic" w:hAnsiTheme="majorBidi" w:cstheme="majorBidi"/>
                <w:color w:val="000000" w:themeColor="text1"/>
              </w:rPr>
            </w:pPr>
          </w:p>
        </w:tc>
        <w:tc>
          <w:tcPr>
            <w:tcW w:w="1656" w:type="dxa"/>
          </w:tcPr>
          <w:p w14:paraId="76872B1C" w14:textId="77777777" w:rsidR="00327DAC" w:rsidRPr="00D64B96" w:rsidRDefault="00327DAC" w:rsidP="00327DAC">
            <w:pPr>
              <w:jc w:val="center"/>
              <w:rPr>
                <w:rFonts w:asciiTheme="majorBidi" w:eastAsia="MS Gothic" w:hAnsiTheme="majorBidi" w:cstheme="majorBidi"/>
                <w:color w:val="000000" w:themeColor="text1"/>
              </w:rPr>
            </w:pPr>
          </w:p>
        </w:tc>
      </w:tr>
      <w:tr w:rsidR="00327DAC" w:rsidRPr="00D64B96" w14:paraId="72AE3818" w14:textId="77777777" w:rsidTr="00327DAC">
        <w:trPr>
          <w:trHeight w:val="430"/>
        </w:trPr>
        <w:tc>
          <w:tcPr>
            <w:tcW w:w="1201" w:type="dxa"/>
          </w:tcPr>
          <w:p w14:paraId="6F0D7161" w14:textId="77777777" w:rsidR="00327DAC" w:rsidRPr="00D64B96" w:rsidRDefault="00327DAC" w:rsidP="00327DAC">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3</w:t>
            </w:r>
          </w:p>
        </w:tc>
        <w:tc>
          <w:tcPr>
            <w:tcW w:w="1929" w:type="dxa"/>
          </w:tcPr>
          <w:p w14:paraId="71C38594" w14:textId="77777777" w:rsidR="00327DAC" w:rsidRPr="00D64B96" w:rsidRDefault="00327DAC" w:rsidP="00327DAC">
            <w:pPr>
              <w:pBdr>
                <w:top w:val="nil"/>
                <w:left w:val="nil"/>
                <w:bottom w:val="nil"/>
                <w:right w:val="nil"/>
                <w:between w:val="nil"/>
              </w:pBdr>
              <w:jc w:val="center"/>
              <w:rPr>
                <w:rFonts w:asciiTheme="majorBidi" w:eastAsia="MS Gothic" w:hAnsiTheme="majorBidi" w:cstheme="majorBidi"/>
                <w:color w:val="000000" w:themeColor="text1"/>
              </w:rPr>
            </w:pPr>
            <w:r w:rsidRPr="00E15531">
              <w:rPr>
                <w:rFonts w:ascii="Segoe UI Symbol" w:eastAsia="MS Gothic" w:hAnsi="Segoe UI Symbol" w:cs="Segoe UI Symbol"/>
                <w:color w:val="000000" w:themeColor="text1"/>
              </w:rPr>
              <w:t>✔</w:t>
            </w:r>
          </w:p>
        </w:tc>
        <w:tc>
          <w:tcPr>
            <w:tcW w:w="1913" w:type="dxa"/>
            <w:vAlign w:val="center"/>
          </w:tcPr>
          <w:p w14:paraId="74E87BF8" w14:textId="77777777" w:rsidR="00327DAC" w:rsidRPr="00D64B96" w:rsidRDefault="00327DAC" w:rsidP="00327DAC">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2064" w:type="dxa"/>
            <w:vAlign w:val="center"/>
          </w:tcPr>
          <w:p w14:paraId="15E8C704" w14:textId="77777777" w:rsidR="00327DAC" w:rsidRPr="00D64B96" w:rsidRDefault="00327DAC" w:rsidP="00327DAC">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656" w:type="dxa"/>
          </w:tcPr>
          <w:p w14:paraId="1E27A9EA" w14:textId="77777777" w:rsidR="00327DAC" w:rsidRPr="00D64B96" w:rsidRDefault="00327DAC" w:rsidP="00327DAC">
            <w:pPr>
              <w:jc w:val="center"/>
              <w:rPr>
                <w:rFonts w:asciiTheme="majorBidi" w:eastAsia="MS Gothic" w:hAnsiTheme="majorBidi" w:cstheme="majorBidi"/>
                <w:color w:val="000000" w:themeColor="text1"/>
              </w:rPr>
            </w:pPr>
          </w:p>
        </w:tc>
      </w:tr>
      <w:tr w:rsidR="00327DAC" w:rsidRPr="00D64B96" w14:paraId="05650AD9" w14:textId="77777777" w:rsidTr="00327DAC">
        <w:trPr>
          <w:trHeight w:val="430"/>
        </w:trPr>
        <w:tc>
          <w:tcPr>
            <w:tcW w:w="1201" w:type="dxa"/>
          </w:tcPr>
          <w:p w14:paraId="20AAD281" w14:textId="77777777" w:rsidR="00327DAC" w:rsidRPr="00D64B96" w:rsidRDefault="00327DAC" w:rsidP="00327DAC">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4</w:t>
            </w:r>
          </w:p>
        </w:tc>
        <w:tc>
          <w:tcPr>
            <w:tcW w:w="1929" w:type="dxa"/>
          </w:tcPr>
          <w:p w14:paraId="545A53FD" w14:textId="77777777" w:rsidR="00327DAC" w:rsidRPr="00D64B96" w:rsidRDefault="00327DAC" w:rsidP="00327DAC">
            <w:pPr>
              <w:pBdr>
                <w:top w:val="nil"/>
                <w:left w:val="nil"/>
                <w:bottom w:val="nil"/>
                <w:right w:val="nil"/>
                <w:between w:val="nil"/>
              </w:pBdr>
              <w:jc w:val="center"/>
              <w:rPr>
                <w:rFonts w:asciiTheme="majorBidi" w:eastAsia="MS Gothic" w:hAnsiTheme="majorBidi" w:cstheme="majorBidi"/>
                <w:color w:val="000000" w:themeColor="text1"/>
              </w:rPr>
            </w:pPr>
            <w:r w:rsidRPr="00E15531">
              <w:rPr>
                <w:rFonts w:ascii="Segoe UI Symbol" w:eastAsia="MS Gothic" w:hAnsi="Segoe UI Symbol" w:cs="Segoe UI Symbol"/>
                <w:color w:val="000000" w:themeColor="text1"/>
              </w:rPr>
              <w:t>✔</w:t>
            </w:r>
          </w:p>
        </w:tc>
        <w:tc>
          <w:tcPr>
            <w:tcW w:w="1913" w:type="dxa"/>
            <w:vAlign w:val="center"/>
          </w:tcPr>
          <w:p w14:paraId="2854E26F" w14:textId="77777777" w:rsidR="00327DAC" w:rsidRPr="00D64B96" w:rsidRDefault="00327DAC" w:rsidP="00327DAC">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2064" w:type="dxa"/>
            <w:vAlign w:val="center"/>
          </w:tcPr>
          <w:p w14:paraId="5B7F87C7" w14:textId="77777777" w:rsidR="00327DAC" w:rsidRPr="00D64B96" w:rsidRDefault="00327DAC" w:rsidP="00327DAC">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656" w:type="dxa"/>
          </w:tcPr>
          <w:p w14:paraId="4688B3C3" w14:textId="77777777" w:rsidR="00327DAC" w:rsidRPr="00D64B96" w:rsidRDefault="00327DAC" w:rsidP="00327DAC">
            <w:pPr>
              <w:jc w:val="center"/>
              <w:rPr>
                <w:rFonts w:asciiTheme="majorBidi" w:eastAsia="MS Gothic" w:hAnsiTheme="majorBidi" w:cstheme="majorBidi"/>
                <w:color w:val="000000" w:themeColor="text1"/>
              </w:rPr>
            </w:pPr>
            <w:r w:rsidRPr="00307132">
              <w:rPr>
                <w:rFonts w:ascii="Segoe UI Symbol" w:eastAsia="MS Gothic" w:hAnsi="Segoe UI Symbol" w:cs="Segoe UI Symbol"/>
                <w:color w:val="000000" w:themeColor="text1"/>
              </w:rPr>
              <w:t>✔</w:t>
            </w:r>
          </w:p>
        </w:tc>
      </w:tr>
    </w:tbl>
    <w:p w14:paraId="5A094129" w14:textId="77777777" w:rsidR="00B27E9F" w:rsidRPr="00D64B96" w:rsidRDefault="00B27E9F" w:rsidP="00B27E9F">
      <w:pPr>
        <w:pBdr>
          <w:top w:val="nil"/>
          <w:left w:val="nil"/>
          <w:bottom w:val="nil"/>
          <w:right w:val="nil"/>
          <w:between w:val="nil"/>
        </w:pBdr>
        <w:spacing w:after="0" w:line="240" w:lineRule="auto"/>
        <w:rPr>
          <w:rFonts w:asciiTheme="majorBidi" w:hAnsiTheme="majorBidi" w:cstheme="majorBidi"/>
          <w:color w:val="000000" w:themeColor="text1"/>
        </w:rPr>
      </w:pPr>
    </w:p>
    <w:p w14:paraId="3015A1CE" w14:textId="77777777" w:rsidR="00B27E9F" w:rsidRPr="00D64B96" w:rsidRDefault="00B27E9F" w:rsidP="00B27E9F">
      <w:pPr>
        <w:rPr>
          <w:rFonts w:asciiTheme="majorBidi" w:hAnsiTheme="majorBidi" w:cstheme="majorBidi"/>
        </w:rPr>
      </w:pPr>
    </w:p>
    <w:p w14:paraId="3BA07836" w14:textId="77777777" w:rsidR="00B27E9F" w:rsidRDefault="00B27E9F" w:rsidP="00B27E9F">
      <w:pPr>
        <w:rPr>
          <w:rFonts w:asciiTheme="majorBidi" w:hAnsiTheme="majorBidi" w:cstheme="majorBidi"/>
          <w:b/>
          <w:color w:val="000000" w:themeColor="text1"/>
          <w:u w:val="single"/>
        </w:rPr>
      </w:pPr>
    </w:p>
    <w:p w14:paraId="5FFC14D4" w14:textId="77777777" w:rsidR="00B27E9F" w:rsidRDefault="00B27E9F" w:rsidP="00B27E9F">
      <w:pPr>
        <w:rPr>
          <w:rFonts w:asciiTheme="majorBidi" w:hAnsiTheme="majorBidi" w:cstheme="majorBidi"/>
          <w:b/>
          <w:color w:val="000000" w:themeColor="text1"/>
          <w:u w:val="single"/>
        </w:rPr>
      </w:pPr>
    </w:p>
    <w:p w14:paraId="44C9B8E5" w14:textId="5D7C43A0" w:rsidR="00D0697C" w:rsidRDefault="00D0697C" w:rsidP="00230E2F">
      <w:pPr>
        <w:rPr>
          <w:b/>
          <w:sz w:val="28"/>
          <w:szCs w:val="28"/>
          <w:u w:val="single"/>
        </w:rPr>
      </w:pPr>
    </w:p>
    <w:p w14:paraId="13EA0574" w14:textId="77777777" w:rsidR="00D0697C" w:rsidRPr="00D0697C" w:rsidRDefault="00D0697C" w:rsidP="00D0697C">
      <w:pPr>
        <w:rPr>
          <w:sz w:val="28"/>
          <w:szCs w:val="28"/>
        </w:rPr>
      </w:pPr>
    </w:p>
    <w:p w14:paraId="033B4ABD" w14:textId="2F659A59" w:rsidR="00D0697C" w:rsidRDefault="00D0697C" w:rsidP="00D0697C">
      <w:pPr>
        <w:rPr>
          <w:sz w:val="28"/>
          <w:szCs w:val="28"/>
        </w:rPr>
      </w:pPr>
    </w:p>
    <w:p w14:paraId="724F1045" w14:textId="77777777" w:rsidR="00D0697C" w:rsidRDefault="00D0697C" w:rsidP="00D0697C">
      <w:pPr>
        <w:spacing w:after="120" w:line="240" w:lineRule="auto"/>
        <w:rPr>
          <w:rFonts w:asciiTheme="majorBidi" w:hAnsiTheme="majorBidi" w:cstheme="majorBidi"/>
          <w:b/>
          <w:color w:val="000000" w:themeColor="text1"/>
          <w:u w:val="single"/>
        </w:rPr>
      </w:pPr>
      <w:r w:rsidRPr="00D64B96">
        <w:rPr>
          <w:rFonts w:asciiTheme="majorBidi" w:hAnsiTheme="majorBidi" w:cstheme="majorBidi"/>
          <w:b/>
          <w:color w:val="000000" w:themeColor="text1"/>
          <w:u w:val="single"/>
        </w:rPr>
        <w:t>Mapping of CLOs to Program Learning Outcomes (PLOs):</w:t>
      </w:r>
    </w:p>
    <w:p w14:paraId="5E302924" w14:textId="77777777" w:rsidR="00D0697C" w:rsidRPr="00D64B96" w:rsidRDefault="00D0697C" w:rsidP="00D0697C">
      <w:pPr>
        <w:spacing w:after="120" w:line="240" w:lineRule="auto"/>
        <w:rPr>
          <w:rFonts w:asciiTheme="majorBidi" w:hAnsiTheme="majorBidi" w:cstheme="majorBidi"/>
          <w:b/>
          <w:color w:val="000000" w:themeColor="text1"/>
          <w:u w:val="single"/>
        </w:rPr>
      </w:pPr>
    </w:p>
    <w:tbl>
      <w:tblPr>
        <w:tblStyle w:val="6"/>
        <w:tblW w:w="87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621"/>
        <w:gridCol w:w="1384"/>
        <w:gridCol w:w="1298"/>
        <w:gridCol w:w="1211"/>
        <w:gridCol w:w="1211"/>
      </w:tblGrid>
      <w:tr w:rsidR="00D0697C" w:rsidRPr="00D64B96" w14:paraId="014B42E3" w14:textId="77777777" w:rsidTr="00154941">
        <w:trPr>
          <w:trHeight w:val="251"/>
        </w:trPr>
        <w:tc>
          <w:tcPr>
            <w:tcW w:w="3621" w:type="dxa"/>
          </w:tcPr>
          <w:p w14:paraId="78A73081" w14:textId="77777777" w:rsidR="00D0697C" w:rsidRPr="00D64B96" w:rsidRDefault="00D0697C" w:rsidP="00154941">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CLO’s/</w:t>
            </w:r>
          </w:p>
          <w:p w14:paraId="40FCAA51" w14:textId="77777777" w:rsidR="00D0697C" w:rsidRPr="00D64B96" w:rsidRDefault="00D0697C" w:rsidP="00154941">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PLO’s</w:t>
            </w:r>
          </w:p>
        </w:tc>
        <w:tc>
          <w:tcPr>
            <w:tcW w:w="1384" w:type="dxa"/>
          </w:tcPr>
          <w:p w14:paraId="381EBD2B" w14:textId="77777777" w:rsidR="00D0697C" w:rsidRPr="00D64B96" w:rsidRDefault="00D0697C" w:rsidP="00154941">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 1</w:t>
            </w:r>
          </w:p>
        </w:tc>
        <w:tc>
          <w:tcPr>
            <w:tcW w:w="1298" w:type="dxa"/>
          </w:tcPr>
          <w:p w14:paraId="0E4BE900" w14:textId="77777777" w:rsidR="00D0697C" w:rsidRPr="00D64B96" w:rsidRDefault="00D0697C" w:rsidP="00154941">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 2</w:t>
            </w:r>
          </w:p>
        </w:tc>
        <w:tc>
          <w:tcPr>
            <w:tcW w:w="1211" w:type="dxa"/>
          </w:tcPr>
          <w:p w14:paraId="11365854" w14:textId="77777777" w:rsidR="00D0697C" w:rsidRPr="00D64B96" w:rsidRDefault="00D0697C" w:rsidP="00154941">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 3</w:t>
            </w:r>
          </w:p>
        </w:tc>
        <w:tc>
          <w:tcPr>
            <w:tcW w:w="1211" w:type="dxa"/>
          </w:tcPr>
          <w:p w14:paraId="6CE75240" w14:textId="77777777" w:rsidR="00D0697C" w:rsidRPr="00D64B96" w:rsidRDefault="00D0697C" w:rsidP="00154941">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 4</w:t>
            </w:r>
          </w:p>
        </w:tc>
      </w:tr>
      <w:tr w:rsidR="00D0697C" w:rsidRPr="00D64B96" w14:paraId="2E3BA5C8" w14:textId="77777777" w:rsidTr="00154941">
        <w:trPr>
          <w:trHeight w:val="382"/>
        </w:trPr>
        <w:tc>
          <w:tcPr>
            <w:tcW w:w="3621" w:type="dxa"/>
          </w:tcPr>
          <w:p w14:paraId="3F51A5A7" w14:textId="77777777" w:rsidR="00D0697C" w:rsidRPr="00D64B96" w:rsidRDefault="00D0697C" w:rsidP="00154941">
            <w:pPr>
              <w:spacing w:after="120"/>
              <w:rPr>
                <w:rFonts w:asciiTheme="majorBidi" w:hAnsiTheme="majorBidi" w:cstheme="majorBidi"/>
                <w:color w:val="000000" w:themeColor="text1"/>
              </w:rPr>
            </w:pPr>
            <w:r w:rsidRPr="00D64B96">
              <w:rPr>
                <w:rFonts w:asciiTheme="majorBidi" w:hAnsiTheme="majorBidi" w:cstheme="majorBidi"/>
                <w:b/>
                <w:bCs/>
                <w:color w:val="000000" w:themeColor="text1"/>
              </w:rPr>
              <w:t>PLO 1: Subject matter knowledge</w:t>
            </w:r>
          </w:p>
        </w:tc>
        <w:tc>
          <w:tcPr>
            <w:tcW w:w="1384" w:type="dxa"/>
          </w:tcPr>
          <w:p w14:paraId="3A4CD16F" w14:textId="77777777" w:rsidR="00D0697C" w:rsidRPr="00D64B96" w:rsidRDefault="00D0697C" w:rsidP="00154941">
            <w:pPr>
              <w:spacing w:after="120"/>
              <w:jc w:val="center"/>
              <w:rPr>
                <w:rFonts w:asciiTheme="majorBidi" w:hAnsiTheme="majorBidi" w:cstheme="majorBidi"/>
                <w:b/>
                <w:color w:val="000000" w:themeColor="text1"/>
              </w:rPr>
            </w:pPr>
          </w:p>
          <w:p w14:paraId="300B657E" w14:textId="77777777" w:rsidR="00D0697C" w:rsidRPr="00D64B96" w:rsidRDefault="00D0697C" w:rsidP="00154941">
            <w:pPr>
              <w:spacing w:after="120"/>
              <w:jc w:val="center"/>
              <w:rPr>
                <w:rFonts w:asciiTheme="majorBidi" w:hAnsiTheme="majorBidi" w:cstheme="majorBidi"/>
                <w:b/>
                <w:color w:val="000000" w:themeColor="text1"/>
              </w:rPr>
            </w:pPr>
          </w:p>
        </w:tc>
        <w:tc>
          <w:tcPr>
            <w:tcW w:w="1298" w:type="dxa"/>
          </w:tcPr>
          <w:p w14:paraId="40416844" w14:textId="77777777" w:rsidR="00D0697C" w:rsidRPr="00D64B96" w:rsidRDefault="00D0697C" w:rsidP="00154941">
            <w:pPr>
              <w:spacing w:after="120"/>
              <w:jc w:val="center"/>
              <w:rPr>
                <w:rFonts w:asciiTheme="majorBidi" w:hAnsiTheme="majorBidi" w:cstheme="majorBidi"/>
                <w:b/>
                <w:color w:val="000000" w:themeColor="text1"/>
              </w:rPr>
            </w:pPr>
          </w:p>
          <w:p w14:paraId="2849DC36" w14:textId="77777777" w:rsidR="00D0697C" w:rsidRPr="00D64B96" w:rsidRDefault="00D0697C" w:rsidP="00154941">
            <w:pPr>
              <w:spacing w:after="120"/>
              <w:jc w:val="center"/>
              <w:rPr>
                <w:rFonts w:asciiTheme="majorBidi" w:hAnsiTheme="majorBidi" w:cstheme="majorBidi"/>
                <w:b/>
                <w:color w:val="000000" w:themeColor="text1"/>
              </w:rPr>
            </w:pPr>
          </w:p>
        </w:tc>
        <w:tc>
          <w:tcPr>
            <w:tcW w:w="1211" w:type="dxa"/>
          </w:tcPr>
          <w:p w14:paraId="3491BF7C" w14:textId="77777777" w:rsidR="00D0697C" w:rsidRPr="00D64B96" w:rsidRDefault="00D0697C" w:rsidP="00154941">
            <w:pPr>
              <w:spacing w:after="120"/>
              <w:jc w:val="center"/>
              <w:rPr>
                <w:rFonts w:asciiTheme="majorBidi" w:hAnsiTheme="majorBidi" w:cstheme="majorBidi"/>
                <w:b/>
                <w:color w:val="000000" w:themeColor="text1"/>
              </w:rPr>
            </w:pPr>
          </w:p>
          <w:p w14:paraId="566BD6E8" w14:textId="77777777" w:rsidR="00D0697C" w:rsidRPr="00D64B96" w:rsidRDefault="00D0697C" w:rsidP="00154941">
            <w:pPr>
              <w:spacing w:after="120"/>
              <w:jc w:val="center"/>
              <w:rPr>
                <w:rFonts w:asciiTheme="majorBidi" w:hAnsiTheme="majorBidi" w:cstheme="majorBidi"/>
                <w:b/>
                <w:color w:val="000000" w:themeColor="text1"/>
              </w:rPr>
            </w:pPr>
          </w:p>
        </w:tc>
        <w:tc>
          <w:tcPr>
            <w:tcW w:w="1211" w:type="dxa"/>
          </w:tcPr>
          <w:p w14:paraId="02205A7A" w14:textId="77777777" w:rsidR="00D0697C" w:rsidRPr="00D64B96" w:rsidRDefault="00D0697C" w:rsidP="00154941">
            <w:pPr>
              <w:spacing w:after="120"/>
              <w:jc w:val="center"/>
              <w:rPr>
                <w:rFonts w:asciiTheme="majorBidi" w:hAnsiTheme="majorBidi" w:cstheme="majorBidi"/>
                <w:b/>
                <w:color w:val="000000" w:themeColor="text1"/>
              </w:rPr>
            </w:pPr>
          </w:p>
        </w:tc>
      </w:tr>
      <w:tr w:rsidR="00D0697C" w:rsidRPr="00D64B96" w14:paraId="742539CE" w14:textId="77777777" w:rsidTr="00154941">
        <w:trPr>
          <w:trHeight w:val="519"/>
        </w:trPr>
        <w:tc>
          <w:tcPr>
            <w:tcW w:w="3621" w:type="dxa"/>
          </w:tcPr>
          <w:p w14:paraId="4153AA9F" w14:textId="77777777" w:rsidR="00D0697C" w:rsidRPr="00D64B96" w:rsidRDefault="00D0697C" w:rsidP="00154941">
            <w:pPr>
              <w:spacing w:after="120"/>
              <w:rPr>
                <w:rFonts w:asciiTheme="majorBidi" w:hAnsiTheme="majorBidi" w:cstheme="majorBidi"/>
                <w:color w:val="000000" w:themeColor="text1"/>
              </w:rPr>
            </w:pPr>
            <w:r w:rsidRPr="00D64B96">
              <w:rPr>
                <w:rFonts w:asciiTheme="majorBidi" w:hAnsiTheme="majorBidi" w:cstheme="majorBidi"/>
                <w:b/>
                <w:bCs/>
                <w:color w:val="000000" w:themeColor="text1"/>
              </w:rPr>
              <w:t>PLO 2: Human Growth and Development-</w:t>
            </w:r>
          </w:p>
        </w:tc>
        <w:tc>
          <w:tcPr>
            <w:tcW w:w="1384" w:type="dxa"/>
          </w:tcPr>
          <w:p w14:paraId="41C572BF" w14:textId="77777777" w:rsidR="00D0697C" w:rsidRPr="00D64B96" w:rsidRDefault="00D0697C" w:rsidP="00154941">
            <w:pPr>
              <w:spacing w:after="120"/>
              <w:jc w:val="center"/>
              <w:rPr>
                <w:rFonts w:asciiTheme="majorBidi" w:hAnsiTheme="majorBidi" w:cstheme="majorBidi"/>
                <w:b/>
                <w:color w:val="000000" w:themeColor="text1"/>
              </w:rPr>
            </w:pPr>
          </w:p>
          <w:p w14:paraId="4ECFF32F" w14:textId="77777777" w:rsidR="00D0697C" w:rsidRPr="00D64B96" w:rsidRDefault="00D0697C" w:rsidP="00154941">
            <w:pPr>
              <w:spacing w:after="120"/>
              <w:jc w:val="center"/>
              <w:rPr>
                <w:rFonts w:asciiTheme="majorBidi" w:hAnsiTheme="majorBidi" w:cstheme="majorBidi"/>
                <w:b/>
                <w:color w:val="000000" w:themeColor="text1"/>
              </w:rPr>
            </w:pPr>
          </w:p>
        </w:tc>
        <w:tc>
          <w:tcPr>
            <w:tcW w:w="1298" w:type="dxa"/>
          </w:tcPr>
          <w:p w14:paraId="1AB13E33" w14:textId="77777777" w:rsidR="00D0697C" w:rsidRPr="00D64B96" w:rsidRDefault="00D0697C" w:rsidP="00154941">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p w14:paraId="1CABE220" w14:textId="77777777" w:rsidR="00D0697C" w:rsidRPr="00D64B96" w:rsidRDefault="00D0697C" w:rsidP="00154941">
            <w:pPr>
              <w:spacing w:after="120"/>
              <w:jc w:val="center"/>
              <w:rPr>
                <w:rFonts w:asciiTheme="majorBidi" w:hAnsiTheme="majorBidi" w:cstheme="majorBidi"/>
                <w:b/>
                <w:color w:val="000000" w:themeColor="text1"/>
              </w:rPr>
            </w:pPr>
          </w:p>
        </w:tc>
        <w:tc>
          <w:tcPr>
            <w:tcW w:w="1211" w:type="dxa"/>
          </w:tcPr>
          <w:p w14:paraId="090EB6ED" w14:textId="77777777" w:rsidR="00D0697C" w:rsidRPr="00D64B96" w:rsidRDefault="00D0697C" w:rsidP="00154941">
            <w:pPr>
              <w:spacing w:after="120"/>
              <w:jc w:val="center"/>
              <w:rPr>
                <w:rFonts w:asciiTheme="majorBidi" w:hAnsiTheme="majorBidi" w:cstheme="majorBidi"/>
                <w:b/>
                <w:color w:val="000000" w:themeColor="text1"/>
              </w:rPr>
            </w:pPr>
          </w:p>
          <w:p w14:paraId="148C58A6" w14:textId="77777777" w:rsidR="00D0697C" w:rsidRPr="00D64B96" w:rsidRDefault="00D0697C" w:rsidP="00154941">
            <w:pPr>
              <w:spacing w:after="120"/>
              <w:jc w:val="center"/>
              <w:rPr>
                <w:rFonts w:asciiTheme="majorBidi" w:hAnsiTheme="majorBidi" w:cstheme="majorBidi"/>
                <w:b/>
                <w:color w:val="000000" w:themeColor="text1"/>
              </w:rPr>
            </w:pPr>
          </w:p>
        </w:tc>
        <w:tc>
          <w:tcPr>
            <w:tcW w:w="1211" w:type="dxa"/>
          </w:tcPr>
          <w:p w14:paraId="673194C5" w14:textId="77777777" w:rsidR="00D0697C" w:rsidRPr="00D64B96" w:rsidRDefault="00D0697C" w:rsidP="00154941">
            <w:pPr>
              <w:spacing w:after="120"/>
              <w:jc w:val="center"/>
              <w:rPr>
                <w:rFonts w:asciiTheme="majorBidi" w:hAnsiTheme="majorBidi" w:cstheme="majorBidi"/>
                <w:b/>
                <w:color w:val="000000" w:themeColor="text1"/>
              </w:rPr>
            </w:pPr>
          </w:p>
        </w:tc>
      </w:tr>
      <w:tr w:rsidR="00D0697C" w:rsidRPr="00D64B96" w14:paraId="601E7DEF" w14:textId="77777777" w:rsidTr="00154941">
        <w:trPr>
          <w:trHeight w:val="504"/>
        </w:trPr>
        <w:tc>
          <w:tcPr>
            <w:tcW w:w="3621" w:type="dxa"/>
          </w:tcPr>
          <w:p w14:paraId="532797C9" w14:textId="77777777" w:rsidR="00D0697C" w:rsidRPr="00D64B96" w:rsidRDefault="00D0697C" w:rsidP="00154941">
            <w:pPr>
              <w:spacing w:after="120"/>
              <w:rPr>
                <w:rFonts w:asciiTheme="majorBidi" w:hAnsiTheme="majorBidi" w:cstheme="majorBidi"/>
                <w:color w:val="000000" w:themeColor="text1"/>
              </w:rPr>
            </w:pPr>
            <w:r w:rsidRPr="00D64B96">
              <w:rPr>
                <w:rFonts w:asciiTheme="majorBidi" w:hAnsiTheme="majorBidi" w:cstheme="majorBidi"/>
                <w:b/>
                <w:bCs/>
                <w:color w:val="000000" w:themeColor="text1"/>
              </w:rPr>
              <w:t>PLO 3: Knowledge of Professional and Ethical Values</w:t>
            </w:r>
          </w:p>
        </w:tc>
        <w:tc>
          <w:tcPr>
            <w:tcW w:w="1384" w:type="dxa"/>
          </w:tcPr>
          <w:p w14:paraId="30F6CEEA" w14:textId="77777777" w:rsidR="00D0697C" w:rsidRPr="00D64B96" w:rsidRDefault="00D0697C" w:rsidP="00154941">
            <w:pPr>
              <w:spacing w:after="120"/>
              <w:jc w:val="center"/>
              <w:rPr>
                <w:rFonts w:asciiTheme="majorBidi" w:hAnsiTheme="majorBidi" w:cstheme="majorBidi"/>
                <w:b/>
                <w:color w:val="000000" w:themeColor="text1"/>
              </w:rPr>
            </w:pPr>
          </w:p>
          <w:p w14:paraId="076CB922" w14:textId="77777777" w:rsidR="00D0697C" w:rsidRPr="00D64B96" w:rsidRDefault="00D0697C" w:rsidP="00154941">
            <w:pPr>
              <w:spacing w:after="120"/>
              <w:jc w:val="center"/>
              <w:rPr>
                <w:rFonts w:asciiTheme="majorBidi" w:hAnsiTheme="majorBidi" w:cstheme="majorBidi"/>
                <w:b/>
                <w:color w:val="000000" w:themeColor="text1"/>
              </w:rPr>
            </w:pPr>
          </w:p>
        </w:tc>
        <w:tc>
          <w:tcPr>
            <w:tcW w:w="1298" w:type="dxa"/>
          </w:tcPr>
          <w:p w14:paraId="710703D2" w14:textId="77777777" w:rsidR="00D0697C" w:rsidRPr="00D64B96" w:rsidRDefault="00D0697C" w:rsidP="00154941">
            <w:pPr>
              <w:spacing w:after="120"/>
              <w:jc w:val="center"/>
              <w:rPr>
                <w:rFonts w:asciiTheme="majorBidi" w:hAnsiTheme="majorBidi" w:cstheme="majorBidi"/>
                <w:b/>
                <w:color w:val="000000" w:themeColor="text1"/>
              </w:rPr>
            </w:pPr>
          </w:p>
        </w:tc>
        <w:tc>
          <w:tcPr>
            <w:tcW w:w="1211" w:type="dxa"/>
          </w:tcPr>
          <w:p w14:paraId="352A9184" w14:textId="77777777" w:rsidR="00D0697C" w:rsidRPr="00D64B96" w:rsidRDefault="00D0697C" w:rsidP="00154941">
            <w:pPr>
              <w:spacing w:after="120"/>
              <w:jc w:val="center"/>
              <w:rPr>
                <w:rFonts w:asciiTheme="majorBidi" w:hAnsiTheme="majorBidi" w:cstheme="majorBidi"/>
                <w:b/>
                <w:color w:val="000000" w:themeColor="text1"/>
              </w:rPr>
            </w:pPr>
          </w:p>
          <w:p w14:paraId="3D1D431B" w14:textId="77777777" w:rsidR="00D0697C" w:rsidRPr="00D64B96" w:rsidRDefault="00D0697C" w:rsidP="00154941">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p w14:paraId="26A42798" w14:textId="77777777" w:rsidR="00D0697C" w:rsidRPr="00D64B96" w:rsidRDefault="00D0697C" w:rsidP="00154941">
            <w:pPr>
              <w:spacing w:after="120"/>
              <w:jc w:val="center"/>
              <w:rPr>
                <w:rFonts w:asciiTheme="majorBidi" w:hAnsiTheme="majorBidi" w:cstheme="majorBidi"/>
                <w:b/>
                <w:color w:val="000000" w:themeColor="text1"/>
              </w:rPr>
            </w:pPr>
          </w:p>
        </w:tc>
        <w:tc>
          <w:tcPr>
            <w:tcW w:w="1211" w:type="dxa"/>
          </w:tcPr>
          <w:p w14:paraId="028FC252" w14:textId="77777777" w:rsidR="00D0697C" w:rsidRPr="00D64B96" w:rsidRDefault="00D0697C" w:rsidP="00154941">
            <w:pPr>
              <w:spacing w:after="120"/>
              <w:jc w:val="center"/>
              <w:rPr>
                <w:rFonts w:asciiTheme="majorBidi" w:hAnsiTheme="majorBidi" w:cstheme="majorBidi"/>
                <w:b/>
                <w:color w:val="000000" w:themeColor="text1"/>
              </w:rPr>
            </w:pPr>
          </w:p>
        </w:tc>
      </w:tr>
      <w:tr w:rsidR="00D0697C" w:rsidRPr="00D64B96" w14:paraId="5AA7799D" w14:textId="77777777" w:rsidTr="00154941">
        <w:trPr>
          <w:trHeight w:val="504"/>
        </w:trPr>
        <w:tc>
          <w:tcPr>
            <w:tcW w:w="3621" w:type="dxa"/>
          </w:tcPr>
          <w:p w14:paraId="0CD211DF" w14:textId="77777777" w:rsidR="00D0697C" w:rsidRPr="00D64B96" w:rsidRDefault="00D0697C" w:rsidP="00154941">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4: Instructional Planning and Strategies</w:t>
            </w:r>
          </w:p>
        </w:tc>
        <w:tc>
          <w:tcPr>
            <w:tcW w:w="1384" w:type="dxa"/>
          </w:tcPr>
          <w:p w14:paraId="72044C89" w14:textId="77777777" w:rsidR="00D0697C" w:rsidRPr="00D64B96" w:rsidRDefault="00D0697C" w:rsidP="00154941">
            <w:pPr>
              <w:spacing w:after="120"/>
              <w:jc w:val="center"/>
              <w:rPr>
                <w:rFonts w:asciiTheme="majorBidi" w:hAnsiTheme="majorBidi" w:cstheme="majorBidi"/>
                <w:b/>
                <w:color w:val="000000" w:themeColor="text1"/>
              </w:rPr>
            </w:pPr>
          </w:p>
          <w:p w14:paraId="29F90A46" w14:textId="77777777" w:rsidR="00D0697C" w:rsidRPr="00D64B96" w:rsidRDefault="00D0697C" w:rsidP="00154941">
            <w:pPr>
              <w:spacing w:after="120"/>
              <w:jc w:val="center"/>
              <w:rPr>
                <w:rFonts w:asciiTheme="majorBidi" w:hAnsiTheme="majorBidi" w:cstheme="majorBidi"/>
                <w:b/>
                <w:color w:val="000000" w:themeColor="text1"/>
              </w:rPr>
            </w:pPr>
          </w:p>
        </w:tc>
        <w:tc>
          <w:tcPr>
            <w:tcW w:w="1298" w:type="dxa"/>
          </w:tcPr>
          <w:p w14:paraId="520BE57D" w14:textId="77777777" w:rsidR="00D0697C" w:rsidRPr="00D64B96" w:rsidRDefault="00D0697C" w:rsidP="00154941">
            <w:pPr>
              <w:spacing w:after="120"/>
              <w:jc w:val="center"/>
              <w:rPr>
                <w:rFonts w:asciiTheme="majorBidi" w:hAnsiTheme="majorBidi" w:cstheme="majorBidi"/>
                <w:b/>
                <w:color w:val="000000" w:themeColor="text1"/>
              </w:rPr>
            </w:pPr>
          </w:p>
          <w:p w14:paraId="2D6FBFE2" w14:textId="77777777" w:rsidR="00D0697C" w:rsidRPr="00D64B96" w:rsidRDefault="00D0697C" w:rsidP="00154941">
            <w:pPr>
              <w:spacing w:after="120"/>
              <w:jc w:val="center"/>
              <w:rPr>
                <w:rFonts w:asciiTheme="majorBidi" w:hAnsiTheme="majorBidi" w:cstheme="majorBidi"/>
                <w:b/>
                <w:color w:val="000000" w:themeColor="text1"/>
              </w:rPr>
            </w:pPr>
          </w:p>
        </w:tc>
        <w:tc>
          <w:tcPr>
            <w:tcW w:w="1211" w:type="dxa"/>
          </w:tcPr>
          <w:p w14:paraId="332101EA" w14:textId="77777777" w:rsidR="00D0697C" w:rsidRPr="00D64B96" w:rsidRDefault="00D0697C" w:rsidP="00154941">
            <w:pPr>
              <w:spacing w:after="120"/>
              <w:jc w:val="center"/>
              <w:rPr>
                <w:rFonts w:asciiTheme="majorBidi" w:hAnsiTheme="majorBidi" w:cstheme="majorBidi"/>
                <w:b/>
                <w:color w:val="000000" w:themeColor="text1"/>
              </w:rPr>
            </w:pPr>
          </w:p>
        </w:tc>
        <w:tc>
          <w:tcPr>
            <w:tcW w:w="1211" w:type="dxa"/>
          </w:tcPr>
          <w:p w14:paraId="14534C6C" w14:textId="77777777" w:rsidR="00D0697C" w:rsidRPr="00D64B96" w:rsidRDefault="00D0697C" w:rsidP="00154941">
            <w:pPr>
              <w:spacing w:after="120"/>
              <w:jc w:val="center"/>
              <w:rPr>
                <w:rFonts w:asciiTheme="majorBidi" w:hAnsiTheme="majorBidi" w:cstheme="majorBidi"/>
                <w:b/>
                <w:color w:val="000000" w:themeColor="text1"/>
              </w:rPr>
            </w:pPr>
          </w:p>
        </w:tc>
      </w:tr>
      <w:tr w:rsidR="00D0697C" w:rsidRPr="00D64B96" w14:paraId="0A9DCD91" w14:textId="77777777" w:rsidTr="00154941">
        <w:trPr>
          <w:trHeight w:val="504"/>
        </w:trPr>
        <w:tc>
          <w:tcPr>
            <w:tcW w:w="3621" w:type="dxa"/>
          </w:tcPr>
          <w:p w14:paraId="65F16695" w14:textId="77777777" w:rsidR="00D0697C" w:rsidRPr="00D64B96" w:rsidRDefault="00D0697C" w:rsidP="00154941">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lastRenderedPageBreak/>
              <w:t>PLO 5: Students’ Assessment-</w:t>
            </w:r>
          </w:p>
        </w:tc>
        <w:tc>
          <w:tcPr>
            <w:tcW w:w="1384" w:type="dxa"/>
          </w:tcPr>
          <w:p w14:paraId="78F94734" w14:textId="77777777" w:rsidR="00D0697C" w:rsidRPr="00D64B96" w:rsidRDefault="00D0697C" w:rsidP="00154941">
            <w:pPr>
              <w:spacing w:after="120"/>
              <w:jc w:val="center"/>
              <w:rPr>
                <w:rFonts w:asciiTheme="majorBidi" w:hAnsiTheme="majorBidi" w:cstheme="majorBidi"/>
                <w:b/>
                <w:color w:val="000000" w:themeColor="text1"/>
              </w:rPr>
            </w:pPr>
          </w:p>
          <w:p w14:paraId="0E2D975F" w14:textId="77777777" w:rsidR="00D0697C" w:rsidRPr="00D64B96" w:rsidRDefault="00D0697C" w:rsidP="00154941">
            <w:pPr>
              <w:spacing w:after="120"/>
              <w:jc w:val="center"/>
              <w:rPr>
                <w:rFonts w:asciiTheme="majorBidi" w:hAnsiTheme="majorBidi" w:cstheme="majorBidi"/>
                <w:b/>
                <w:color w:val="000000" w:themeColor="text1"/>
              </w:rPr>
            </w:pPr>
          </w:p>
        </w:tc>
        <w:tc>
          <w:tcPr>
            <w:tcW w:w="1298" w:type="dxa"/>
          </w:tcPr>
          <w:p w14:paraId="0614C632" w14:textId="77777777" w:rsidR="00D0697C" w:rsidRPr="00D64B96" w:rsidRDefault="00D0697C" w:rsidP="00154941">
            <w:pPr>
              <w:spacing w:after="120"/>
              <w:jc w:val="center"/>
              <w:rPr>
                <w:rFonts w:asciiTheme="majorBidi" w:hAnsiTheme="majorBidi" w:cstheme="majorBidi"/>
                <w:b/>
                <w:color w:val="000000" w:themeColor="text1"/>
              </w:rPr>
            </w:pPr>
          </w:p>
        </w:tc>
        <w:tc>
          <w:tcPr>
            <w:tcW w:w="1211" w:type="dxa"/>
          </w:tcPr>
          <w:p w14:paraId="660425DB" w14:textId="77777777" w:rsidR="00D0697C" w:rsidRPr="00D64B96" w:rsidRDefault="00D0697C" w:rsidP="00154941">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tc>
        <w:tc>
          <w:tcPr>
            <w:tcW w:w="1211" w:type="dxa"/>
          </w:tcPr>
          <w:p w14:paraId="482D3D84" w14:textId="77777777" w:rsidR="00D0697C" w:rsidRPr="00D64B96" w:rsidRDefault="00D0697C" w:rsidP="00154941">
            <w:pPr>
              <w:spacing w:after="120"/>
              <w:jc w:val="center"/>
              <w:rPr>
                <w:rFonts w:asciiTheme="majorBidi" w:hAnsiTheme="majorBidi" w:cstheme="majorBidi"/>
                <w:b/>
                <w:color w:val="000000" w:themeColor="text1"/>
              </w:rPr>
            </w:pPr>
          </w:p>
        </w:tc>
      </w:tr>
      <w:tr w:rsidR="00D0697C" w:rsidRPr="00D64B96" w14:paraId="5962CC9C" w14:textId="77777777" w:rsidTr="00154941">
        <w:trPr>
          <w:trHeight w:val="504"/>
        </w:trPr>
        <w:tc>
          <w:tcPr>
            <w:tcW w:w="3621" w:type="dxa"/>
          </w:tcPr>
          <w:p w14:paraId="62E3FAA2" w14:textId="77777777" w:rsidR="00D0697C" w:rsidRPr="00D64B96" w:rsidRDefault="00D0697C" w:rsidP="00154941">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6</w:t>
            </w:r>
            <w:r w:rsidRPr="00D64B96">
              <w:rPr>
                <w:rFonts w:asciiTheme="majorBidi" w:hAnsiTheme="majorBidi" w:cstheme="majorBidi"/>
                <w:color w:val="000000" w:themeColor="text1"/>
              </w:rPr>
              <w:t xml:space="preserve">: </w:t>
            </w:r>
            <w:r w:rsidRPr="00D64B96">
              <w:rPr>
                <w:rFonts w:asciiTheme="majorBidi" w:hAnsiTheme="majorBidi" w:cstheme="majorBidi"/>
                <w:b/>
                <w:bCs/>
                <w:color w:val="000000" w:themeColor="text1"/>
              </w:rPr>
              <w:t>Learning Environment</w:t>
            </w:r>
          </w:p>
        </w:tc>
        <w:tc>
          <w:tcPr>
            <w:tcW w:w="1384" w:type="dxa"/>
          </w:tcPr>
          <w:p w14:paraId="5F12F337" w14:textId="77777777" w:rsidR="00D0697C" w:rsidRPr="00D64B96" w:rsidRDefault="00D0697C" w:rsidP="00154941">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p w14:paraId="75096110" w14:textId="77777777" w:rsidR="00D0697C" w:rsidRPr="00D64B96" w:rsidRDefault="00D0697C" w:rsidP="00154941">
            <w:pPr>
              <w:spacing w:after="120"/>
              <w:jc w:val="center"/>
              <w:rPr>
                <w:rFonts w:asciiTheme="majorBidi" w:hAnsiTheme="majorBidi" w:cstheme="majorBidi"/>
                <w:b/>
                <w:color w:val="000000" w:themeColor="text1"/>
              </w:rPr>
            </w:pPr>
          </w:p>
        </w:tc>
        <w:tc>
          <w:tcPr>
            <w:tcW w:w="1298" w:type="dxa"/>
          </w:tcPr>
          <w:p w14:paraId="03DDAC16" w14:textId="77777777" w:rsidR="00D0697C" w:rsidRPr="00D64B96" w:rsidRDefault="00D0697C" w:rsidP="00154941">
            <w:pPr>
              <w:spacing w:after="120"/>
              <w:jc w:val="center"/>
              <w:rPr>
                <w:rFonts w:asciiTheme="majorBidi" w:hAnsiTheme="majorBidi" w:cstheme="majorBidi"/>
                <w:b/>
                <w:color w:val="000000" w:themeColor="text1"/>
              </w:rPr>
            </w:pPr>
          </w:p>
          <w:p w14:paraId="6A1F7279" w14:textId="77777777" w:rsidR="00D0697C" w:rsidRPr="00D64B96" w:rsidRDefault="00D0697C" w:rsidP="00154941">
            <w:pPr>
              <w:spacing w:after="120"/>
              <w:jc w:val="center"/>
              <w:rPr>
                <w:rFonts w:asciiTheme="majorBidi" w:hAnsiTheme="majorBidi" w:cstheme="majorBidi"/>
                <w:b/>
                <w:color w:val="000000" w:themeColor="text1"/>
              </w:rPr>
            </w:pPr>
          </w:p>
        </w:tc>
        <w:tc>
          <w:tcPr>
            <w:tcW w:w="1211" w:type="dxa"/>
          </w:tcPr>
          <w:p w14:paraId="53778BC9" w14:textId="77777777" w:rsidR="00D0697C" w:rsidRPr="00D64B96" w:rsidRDefault="00D0697C" w:rsidP="00154941">
            <w:pPr>
              <w:spacing w:after="120"/>
              <w:rPr>
                <w:rFonts w:asciiTheme="majorBidi" w:hAnsiTheme="majorBidi" w:cstheme="majorBidi"/>
                <w:b/>
                <w:color w:val="000000" w:themeColor="text1"/>
              </w:rPr>
            </w:pPr>
          </w:p>
        </w:tc>
        <w:tc>
          <w:tcPr>
            <w:tcW w:w="1211" w:type="dxa"/>
          </w:tcPr>
          <w:p w14:paraId="2C3A7337" w14:textId="77777777" w:rsidR="00D0697C" w:rsidRPr="00D64B96" w:rsidRDefault="00D0697C" w:rsidP="00154941">
            <w:pPr>
              <w:spacing w:after="120"/>
              <w:jc w:val="center"/>
              <w:rPr>
                <w:rFonts w:asciiTheme="majorBidi" w:hAnsiTheme="majorBidi" w:cstheme="majorBidi"/>
                <w:b/>
                <w:color w:val="000000" w:themeColor="text1"/>
              </w:rPr>
            </w:pPr>
          </w:p>
        </w:tc>
      </w:tr>
      <w:tr w:rsidR="00D0697C" w:rsidRPr="00D64B96" w14:paraId="560DF5A0" w14:textId="77777777" w:rsidTr="00154941">
        <w:trPr>
          <w:trHeight w:val="504"/>
        </w:trPr>
        <w:tc>
          <w:tcPr>
            <w:tcW w:w="3621" w:type="dxa"/>
          </w:tcPr>
          <w:p w14:paraId="3E506F63" w14:textId="77777777" w:rsidR="00D0697C" w:rsidRPr="00D64B96" w:rsidRDefault="00D0697C" w:rsidP="00154941">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7: Effective Use of Information and Communication Technologies</w:t>
            </w:r>
          </w:p>
        </w:tc>
        <w:tc>
          <w:tcPr>
            <w:tcW w:w="1384" w:type="dxa"/>
          </w:tcPr>
          <w:p w14:paraId="2ECE0654" w14:textId="77777777" w:rsidR="00D0697C" w:rsidRPr="00D64B96" w:rsidRDefault="00D0697C" w:rsidP="00154941">
            <w:pPr>
              <w:spacing w:after="120"/>
              <w:jc w:val="center"/>
              <w:rPr>
                <w:rFonts w:asciiTheme="majorBidi" w:hAnsiTheme="majorBidi" w:cstheme="majorBidi"/>
                <w:b/>
                <w:color w:val="000000" w:themeColor="text1"/>
              </w:rPr>
            </w:pPr>
          </w:p>
          <w:p w14:paraId="30D5846E" w14:textId="77777777" w:rsidR="00D0697C" w:rsidRPr="00D64B96" w:rsidRDefault="00D0697C" w:rsidP="00154941">
            <w:pPr>
              <w:spacing w:after="120"/>
              <w:jc w:val="center"/>
              <w:rPr>
                <w:rFonts w:asciiTheme="majorBidi" w:hAnsiTheme="majorBidi" w:cstheme="majorBidi"/>
                <w:b/>
                <w:color w:val="000000" w:themeColor="text1"/>
              </w:rPr>
            </w:pPr>
          </w:p>
        </w:tc>
        <w:tc>
          <w:tcPr>
            <w:tcW w:w="1298" w:type="dxa"/>
          </w:tcPr>
          <w:p w14:paraId="0A46477B" w14:textId="77777777" w:rsidR="00D0697C" w:rsidRPr="00D64B96" w:rsidRDefault="00D0697C" w:rsidP="00154941">
            <w:pPr>
              <w:spacing w:after="120"/>
              <w:jc w:val="center"/>
              <w:rPr>
                <w:rFonts w:asciiTheme="majorBidi" w:hAnsiTheme="majorBidi" w:cstheme="majorBidi"/>
                <w:b/>
                <w:color w:val="000000" w:themeColor="text1"/>
              </w:rPr>
            </w:pPr>
          </w:p>
        </w:tc>
        <w:tc>
          <w:tcPr>
            <w:tcW w:w="1211" w:type="dxa"/>
          </w:tcPr>
          <w:p w14:paraId="4530F327" w14:textId="77777777" w:rsidR="00D0697C" w:rsidRPr="00D64B96" w:rsidRDefault="00D0697C" w:rsidP="00154941">
            <w:pPr>
              <w:spacing w:after="120"/>
              <w:jc w:val="center"/>
              <w:rPr>
                <w:rFonts w:asciiTheme="majorBidi" w:hAnsiTheme="majorBidi" w:cstheme="majorBidi"/>
                <w:b/>
                <w:color w:val="000000" w:themeColor="text1"/>
              </w:rPr>
            </w:pPr>
          </w:p>
          <w:p w14:paraId="01ED0539" w14:textId="77777777" w:rsidR="00D0697C" w:rsidRPr="00D64B96" w:rsidRDefault="00D0697C" w:rsidP="00154941">
            <w:pPr>
              <w:spacing w:after="120"/>
              <w:jc w:val="center"/>
              <w:rPr>
                <w:rFonts w:asciiTheme="majorBidi" w:hAnsiTheme="majorBidi" w:cstheme="majorBidi"/>
                <w:b/>
                <w:color w:val="000000" w:themeColor="text1"/>
              </w:rPr>
            </w:pPr>
          </w:p>
        </w:tc>
        <w:tc>
          <w:tcPr>
            <w:tcW w:w="1211" w:type="dxa"/>
          </w:tcPr>
          <w:p w14:paraId="7CEE1E51" w14:textId="77777777" w:rsidR="00D0697C" w:rsidRPr="00D64B96" w:rsidRDefault="00D0697C" w:rsidP="00154941">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tc>
      </w:tr>
      <w:tr w:rsidR="00D0697C" w:rsidRPr="00D64B96" w14:paraId="33BC90CA" w14:textId="77777777" w:rsidTr="00154941">
        <w:trPr>
          <w:trHeight w:val="504"/>
        </w:trPr>
        <w:tc>
          <w:tcPr>
            <w:tcW w:w="3621" w:type="dxa"/>
          </w:tcPr>
          <w:p w14:paraId="7094D0C4" w14:textId="77777777" w:rsidR="00D0697C" w:rsidRPr="00D64B96" w:rsidRDefault="00D0697C" w:rsidP="00154941">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8: Collaboration and Partnership</w:t>
            </w:r>
          </w:p>
        </w:tc>
        <w:tc>
          <w:tcPr>
            <w:tcW w:w="1384" w:type="dxa"/>
          </w:tcPr>
          <w:p w14:paraId="1819E0A6" w14:textId="77777777" w:rsidR="00D0697C" w:rsidRPr="00D64B96" w:rsidRDefault="00D0697C" w:rsidP="00154941">
            <w:pPr>
              <w:spacing w:after="120"/>
              <w:jc w:val="center"/>
              <w:rPr>
                <w:rFonts w:asciiTheme="majorBidi" w:hAnsiTheme="majorBidi" w:cstheme="majorBidi"/>
                <w:b/>
                <w:color w:val="000000" w:themeColor="text1"/>
              </w:rPr>
            </w:pPr>
          </w:p>
          <w:p w14:paraId="33CBF415" w14:textId="77777777" w:rsidR="00D0697C" w:rsidRPr="00D64B96" w:rsidRDefault="00D0697C" w:rsidP="00154941">
            <w:pPr>
              <w:spacing w:after="120"/>
              <w:jc w:val="center"/>
              <w:rPr>
                <w:rFonts w:asciiTheme="majorBidi" w:hAnsiTheme="majorBidi" w:cstheme="majorBidi"/>
                <w:b/>
                <w:color w:val="000000" w:themeColor="text1"/>
              </w:rPr>
            </w:pPr>
          </w:p>
        </w:tc>
        <w:tc>
          <w:tcPr>
            <w:tcW w:w="1298" w:type="dxa"/>
          </w:tcPr>
          <w:p w14:paraId="325F90D0" w14:textId="77777777" w:rsidR="00D0697C" w:rsidRPr="00D64B96" w:rsidRDefault="00D0697C" w:rsidP="00154941">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tc>
        <w:tc>
          <w:tcPr>
            <w:tcW w:w="1211" w:type="dxa"/>
          </w:tcPr>
          <w:p w14:paraId="17434478" w14:textId="77777777" w:rsidR="00D0697C" w:rsidRPr="00D64B96" w:rsidRDefault="00D0697C" w:rsidP="00154941">
            <w:pPr>
              <w:spacing w:after="120"/>
              <w:jc w:val="center"/>
              <w:rPr>
                <w:rFonts w:asciiTheme="majorBidi" w:hAnsiTheme="majorBidi" w:cstheme="majorBidi"/>
                <w:b/>
                <w:color w:val="000000" w:themeColor="text1"/>
              </w:rPr>
            </w:pPr>
          </w:p>
          <w:p w14:paraId="0AA67F52" w14:textId="77777777" w:rsidR="00D0697C" w:rsidRPr="00D64B96" w:rsidRDefault="00D0697C" w:rsidP="00154941">
            <w:pPr>
              <w:spacing w:after="120"/>
              <w:jc w:val="center"/>
              <w:rPr>
                <w:rFonts w:asciiTheme="majorBidi" w:hAnsiTheme="majorBidi" w:cstheme="majorBidi"/>
                <w:b/>
                <w:color w:val="000000" w:themeColor="text1"/>
              </w:rPr>
            </w:pPr>
          </w:p>
        </w:tc>
        <w:tc>
          <w:tcPr>
            <w:tcW w:w="1211" w:type="dxa"/>
          </w:tcPr>
          <w:p w14:paraId="306F2A75" w14:textId="77777777" w:rsidR="00D0697C" w:rsidRPr="00D64B96" w:rsidRDefault="00D0697C" w:rsidP="00154941">
            <w:pPr>
              <w:spacing w:after="120"/>
              <w:jc w:val="center"/>
              <w:rPr>
                <w:rFonts w:asciiTheme="majorBidi" w:hAnsiTheme="majorBidi" w:cstheme="majorBidi"/>
                <w:b/>
                <w:color w:val="000000" w:themeColor="text1"/>
              </w:rPr>
            </w:pPr>
          </w:p>
        </w:tc>
      </w:tr>
      <w:tr w:rsidR="00D0697C" w:rsidRPr="00D64B96" w14:paraId="5E0D5A80" w14:textId="77777777" w:rsidTr="00154941">
        <w:trPr>
          <w:trHeight w:val="504"/>
        </w:trPr>
        <w:tc>
          <w:tcPr>
            <w:tcW w:w="3621" w:type="dxa"/>
          </w:tcPr>
          <w:p w14:paraId="640B5765" w14:textId="77777777" w:rsidR="00D0697C" w:rsidRPr="00D64B96" w:rsidRDefault="00D0697C" w:rsidP="00154941">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9: Continuous Professional Development and Code of Conduct-</w:t>
            </w:r>
          </w:p>
        </w:tc>
        <w:tc>
          <w:tcPr>
            <w:tcW w:w="1384" w:type="dxa"/>
          </w:tcPr>
          <w:p w14:paraId="22249882" w14:textId="77777777" w:rsidR="00D0697C" w:rsidRPr="00D64B96" w:rsidRDefault="00D0697C" w:rsidP="00154941">
            <w:pPr>
              <w:spacing w:after="120"/>
              <w:jc w:val="center"/>
              <w:rPr>
                <w:rFonts w:asciiTheme="majorBidi" w:hAnsiTheme="majorBidi" w:cstheme="majorBidi"/>
                <w:b/>
                <w:color w:val="000000" w:themeColor="text1"/>
              </w:rPr>
            </w:pPr>
          </w:p>
          <w:p w14:paraId="70FB6C65" w14:textId="77777777" w:rsidR="00D0697C" w:rsidRPr="00D64B96" w:rsidRDefault="00D0697C" w:rsidP="00154941">
            <w:pPr>
              <w:spacing w:after="120"/>
              <w:jc w:val="center"/>
              <w:rPr>
                <w:rFonts w:asciiTheme="majorBidi" w:hAnsiTheme="majorBidi" w:cstheme="majorBidi"/>
                <w:b/>
                <w:color w:val="000000" w:themeColor="text1"/>
              </w:rPr>
            </w:pPr>
          </w:p>
        </w:tc>
        <w:tc>
          <w:tcPr>
            <w:tcW w:w="1298" w:type="dxa"/>
          </w:tcPr>
          <w:p w14:paraId="787A4F3B" w14:textId="77777777" w:rsidR="00D0697C" w:rsidRPr="00D64B96" w:rsidRDefault="00D0697C" w:rsidP="00154941">
            <w:pPr>
              <w:spacing w:after="120"/>
              <w:jc w:val="center"/>
              <w:rPr>
                <w:rFonts w:asciiTheme="majorBidi" w:hAnsiTheme="majorBidi" w:cstheme="majorBidi"/>
                <w:b/>
                <w:color w:val="000000" w:themeColor="text1"/>
              </w:rPr>
            </w:pPr>
          </w:p>
          <w:p w14:paraId="073E840C" w14:textId="77777777" w:rsidR="00D0697C" w:rsidRPr="00D64B96" w:rsidRDefault="00D0697C" w:rsidP="00154941">
            <w:pPr>
              <w:spacing w:after="120"/>
              <w:jc w:val="center"/>
              <w:rPr>
                <w:rFonts w:asciiTheme="majorBidi" w:hAnsiTheme="majorBidi" w:cstheme="majorBidi"/>
                <w:b/>
                <w:color w:val="000000" w:themeColor="text1"/>
              </w:rPr>
            </w:pPr>
          </w:p>
        </w:tc>
        <w:tc>
          <w:tcPr>
            <w:tcW w:w="1211" w:type="dxa"/>
          </w:tcPr>
          <w:p w14:paraId="045C6C59" w14:textId="77777777" w:rsidR="00D0697C" w:rsidRPr="00D64B96" w:rsidRDefault="00D0697C" w:rsidP="00154941">
            <w:pPr>
              <w:spacing w:after="120"/>
              <w:jc w:val="center"/>
              <w:rPr>
                <w:rFonts w:asciiTheme="majorBidi" w:hAnsiTheme="majorBidi" w:cstheme="majorBidi"/>
                <w:b/>
                <w:color w:val="000000" w:themeColor="text1"/>
              </w:rPr>
            </w:pPr>
          </w:p>
          <w:p w14:paraId="68B53758" w14:textId="77777777" w:rsidR="00D0697C" w:rsidRPr="00D64B96" w:rsidRDefault="00D0697C" w:rsidP="00154941">
            <w:pPr>
              <w:spacing w:after="120"/>
              <w:jc w:val="center"/>
              <w:rPr>
                <w:rFonts w:asciiTheme="majorBidi" w:hAnsiTheme="majorBidi" w:cstheme="majorBidi"/>
                <w:b/>
                <w:color w:val="000000" w:themeColor="text1"/>
              </w:rPr>
            </w:pPr>
          </w:p>
        </w:tc>
        <w:tc>
          <w:tcPr>
            <w:tcW w:w="1211" w:type="dxa"/>
          </w:tcPr>
          <w:p w14:paraId="0B1920D6" w14:textId="4B6641C3" w:rsidR="00D0697C" w:rsidRPr="00D64B96" w:rsidRDefault="00326465" w:rsidP="00154941">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tc>
      </w:tr>
    </w:tbl>
    <w:p w14:paraId="4155D982" w14:textId="77777777" w:rsidR="00D0697C" w:rsidRDefault="00D0697C" w:rsidP="00D0697C">
      <w:pPr>
        <w:spacing w:line="360" w:lineRule="auto"/>
        <w:rPr>
          <w:b/>
          <w:u w:val="single"/>
        </w:rPr>
      </w:pPr>
    </w:p>
    <w:p w14:paraId="5B97758A" w14:textId="77777777" w:rsidR="00C9272D" w:rsidRPr="007A2632" w:rsidRDefault="00C9272D" w:rsidP="00C9272D">
      <w:pPr>
        <w:spacing w:after="0"/>
        <w:jc w:val="both"/>
        <w:rPr>
          <w:b/>
          <w:u w:val="single"/>
        </w:rPr>
      </w:pPr>
      <w:r w:rsidRPr="007A2632">
        <w:rPr>
          <w:b/>
          <w:u w:val="single"/>
        </w:rPr>
        <w:t>Recommended Text Books:</w:t>
      </w:r>
    </w:p>
    <w:p w14:paraId="5C852884" w14:textId="77777777" w:rsidR="00C9272D" w:rsidRPr="007A2632" w:rsidRDefault="00C9272D" w:rsidP="00C9272D">
      <w:pPr>
        <w:spacing w:after="0"/>
        <w:jc w:val="both"/>
        <w:rPr>
          <w:b/>
          <w:sz w:val="22"/>
          <w:szCs w:val="22"/>
        </w:rPr>
      </w:pPr>
    </w:p>
    <w:p w14:paraId="7B7033AE" w14:textId="77777777" w:rsidR="00C9272D" w:rsidRPr="005815F4" w:rsidRDefault="00C9272D" w:rsidP="00C9272D">
      <w:pPr>
        <w:autoSpaceDE w:val="0"/>
        <w:autoSpaceDN w:val="0"/>
        <w:adjustRightInd w:val="0"/>
        <w:spacing w:after="0" w:line="240" w:lineRule="auto"/>
        <w:ind w:left="1080"/>
        <w:rPr>
          <w:b/>
          <w:color w:val="000000"/>
          <w:sz w:val="12"/>
          <w:u w:val="single"/>
        </w:rPr>
      </w:pPr>
    </w:p>
    <w:p w14:paraId="1A7B9159" w14:textId="77777777" w:rsidR="00C9272D" w:rsidRDefault="00C9272D" w:rsidP="00C9272D">
      <w:pPr>
        <w:rPr>
          <w:bCs/>
        </w:rPr>
      </w:pPr>
      <w:r w:rsidRPr="00B86798">
        <w:rPr>
          <w:bCs/>
        </w:rPr>
        <w:t xml:space="preserve">AIOU (2019). </w:t>
      </w:r>
      <w:r w:rsidRPr="00B86798">
        <w:rPr>
          <w:bCs/>
          <w:i/>
          <w:iCs/>
        </w:rPr>
        <w:t>Manual Teaching Practice I</w:t>
      </w:r>
      <w:r w:rsidRPr="00B86798">
        <w:rPr>
          <w:bCs/>
        </w:rPr>
        <w:t xml:space="preserve">. </w:t>
      </w:r>
      <w:r w:rsidRPr="00B86798">
        <w:rPr>
          <w:rFonts w:ascii="TimesNewRoman" w:hAnsi="TimesNewRoman" w:cs="TimesNewRoman"/>
          <w:bCs/>
        </w:rPr>
        <w:t>Allama Iqbal Open University, Islamabad.</w:t>
      </w:r>
      <w:r w:rsidRPr="00B86798">
        <w:rPr>
          <w:bCs/>
        </w:rPr>
        <w:t xml:space="preserve"> </w:t>
      </w:r>
    </w:p>
    <w:p w14:paraId="1183D5FB" w14:textId="77777777" w:rsidR="00C9272D" w:rsidRDefault="00C9272D" w:rsidP="00C9272D">
      <w:pPr>
        <w:spacing w:line="276" w:lineRule="auto"/>
        <w:rPr>
          <w:rStyle w:val="Subtitle1"/>
          <w:rFonts w:asciiTheme="majorBidi" w:hAnsiTheme="majorBidi" w:cstheme="majorBidi"/>
          <w:i/>
          <w:iCs/>
        </w:rPr>
      </w:pPr>
      <w:r w:rsidRPr="00C07A20">
        <w:rPr>
          <w:rFonts w:asciiTheme="majorBidi" w:hAnsiTheme="majorBidi" w:cstheme="majorBidi"/>
        </w:rPr>
        <w:t xml:space="preserve">Graham Crookes (2003) </w:t>
      </w:r>
      <w:r w:rsidRPr="00C07A20">
        <w:rPr>
          <w:rStyle w:val="fn"/>
          <w:rFonts w:asciiTheme="majorBidi" w:hAnsiTheme="majorBidi" w:cstheme="majorBidi"/>
          <w:i/>
          <w:iCs/>
        </w:rPr>
        <w:t>A Practicum in TESOL</w:t>
      </w:r>
      <w:r w:rsidRPr="00C07A20">
        <w:rPr>
          <w:rFonts w:asciiTheme="majorBidi" w:hAnsiTheme="majorBidi" w:cstheme="majorBidi"/>
          <w:i/>
          <w:iCs/>
        </w:rPr>
        <w:t xml:space="preserve">: </w:t>
      </w:r>
      <w:r w:rsidRPr="00C07A20">
        <w:rPr>
          <w:rStyle w:val="Subtitle1"/>
          <w:rFonts w:asciiTheme="majorBidi" w:hAnsiTheme="majorBidi" w:cstheme="majorBidi"/>
          <w:i/>
          <w:iCs/>
        </w:rPr>
        <w:t xml:space="preserve">Professional Development Through Teaching </w:t>
      </w:r>
    </w:p>
    <w:p w14:paraId="09B4BF13" w14:textId="77777777" w:rsidR="00C9272D" w:rsidRPr="00C07A20" w:rsidRDefault="00C9272D" w:rsidP="00C9272D">
      <w:pPr>
        <w:spacing w:line="276" w:lineRule="auto"/>
        <w:ind w:firstLine="720"/>
        <w:rPr>
          <w:rFonts w:asciiTheme="majorBidi" w:hAnsiTheme="majorBidi" w:cstheme="majorBidi"/>
        </w:rPr>
      </w:pPr>
      <w:r w:rsidRPr="00C07A20">
        <w:rPr>
          <w:rStyle w:val="Subtitle1"/>
          <w:rFonts w:asciiTheme="majorBidi" w:hAnsiTheme="majorBidi" w:cstheme="majorBidi"/>
          <w:i/>
          <w:iCs/>
        </w:rPr>
        <w:t>Practice</w:t>
      </w:r>
      <w:r w:rsidRPr="00C07A20">
        <w:rPr>
          <w:rStyle w:val="Subtitle1"/>
          <w:rFonts w:asciiTheme="majorBidi" w:hAnsiTheme="majorBidi" w:cstheme="majorBidi"/>
        </w:rPr>
        <w:t xml:space="preserve">. </w:t>
      </w:r>
      <w:r w:rsidRPr="00C07A20">
        <w:rPr>
          <w:rFonts w:asciiTheme="majorBidi" w:hAnsiTheme="majorBidi" w:cstheme="majorBidi"/>
        </w:rPr>
        <w:t>Cambridge University Press</w:t>
      </w:r>
    </w:p>
    <w:p w14:paraId="7612FAEA" w14:textId="77777777" w:rsidR="00C9272D" w:rsidRDefault="00C9272D" w:rsidP="00C9272D">
      <w:pPr>
        <w:tabs>
          <w:tab w:val="left" w:pos="930"/>
        </w:tabs>
        <w:rPr>
          <w:rFonts w:asciiTheme="majorBidi" w:hAnsiTheme="majorBidi" w:cstheme="majorBidi"/>
          <w:b/>
          <w:u w:val="single"/>
        </w:rPr>
      </w:pPr>
    </w:p>
    <w:p w14:paraId="5130D9FE" w14:textId="77777777" w:rsidR="00C9272D" w:rsidRDefault="00C9272D" w:rsidP="00C9272D">
      <w:pPr>
        <w:tabs>
          <w:tab w:val="left" w:pos="930"/>
        </w:tabs>
        <w:rPr>
          <w:rFonts w:asciiTheme="majorBidi" w:hAnsiTheme="majorBidi" w:cstheme="majorBidi"/>
          <w:b/>
          <w:u w:val="single"/>
        </w:rPr>
      </w:pPr>
      <w:r>
        <w:rPr>
          <w:rFonts w:asciiTheme="majorBidi" w:hAnsiTheme="majorBidi" w:cstheme="majorBidi"/>
          <w:b/>
          <w:u w:val="single"/>
        </w:rPr>
        <w:t>Reference Books:</w:t>
      </w:r>
    </w:p>
    <w:p w14:paraId="5A27D032" w14:textId="77777777" w:rsidR="00C9272D" w:rsidRDefault="00C9272D" w:rsidP="00C9272D">
      <w:pPr>
        <w:spacing w:line="276" w:lineRule="auto"/>
        <w:rPr>
          <w:rStyle w:val="fn"/>
          <w:rFonts w:asciiTheme="majorBidi" w:hAnsiTheme="majorBidi" w:cstheme="majorBidi"/>
        </w:rPr>
      </w:pPr>
      <w:r w:rsidRPr="00C07A20">
        <w:rPr>
          <w:rFonts w:asciiTheme="majorBidi" w:hAnsiTheme="majorBidi" w:cstheme="majorBidi"/>
        </w:rPr>
        <w:t>Jaan Mikk, Marika Veisson, and Piret Luik (2010).</w:t>
      </w:r>
      <w:r w:rsidRPr="00C07A20">
        <w:rPr>
          <w:rStyle w:val="fn"/>
          <w:rFonts w:asciiTheme="majorBidi" w:hAnsiTheme="majorBidi" w:cstheme="majorBidi"/>
          <w:i/>
          <w:iCs/>
        </w:rPr>
        <w:t>Teacher's Personality and Professionalism</w:t>
      </w:r>
      <w:r w:rsidRPr="00C07A20">
        <w:rPr>
          <w:rStyle w:val="fn"/>
          <w:rFonts w:asciiTheme="majorBidi" w:hAnsiTheme="majorBidi" w:cstheme="majorBidi"/>
        </w:rPr>
        <w:t xml:space="preserve">; </w:t>
      </w:r>
    </w:p>
    <w:p w14:paraId="446AEFB9" w14:textId="77777777" w:rsidR="00C9272D" w:rsidRPr="00C07A20" w:rsidRDefault="00C9272D" w:rsidP="00C9272D">
      <w:pPr>
        <w:spacing w:line="276" w:lineRule="auto"/>
        <w:ind w:firstLine="720"/>
        <w:rPr>
          <w:rFonts w:asciiTheme="majorBidi" w:hAnsiTheme="majorBidi" w:cstheme="majorBidi"/>
        </w:rPr>
      </w:pPr>
      <w:r w:rsidRPr="00C07A20">
        <w:rPr>
          <w:rFonts w:asciiTheme="majorBidi" w:hAnsiTheme="majorBidi" w:cstheme="majorBidi"/>
        </w:rPr>
        <w:t>Peter Lang</w:t>
      </w:r>
    </w:p>
    <w:p w14:paraId="557B52B7" w14:textId="77777777" w:rsidR="00C9272D" w:rsidRDefault="00C9272D" w:rsidP="00C9272D">
      <w:pPr>
        <w:spacing w:line="276" w:lineRule="auto"/>
        <w:rPr>
          <w:rStyle w:val="Subtitle1"/>
          <w:rFonts w:asciiTheme="majorBidi" w:hAnsiTheme="majorBidi" w:cstheme="majorBidi"/>
          <w:i/>
          <w:iCs/>
        </w:rPr>
      </w:pPr>
      <w:r w:rsidRPr="00C07A20">
        <w:rPr>
          <w:rFonts w:asciiTheme="majorBidi" w:hAnsiTheme="majorBidi" w:cstheme="majorBidi"/>
        </w:rPr>
        <w:t>Geraldine McBurney-Fry . (2002).</w:t>
      </w:r>
      <w:r>
        <w:rPr>
          <w:rFonts w:asciiTheme="majorBidi" w:hAnsiTheme="majorBidi" w:cstheme="majorBidi"/>
        </w:rPr>
        <w:t xml:space="preserve"> </w:t>
      </w:r>
      <w:r w:rsidRPr="00C07A20">
        <w:rPr>
          <w:rStyle w:val="fn"/>
          <w:rFonts w:asciiTheme="majorBidi" w:hAnsiTheme="majorBidi" w:cstheme="majorBidi"/>
          <w:i/>
          <w:iCs/>
        </w:rPr>
        <w:t>Improving Your Practicum</w:t>
      </w:r>
      <w:r w:rsidRPr="00C07A20">
        <w:rPr>
          <w:rFonts w:asciiTheme="majorBidi" w:hAnsiTheme="majorBidi" w:cstheme="majorBidi"/>
          <w:i/>
          <w:iCs/>
        </w:rPr>
        <w:t xml:space="preserve">: </w:t>
      </w:r>
      <w:r w:rsidRPr="00C07A20">
        <w:rPr>
          <w:rStyle w:val="Subtitle1"/>
          <w:rFonts w:asciiTheme="majorBidi" w:hAnsiTheme="majorBidi" w:cstheme="majorBidi"/>
          <w:i/>
          <w:iCs/>
        </w:rPr>
        <w:t xml:space="preserve">A Guide to Better Teaching </w:t>
      </w:r>
    </w:p>
    <w:p w14:paraId="77210D65" w14:textId="77777777" w:rsidR="00C9272D" w:rsidRDefault="00C9272D" w:rsidP="00C9272D">
      <w:pPr>
        <w:spacing w:line="276" w:lineRule="auto"/>
        <w:ind w:firstLine="720"/>
        <w:rPr>
          <w:rFonts w:asciiTheme="majorBidi" w:hAnsiTheme="majorBidi" w:cstheme="majorBidi"/>
        </w:rPr>
      </w:pPr>
      <w:r w:rsidRPr="00C07A20">
        <w:rPr>
          <w:rStyle w:val="Subtitle1"/>
          <w:rFonts w:asciiTheme="majorBidi" w:hAnsiTheme="majorBidi" w:cstheme="majorBidi"/>
          <w:i/>
          <w:iCs/>
        </w:rPr>
        <w:t>Practice.</w:t>
      </w:r>
      <w:r>
        <w:t xml:space="preserve"> </w:t>
      </w:r>
      <w:r w:rsidRPr="00C07A20">
        <w:rPr>
          <w:rFonts w:asciiTheme="majorBidi" w:hAnsiTheme="majorBidi" w:cstheme="majorBidi"/>
        </w:rPr>
        <w:t>Social Science Press</w:t>
      </w:r>
    </w:p>
    <w:p w14:paraId="4A0BD081" w14:textId="77777777" w:rsidR="00C9272D" w:rsidRDefault="00C9272D" w:rsidP="00C9272D">
      <w:pPr>
        <w:spacing w:line="276" w:lineRule="auto"/>
        <w:rPr>
          <w:rFonts w:asciiTheme="majorBidi" w:hAnsiTheme="majorBidi" w:cstheme="majorBidi"/>
          <w:b/>
          <w:u w:val="single"/>
        </w:rPr>
      </w:pPr>
      <w:r>
        <w:rPr>
          <w:rFonts w:asciiTheme="majorBidi" w:hAnsiTheme="majorBidi" w:cstheme="majorBidi"/>
          <w:b/>
          <w:u w:val="single"/>
        </w:rPr>
        <w:t>Online</w:t>
      </w:r>
      <w:r w:rsidRPr="00DF6956">
        <w:rPr>
          <w:rFonts w:asciiTheme="majorBidi" w:hAnsiTheme="majorBidi" w:cstheme="majorBidi"/>
          <w:b/>
          <w:u w:val="single"/>
        </w:rPr>
        <w:t xml:space="preserve"> Reference</w:t>
      </w:r>
      <w:r>
        <w:rPr>
          <w:rFonts w:asciiTheme="majorBidi" w:hAnsiTheme="majorBidi" w:cstheme="majorBidi"/>
          <w:b/>
          <w:u w:val="single"/>
        </w:rPr>
        <w:t>s</w:t>
      </w:r>
      <w:r w:rsidRPr="00DF6956">
        <w:rPr>
          <w:rFonts w:asciiTheme="majorBidi" w:hAnsiTheme="majorBidi" w:cstheme="majorBidi"/>
          <w:b/>
          <w:u w:val="single"/>
        </w:rPr>
        <w:t xml:space="preserve">: </w:t>
      </w:r>
    </w:p>
    <w:p w14:paraId="424AC599" w14:textId="77777777" w:rsidR="00C9272D" w:rsidRPr="00722C91" w:rsidRDefault="0084474D" w:rsidP="00C9272D">
      <w:pPr>
        <w:spacing w:line="276" w:lineRule="auto"/>
        <w:rPr>
          <w:rFonts w:asciiTheme="majorBidi" w:hAnsiTheme="majorBidi" w:cstheme="majorBidi"/>
          <w:bCs/>
          <w:u w:val="single"/>
        </w:rPr>
      </w:pPr>
      <w:hyperlink r:id="rId7" w:history="1">
        <w:r w:rsidR="00C9272D" w:rsidRPr="00722C91">
          <w:rPr>
            <w:rStyle w:val="Hyperlink"/>
            <w:rFonts w:asciiTheme="majorBidi" w:hAnsiTheme="majorBidi" w:cstheme="majorBidi"/>
            <w:bCs/>
          </w:rPr>
          <w:t>https://www.torsh.co/article/classroom-observation/</w:t>
        </w:r>
      </w:hyperlink>
    </w:p>
    <w:p w14:paraId="498B452A" w14:textId="77777777" w:rsidR="00C9272D" w:rsidRPr="00722C91" w:rsidRDefault="0084474D" w:rsidP="00C9272D">
      <w:pPr>
        <w:spacing w:line="276" w:lineRule="auto"/>
        <w:rPr>
          <w:rFonts w:asciiTheme="majorBidi" w:hAnsiTheme="majorBidi" w:cstheme="majorBidi"/>
          <w:bCs/>
          <w:u w:val="single"/>
        </w:rPr>
      </w:pPr>
      <w:hyperlink r:id="rId8" w:history="1">
        <w:r w:rsidR="00C9272D" w:rsidRPr="00722C91">
          <w:rPr>
            <w:rStyle w:val="Hyperlink"/>
            <w:rFonts w:asciiTheme="majorBidi" w:hAnsiTheme="majorBidi" w:cstheme="majorBidi"/>
            <w:bCs/>
          </w:rPr>
          <w:t>https://www.codimg.com/education/blog/en/classroom-observation</w:t>
        </w:r>
      </w:hyperlink>
    </w:p>
    <w:p w14:paraId="7EE93A24" w14:textId="77777777" w:rsidR="00C9272D" w:rsidRPr="00722C91" w:rsidRDefault="0084474D" w:rsidP="00C9272D">
      <w:pPr>
        <w:spacing w:line="276" w:lineRule="auto"/>
        <w:rPr>
          <w:rFonts w:asciiTheme="majorBidi" w:hAnsiTheme="majorBidi" w:cstheme="majorBidi"/>
          <w:bCs/>
          <w:u w:val="single"/>
        </w:rPr>
      </w:pPr>
      <w:hyperlink r:id="rId9" w:history="1">
        <w:r w:rsidR="00C9272D" w:rsidRPr="00722C91">
          <w:rPr>
            <w:rStyle w:val="Hyperlink"/>
            <w:rFonts w:asciiTheme="majorBidi" w:hAnsiTheme="majorBidi" w:cstheme="majorBidi"/>
            <w:bCs/>
          </w:rPr>
          <w:t>https://classroommosaic.com/blog/an-introduction-to-classroom-observations</w:t>
        </w:r>
      </w:hyperlink>
    </w:p>
    <w:p w14:paraId="546867C5" w14:textId="77777777" w:rsidR="00C9272D" w:rsidRPr="00722C91" w:rsidRDefault="0084474D" w:rsidP="00C9272D">
      <w:pPr>
        <w:spacing w:line="276" w:lineRule="auto"/>
        <w:rPr>
          <w:rFonts w:asciiTheme="majorBidi" w:hAnsiTheme="majorBidi" w:cstheme="majorBidi"/>
          <w:bCs/>
          <w:u w:val="single"/>
        </w:rPr>
      </w:pPr>
      <w:hyperlink r:id="rId10" w:history="1">
        <w:r w:rsidR="00C9272D" w:rsidRPr="00722C91">
          <w:rPr>
            <w:rStyle w:val="Hyperlink"/>
            <w:rFonts w:asciiTheme="majorBidi" w:hAnsiTheme="majorBidi" w:cstheme="majorBidi"/>
            <w:bCs/>
          </w:rPr>
          <w:t>https://gradx.co/objectives-of-classroom-observation/</w:t>
        </w:r>
      </w:hyperlink>
    </w:p>
    <w:p w14:paraId="4461D199" w14:textId="77777777" w:rsidR="00C9272D" w:rsidRPr="00722C91" w:rsidRDefault="0084474D" w:rsidP="00C9272D">
      <w:pPr>
        <w:spacing w:line="276" w:lineRule="auto"/>
        <w:rPr>
          <w:rFonts w:asciiTheme="majorBidi" w:hAnsiTheme="majorBidi" w:cstheme="majorBidi"/>
          <w:bCs/>
          <w:u w:val="single"/>
        </w:rPr>
      </w:pPr>
      <w:hyperlink r:id="rId11" w:history="1">
        <w:r w:rsidR="00C9272D" w:rsidRPr="00722C91">
          <w:rPr>
            <w:rStyle w:val="Hyperlink"/>
            <w:rFonts w:asciiTheme="majorBidi" w:hAnsiTheme="majorBidi" w:cstheme="majorBidi"/>
            <w:bCs/>
          </w:rPr>
          <w:t>https://mondship.com/what-are-the-steps-in-classroom-observations/</w:t>
        </w:r>
      </w:hyperlink>
    </w:p>
    <w:p w14:paraId="77B2BD09" w14:textId="77777777" w:rsidR="00C9272D" w:rsidRDefault="0084474D" w:rsidP="00C9272D">
      <w:pPr>
        <w:spacing w:line="276" w:lineRule="auto"/>
      </w:pPr>
      <w:hyperlink r:id="rId12" w:history="1">
        <w:r w:rsidR="00C9272D" w:rsidRPr="00441063">
          <w:rPr>
            <w:rStyle w:val="Hyperlink"/>
          </w:rPr>
          <w:t>https://libguides.usc.edu/writingguide/assignments/fieldnotes</w:t>
        </w:r>
      </w:hyperlink>
    </w:p>
    <w:p w14:paraId="1F0AF609" w14:textId="77777777" w:rsidR="00C9272D" w:rsidRDefault="0084474D" w:rsidP="00C9272D">
      <w:pPr>
        <w:spacing w:line="276" w:lineRule="auto"/>
        <w:rPr>
          <w:rStyle w:val="Hyperlink"/>
          <w:rFonts w:asciiTheme="majorBidi" w:hAnsiTheme="majorBidi" w:cstheme="majorBidi"/>
          <w:bCs/>
        </w:rPr>
      </w:pPr>
      <w:hyperlink r:id="rId13" w:history="1">
        <w:r w:rsidR="00C9272D" w:rsidRPr="00722C91">
          <w:rPr>
            <w:rStyle w:val="Hyperlink"/>
            <w:rFonts w:asciiTheme="majorBidi" w:hAnsiTheme="majorBidi" w:cstheme="majorBidi"/>
            <w:bCs/>
          </w:rPr>
          <w:t>https://cfde.emory.edu/_includes/documents/sections/teaching/classroom-observation.pdf</w:t>
        </w:r>
      </w:hyperlink>
    </w:p>
    <w:p w14:paraId="028D832D" w14:textId="77777777" w:rsidR="00C9272D" w:rsidRDefault="0084474D" w:rsidP="00C9272D">
      <w:pPr>
        <w:spacing w:line="276" w:lineRule="auto"/>
        <w:rPr>
          <w:rFonts w:asciiTheme="majorBidi" w:hAnsiTheme="majorBidi" w:cstheme="majorBidi"/>
          <w:bCs/>
          <w:u w:val="single"/>
        </w:rPr>
      </w:pPr>
      <w:hyperlink r:id="rId14" w:history="1">
        <w:r w:rsidR="00C9272D" w:rsidRPr="00441063">
          <w:rPr>
            <w:rStyle w:val="Hyperlink"/>
            <w:rFonts w:asciiTheme="majorBidi" w:hAnsiTheme="majorBidi" w:cstheme="majorBidi"/>
            <w:bCs/>
          </w:rPr>
          <w:t>https://history.utah.gov/repository-item/how-to-write-field-notes/</w:t>
        </w:r>
      </w:hyperlink>
    </w:p>
    <w:p w14:paraId="1586377B" w14:textId="77777777" w:rsidR="00D0697C" w:rsidRDefault="00D0697C" w:rsidP="00D0697C">
      <w:pPr>
        <w:spacing w:line="360" w:lineRule="auto"/>
        <w:rPr>
          <w:b/>
          <w:u w:val="single"/>
        </w:rPr>
      </w:pPr>
    </w:p>
    <w:p w14:paraId="67DF0852" w14:textId="77777777" w:rsidR="00E269C8" w:rsidRPr="00D0697C" w:rsidRDefault="00E269C8" w:rsidP="00D0697C">
      <w:pPr>
        <w:ind w:firstLine="720"/>
        <w:rPr>
          <w:sz w:val="28"/>
          <w:szCs w:val="28"/>
        </w:rPr>
      </w:pPr>
    </w:p>
    <w:sectPr w:rsidR="00E269C8" w:rsidRPr="00D0697C">
      <w:headerReference w:type="default" r:id="rId15"/>
      <w:footerReference w:type="default" r:id="rId16"/>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DD11" w14:textId="77777777" w:rsidR="0084474D" w:rsidRDefault="0084474D">
      <w:pPr>
        <w:spacing w:after="0" w:line="240" w:lineRule="auto"/>
      </w:pPr>
      <w:r>
        <w:separator/>
      </w:r>
    </w:p>
  </w:endnote>
  <w:endnote w:type="continuationSeparator" w:id="0">
    <w:p w14:paraId="256BD8E2" w14:textId="77777777" w:rsidR="0084474D" w:rsidRDefault="0084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DM Sans">
    <w:altName w:val="Calibri"/>
    <w:charset w:val="00"/>
    <w:family w:val="auto"/>
    <w:pitch w:val="variable"/>
    <w:sig w:usb0="8000002F" w:usb1="5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C15" w14:textId="0A4C612F" w:rsidR="00CD0264" w:rsidRDefault="001A1898">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w:t>
    </w:r>
    <w:r w:rsidR="00B67745">
      <w:rPr>
        <w:color w:val="000000"/>
      </w:rPr>
      <w:t xml:space="preserve">Page </w:t>
    </w:r>
    <w:r w:rsidR="00B67745">
      <w:rPr>
        <w:color w:val="000000"/>
      </w:rPr>
      <w:fldChar w:fldCharType="begin"/>
    </w:r>
    <w:r w:rsidR="00B67745">
      <w:rPr>
        <w:color w:val="000000"/>
      </w:rPr>
      <w:instrText>PAGE</w:instrText>
    </w:r>
    <w:r w:rsidR="00B67745">
      <w:rPr>
        <w:color w:val="000000"/>
      </w:rPr>
      <w:fldChar w:fldCharType="separate"/>
    </w:r>
    <w:r w:rsidR="00151565">
      <w:rPr>
        <w:noProof/>
        <w:color w:val="000000"/>
      </w:rPr>
      <w:t>6</w:t>
    </w:r>
    <w:r w:rsidR="00B67745">
      <w:rPr>
        <w:color w:val="000000"/>
      </w:rPr>
      <w:fldChar w:fldCharType="end"/>
    </w:r>
  </w:p>
  <w:p w14:paraId="0C88186F" w14:textId="77777777" w:rsidR="00CD0264" w:rsidRDefault="00CD02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0CD8" w14:textId="77777777" w:rsidR="0084474D" w:rsidRDefault="0084474D">
      <w:pPr>
        <w:spacing w:after="0" w:line="240" w:lineRule="auto"/>
      </w:pPr>
      <w:r>
        <w:separator/>
      </w:r>
    </w:p>
  </w:footnote>
  <w:footnote w:type="continuationSeparator" w:id="0">
    <w:p w14:paraId="0E4B514E" w14:textId="77777777" w:rsidR="0084474D" w:rsidRDefault="00844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C13" w14:textId="4E3E5956" w:rsidR="001A1898" w:rsidRDefault="0094173A"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5"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1A1898" w:rsidRDefault="001A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A2A"/>
    <w:multiLevelType w:val="hybridMultilevel"/>
    <w:tmpl w:val="296EEE4A"/>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E1FBB"/>
    <w:multiLevelType w:val="multilevel"/>
    <w:tmpl w:val="F6244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91535F"/>
    <w:multiLevelType w:val="hybridMultilevel"/>
    <w:tmpl w:val="72D8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1B91"/>
    <w:multiLevelType w:val="hybridMultilevel"/>
    <w:tmpl w:val="CEDE9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B0789"/>
    <w:multiLevelType w:val="hybridMultilevel"/>
    <w:tmpl w:val="9E3023A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0C1A7FFA"/>
    <w:multiLevelType w:val="hybridMultilevel"/>
    <w:tmpl w:val="0038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B686C"/>
    <w:multiLevelType w:val="hybridMultilevel"/>
    <w:tmpl w:val="A8A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809B3"/>
    <w:multiLevelType w:val="multilevel"/>
    <w:tmpl w:val="8B1AC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601D14"/>
    <w:multiLevelType w:val="hybridMultilevel"/>
    <w:tmpl w:val="8C9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E1738"/>
    <w:multiLevelType w:val="hybridMultilevel"/>
    <w:tmpl w:val="C68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D2FA1"/>
    <w:multiLevelType w:val="hybridMultilevel"/>
    <w:tmpl w:val="F5A0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92324"/>
    <w:multiLevelType w:val="hybridMultilevel"/>
    <w:tmpl w:val="A3964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12604A"/>
    <w:multiLevelType w:val="multilevel"/>
    <w:tmpl w:val="9F7CD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8D1E54"/>
    <w:multiLevelType w:val="hybridMultilevel"/>
    <w:tmpl w:val="47EA2F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4EC1C6F"/>
    <w:multiLevelType w:val="hybridMultilevel"/>
    <w:tmpl w:val="0E96F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81E7A"/>
    <w:multiLevelType w:val="multilevel"/>
    <w:tmpl w:val="E1A8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F0B7403"/>
    <w:multiLevelType w:val="multilevel"/>
    <w:tmpl w:val="CCB26D9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8" w15:restartNumberingAfterBreak="0">
    <w:nsid w:val="34F017DB"/>
    <w:multiLevelType w:val="multilevel"/>
    <w:tmpl w:val="CBD8B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FE5B4F"/>
    <w:multiLevelType w:val="multilevel"/>
    <w:tmpl w:val="4E28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87490A"/>
    <w:multiLevelType w:val="hybridMultilevel"/>
    <w:tmpl w:val="A29CA7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8E55C11"/>
    <w:multiLevelType w:val="multilevel"/>
    <w:tmpl w:val="6890D7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9B044A3"/>
    <w:multiLevelType w:val="multilevel"/>
    <w:tmpl w:val="A2C4E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F47DA9"/>
    <w:multiLevelType w:val="multilevel"/>
    <w:tmpl w:val="062AE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F46951"/>
    <w:multiLevelType w:val="hybridMultilevel"/>
    <w:tmpl w:val="D3A034AA"/>
    <w:lvl w:ilvl="0" w:tplc="32EE51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54E0694"/>
    <w:multiLevelType w:val="hybridMultilevel"/>
    <w:tmpl w:val="0E94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24759E"/>
    <w:multiLevelType w:val="multilevel"/>
    <w:tmpl w:val="1DEAE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63225A"/>
    <w:multiLevelType w:val="hybridMultilevel"/>
    <w:tmpl w:val="3572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86952"/>
    <w:multiLevelType w:val="hybridMultilevel"/>
    <w:tmpl w:val="83F6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B2C33"/>
    <w:multiLevelType w:val="multilevel"/>
    <w:tmpl w:val="CAF48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2933E1"/>
    <w:multiLevelType w:val="hybridMultilevel"/>
    <w:tmpl w:val="D3A034AA"/>
    <w:lvl w:ilvl="0" w:tplc="32EE51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DA2F10"/>
    <w:multiLevelType w:val="hybridMultilevel"/>
    <w:tmpl w:val="860C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6113F"/>
    <w:multiLevelType w:val="hybridMultilevel"/>
    <w:tmpl w:val="80CE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F494B"/>
    <w:multiLevelType w:val="hybridMultilevel"/>
    <w:tmpl w:val="777E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7394F"/>
    <w:multiLevelType w:val="multilevel"/>
    <w:tmpl w:val="9EBE8554"/>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35" w15:restartNumberingAfterBreak="0">
    <w:nsid w:val="5A292E13"/>
    <w:multiLevelType w:val="hybridMultilevel"/>
    <w:tmpl w:val="B954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4A6B7C"/>
    <w:multiLevelType w:val="hybridMultilevel"/>
    <w:tmpl w:val="76FC3A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08661C"/>
    <w:multiLevelType w:val="hybridMultilevel"/>
    <w:tmpl w:val="14A8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4E78A3"/>
    <w:multiLevelType w:val="hybridMultilevel"/>
    <w:tmpl w:val="26B07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AD6883"/>
    <w:multiLevelType w:val="multilevel"/>
    <w:tmpl w:val="8CF40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C9737E9"/>
    <w:multiLevelType w:val="hybridMultilevel"/>
    <w:tmpl w:val="9FE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C6F75"/>
    <w:multiLevelType w:val="hybridMultilevel"/>
    <w:tmpl w:val="A1C2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1E2CDD"/>
    <w:multiLevelType w:val="multilevel"/>
    <w:tmpl w:val="C6BCA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D7A0D85"/>
    <w:multiLevelType w:val="hybridMultilevel"/>
    <w:tmpl w:val="D5AE3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16"/>
  </w:num>
  <w:num w:numId="3">
    <w:abstractNumId w:val="39"/>
  </w:num>
  <w:num w:numId="4">
    <w:abstractNumId w:val="42"/>
  </w:num>
  <w:num w:numId="5">
    <w:abstractNumId w:val="12"/>
  </w:num>
  <w:num w:numId="6">
    <w:abstractNumId w:val="7"/>
  </w:num>
  <w:num w:numId="7">
    <w:abstractNumId w:val="1"/>
  </w:num>
  <w:num w:numId="8">
    <w:abstractNumId w:val="21"/>
  </w:num>
  <w:num w:numId="9">
    <w:abstractNumId w:val="18"/>
  </w:num>
  <w:num w:numId="10">
    <w:abstractNumId w:val="22"/>
  </w:num>
  <w:num w:numId="11">
    <w:abstractNumId w:val="23"/>
  </w:num>
  <w:num w:numId="12">
    <w:abstractNumId w:val="26"/>
  </w:num>
  <w:num w:numId="13">
    <w:abstractNumId w:val="17"/>
  </w:num>
  <w:num w:numId="14">
    <w:abstractNumId w:val="29"/>
  </w:num>
  <w:num w:numId="15">
    <w:abstractNumId w:val="8"/>
  </w:num>
  <w:num w:numId="16">
    <w:abstractNumId w:val="41"/>
  </w:num>
  <w:num w:numId="17">
    <w:abstractNumId w:val="21"/>
  </w:num>
  <w:num w:numId="18">
    <w:abstractNumId w:val="27"/>
  </w:num>
  <w:num w:numId="19">
    <w:abstractNumId w:val="19"/>
  </w:num>
  <w:num w:numId="20">
    <w:abstractNumId w:val="6"/>
  </w:num>
  <w:num w:numId="21">
    <w:abstractNumId w:val="38"/>
  </w:num>
  <w:num w:numId="22">
    <w:abstractNumId w:val="10"/>
  </w:num>
  <w:num w:numId="23">
    <w:abstractNumId w:val="4"/>
  </w:num>
  <w:num w:numId="24">
    <w:abstractNumId w:val="33"/>
  </w:num>
  <w:num w:numId="25">
    <w:abstractNumId w:val="3"/>
  </w:num>
  <w:num w:numId="26">
    <w:abstractNumId w:val="31"/>
  </w:num>
  <w:num w:numId="27">
    <w:abstractNumId w:val="25"/>
  </w:num>
  <w:num w:numId="28">
    <w:abstractNumId w:val="28"/>
  </w:num>
  <w:num w:numId="29">
    <w:abstractNumId w:val="9"/>
  </w:num>
  <w:num w:numId="30">
    <w:abstractNumId w:val="43"/>
  </w:num>
  <w:num w:numId="31">
    <w:abstractNumId w:val="15"/>
  </w:num>
  <w:num w:numId="32">
    <w:abstractNumId w:val="40"/>
  </w:num>
  <w:num w:numId="33">
    <w:abstractNumId w:val="2"/>
  </w:num>
  <w:num w:numId="34">
    <w:abstractNumId w:val="32"/>
  </w:num>
  <w:num w:numId="35">
    <w:abstractNumId w:val="35"/>
  </w:num>
  <w:num w:numId="36">
    <w:abstractNumId w:val="0"/>
  </w:num>
  <w:num w:numId="37">
    <w:abstractNumId w:val="37"/>
  </w:num>
  <w:num w:numId="38">
    <w:abstractNumId w:val="11"/>
  </w:num>
  <w:num w:numId="39">
    <w:abstractNumId w:val="36"/>
  </w:num>
  <w:num w:numId="40">
    <w:abstractNumId w:val="20"/>
  </w:num>
  <w:num w:numId="41">
    <w:abstractNumId w:val="14"/>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64"/>
    <w:rsid w:val="00024ED4"/>
    <w:rsid w:val="0004336E"/>
    <w:rsid w:val="00066165"/>
    <w:rsid w:val="00084D1D"/>
    <w:rsid w:val="00085DDE"/>
    <w:rsid w:val="00085E7D"/>
    <w:rsid w:val="00087200"/>
    <w:rsid w:val="0009153E"/>
    <w:rsid w:val="000D6E9F"/>
    <w:rsid w:val="000F0792"/>
    <w:rsid w:val="00103FB6"/>
    <w:rsid w:val="00142B79"/>
    <w:rsid w:val="00151565"/>
    <w:rsid w:val="001557A7"/>
    <w:rsid w:val="00163608"/>
    <w:rsid w:val="00165A1A"/>
    <w:rsid w:val="00190514"/>
    <w:rsid w:val="001A1898"/>
    <w:rsid w:val="001D5FA8"/>
    <w:rsid w:val="001E3DF1"/>
    <w:rsid w:val="001E608E"/>
    <w:rsid w:val="002256A6"/>
    <w:rsid w:val="00230E2F"/>
    <w:rsid w:val="00294762"/>
    <w:rsid w:val="002B62F8"/>
    <w:rsid w:val="002B6663"/>
    <w:rsid w:val="002B7495"/>
    <w:rsid w:val="002D3C8B"/>
    <w:rsid w:val="002D402C"/>
    <w:rsid w:val="002D7377"/>
    <w:rsid w:val="002E1157"/>
    <w:rsid w:val="002E21C3"/>
    <w:rsid w:val="002E2312"/>
    <w:rsid w:val="002E3F5C"/>
    <w:rsid w:val="002E4037"/>
    <w:rsid w:val="002F0114"/>
    <w:rsid w:val="00326465"/>
    <w:rsid w:val="00327DAC"/>
    <w:rsid w:val="003318B2"/>
    <w:rsid w:val="00352064"/>
    <w:rsid w:val="00353CE4"/>
    <w:rsid w:val="0035564A"/>
    <w:rsid w:val="00371430"/>
    <w:rsid w:val="003749FA"/>
    <w:rsid w:val="00385FA9"/>
    <w:rsid w:val="003940DF"/>
    <w:rsid w:val="003A11F9"/>
    <w:rsid w:val="003A145E"/>
    <w:rsid w:val="003A799F"/>
    <w:rsid w:val="003B5F65"/>
    <w:rsid w:val="004732A8"/>
    <w:rsid w:val="00490703"/>
    <w:rsid w:val="004B3D8C"/>
    <w:rsid w:val="004C6AF6"/>
    <w:rsid w:val="004D3D28"/>
    <w:rsid w:val="005205C9"/>
    <w:rsid w:val="00526A56"/>
    <w:rsid w:val="005410BA"/>
    <w:rsid w:val="005526BA"/>
    <w:rsid w:val="00556EC6"/>
    <w:rsid w:val="00571A58"/>
    <w:rsid w:val="005A6709"/>
    <w:rsid w:val="005A6DAE"/>
    <w:rsid w:val="005D4A4A"/>
    <w:rsid w:val="005F5C1F"/>
    <w:rsid w:val="0060569A"/>
    <w:rsid w:val="0061065C"/>
    <w:rsid w:val="00610FF5"/>
    <w:rsid w:val="00635137"/>
    <w:rsid w:val="006671A8"/>
    <w:rsid w:val="00673D0C"/>
    <w:rsid w:val="00675DDE"/>
    <w:rsid w:val="00681AF4"/>
    <w:rsid w:val="00685A18"/>
    <w:rsid w:val="00691F72"/>
    <w:rsid w:val="00694ED2"/>
    <w:rsid w:val="006C0EC9"/>
    <w:rsid w:val="006E5509"/>
    <w:rsid w:val="006F5DA1"/>
    <w:rsid w:val="007034FC"/>
    <w:rsid w:val="00710718"/>
    <w:rsid w:val="00722C91"/>
    <w:rsid w:val="00726E5F"/>
    <w:rsid w:val="00735A11"/>
    <w:rsid w:val="00764A74"/>
    <w:rsid w:val="007A2632"/>
    <w:rsid w:val="007B40E9"/>
    <w:rsid w:val="007D31E0"/>
    <w:rsid w:val="007F0FEB"/>
    <w:rsid w:val="00804DCA"/>
    <w:rsid w:val="008309D8"/>
    <w:rsid w:val="0084474D"/>
    <w:rsid w:val="008645C9"/>
    <w:rsid w:val="00870BB2"/>
    <w:rsid w:val="00885F92"/>
    <w:rsid w:val="008A024E"/>
    <w:rsid w:val="008A3483"/>
    <w:rsid w:val="008B36E9"/>
    <w:rsid w:val="008B6125"/>
    <w:rsid w:val="008D0579"/>
    <w:rsid w:val="008D7DD8"/>
    <w:rsid w:val="00907E95"/>
    <w:rsid w:val="009313D1"/>
    <w:rsid w:val="0094173A"/>
    <w:rsid w:val="0094209C"/>
    <w:rsid w:val="009457CE"/>
    <w:rsid w:val="00956D20"/>
    <w:rsid w:val="00956ECF"/>
    <w:rsid w:val="00963C53"/>
    <w:rsid w:val="00987A61"/>
    <w:rsid w:val="009B364F"/>
    <w:rsid w:val="009C1CDB"/>
    <w:rsid w:val="009C7F4E"/>
    <w:rsid w:val="009E68BA"/>
    <w:rsid w:val="009F3CA7"/>
    <w:rsid w:val="00A048F4"/>
    <w:rsid w:val="00A263B2"/>
    <w:rsid w:val="00A33868"/>
    <w:rsid w:val="00A53E17"/>
    <w:rsid w:val="00A57FDC"/>
    <w:rsid w:val="00A70405"/>
    <w:rsid w:val="00AA0DE5"/>
    <w:rsid w:val="00AB2575"/>
    <w:rsid w:val="00AC7503"/>
    <w:rsid w:val="00B27E9F"/>
    <w:rsid w:val="00B31B48"/>
    <w:rsid w:val="00B67745"/>
    <w:rsid w:val="00B8630A"/>
    <w:rsid w:val="00B86798"/>
    <w:rsid w:val="00B8796F"/>
    <w:rsid w:val="00B97242"/>
    <w:rsid w:val="00BA6328"/>
    <w:rsid w:val="00BA68F1"/>
    <w:rsid w:val="00BB496C"/>
    <w:rsid w:val="00BB5F28"/>
    <w:rsid w:val="00BC7D76"/>
    <w:rsid w:val="00BD7FCF"/>
    <w:rsid w:val="00BE2712"/>
    <w:rsid w:val="00BF7EE5"/>
    <w:rsid w:val="00C07A20"/>
    <w:rsid w:val="00C3681A"/>
    <w:rsid w:val="00C6624D"/>
    <w:rsid w:val="00C71645"/>
    <w:rsid w:val="00C734FC"/>
    <w:rsid w:val="00C83B64"/>
    <w:rsid w:val="00C9272D"/>
    <w:rsid w:val="00CA661D"/>
    <w:rsid w:val="00CB17FE"/>
    <w:rsid w:val="00CC0F90"/>
    <w:rsid w:val="00CD0264"/>
    <w:rsid w:val="00CE25EE"/>
    <w:rsid w:val="00CE6A33"/>
    <w:rsid w:val="00D04938"/>
    <w:rsid w:val="00D0697C"/>
    <w:rsid w:val="00D15489"/>
    <w:rsid w:val="00D23079"/>
    <w:rsid w:val="00D431EC"/>
    <w:rsid w:val="00D8136F"/>
    <w:rsid w:val="00DA22E9"/>
    <w:rsid w:val="00DA7F83"/>
    <w:rsid w:val="00DB6F3C"/>
    <w:rsid w:val="00DD0412"/>
    <w:rsid w:val="00DD71C8"/>
    <w:rsid w:val="00DE0E55"/>
    <w:rsid w:val="00DF0B06"/>
    <w:rsid w:val="00DF6956"/>
    <w:rsid w:val="00E11CDF"/>
    <w:rsid w:val="00E12053"/>
    <w:rsid w:val="00E269C8"/>
    <w:rsid w:val="00E84C4C"/>
    <w:rsid w:val="00EA47B2"/>
    <w:rsid w:val="00EB0608"/>
    <w:rsid w:val="00EB0C96"/>
    <w:rsid w:val="00EB0F60"/>
    <w:rsid w:val="00EB30CF"/>
    <w:rsid w:val="00EC5105"/>
    <w:rsid w:val="00EC6909"/>
    <w:rsid w:val="00ED3846"/>
    <w:rsid w:val="00ED740F"/>
    <w:rsid w:val="00EE41AD"/>
    <w:rsid w:val="00EF716C"/>
    <w:rsid w:val="00F00A51"/>
    <w:rsid w:val="00F05ACD"/>
    <w:rsid w:val="00F14DD2"/>
    <w:rsid w:val="00F30422"/>
    <w:rsid w:val="00F401E3"/>
    <w:rsid w:val="00F41C67"/>
    <w:rsid w:val="00F437C7"/>
    <w:rsid w:val="00F53886"/>
    <w:rsid w:val="00F53B1D"/>
    <w:rsid w:val="00F54AD0"/>
    <w:rsid w:val="00F63BD2"/>
    <w:rsid w:val="00F968D4"/>
    <w:rsid w:val="00FD3151"/>
    <w:rsid w:val="00FD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CB4596AB-137E-470F-873B-CD1ACC47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link w:val="ListParagraphChar"/>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character" w:customStyle="1" w:styleId="fn">
    <w:name w:val="fn"/>
    <w:basedOn w:val="DefaultParagraphFont"/>
    <w:rsid w:val="00C07A20"/>
  </w:style>
  <w:style w:type="character" w:customStyle="1" w:styleId="Subtitle1">
    <w:name w:val="Subtitle1"/>
    <w:basedOn w:val="DefaultParagraphFont"/>
    <w:rsid w:val="00C07A20"/>
  </w:style>
  <w:style w:type="character" w:styleId="UnresolvedMention">
    <w:name w:val="Unresolved Mention"/>
    <w:basedOn w:val="DefaultParagraphFont"/>
    <w:uiPriority w:val="99"/>
    <w:semiHidden/>
    <w:unhideWhenUsed/>
    <w:rsid w:val="00490703"/>
    <w:rPr>
      <w:color w:val="605E5C"/>
      <w:shd w:val="clear" w:color="auto" w:fill="E1DFDD"/>
    </w:rPr>
  </w:style>
  <w:style w:type="paragraph" w:customStyle="1" w:styleId="H1">
    <w:name w:val="H1"/>
    <w:basedOn w:val="Normal"/>
    <w:next w:val="Normal"/>
    <w:uiPriority w:val="99"/>
    <w:qFormat/>
    <w:rsid w:val="00353CE4"/>
    <w:pPr>
      <w:pageBreakBefore/>
      <w:numPr>
        <w:numId w:val="45"/>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353CE4"/>
    <w:pPr>
      <w:keepNext/>
      <w:numPr>
        <w:ilvl w:val="1"/>
        <w:numId w:val="45"/>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353CE4"/>
    <w:pPr>
      <w:numPr>
        <w:ilvl w:val="3"/>
        <w:numId w:val="45"/>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353CE4"/>
    <w:pPr>
      <w:numPr>
        <w:ilvl w:val="4"/>
        <w:numId w:val="45"/>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353CE4"/>
    <w:pPr>
      <w:keepNext/>
      <w:numPr>
        <w:ilvl w:val="5"/>
        <w:numId w:val="45"/>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353CE4"/>
    <w:pPr>
      <w:numPr>
        <w:ilvl w:val="6"/>
        <w:numId w:val="45"/>
      </w:numPr>
      <w:spacing w:before="240" w:after="0" w:line="360" w:lineRule="auto"/>
      <w:jc w:val="both"/>
    </w:pPr>
    <w:rPr>
      <w:sz w:val="22"/>
    </w:rPr>
  </w:style>
  <w:style w:type="character" w:customStyle="1" w:styleId="ListParagraphChar">
    <w:name w:val="List Paragraph Char"/>
    <w:basedOn w:val="DefaultParagraphFont"/>
    <w:link w:val="ListParagraph"/>
    <w:uiPriority w:val="34"/>
    <w:qFormat/>
    <w:locked/>
    <w:rsid w:val="00353CE4"/>
  </w:style>
  <w:style w:type="table" w:styleId="TableGrid">
    <w:name w:val="Table Grid"/>
    <w:basedOn w:val="TableNormal"/>
    <w:uiPriority w:val="39"/>
    <w:rsid w:val="00353CE4"/>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53CE4"/>
    <w:pPr>
      <w:spacing w:after="0"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353CE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5618">
      <w:bodyDiv w:val="1"/>
      <w:marLeft w:val="0"/>
      <w:marRight w:val="0"/>
      <w:marTop w:val="0"/>
      <w:marBottom w:val="0"/>
      <w:divBdr>
        <w:top w:val="none" w:sz="0" w:space="0" w:color="auto"/>
        <w:left w:val="none" w:sz="0" w:space="0" w:color="auto"/>
        <w:bottom w:val="none" w:sz="0" w:space="0" w:color="auto"/>
        <w:right w:val="none" w:sz="0" w:space="0" w:color="auto"/>
      </w:divBdr>
      <w:divsChild>
        <w:div w:id="382098590">
          <w:marLeft w:val="0"/>
          <w:marRight w:val="0"/>
          <w:marTop w:val="0"/>
          <w:marBottom w:val="0"/>
          <w:divBdr>
            <w:top w:val="none" w:sz="0" w:space="0" w:color="auto"/>
            <w:left w:val="none" w:sz="0" w:space="0" w:color="auto"/>
            <w:bottom w:val="none" w:sz="0" w:space="0" w:color="auto"/>
            <w:right w:val="none" w:sz="0" w:space="0" w:color="auto"/>
          </w:divBdr>
        </w:div>
        <w:div w:id="1024592103">
          <w:marLeft w:val="0"/>
          <w:marRight w:val="0"/>
          <w:marTop w:val="0"/>
          <w:marBottom w:val="0"/>
          <w:divBdr>
            <w:top w:val="none" w:sz="0" w:space="0" w:color="auto"/>
            <w:left w:val="none" w:sz="0" w:space="0" w:color="auto"/>
            <w:bottom w:val="none" w:sz="0" w:space="0" w:color="auto"/>
            <w:right w:val="none" w:sz="0" w:space="0" w:color="auto"/>
          </w:divBdr>
        </w:div>
      </w:divsChild>
    </w:div>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1066879047">
      <w:bodyDiv w:val="1"/>
      <w:marLeft w:val="0"/>
      <w:marRight w:val="0"/>
      <w:marTop w:val="0"/>
      <w:marBottom w:val="0"/>
      <w:divBdr>
        <w:top w:val="none" w:sz="0" w:space="0" w:color="auto"/>
        <w:left w:val="none" w:sz="0" w:space="0" w:color="auto"/>
        <w:bottom w:val="none" w:sz="0" w:space="0" w:color="auto"/>
        <w:right w:val="none" w:sz="0" w:space="0" w:color="auto"/>
      </w:divBdr>
      <w:divsChild>
        <w:div w:id="248346851">
          <w:marLeft w:val="0"/>
          <w:marRight w:val="0"/>
          <w:marTop w:val="0"/>
          <w:marBottom w:val="0"/>
          <w:divBdr>
            <w:top w:val="none" w:sz="0" w:space="0" w:color="auto"/>
            <w:left w:val="none" w:sz="0" w:space="0" w:color="auto"/>
            <w:bottom w:val="none" w:sz="0" w:space="0" w:color="auto"/>
            <w:right w:val="none" w:sz="0" w:space="0" w:color="auto"/>
          </w:divBdr>
        </w:div>
        <w:div w:id="1132409631">
          <w:marLeft w:val="0"/>
          <w:marRight w:val="0"/>
          <w:marTop w:val="0"/>
          <w:marBottom w:val="0"/>
          <w:divBdr>
            <w:top w:val="none" w:sz="0" w:space="0" w:color="auto"/>
            <w:left w:val="none" w:sz="0" w:space="0" w:color="auto"/>
            <w:bottom w:val="none" w:sz="0" w:space="0" w:color="auto"/>
            <w:right w:val="none" w:sz="0" w:space="0" w:color="auto"/>
          </w:divBdr>
        </w:div>
      </w:divsChild>
    </w:div>
    <w:div w:id="1527450037">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dimg.com/education/blog/en/classroom-observation" TargetMode="External"/><Relationship Id="rId13" Type="http://schemas.openxmlformats.org/officeDocument/2006/relationships/hyperlink" Target="https://cfde.emory.edu/_includes/documents/sections/teaching/classroom-observatio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rsh.co/article/classroom-observation/" TargetMode="External"/><Relationship Id="rId12" Type="http://schemas.openxmlformats.org/officeDocument/2006/relationships/hyperlink" Target="https://libguides.usc.edu/writingguide/assignments/fieldnot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dship.com/what-are-the-steps-in-classroom-observa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gradx.co/objectives-of-classroom-observation/" TargetMode="External"/><Relationship Id="rId4" Type="http://schemas.openxmlformats.org/officeDocument/2006/relationships/webSettings" Target="webSettings.xml"/><Relationship Id="rId9" Type="http://schemas.openxmlformats.org/officeDocument/2006/relationships/hyperlink" Target="https://classroommosaic.com/blog/an-introduction-to-classroom-observations" TargetMode="External"/><Relationship Id="rId14" Type="http://schemas.openxmlformats.org/officeDocument/2006/relationships/hyperlink" Target="https://history.utah.gov/repository-item/how-to-write-field-no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10</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42</cp:revision>
  <dcterms:created xsi:type="dcterms:W3CDTF">2021-02-08T07:41:00Z</dcterms:created>
  <dcterms:modified xsi:type="dcterms:W3CDTF">2024-08-02T06:23:00Z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