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8E17AB" w:rsidRDefault="00B31B48" w:rsidP="008B36E9">
      <w:pPr>
        <w:spacing w:after="0" w:line="360" w:lineRule="auto"/>
        <w:jc w:val="center"/>
        <w:rPr>
          <w:b/>
          <w:color w:val="000000" w:themeColor="text1"/>
        </w:rPr>
      </w:pPr>
    </w:p>
    <w:p w14:paraId="56D2B94E" w14:textId="4C5EF5F5" w:rsidR="008B36E9" w:rsidRPr="008E17AB" w:rsidRDefault="008B36E9" w:rsidP="008B36E9">
      <w:pPr>
        <w:spacing w:after="0" w:line="360" w:lineRule="auto"/>
        <w:jc w:val="center"/>
        <w:rPr>
          <w:b/>
          <w:color w:val="000000" w:themeColor="text1"/>
        </w:rPr>
      </w:pPr>
      <w:r w:rsidRPr="008E17AB">
        <w:rPr>
          <w:b/>
          <w:color w:val="000000" w:themeColor="text1"/>
        </w:rPr>
        <w:t>University of Management and Technology</w:t>
      </w:r>
    </w:p>
    <w:p w14:paraId="6D1BC1B8" w14:textId="77777777" w:rsidR="008B36E9" w:rsidRPr="008E17AB" w:rsidRDefault="008B36E9" w:rsidP="008B36E9">
      <w:pPr>
        <w:spacing w:after="0" w:line="360" w:lineRule="auto"/>
        <w:jc w:val="center"/>
        <w:rPr>
          <w:b/>
          <w:color w:val="000000" w:themeColor="text1"/>
        </w:rPr>
      </w:pPr>
      <w:r w:rsidRPr="008E17AB">
        <w:rPr>
          <w:b/>
          <w:color w:val="000000" w:themeColor="text1"/>
        </w:rPr>
        <w:t xml:space="preserve">Department of Education </w:t>
      </w:r>
    </w:p>
    <w:p w14:paraId="5CE3AE9F" w14:textId="77777777" w:rsidR="008B36E9" w:rsidRPr="008E17AB" w:rsidRDefault="008B36E9" w:rsidP="008B36E9">
      <w:pPr>
        <w:spacing w:after="0" w:line="360" w:lineRule="auto"/>
        <w:jc w:val="center"/>
        <w:rPr>
          <w:b/>
          <w:color w:val="000000" w:themeColor="text1"/>
        </w:rPr>
      </w:pPr>
      <w:r w:rsidRPr="008E17AB">
        <w:rPr>
          <w:b/>
          <w:color w:val="000000" w:themeColor="text1"/>
        </w:rPr>
        <w:t>School of Social Sciences and Humanities</w:t>
      </w:r>
    </w:p>
    <w:p w14:paraId="434CC660" w14:textId="77777777" w:rsidR="008B36E9" w:rsidRPr="008E17AB" w:rsidRDefault="008B36E9" w:rsidP="008B36E9">
      <w:pPr>
        <w:spacing w:line="360" w:lineRule="auto"/>
        <w:jc w:val="center"/>
        <w:rPr>
          <w:b/>
          <w:color w:val="000000" w:themeColor="text1"/>
        </w:rPr>
      </w:pPr>
      <w:r w:rsidRPr="008E17AB">
        <w:rPr>
          <w:b/>
          <w:color w:val="000000" w:themeColor="text1"/>
        </w:rPr>
        <w:t>Course Outline</w:t>
      </w:r>
    </w:p>
    <w:p w14:paraId="736317FB" w14:textId="77777777" w:rsidR="008B36E9" w:rsidRPr="008E17AB" w:rsidRDefault="008B36E9" w:rsidP="008B36E9">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8E17AB" w:rsidRPr="008E17AB" w14:paraId="20CAB67C" w14:textId="77777777">
        <w:trPr>
          <w:trHeight w:val="487"/>
        </w:trPr>
        <w:tc>
          <w:tcPr>
            <w:tcW w:w="2600" w:type="dxa"/>
            <w:tcMar>
              <w:top w:w="100" w:type="dxa"/>
              <w:left w:w="100" w:type="dxa"/>
              <w:bottom w:w="100" w:type="dxa"/>
              <w:right w:w="100" w:type="dxa"/>
            </w:tcMar>
            <w:hideMark/>
          </w:tcPr>
          <w:p w14:paraId="3B9BE07C" w14:textId="77777777" w:rsidR="008B36E9" w:rsidRPr="008E17AB" w:rsidRDefault="008B36E9" w:rsidP="008B36E9">
            <w:pPr>
              <w:spacing w:after="0" w:line="480" w:lineRule="auto"/>
              <w:rPr>
                <w:color w:val="000000" w:themeColor="text1"/>
              </w:rPr>
            </w:pPr>
            <w:r w:rsidRPr="008E17AB">
              <w:rPr>
                <w:color w:val="000000" w:themeColor="text1"/>
              </w:rPr>
              <w:t>Course Code</w:t>
            </w:r>
          </w:p>
        </w:tc>
        <w:tc>
          <w:tcPr>
            <w:tcW w:w="4140" w:type="dxa"/>
            <w:tcMar>
              <w:top w:w="100" w:type="dxa"/>
              <w:left w:w="100" w:type="dxa"/>
              <w:bottom w:w="100" w:type="dxa"/>
              <w:right w:w="100" w:type="dxa"/>
            </w:tcMar>
            <w:hideMark/>
          </w:tcPr>
          <w:p w14:paraId="65FFC8E4" w14:textId="348DC801" w:rsidR="008B36E9" w:rsidRPr="008E17AB" w:rsidRDefault="008B36E9" w:rsidP="008B36E9">
            <w:pPr>
              <w:spacing w:after="0" w:line="480" w:lineRule="auto"/>
              <w:rPr>
                <w:color w:val="000000" w:themeColor="text1"/>
              </w:rPr>
            </w:pPr>
            <w:r w:rsidRPr="008E17AB">
              <w:rPr>
                <w:b/>
                <w:color w:val="000000" w:themeColor="text1"/>
              </w:rPr>
              <w:t>ED</w:t>
            </w:r>
            <w:r w:rsidR="005152E8">
              <w:rPr>
                <w:b/>
                <w:color w:val="000000" w:themeColor="text1"/>
              </w:rPr>
              <w:t xml:space="preserve"> 437</w:t>
            </w:r>
          </w:p>
        </w:tc>
      </w:tr>
      <w:tr w:rsidR="008E17AB" w:rsidRPr="008E17AB" w14:paraId="56063D80" w14:textId="77777777">
        <w:tc>
          <w:tcPr>
            <w:tcW w:w="2600" w:type="dxa"/>
            <w:tcMar>
              <w:top w:w="100" w:type="dxa"/>
              <w:left w:w="100" w:type="dxa"/>
              <w:bottom w:w="100" w:type="dxa"/>
              <w:right w:w="100" w:type="dxa"/>
            </w:tcMar>
            <w:hideMark/>
          </w:tcPr>
          <w:p w14:paraId="1BC77CDB" w14:textId="77777777" w:rsidR="008B36E9" w:rsidRPr="008E17AB" w:rsidRDefault="008B36E9" w:rsidP="008B36E9">
            <w:pPr>
              <w:spacing w:after="0" w:line="480" w:lineRule="auto"/>
              <w:rPr>
                <w:color w:val="000000" w:themeColor="text1"/>
              </w:rPr>
            </w:pPr>
            <w:r w:rsidRPr="008E17AB">
              <w:rPr>
                <w:color w:val="000000" w:themeColor="text1"/>
              </w:rPr>
              <w:t>Course Title</w:t>
            </w:r>
          </w:p>
        </w:tc>
        <w:tc>
          <w:tcPr>
            <w:tcW w:w="4140" w:type="dxa"/>
            <w:tcMar>
              <w:top w:w="100" w:type="dxa"/>
              <w:left w:w="100" w:type="dxa"/>
              <w:bottom w:w="100" w:type="dxa"/>
              <w:right w:w="100" w:type="dxa"/>
            </w:tcMar>
            <w:hideMark/>
          </w:tcPr>
          <w:p w14:paraId="4F0D8DD0" w14:textId="7882FF91" w:rsidR="008B36E9" w:rsidRPr="008E17AB" w:rsidRDefault="00B0616B" w:rsidP="008B36E9">
            <w:pPr>
              <w:spacing w:after="0" w:line="480" w:lineRule="auto"/>
              <w:rPr>
                <w:color w:val="000000" w:themeColor="text1"/>
              </w:rPr>
            </w:pPr>
            <w:r>
              <w:rPr>
                <w:b/>
                <w:color w:val="000000" w:themeColor="text1"/>
              </w:rPr>
              <w:t>Teaching of Social Studies</w:t>
            </w:r>
          </w:p>
        </w:tc>
      </w:tr>
      <w:tr w:rsidR="008E17AB" w:rsidRPr="008E17AB" w14:paraId="005E292F" w14:textId="77777777">
        <w:tc>
          <w:tcPr>
            <w:tcW w:w="2600" w:type="dxa"/>
            <w:tcMar>
              <w:top w:w="100" w:type="dxa"/>
              <w:left w:w="100" w:type="dxa"/>
              <w:bottom w:w="100" w:type="dxa"/>
              <w:right w:w="100" w:type="dxa"/>
            </w:tcMar>
            <w:hideMark/>
          </w:tcPr>
          <w:p w14:paraId="487248A4" w14:textId="77777777" w:rsidR="008B36E9" w:rsidRPr="008E17AB" w:rsidRDefault="008B36E9" w:rsidP="008B36E9">
            <w:pPr>
              <w:spacing w:after="0" w:line="480" w:lineRule="auto"/>
              <w:rPr>
                <w:color w:val="000000" w:themeColor="text1"/>
              </w:rPr>
            </w:pPr>
            <w:r w:rsidRPr="008E17AB">
              <w:rPr>
                <w:color w:val="000000" w:themeColor="text1"/>
              </w:rPr>
              <w:t>Resource Person(s)</w:t>
            </w:r>
          </w:p>
        </w:tc>
        <w:tc>
          <w:tcPr>
            <w:tcW w:w="4140" w:type="dxa"/>
            <w:tcMar>
              <w:top w:w="100" w:type="dxa"/>
              <w:left w:w="100" w:type="dxa"/>
              <w:bottom w:w="100" w:type="dxa"/>
              <w:right w:w="100" w:type="dxa"/>
            </w:tcMar>
            <w:hideMark/>
          </w:tcPr>
          <w:p w14:paraId="6359A00E" w14:textId="651A8A1C" w:rsidR="008B36E9" w:rsidRPr="008E17AB" w:rsidRDefault="008B36E9" w:rsidP="008B36E9">
            <w:pPr>
              <w:spacing w:after="0" w:line="480" w:lineRule="auto"/>
              <w:rPr>
                <w:color w:val="000000" w:themeColor="text1"/>
              </w:rPr>
            </w:pPr>
          </w:p>
        </w:tc>
      </w:tr>
      <w:tr w:rsidR="008E17AB" w:rsidRPr="008E17AB" w14:paraId="5FACDCD6" w14:textId="77777777">
        <w:tc>
          <w:tcPr>
            <w:tcW w:w="2600" w:type="dxa"/>
            <w:tcMar>
              <w:top w:w="100" w:type="dxa"/>
              <w:left w:w="100" w:type="dxa"/>
              <w:bottom w:w="100" w:type="dxa"/>
              <w:right w:w="100" w:type="dxa"/>
            </w:tcMar>
            <w:hideMark/>
          </w:tcPr>
          <w:p w14:paraId="375E995C" w14:textId="77777777" w:rsidR="008B36E9" w:rsidRPr="008E17AB" w:rsidRDefault="008B36E9" w:rsidP="008B36E9">
            <w:pPr>
              <w:spacing w:after="0" w:line="480" w:lineRule="auto"/>
              <w:rPr>
                <w:color w:val="000000" w:themeColor="text1"/>
              </w:rPr>
            </w:pPr>
            <w:r w:rsidRPr="008E17AB">
              <w:rPr>
                <w:color w:val="000000" w:themeColor="text1"/>
              </w:rPr>
              <w:t>Semester</w:t>
            </w:r>
          </w:p>
        </w:tc>
        <w:tc>
          <w:tcPr>
            <w:tcW w:w="4140" w:type="dxa"/>
            <w:tcMar>
              <w:top w:w="100" w:type="dxa"/>
              <w:left w:w="100" w:type="dxa"/>
              <w:bottom w:w="100" w:type="dxa"/>
              <w:right w:w="100" w:type="dxa"/>
            </w:tcMar>
            <w:hideMark/>
          </w:tcPr>
          <w:p w14:paraId="432E3B7C" w14:textId="29930BF5" w:rsidR="008B36E9" w:rsidRPr="008E17AB" w:rsidRDefault="008B36E9" w:rsidP="00DB6F3C">
            <w:pPr>
              <w:spacing w:after="0" w:line="480" w:lineRule="auto"/>
              <w:rPr>
                <w:color w:val="000000" w:themeColor="text1"/>
              </w:rPr>
            </w:pPr>
          </w:p>
        </w:tc>
      </w:tr>
      <w:tr w:rsidR="008E17AB" w:rsidRPr="008E17AB" w14:paraId="19D38633" w14:textId="77777777">
        <w:tc>
          <w:tcPr>
            <w:tcW w:w="2600" w:type="dxa"/>
            <w:tcMar>
              <w:top w:w="100" w:type="dxa"/>
              <w:left w:w="100" w:type="dxa"/>
              <w:bottom w:w="100" w:type="dxa"/>
              <w:right w:w="100" w:type="dxa"/>
            </w:tcMar>
            <w:hideMark/>
          </w:tcPr>
          <w:p w14:paraId="05A0E0F3" w14:textId="77777777" w:rsidR="008B36E9" w:rsidRPr="008E17AB" w:rsidRDefault="008B36E9" w:rsidP="008B36E9">
            <w:pPr>
              <w:spacing w:after="0" w:line="480" w:lineRule="auto"/>
              <w:rPr>
                <w:color w:val="000000" w:themeColor="text1"/>
              </w:rPr>
            </w:pPr>
            <w:r w:rsidRPr="008E17AB">
              <w:rPr>
                <w:color w:val="000000" w:themeColor="text1"/>
              </w:rPr>
              <w:t>Program</w:t>
            </w:r>
          </w:p>
        </w:tc>
        <w:tc>
          <w:tcPr>
            <w:tcW w:w="4140" w:type="dxa"/>
            <w:tcMar>
              <w:top w:w="100" w:type="dxa"/>
              <w:left w:w="100" w:type="dxa"/>
              <w:bottom w:w="100" w:type="dxa"/>
              <w:right w:w="100" w:type="dxa"/>
            </w:tcMar>
            <w:hideMark/>
          </w:tcPr>
          <w:p w14:paraId="07E290A4" w14:textId="77777777" w:rsidR="008B36E9" w:rsidRPr="008E17AB" w:rsidRDefault="008B36E9" w:rsidP="008B36E9">
            <w:pPr>
              <w:spacing w:after="0" w:line="480" w:lineRule="auto"/>
              <w:rPr>
                <w:color w:val="000000" w:themeColor="text1"/>
              </w:rPr>
            </w:pPr>
            <w:r w:rsidRPr="008E17AB">
              <w:rPr>
                <w:color w:val="000000" w:themeColor="text1"/>
              </w:rPr>
              <w:t>BS Education</w:t>
            </w:r>
          </w:p>
        </w:tc>
      </w:tr>
      <w:tr w:rsidR="008E17AB" w:rsidRPr="008E17AB" w14:paraId="67C9A140" w14:textId="77777777">
        <w:tc>
          <w:tcPr>
            <w:tcW w:w="2600" w:type="dxa"/>
            <w:tcMar>
              <w:top w:w="100" w:type="dxa"/>
              <w:left w:w="100" w:type="dxa"/>
              <w:bottom w:w="100" w:type="dxa"/>
              <w:right w:w="100" w:type="dxa"/>
            </w:tcMar>
            <w:hideMark/>
          </w:tcPr>
          <w:p w14:paraId="62D002DB" w14:textId="77777777" w:rsidR="008B36E9" w:rsidRPr="008E17AB" w:rsidRDefault="008B36E9" w:rsidP="008B36E9">
            <w:pPr>
              <w:spacing w:after="0" w:line="480" w:lineRule="auto"/>
              <w:rPr>
                <w:color w:val="000000" w:themeColor="text1"/>
              </w:rPr>
            </w:pPr>
            <w:r w:rsidRPr="008E17AB">
              <w:rPr>
                <w:color w:val="000000" w:themeColor="text1"/>
              </w:rPr>
              <w:t>Credit Hours</w:t>
            </w:r>
          </w:p>
        </w:tc>
        <w:tc>
          <w:tcPr>
            <w:tcW w:w="4140" w:type="dxa"/>
            <w:tcMar>
              <w:top w:w="100" w:type="dxa"/>
              <w:left w:w="100" w:type="dxa"/>
              <w:bottom w:w="100" w:type="dxa"/>
              <w:right w:w="100" w:type="dxa"/>
            </w:tcMar>
            <w:hideMark/>
          </w:tcPr>
          <w:p w14:paraId="610A6B77" w14:textId="77777777" w:rsidR="008B36E9" w:rsidRPr="008E17AB" w:rsidRDefault="008B36E9" w:rsidP="008B36E9">
            <w:pPr>
              <w:spacing w:after="0" w:line="480" w:lineRule="auto"/>
              <w:rPr>
                <w:color w:val="000000" w:themeColor="text1"/>
              </w:rPr>
            </w:pPr>
            <w:r w:rsidRPr="008E17AB">
              <w:rPr>
                <w:color w:val="000000" w:themeColor="text1"/>
              </w:rPr>
              <w:t>3</w:t>
            </w:r>
          </w:p>
        </w:tc>
      </w:tr>
      <w:tr w:rsidR="008E17AB" w:rsidRPr="008E17AB" w14:paraId="114145DD" w14:textId="77777777">
        <w:tc>
          <w:tcPr>
            <w:tcW w:w="2600" w:type="dxa"/>
            <w:tcMar>
              <w:top w:w="100" w:type="dxa"/>
              <w:left w:w="100" w:type="dxa"/>
              <w:bottom w:w="100" w:type="dxa"/>
              <w:right w:w="100" w:type="dxa"/>
            </w:tcMar>
            <w:hideMark/>
          </w:tcPr>
          <w:p w14:paraId="3D3BF91B" w14:textId="77777777" w:rsidR="008B36E9" w:rsidRPr="008E17AB" w:rsidRDefault="008B36E9" w:rsidP="008B36E9">
            <w:pPr>
              <w:spacing w:after="0" w:line="480" w:lineRule="auto"/>
              <w:rPr>
                <w:color w:val="000000" w:themeColor="text1"/>
              </w:rPr>
            </w:pPr>
            <w:r w:rsidRPr="008E17AB">
              <w:rPr>
                <w:color w:val="000000" w:themeColor="text1"/>
              </w:rPr>
              <w:t>Duration</w:t>
            </w:r>
          </w:p>
        </w:tc>
        <w:tc>
          <w:tcPr>
            <w:tcW w:w="4140" w:type="dxa"/>
            <w:tcMar>
              <w:top w:w="100" w:type="dxa"/>
              <w:left w:w="100" w:type="dxa"/>
              <w:bottom w:w="100" w:type="dxa"/>
              <w:right w:w="100" w:type="dxa"/>
            </w:tcMar>
            <w:hideMark/>
          </w:tcPr>
          <w:p w14:paraId="40D04704" w14:textId="77777777" w:rsidR="008B36E9" w:rsidRPr="008E17AB" w:rsidRDefault="008B36E9" w:rsidP="008B36E9">
            <w:pPr>
              <w:spacing w:after="0" w:line="480" w:lineRule="auto"/>
              <w:rPr>
                <w:color w:val="000000" w:themeColor="text1"/>
              </w:rPr>
            </w:pPr>
            <w:r w:rsidRPr="008E17AB">
              <w:rPr>
                <w:color w:val="000000" w:themeColor="text1"/>
              </w:rPr>
              <w:t>16 weeks</w:t>
            </w:r>
          </w:p>
        </w:tc>
      </w:tr>
      <w:tr w:rsidR="008E17AB" w:rsidRPr="008E17AB" w14:paraId="4E0AAF8B" w14:textId="77777777">
        <w:tc>
          <w:tcPr>
            <w:tcW w:w="2600" w:type="dxa"/>
            <w:tcMar>
              <w:top w:w="100" w:type="dxa"/>
              <w:left w:w="100" w:type="dxa"/>
              <w:bottom w:w="100" w:type="dxa"/>
              <w:right w:w="100" w:type="dxa"/>
            </w:tcMar>
            <w:hideMark/>
          </w:tcPr>
          <w:p w14:paraId="1021E7DC" w14:textId="77777777" w:rsidR="008B36E9" w:rsidRPr="008E17AB" w:rsidRDefault="008B36E9" w:rsidP="008B36E9">
            <w:pPr>
              <w:spacing w:after="0" w:line="480" w:lineRule="auto"/>
              <w:rPr>
                <w:color w:val="000000" w:themeColor="text1"/>
              </w:rPr>
            </w:pPr>
            <w:r w:rsidRPr="008E17AB">
              <w:rPr>
                <w:color w:val="000000" w:themeColor="text1"/>
              </w:rPr>
              <w:t>Prerequisites</w:t>
            </w:r>
          </w:p>
        </w:tc>
        <w:tc>
          <w:tcPr>
            <w:tcW w:w="4140" w:type="dxa"/>
            <w:tcMar>
              <w:top w:w="100" w:type="dxa"/>
              <w:left w:w="100" w:type="dxa"/>
              <w:bottom w:w="100" w:type="dxa"/>
              <w:right w:w="100" w:type="dxa"/>
            </w:tcMar>
            <w:hideMark/>
          </w:tcPr>
          <w:p w14:paraId="7FC89BB7" w14:textId="77777777" w:rsidR="008B36E9" w:rsidRPr="008E17AB" w:rsidRDefault="008B36E9" w:rsidP="008B36E9">
            <w:pPr>
              <w:spacing w:after="0" w:line="480" w:lineRule="auto"/>
              <w:rPr>
                <w:color w:val="000000" w:themeColor="text1"/>
              </w:rPr>
            </w:pPr>
            <w:r w:rsidRPr="008E17AB">
              <w:rPr>
                <w:color w:val="000000" w:themeColor="text1"/>
              </w:rPr>
              <w:t xml:space="preserve">Nil </w:t>
            </w:r>
          </w:p>
        </w:tc>
      </w:tr>
      <w:tr w:rsidR="008B36E9" w:rsidRPr="008E17AB" w14:paraId="7C3C470F" w14:textId="77777777">
        <w:tc>
          <w:tcPr>
            <w:tcW w:w="2600" w:type="dxa"/>
            <w:tcMar>
              <w:top w:w="100" w:type="dxa"/>
              <w:left w:w="100" w:type="dxa"/>
              <w:bottom w:w="100" w:type="dxa"/>
              <w:right w:w="100" w:type="dxa"/>
            </w:tcMar>
            <w:hideMark/>
          </w:tcPr>
          <w:p w14:paraId="0AFD4F46" w14:textId="77777777" w:rsidR="008B36E9" w:rsidRPr="008E17AB" w:rsidRDefault="008B36E9" w:rsidP="008B36E9">
            <w:pPr>
              <w:spacing w:after="0" w:line="480" w:lineRule="auto"/>
              <w:rPr>
                <w:color w:val="000000" w:themeColor="text1"/>
              </w:rPr>
            </w:pPr>
            <w:r w:rsidRPr="008E17AB">
              <w:rPr>
                <w:color w:val="000000" w:themeColor="text1"/>
              </w:rPr>
              <w:t>Counselling Hours</w:t>
            </w:r>
          </w:p>
        </w:tc>
        <w:tc>
          <w:tcPr>
            <w:tcW w:w="4140" w:type="dxa"/>
            <w:tcMar>
              <w:top w:w="100" w:type="dxa"/>
              <w:left w:w="100" w:type="dxa"/>
              <w:bottom w:w="100" w:type="dxa"/>
              <w:right w:w="100" w:type="dxa"/>
            </w:tcMar>
            <w:hideMark/>
          </w:tcPr>
          <w:p w14:paraId="32D6F9DC" w14:textId="77777777" w:rsidR="008B36E9" w:rsidRPr="008E17AB" w:rsidRDefault="008B36E9" w:rsidP="008B36E9">
            <w:pPr>
              <w:spacing w:after="0" w:line="480" w:lineRule="auto"/>
              <w:rPr>
                <w:color w:val="000000" w:themeColor="text1"/>
              </w:rPr>
            </w:pPr>
          </w:p>
        </w:tc>
      </w:tr>
    </w:tbl>
    <w:p w14:paraId="2F7EF7FF" w14:textId="77777777" w:rsidR="008B36E9" w:rsidRPr="008E17AB" w:rsidRDefault="008B36E9" w:rsidP="008B36E9">
      <w:pPr>
        <w:jc w:val="center"/>
        <w:rPr>
          <w:color w:val="000000" w:themeColor="text1"/>
        </w:rPr>
      </w:pPr>
    </w:p>
    <w:p w14:paraId="5E92F5F6" w14:textId="77777777" w:rsidR="008B36E9" w:rsidRPr="008E17AB" w:rsidRDefault="008B36E9" w:rsidP="008B36E9">
      <w:pPr>
        <w:tabs>
          <w:tab w:val="left" w:pos="569"/>
        </w:tabs>
        <w:spacing w:before="280" w:after="0" w:line="360" w:lineRule="auto"/>
        <w:rPr>
          <w:b/>
          <w:color w:val="000000" w:themeColor="text1"/>
        </w:rPr>
      </w:pPr>
      <w:r w:rsidRPr="008E17AB">
        <w:rPr>
          <w:b/>
          <w:color w:val="000000" w:themeColor="text1"/>
        </w:rPr>
        <w:t>Chairperson/Director signature………………………………….</w:t>
      </w:r>
    </w:p>
    <w:p w14:paraId="46F2BA27"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 xml:space="preserve">Dean’s signature……………………………                                  </w:t>
      </w:r>
    </w:p>
    <w:p w14:paraId="68DC5790"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Date………………………………………….</w:t>
      </w:r>
    </w:p>
    <w:p w14:paraId="681810A4" w14:textId="77777777" w:rsidR="008B36E9" w:rsidRPr="008E17AB" w:rsidRDefault="008B36E9" w:rsidP="008B36E9">
      <w:pPr>
        <w:tabs>
          <w:tab w:val="left" w:pos="603"/>
        </w:tabs>
        <w:spacing w:before="280" w:after="0" w:line="360" w:lineRule="auto"/>
        <w:rPr>
          <w:b/>
          <w:color w:val="000000" w:themeColor="text1"/>
        </w:rPr>
      </w:pPr>
    </w:p>
    <w:p w14:paraId="59335E10" w14:textId="77777777" w:rsidR="000C1D26" w:rsidRDefault="000C1D26" w:rsidP="008B36E9">
      <w:pPr>
        <w:spacing w:after="0" w:line="360" w:lineRule="auto"/>
        <w:rPr>
          <w:b/>
          <w:bCs/>
          <w:color w:val="000000" w:themeColor="text1"/>
          <w:u w:val="single"/>
        </w:rPr>
      </w:pPr>
    </w:p>
    <w:p w14:paraId="4CEC7082" w14:textId="77777777" w:rsidR="000C1D26" w:rsidRDefault="000C1D26" w:rsidP="008B36E9">
      <w:pPr>
        <w:spacing w:after="0" w:line="360" w:lineRule="auto"/>
        <w:rPr>
          <w:b/>
          <w:bCs/>
          <w:color w:val="000000" w:themeColor="text1"/>
          <w:u w:val="single"/>
        </w:rPr>
      </w:pPr>
    </w:p>
    <w:p w14:paraId="24867982" w14:textId="77777777" w:rsidR="00474B94" w:rsidRPr="00CE0E4C" w:rsidRDefault="00474B94" w:rsidP="00474B94">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55F031F0" w14:textId="77777777" w:rsidR="00474B94" w:rsidRPr="00CE0E4C" w:rsidRDefault="00474B94" w:rsidP="00474B94">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7AB8A97D" w14:textId="77777777" w:rsidR="00474B94" w:rsidRPr="00CE0E4C" w:rsidRDefault="00474B94" w:rsidP="00474B94">
      <w:pPr>
        <w:pStyle w:val="NoSpacing"/>
        <w:rPr>
          <w:rFonts w:asciiTheme="majorBidi" w:hAnsiTheme="majorBidi" w:cstheme="majorBidi"/>
          <w:sz w:val="24"/>
          <w:szCs w:val="24"/>
        </w:rPr>
      </w:pPr>
    </w:p>
    <w:p w14:paraId="194B106E" w14:textId="77777777" w:rsidR="00474B94" w:rsidRPr="00CE0E4C" w:rsidRDefault="00474B94" w:rsidP="00474B94">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6FC214B7" w14:textId="77777777" w:rsidR="00474B94" w:rsidRPr="00CE0E4C" w:rsidRDefault="00474B94" w:rsidP="00474B94">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696944E8" w14:textId="77777777" w:rsidR="00474B94" w:rsidRPr="00CE0E4C" w:rsidRDefault="00474B94" w:rsidP="00474B94">
      <w:pPr>
        <w:pStyle w:val="NoSpacing"/>
        <w:rPr>
          <w:rFonts w:asciiTheme="majorBidi" w:hAnsiTheme="majorBidi" w:cstheme="majorBidi"/>
          <w:sz w:val="24"/>
          <w:szCs w:val="24"/>
        </w:rPr>
      </w:pPr>
    </w:p>
    <w:p w14:paraId="0685721E" w14:textId="77777777" w:rsidR="00474B94" w:rsidRPr="00CE0E4C" w:rsidRDefault="00474B94" w:rsidP="00474B94">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4877A9B6" w14:textId="782CF80F" w:rsidR="00474B94" w:rsidRPr="00CE0E4C" w:rsidRDefault="00474B94" w:rsidP="00474B94">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research-oriented platform for pre-service &amp; in-service teacher education as well as leadership &amp; management programs.</w:t>
      </w:r>
    </w:p>
    <w:p w14:paraId="31B68987" w14:textId="77777777" w:rsidR="00474B94" w:rsidRPr="00CE0E4C" w:rsidRDefault="00474B94" w:rsidP="00474B94">
      <w:pPr>
        <w:pStyle w:val="NoSpacing"/>
        <w:rPr>
          <w:rFonts w:asciiTheme="majorBidi" w:hAnsiTheme="majorBidi" w:cstheme="majorBidi"/>
          <w:sz w:val="24"/>
          <w:szCs w:val="24"/>
        </w:rPr>
      </w:pPr>
    </w:p>
    <w:p w14:paraId="42C6D4C9" w14:textId="77777777" w:rsidR="00474B94" w:rsidRPr="00CE0E4C" w:rsidRDefault="00474B94" w:rsidP="00474B94">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60DE0D91" w14:textId="77777777" w:rsidR="00474B94" w:rsidRPr="00CE0E4C" w:rsidRDefault="00474B94" w:rsidP="00474B94">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4B48BF3A" w14:textId="77777777" w:rsidR="00474B94" w:rsidRPr="00CE0E4C" w:rsidRDefault="00474B94" w:rsidP="00474B94">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40DCE91D" w14:textId="77777777" w:rsidR="00474B94" w:rsidRPr="00CE0E4C" w:rsidRDefault="00474B94" w:rsidP="00474B94">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75E7DD97" w14:textId="77777777" w:rsidR="00474B94" w:rsidRPr="00CE0E4C" w:rsidRDefault="00474B94" w:rsidP="00474B94">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5B2CE4D0" w14:textId="77777777" w:rsidR="00474B94" w:rsidRPr="00CE0E4C" w:rsidRDefault="00474B94" w:rsidP="00474B94">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6452DC3F" w14:textId="77777777" w:rsidR="00474B94" w:rsidRPr="00CE0E4C" w:rsidRDefault="00474B94" w:rsidP="00474B94">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59D8512D" w14:textId="77777777" w:rsidR="00474B94" w:rsidRPr="00D64B96" w:rsidRDefault="00474B94" w:rsidP="00474B94">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5AAF0197" w14:textId="77777777" w:rsidR="00474B94" w:rsidRDefault="00474B94" w:rsidP="00474B94"/>
    <w:p w14:paraId="476DEA7D" w14:textId="77777777" w:rsidR="00474B94" w:rsidRDefault="00474B94" w:rsidP="00474B94">
      <w:pPr>
        <w:pStyle w:val="H2"/>
        <w:numPr>
          <w:ilvl w:val="0"/>
          <w:numId w:val="0"/>
        </w:numPr>
        <w:spacing w:before="0" w:line="240" w:lineRule="auto"/>
        <w:rPr>
          <w:rFonts w:asciiTheme="majorBidi" w:hAnsiTheme="majorBidi" w:cstheme="majorBidi"/>
          <w:sz w:val="24"/>
        </w:rPr>
      </w:pPr>
    </w:p>
    <w:p w14:paraId="5BCAD3FF" w14:textId="0F33C3EB" w:rsidR="00474B94" w:rsidRPr="00474B94" w:rsidRDefault="00474B94" w:rsidP="00474B94">
      <w:pPr>
        <w:pStyle w:val="H2"/>
        <w:numPr>
          <w:ilvl w:val="0"/>
          <w:numId w:val="0"/>
        </w:numPr>
        <w:spacing w:before="0"/>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7BA77C7D" w14:textId="6B1DD381" w:rsidR="00474B94" w:rsidRDefault="00474B94" w:rsidP="00474B94">
      <w:pPr>
        <w:spacing w:line="360" w:lineRule="auto"/>
        <w:rPr>
          <w:rFonts w:asciiTheme="majorBidi" w:hAnsiTheme="majorBidi" w:cstheme="majorBidi"/>
        </w:rPr>
      </w:pPr>
      <w:r w:rsidRPr="000C193A">
        <w:rPr>
          <w:rFonts w:asciiTheme="majorBidi" w:hAnsiTheme="majorBidi" w:cstheme="majorBidi"/>
        </w:rPr>
        <w:t>After successful completion of the program, the graduates will be able to:</w:t>
      </w:r>
    </w:p>
    <w:p w14:paraId="48170798" w14:textId="77777777" w:rsidR="00474B94" w:rsidRPr="00474B94" w:rsidRDefault="00474B94" w:rsidP="00474B94"/>
    <w:p w14:paraId="3FE6CBCE" w14:textId="1473A9A2" w:rsidR="00474B94" w:rsidRPr="000C193A" w:rsidRDefault="00474B94" w:rsidP="00474B94">
      <w:pPr>
        <w:pStyle w:val="H2"/>
        <w:numPr>
          <w:ilvl w:val="0"/>
          <w:numId w:val="0"/>
        </w:numPr>
        <w:spacing w:before="0" w:line="240" w:lineRule="auto"/>
        <w:rPr>
          <w:rFonts w:asciiTheme="majorBidi" w:hAnsiTheme="majorBidi" w:cstheme="majorBidi"/>
          <w:b w:val="0"/>
          <w:sz w:val="24"/>
        </w:rPr>
      </w:pP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474B94" w:rsidRPr="000B39D1" w14:paraId="01F4FE1D" w14:textId="77777777" w:rsidTr="00C04A29">
        <w:trPr>
          <w:trHeight w:val="231"/>
        </w:trPr>
        <w:tc>
          <w:tcPr>
            <w:tcW w:w="862" w:type="dxa"/>
            <w:shd w:val="clear" w:color="auto" w:fill="C2D69B" w:themeFill="accent3" w:themeFillTint="99"/>
          </w:tcPr>
          <w:p w14:paraId="1425792D"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7CA676EE"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192D8286"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474B94" w:rsidRPr="000B39D1" w14:paraId="03BE33BB" w14:textId="77777777" w:rsidTr="00C04A29">
        <w:trPr>
          <w:trHeight w:val="463"/>
        </w:trPr>
        <w:tc>
          <w:tcPr>
            <w:tcW w:w="862" w:type="dxa"/>
          </w:tcPr>
          <w:p w14:paraId="2EC55130"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62C8702F"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3E84B26F" w14:textId="77777777" w:rsidR="00474B94" w:rsidRPr="000B39D1" w:rsidRDefault="00474B94" w:rsidP="00C04A29">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474B94" w:rsidRPr="000B39D1" w14:paraId="29E4A2DA" w14:textId="77777777" w:rsidTr="00C04A29">
        <w:trPr>
          <w:trHeight w:val="733"/>
        </w:trPr>
        <w:tc>
          <w:tcPr>
            <w:tcW w:w="862" w:type="dxa"/>
          </w:tcPr>
          <w:p w14:paraId="32D33386"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6B6C640F"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38477F1F"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474B94" w:rsidRPr="000B39D1" w14:paraId="53BD859D" w14:textId="77777777" w:rsidTr="00C04A29">
        <w:trPr>
          <w:trHeight w:val="832"/>
        </w:trPr>
        <w:tc>
          <w:tcPr>
            <w:tcW w:w="862" w:type="dxa"/>
          </w:tcPr>
          <w:p w14:paraId="43484FD3"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482B2832"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3AB1D823" w14:textId="77777777" w:rsidR="00474B94" w:rsidRPr="000B39D1" w:rsidRDefault="00474B94" w:rsidP="00C04A29">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474B94" w:rsidRPr="000B39D1" w14:paraId="2445A0C2" w14:textId="77777777" w:rsidTr="00C04A29">
        <w:trPr>
          <w:trHeight w:val="694"/>
        </w:trPr>
        <w:tc>
          <w:tcPr>
            <w:tcW w:w="862" w:type="dxa"/>
          </w:tcPr>
          <w:p w14:paraId="28BBBC24"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452D7E54"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7D5440C4" w14:textId="77777777" w:rsidR="00474B94" w:rsidRPr="000B39D1" w:rsidRDefault="00474B94" w:rsidP="00C04A29">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474B94" w:rsidRPr="000B39D1" w14:paraId="1BE9BF87" w14:textId="77777777" w:rsidTr="00C04A29">
        <w:trPr>
          <w:trHeight w:val="760"/>
        </w:trPr>
        <w:tc>
          <w:tcPr>
            <w:tcW w:w="862" w:type="dxa"/>
          </w:tcPr>
          <w:p w14:paraId="1E34E834"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6EBCCF6E"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5C6EA62C"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474B94" w:rsidRPr="000B39D1" w14:paraId="07B7515C" w14:textId="77777777" w:rsidTr="00C04A29">
        <w:trPr>
          <w:trHeight w:val="849"/>
        </w:trPr>
        <w:tc>
          <w:tcPr>
            <w:tcW w:w="862" w:type="dxa"/>
          </w:tcPr>
          <w:p w14:paraId="716553D7"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574E48FA"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715291FB"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474B94" w:rsidRPr="000B39D1" w14:paraId="5A341BD6" w14:textId="77777777" w:rsidTr="00C04A29">
        <w:trPr>
          <w:trHeight w:val="867"/>
        </w:trPr>
        <w:tc>
          <w:tcPr>
            <w:tcW w:w="862" w:type="dxa"/>
          </w:tcPr>
          <w:p w14:paraId="1EB8DD9D"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351A8370"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55312A64"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474B94" w:rsidRPr="000B39D1" w14:paraId="223E8FE3" w14:textId="77777777" w:rsidTr="00C04A29">
        <w:trPr>
          <w:trHeight w:val="741"/>
        </w:trPr>
        <w:tc>
          <w:tcPr>
            <w:tcW w:w="862" w:type="dxa"/>
          </w:tcPr>
          <w:p w14:paraId="1C1CD4F5"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19228A48"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5D1FA660"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474B94" w:rsidRPr="000B39D1" w14:paraId="62ED3B8F" w14:textId="77777777" w:rsidTr="00C04A29">
        <w:trPr>
          <w:trHeight w:val="682"/>
        </w:trPr>
        <w:tc>
          <w:tcPr>
            <w:tcW w:w="862" w:type="dxa"/>
          </w:tcPr>
          <w:p w14:paraId="5522B73A"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2FDC1C04"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2A2B872B"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474B94" w:rsidRPr="000B39D1" w14:paraId="30135991" w14:textId="77777777" w:rsidTr="00C04A29">
        <w:trPr>
          <w:trHeight w:val="659"/>
        </w:trPr>
        <w:tc>
          <w:tcPr>
            <w:tcW w:w="862" w:type="dxa"/>
          </w:tcPr>
          <w:p w14:paraId="4212CCF8"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664E0EC6" w14:textId="77777777" w:rsidR="00474B94" w:rsidRPr="000B39D1" w:rsidRDefault="00474B94" w:rsidP="00C04A29">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5B99A31C"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715FD4D5" w14:textId="77777777" w:rsidR="00474B94" w:rsidRDefault="00474B94" w:rsidP="00474B94"/>
    <w:p w14:paraId="77FE356F" w14:textId="77777777" w:rsidR="00474B94" w:rsidRDefault="00474B94" w:rsidP="00474B94"/>
    <w:p w14:paraId="174D98E4" w14:textId="77777777" w:rsidR="00474B94" w:rsidRDefault="00474B94" w:rsidP="008B36E9">
      <w:pPr>
        <w:spacing w:after="0" w:line="360" w:lineRule="auto"/>
      </w:pPr>
    </w:p>
    <w:p w14:paraId="38127E84" w14:textId="16EF249E" w:rsidR="008B36E9" w:rsidRPr="008E17AB" w:rsidRDefault="008B36E9" w:rsidP="008B36E9">
      <w:pPr>
        <w:spacing w:after="0" w:line="360" w:lineRule="auto"/>
        <w:rPr>
          <w:b/>
          <w:bCs/>
          <w:color w:val="000000" w:themeColor="text1"/>
          <w:u w:val="single"/>
        </w:rPr>
      </w:pPr>
      <w:r w:rsidRPr="008E17AB">
        <w:rPr>
          <w:b/>
          <w:bCs/>
          <w:color w:val="000000" w:themeColor="text1"/>
          <w:u w:val="single"/>
        </w:rPr>
        <w:t>Course Description</w:t>
      </w:r>
    </w:p>
    <w:p w14:paraId="7241197D" w14:textId="74D0E0AF" w:rsidR="00C34D12" w:rsidRDefault="00C34D12" w:rsidP="00D14E8D">
      <w:pPr>
        <w:tabs>
          <w:tab w:val="left" w:pos="603"/>
        </w:tabs>
        <w:spacing w:before="280" w:after="0" w:line="276" w:lineRule="auto"/>
        <w:rPr>
          <w:color w:val="000000" w:themeColor="text1"/>
        </w:rPr>
      </w:pPr>
      <w:r w:rsidRPr="00C34D12">
        <w:rPr>
          <w:color w:val="000000" w:themeColor="text1"/>
        </w:rPr>
        <w:t xml:space="preserve">This course will help </w:t>
      </w:r>
      <w:r>
        <w:rPr>
          <w:color w:val="000000" w:themeColor="text1"/>
        </w:rPr>
        <w:t>s</w:t>
      </w:r>
      <w:r w:rsidRPr="00C34D12">
        <w:rPr>
          <w:color w:val="000000" w:themeColor="text1"/>
        </w:rPr>
        <w:t xml:space="preserve">tudent </w:t>
      </w:r>
      <w:r>
        <w:rPr>
          <w:color w:val="000000" w:themeColor="text1"/>
        </w:rPr>
        <w:t>t</w:t>
      </w:r>
      <w:r w:rsidRPr="00C34D12">
        <w:rPr>
          <w:color w:val="000000" w:themeColor="text1"/>
        </w:rPr>
        <w:t xml:space="preserve">eacher, to reflect on the purpose of teaching social studies and to shape </w:t>
      </w:r>
      <w:r>
        <w:rPr>
          <w:color w:val="000000" w:themeColor="text1"/>
        </w:rPr>
        <w:t>their</w:t>
      </w:r>
      <w:r w:rsidRPr="00C34D12">
        <w:rPr>
          <w:color w:val="000000" w:themeColor="text1"/>
        </w:rPr>
        <w:t xml:space="preserve"> approach to teaching the subject. It will prepare </w:t>
      </w:r>
      <w:r>
        <w:rPr>
          <w:color w:val="000000" w:themeColor="text1"/>
        </w:rPr>
        <w:t>students</w:t>
      </w:r>
      <w:r w:rsidRPr="00C34D12">
        <w:rPr>
          <w:color w:val="000000" w:themeColor="text1"/>
        </w:rPr>
        <w:t xml:space="preserve"> to teach the knowledge, skills, values, and attitudes essential for democratic citizenship. As a social studies teacher, </w:t>
      </w:r>
      <w:r>
        <w:rPr>
          <w:color w:val="000000" w:themeColor="text1"/>
        </w:rPr>
        <w:t xml:space="preserve">students </w:t>
      </w:r>
      <w:r w:rsidRPr="00C34D12">
        <w:rPr>
          <w:color w:val="000000" w:themeColor="text1"/>
        </w:rPr>
        <w:t xml:space="preserve">will have the opportunity to encourage informed and responsible civic action. Social studies teachers have an added responsibility to help children understand their world. Social studies are comprised of several disciplines such as history, geography, political science, and economics. </w:t>
      </w:r>
      <w:r>
        <w:rPr>
          <w:color w:val="000000" w:themeColor="text1"/>
        </w:rPr>
        <w:t>Students</w:t>
      </w:r>
      <w:r w:rsidRPr="00C34D12">
        <w:rPr>
          <w:color w:val="000000" w:themeColor="text1"/>
        </w:rPr>
        <w:t xml:space="preserve"> will examine recurring social issues including controversies, specifically current and persistent local, national, and global issues. </w:t>
      </w:r>
      <w:r>
        <w:rPr>
          <w:color w:val="000000" w:themeColor="text1"/>
        </w:rPr>
        <w:t>Students</w:t>
      </w:r>
      <w:r w:rsidRPr="00C34D12">
        <w:rPr>
          <w:color w:val="000000" w:themeColor="text1"/>
        </w:rPr>
        <w:t xml:space="preserve"> will also become familiar with using a range of skills drawn from the social studies disciplines, including information gathering and processing, map reading, critical thinking, and interpersonal, communication, and presentation skills. </w:t>
      </w:r>
      <w:r>
        <w:rPr>
          <w:color w:val="000000" w:themeColor="text1"/>
        </w:rPr>
        <w:t>They</w:t>
      </w:r>
      <w:r w:rsidRPr="00C34D12">
        <w:rPr>
          <w:color w:val="000000" w:themeColor="text1"/>
        </w:rPr>
        <w:t xml:space="preserve"> will further develop your instructional and assessment repertoire and assessment practices.</w:t>
      </w:r>
    </w:p>
    <w:p w14:paraId="69F7CD3F" w14:textId="1FC561AE" w:rsidR="008B36E9" w:rsidRPr="008E17AB" w:rsidRDefault="008B36E9" w:rsidP="008B36E9">
      <w:pPr>
        <w:tabs>
          <w:tab w:val="left" w:pos="603"/>
        </w:tabs>
        <w:spacing w:before="280" w:after="0" w:line="360" w:lineRule="auto"/>
        <w:rPr>
          <w:b/>
          <w:color w:val="000000" w:themeColor="text1"/>
        </w:rPr>
      </w:pPr>
      <w:r w:rsidRPr="008E17AB">
        <w:rPr>
          <w:b/>
          <w:color w:val="000000" w:themeColor="text1"/>
          <w:u w:val="single"/>
        </w:rPr>
        <w:t>Course Learning Outcomes:</w:t>
      </w:r>
    </w:p>
    <w:p w14:paraId="419288BD" w14:textId="191A2541" w:rsidR="00DB6F3C" w:rsidRPr="008E17AB" w:rsidRDefault="005D1927" w:rsidP="00DB6F3C">
      <w:pPr>
        <w:pStyle w:val="Pa3"/>
        <w:spacing w:line="360" w:lineRule="auto"/>
        <w:ind w:firstLine="360"/>
        <w:rPr>
          <w:rFonts w:ascii="Times New Roman" w:hAnsi="Times New Roman" w:cs="Times New Roman"/>
          <w:color w:val="000000" w:themeColor="text1"/>
        </w:rPr>
      </w:pPr>
      <w:r>
        <w:rPr>
          <w:rFonts w:ascii="Times New Roman" w:hAnsi="Times New Roman" w:cs="Times New Roman"/>
          <w:color w:val="000000" w:themeColor="text1"/>
        </w:rPr>
        <w:t xml:space="preserve">Graduates </w:t>
      </w:r>
      <w:r w:rsidRPr="008E17AB">
        <w:rPr>
          <w:rFonts w:ascii="Times New Roman" w:hAnsi="Times New Roman" w:cs="Times New Roman"/>
          <w:color w:val="000000" w:themeColor="text1"/>
        </w:rPr>
        <w:t>will</w:t>
      </w:r>
      <w:r w:rsidR="00DB6F3C" w:rsidRPr="008E17AB">
        <w:rPr>
          <w:rFonts w:ascii="Times New Roman" w:hAnsi="Times New Roman" w:cs="Times New Roman"/>
          <w:color w:val="000000" w:themeColor="text1"/>
        </w:rPr>
        <w:t xml:space="preserve"> be able to: </w:t>
      </w:r>
    </w:p>
    <w:p w14:paraId="102E1CD7" w14:textId="093561CA" w:rsidR="00823592" w:rsidRPr="000D5267" w:rsidRDefault="005D6C63" w:rsidP="00823592">
      <w:pPr>
        <w:pStyle w:val="Default"/>
        <w:numPr>
          <w:ilvl w:val="0"/>
          <w:numId w:val="36"/>
        </w:numPr>
        <w:spacing w:line="360" w:lineRule="auto"/>
        <w:ind w:left="720" w:hanging="360"/>
        <w:rPr>
          <w:rFonts w:ascii="Times New Roman" w:hAnsi="Times New Roman" w:cs="Times New Roman"/>
          <w:color w:val="000000" w:themeColor="text1"/>
        </w:rPr>
      </w:pPr>
      <w:r w:rsidRPr="005D6C63">
        <w:rPr>
          <w:rFonts w:ascii="Times New Roman" w:hAnsi="Times New Roman" w:cs="Times New Roman"/>
          <w:color w:val="000000" w:themeColor="text1"/>
        </w:rPr>
        <w:t>Understand the nature, methods, key concepts, and skills in the social studies disciplines (e.g. history, geography, political science, civics, anthropology, sociology, economics) as tools to educate for informed, responsible, and active citizenship</w:t>
      </w:r>
      <w:r w:rsidR="009074FA">
        <w:rPr>
          <w:rFonts w:ascii="Times New Roman" w:hAnsi="Times New Roman" w:cs="Times New Roman"/>
          <w:color w:val="000000" w:themeColor="text1"/>
        </w:rPr>
        <w:t xml:space="preserve"> using </w:t>
      </w:r>
      <w:r w:rsidR="000617B5">
        <w:rPr>
          <w:rFonts w:ascii="Times New Roman" w:hAnsi="Times New Roman" w:cs="Times New Roman"/>
          <w:color w:val="000000" w:themeColor="text1"/>
        </w:rPr>
        <w:t>ICT.</w:t>
      </w:r>
      <w:r>
        <w:rPr>
          <w:rFonts w:ascii="Times New Roman" w:hAnsi="Times New Roman" w:cs="Times New Roman"/>
          <w:color w:val="000000" w:themeColor="text1"/>
        </w:rPr>
        <w:t xml:space="preserve"> </w:t>
      </w:r>
      <w:r w:rsidR="00DA63A1" w:rsidRPr="000D5267">
        <w:rPr>
          <w:rFonts w:ascii="Times New Roman" w:hAnsi="Times New Roman" w:cs="Times New Roman"/>
          <w:color w:val="000000" w:themeColor="text1"/>
        </w:rPr>
        <w:t>C</w:t>
      </w:r>
      <w:r w:rsidR="00907FBB">
        <w:rPr>
          <w:rFonts w:ascii="Times New Roman" w:hAnsi="Times New Roman" w:cs="Times New Roman"/>
          <w:color w:val="000000" w:themeColor="text1"/>
        </w:rPr>
        <w:t>1</w:t>
      </w:r>
    </w:p>
    <w:p w14:paraId="06ED1AA9" w14:textId="4F7335E0" w:rsidR="00823592" w:rsidRPr="008E17AB" w:rsidRDefault="00D14E8D" w:rsidP="000D5267">
      <w:pPr>
        <w:pStyle w:val="Default"/>
        <w:numPr>
          <w:ilvl w:val="0"/>
          <w:numId w:val="36"/>
        </w:numPr>
        <w:spacing w:line="360" w:lineRule="auto"/>
        <w:ind w:left="720" w:hanging="360"/>
        <w:rPr>
          <w:rFonts w:ascii="Times New Roman" w:hAnsi="Times New Roman" w:cs="Times New Roman"/>
          <w:color w:val="000000" w:themeColor="text1"/>
        </w:rPr>
      </w:pPr>
      <w:r w:rsidRPr="00D14E8D">
        <w:rPr>
          <w:rFonts w:ascii="Times New Roman" w:hAnsi="Times New Roman" w:cs="Times New Roman"/>
          <w:color w:val="000000" w:themeColor="text1"/>
        </w:rPr>
        <w:t>Develop an understanding of current, persistent, and controversial issues (e.g. global warming, cultural diversity, universality of human rights) and acquire the skills to teach controversial issues in the classroom</w:t>
      </w:r>
      <w:r w:rsidR="009074FA">
        <w:rPr>
          <w:rFonts w:ascii="Times New Roman" w:hAnsi="Times New Roman" w:cs="Times New Roman"/>
          <w:color w:val="000000" w:themeColor="text1"/>
        </w:rPr>
        <w:t xml:space="preserve"> using </w:t>
      </w:r>
      <w:r w:rsidR="000617B5">
        <w:rPr>
          <w:rFonts w:ascii="Times New Roman" w:hAnsi="Times New Roman" w:cs="Times New Roman"/>
          <w:color w:val="000000" w:themeColor="text1"/>
        </w:rPr>
        <w:t>ICT</w:t>
      </w:r>
      <w:r w:rsidRPr="00D14E8D">
        <w:rPr>
          <w:rFonts w:ascii="Times New Roman" w:hAnsi="Times New Roman" w:cs="Times New Roman"/>
          <w:color w:val="000000" w:themeColor="text1"/>
        </w:rPr>
        <w:t>.</w:t>
      </w:r>
      <w:r w:rsidR="00DA63A1">
        <w:rPr>
          <w:rFonts w:ascii="Times New Roman" w:hAnsi="Times New Roman" w:cs="Times New Roman"/>
          <w:color w:val="000000" w:themeColor="text1"/>
        </w:rPr>
        <w:t xml:space="preserve"> C4</w:t>
      </w:r>
      <w:r w:rsidR="00823592" w:rsidRPr="008E17AB">
        <w:rPr>
          <w:rFonts w:ascii="Times New Roman" w:hAnsi="Times New Roman" w:cs="Times New Roman"/>
          <w:color w:val="000000" w:themeColor="text1"/>
        </w:rPr>
        <w:t xml:space="preserve"> </w:t>
      </w:r>
    </w:p>
    <w:p w14:paraId="1B85FCD3" w14:textId="62848577" w:rsidR="00823592" w:rsidRDefault="000C1D26" w:rsidP="00DA63A1">
      <w:pPr>
        <w:pStyle w:val="Default"/>
        <w:numPr>
          <w:ilvl w:val="0"/>
          <w:numId w:val="36"/>
        </w:numPr>
        <w:spacing w:line="360" w:lineRule="auto"/>
        <w:ind w:left="720" w:hanging="360"/>
        <w:rPr>
          <w:rFonts w:ascii="Times New Roman" w:hAnsi="Times New Roman" w:cs="Times New Roman"/>
          <w:color w:val="000000" w:themeColor="text1"/>
        </w:rPr>
      </w:pPr>
      <w:r w:rsidRPr="000C1D26">
        <w:rPr>
          <w:rFonts w:ascii="Times New Roman" w:hAnsi="Times New Roman" w:cs="Times New Roman"/>
          <w:color w:val="000000" w:themeColor="text1"/>
        </w:rPr>
        <w:t>Engage in critical reflection on personal experiences (at university and in elementary grade classrooms) to improve practice</w:t>
      </w:r>
      <w:r w:rsidR="00D15D2F">
        <w:rPr>
          <w:rFonts w:ascii="Times New Roman" w:hAnsi="Times New Roman" w:cs="Times New Roman"/>
          <w:color w:val="000000" w:themeColor="text1"/>
        </w:rPr>
        <w:t xml:space="preserve"> through collaboration</w:t>
      </w:r>
      <w:r w:rsidR="000617B5">
        <w:rPr>
          <w:rFonts w:ascii="Times New Roman" w:hAnsi="Times New Roman" w:cs="Times New Roman"/>
          <w:color w:val="000000" w:themeColor="text1"/>
        </w:rPr>
        <w:t xml:space="preserve"> for personal and professional development</w:t>
      </w:r>
      <w:r w:rsidR="0002147E">
        <w:rPr>
          <w:rFonts w:ascii="Times New Roman" w:hAnsi="Times New Roman" w:cs="Times New Roman"/>
          <w:color w:val="000000" w:themeColor="text1"/>
        </w:rPr>
        <w:t xml:space="preserve"> to teach social issues</w:t>
      </w:r>
      <w:r w:rsidR="00E13C31" w:rsidRPr="008E17AB">
        <w:rPr>
          <w:rFonts w:ascii="Times New Roman" w:hAnsi="Times New Roman" w:cs="Times New Roman"/>
          <w:color w:val="000000" w:themeColor="text1"/>
        </w:rPr>
        <w:t>.</w:t>
      </w:r>
      <w:r w:rsidR="00DB6F3C" w:rsidRPr="008E17AB">
        <w:rPr>
          <w:rFonts w:ascii="Times New Roman" w:hAnsi="Times New Roman" w:cs="Times New Roman"/>
          <w:color w:val="000000" w:themeColor="text1"/>
        </w:rPr>
        <w:t xml:space="preserve"> </w:t>
      </w:r>
      <w:r w:rsidR="00907FBB">
        <w:rPr>
          <w:rFonts w:ascii="Times New Roman" w:hAnsi="Times New Roman" w:cs="Times New Roman"/>
          <w:color w:val="000000" w:themeColor="text1"/>
        </w:rPr>
        <w:t>C</w:t>
      </w:r>
      <w:r w:rsidR="00823592">
        <w:rPr>
          <w:rFonts w:ascii="Times New Roman" w:hAnsi="Times New Roman" w:cs="Times New Roman"/>
          <w:color w:val="000000" w:themeColor="text1"/>
        </w:rPr>
        <w:t>3</w:t>
      </w:r>
    </w:p>
    <w:p w14:paraId="40391617" w14:textId="4F974565" w:rsidR="000C1D26" w:rsidRPr="00DA63A1" w:rsidRDefault="000C1D26" w:rsidP="00DA63A1">
      <w:pPr>
        <w:pStyle w:val="Default"/>
        <w:numPr>
          <w:ilvl w:val="0"/>
          <w:numId w:val="36"/>
        </w:numPr>
        <w:spacing w:line="360" w:lineRule="auto"/>
        <w:ind w:left="720" w:hanging="360"/>
        <w:rPr>
          <w:rFonts w:ascii="Times New Roman" w:hAnsi="Times New Roman" w:cs="Times New Roman"/>
          <w:color w:val="000000" w:themeColor="text1"/>
        </w:rPr>
      </w:pPr>
      <w:r w:rsidRPr="000C1D26">
        <w:rPr>
          <w:rFonts w:ascii="Times New Roman" w:hAnsi="Times New Roman" w:cs="Times New Roman"/>
          <w:color w:val="000000" w:themeColor="text1"/>
        </w:rPr>
        <w:t>Develop a repertoire of content and pedagogical knowledge as well as assessment tools appropriate for teaching social studies</w:t>
      </w:r>
      <w:r w:rsidR="00907FBB">
        <w:rPr>
          <w:rFonts w:ascii="Times New Roman" w:hAnsi="Times New Roman" w:cs="Times New Roman"/>
          <w:color w:val="000000" w:themeColor="text1"/>
        </w:rPr>
        <w:t xml:space="preserve"> C5</w:t>
      </w:r>
    </w:p>
    <w:p w14:paraId="1D6789DD" w14:textId="77777777" w:rsidR="00CD0264" w:rsidRPr="008E17AB" w:rsidRDefault="00CD0264">
      <w:pPr>
        <w:spacing w:after="0"/>
        <w:rPr>
          <w:color w:val="000000" w:themeColor="text1"/>
        </w:rPr>
      </w:pPr>
    </w:p>
    <w:p w14:paraId="0B690A6A" w14:textId="77777777" w:rsidR="00151565" w:rsidRPr="008E17AB" w:rsidRDefault="00151565">
      <w:pPr>
        <w:spacing w:after="120" w:line="240" w:lineRule="auto"/>
        <w:rPr>
          <w:b/>
          <w:color w:val="000000" w:themeColor="text1"/>
          <w:u w:val="single"/>
        </w:rPr>
      </w:pPr>
    </w:p>
    <w:p w14:paraId="7A4DA427" w14:textId="77777777" w:rsidR="00E9705C" w:rsidRPr="008E17AB" w:rsidRDefault="00E9705C">
      <w:pPr>
        <w:spacing w:after="120" w:line="240" w:lineRule="auto"/>
        <w:rPr>
          <w:b/>
          <w:color w:val="000000" w:themeColor="text1"/>
          <w:u w:val="single"/>
        </w:rPr>
      </w:pPr>
    </w:p>
    <w:p w14:paraId="7383073B" w14:textId="77777777" w:rsidR="00E9705C" w:rsidRPr="008E17AB" w:rsidRDefault="00E9705C">
      <w:pPr>
        <w:spacing w:after="120" w:line="240" w:lineRule="auto"/>
        <w:rPr>
          <w:b/>
          <w:color w:val="000000" w:themeColor="text1"/>
          <w:u w:val="single"/>
        </w:rPr>
      </w:pPr>
    </w:p>
    <w:p w14:paraId="54E4D196" w14:textId="77777777" w:rsidR="00E9705C" w:rsidRPr="008E17AB" w:rsidRDefault="00E9705C">
      <w:pPr>
        <w:spacing w:after="120" w:line="240" w:lineRule="auto"/>
        <w:rPr>
          <w:b/>
          <w:color w:val="000000" w:themeColor="text1"/>
          <w:u w:val="single"/>
        </w:rPr>
      </w:pPr>
    </w:p>
    <w:p w14:paraId="0DC1ED18" w14:textId="292C7B5E" w:rsidR="00E9705C" w:rsidRDefault="00E9705C">
      <w:pPr>
        <w:spacing w:after="120" w:line="240" w:lineRule="auto"/>
        <w:rPr>
          <w:b/>
          <w:color w:val="000000" w:themeColor="text1"/>
          <w:u w:val="single"/>
        </w:rPr>
      </w:pPr>
    </w:p>
    <w:p w14:paraId="648592F4" w14:textId="77777777" w:rsidR="00CD0264" w:rsidRPr="008E17AB" w:rsidRDefault="00CD0264">
      <w:pPr>
        <w:jc w:val="both"/>
        <w:rPr>
          <w:color w:val="000000" w:themeColor="text1"/>
        </w:rPr>
      </w:pPr>
    </w:p>
    <w:p w14:paraId="4B69ADFB" w14:textId="13AAF78A" w:rsidR="00CD0264" w:rsidRPr="008E17AB" w:rsidRDefault="007A2632">
      <w:pPr>
        <w:rPr>
          <w:color w:val="000000" w:themeColor="text1"/>
        </w:rPr>
      </w:pPr>
      <w:r w:rsidRPr="008E17AB">
        <w:rPr>
          <w:b/>
          <w:color w:val="000000" w:themeColor="text1"/>
          <w:u w:val="single"/>
        </w:rPr>
        <w:t>Teaching</w:t>
      </w:r>
      <w:r w:rsidR="00B67745" w:rsidRPr="008E17AB">
        <w:rPr>
          <w:b/>
          <w:color w:val="000000" w:themeColor="text1"/>
          <w:u w:val="single"/>
        </w:rPr>
        <w:t xml:space="preserve"> Methodology:</w:t>
      </w:r>
    </w:p>
    <w:p w14:paraId="1C8431B6" w14:textId="370AC85D" w:rsidR="008B36E9" w:rsidRPr="008E17AB" w:rsidRDefault="008B36E9" w:rsidP="008B36E9">
      <w:pPr>
        <w:spacing w:after="0" w:line="360" w:lineRule="auto"/>
        <w:jc w:val="both"/>
        <w:rPr>
          <w:color w:val="000000" w:themeColor="text1"/>
        </w:rPr>
      </w:pPr>
      <w:r w:rsidRPr="008E17AB">
        <w:rPr>
          <w:color w:val="000000" w:themeColor="text1"/>
        </w:rPr>
        <w:t xml:space="preserve">The course will be taught using </w:t>
      </w:r>
      <w:r w:rsidR="006671A8" w:rsidRPr="008E17AB">
        <w:rPr>
          <w:color w:val="000000" w:themeColor="text1"/>
        </w:rPr>
        <w:t>various techniques and modes including on-campus lectures, discussions, reading and writing assignments, presentations, group</w:t>
      </w:r>
      <w:r w:rsidRPr="008E17AB">
        <w:rPr>
          <w:color w:val="000000" w:themeColor="text1"/>
        </w:rPr>
        <w:t xml:space="preserve"> work, and research projects. </w:t>
      </w:r>
    </w:p>
    <w:p w14:paraId="5E779B5D" w14:textId="77777777" w:rsidR="00FE035D" w:rsidRPr="008E17AB" w:rsidRDefault="00FE035D">
      <w:pPr>
        <w:tabs>
          <w:tab w:val="left" w:pos="930"/>
        </w:tabs>
        <w:rPr>
          <w:b/>
          <w:color w:val="000000" w:themeColor="text1"/>
          <w:u w:val="single"/>
        </w:rPr>
      </w:pPr>
    </w:p>
    <w:p w14:paraId="163BD8D8" w14:textId="50ED1B0A" w:rsidR="00CD0264" w:rsidRPr="008E17AB" w:rsidRDefault="00B67745">
      <w:pPr>
        <w:tabs>
          <w:tab w:val="left" w:pos="930"/>
        </w:tabs>
        <w:rPr>
          <w:b/>
          <w:color w:val="000000" w:themeColor="text1"/>
          <w:u w:val="single"/>
        </w:rPr>
      </w:pPr>
      <w:r w:rsidRPr="008E17AB">
        <w:rPr>
          <w:b/>
          <w:color w:val="000000" w:themeColor="text1"/>
          <w:u w:val="single"/>
        </w:rPr>
        <w:t>Grade Evaluation Criteria</w:t>
      </w:r>
    </w:p>
    <w:p w14:paraId="40333C1E" w14:textId="77777777" w:rsidR="002E2312" w:rsidRPr="008E17AB" w:rsidRDefault="002E2312" w:rsidP="002E2312">
      <w:pPr>
        <w:tabs>
          <w:tab w:val="left" w:pos="930"/>
        </w:tabs>
        <w:spacing w:after="0" w:line="360" w:lineRule="auto"/>
        <w:rPr>
          <w:color w:val="000000" w:themeColor="text1"/>
        </w:rPr>
      </w:pPr>
      <w:r w:rsidRPr="008E17AB">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8E17AB" w14:paraId="7488CF19" w14:textId="77777777" w:rsidTr="007A2632">
        <w:trPr>
          <w:trHeight w:val="355"/>
        </w:trPr>
        <w:tc>
          <w:tcPr>
            <w:tcW w:w="3590" w:type="dxa"/>
          </w:tcPr>
          <w:p w14:paraId="10FAA5E5" w14:textId="77777777" w:rsidR="00CD0264" w:rsidRPr="008E17AB" w:rsidRDefault="00B67745">
            <w:pPr>
              <w:tabs>
                <w:tab w:val="left" w:pos="930"/>
              </w:tabs>
              <w:rPr>
                <w:b/>
                <w:color w:val="000000" w:themeColor="text1"/>
              </w:rPr>
            </w:pPr>
            <w:r w:rsidRPr="008E17AB">
              <w:rPr>
                <w:b/>
                <w:color w:val="000000" w:themeColor="text1"/>
              </w:rPr>
              <w:t>Components</w:t>
            </w:r>
          </w:p>
        </w:tc>
        <w:tc>
          <w:tcPr>
            <w:tcW w:w="2430" w:type="dxa"/>
          </w:tcPr>
          <w:p w14:paraId="7ABB0A58" w14:textId="2EC53F6A" w:rsidR="00CD0264" w:rsidRPr="008E17AB" w:rsidRDefault="00B67745" w:rsidP="007A2632">
            <w:pPr>
              <w:tabs>
                <w:tab w:val="left" w:pos="930"/>
              </w:tabs>
              <w:rPr>
                <w:color w:val="000000" w:themeColor="text1"/>
              </w:rPr>
            </w:pPr>
            <w:r w:rsidRPr="008E17AB">
              <w:rPr>
                <w:b/>
                <w:color w:val="000000" w:themeColor="text1"/>
              </w:rPr>
              <w:t>Marks</w:t>
            </w:r>
            <w:r w:rsidR="007A2632" w:rsidRPr="008E17AB">
              <w:rPr>
                <w:b/>
                <w:color w:val="000000" w:themeColor="text1"/>
              </w:rPr>
              <w:t xml:space="preserve"> in Percentage</w:t>
            </w:r>
          </w:p>
        </w:tc>
      </w:tr>
      <w:tr w:rsidR="008E17AB" w:rsidRPr="008E17AB" w14:paraId="20A691CD" w14:textId="77777777" w:rsidTr="007A2632">
        <w:trPr>
          <w:trHeight w:val="305"/>
        </w:trPr>
        <w:tc>
          <w:tcPr>
            <w:tcW w:w="3590" w:type="dxa"/>
          </w:tcPr>
          <w:p w14:paraId="3F7DD91C" w14:textId="77777777" w:rsidR="00CD0264" w:rsidRPr="008E17AB" w:rsidRDefault="00B67745">
            <w:pPr>
              <w:tabs>
                <w:tab w:val="left" w:pos="930"/>
              </w:tabs>
              <w:rPr>
                <w:color w:val="000000" w:themeColor="text1"/>
              </w:rPr>
            </w:pPr>
            <w:r w:rsidRPr="008E17AB">
              <w:rPr>
                <w:color w:val="000000" w:themeColor="text1"/>
              </w:rPr>
              <w:t xml:space="preserve">Assignments </w:t>
            </w:r>
          </w:p>
        </w:tc>
        <w:tc>
          <w:tcPr>
            <w:tcW w:w="2430" w:type="dxa"/>
          </w:tcPr>
          <w:p w14:paraId="59FED7B8" w14:textId="2AC0BEF2"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59E9E564" w14:textId="77777777" w:rsidTr="007A2632">
        <w:trPr>
          <w:trHeight w:val="305"/>
        </w:trPr>
        <w:tc>
          <w:tcPr>
            <w:tcW w:w="3590" w:type="dxa"/>
          </w:tcPr>
          <w:p w14:paraId="313424CA" w14:textId="77777777" w:rsidR="00CD0264" w:rsidRPr="008E17AB" w:rsidRDefault="00B67745">
            <w:pPr>
              <w:tabs>
                <w:tab w:val="left" w:pos="930"/>
              </w:tabs>
              <w:rPr>
                <w:color w:val="000000" w:themeColor="text1"/>
              </w:rPr>
            </w:pPr>
            <w:r w:rsidRPr="008E17AB">
              <w:rPr>
                <w:color w:val="000000" w:themeColor="text1"/>
              </w:rPr>
              <w:t>Quizzes</w:t>
            </w:r>
          </w:p>
        </w:tc>
        <w:tc>
          <w:tcPr>
            <w:tcW w:w="2430" w:type="dxa"/>
          </w:tcPr>
          <w:p w14:paraId="38741F84" w14:textId="6CCBE2A1"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0430CD44" w14:textId="77777777" w:rsidTr="007A2632">
        <w:trPr>
          <w:trHeight w:val="305"/>
        </w:trPr>
        <w:tc>
          <w:tcPr>
            <w:tcW w:w="3590" w:type="dxa"/>
          </w:tcPr>
          <w:p w14:paraId="7D121061" w14:textId="77777777" w:rsidR="00CD0264" w:rsidRPr="008E17AB" w:rsidRDefault="00B67745">
            <w:pPr>
              <w:tabs>
                <w:tab w:val="left" w:pos="930"/>
              </w:tabs>
              <w:rPr>
                <w:color w:val="000000" w:themeColor="text1"/>
              </w:rPr>
            </w:pPr>
            <w:r w:rsidRPr="008E17AB">
              <w:rPr>
                <w:color w:val="000000" w:themeColor="text1"/>
              </w:rPr>
              <w:t>Mid Term Exam</w:t>
            </w:r>
          </w:p>
        </w:tc>
        <w:tc>
          <w:tcPr>
            <w:tcW w:w="2430" w:type="dxa"/>
          </w:tcPr>
          <w:p w14:paraId="390B5E63" w14:textId="3AA4EF8A" w:rsidR="00CD0264" w:rsidRPr="008E17AB" w:rsidRDefault="002E2312" w:rsidP="007A2632">
            <w:pPr>
              <w:tabs>
                <w:tab w:val="left" w:pos="930"/>
              </w:tabs>
              <w:jc w:val="center"/>
              <w:rPr>
                <w:color w:val="000000" w:themeColor="text1"/>
              </w:rPr>
            </w:pPr>
            <w:r w:rsidRPr="008E17AB">
              <w:rPr>
                <w:color w:val="000000" w:themeColor="text1"/>
              </w:rPr>
              <w:t>20</w:t>
            </w:r>
            <w:r w:rsidR="007A2632" w:rsidRPr="008E17AB">
              <w:rPr>
                <w:color w:val="000000" w:themeColor="text1"/>
              </w:rPr>
              <w:t>%</w:t>
            </w:r>
          </w:p>
        </w:tc>
      </w:tr>
      <w:tr w:rsidR="008E17AB" w:rsidRPr="008E17AB" w14:paraId="568557EA" w14:textId="77777777" w:rsidTr="007A2632">
        <w:trPr>
          <w:trHeight w:val="305"/>
        </w:trPr>
        <w:tc>
          <w:tcPr>
            <w:tcW w:w="3590" w:type="dxa"/>
          </w:tcPr>
          <w:p w14:paraId="7F6AE898" w14:textId="1C2BAE1C" w:rsidR="007A2632" w:rsidRPr="008E17AB" w:rsidRDefault="007A2632">
            <w:pPr>
              <w:tabs>
                <w:tab w:val="left" w:pos="930"/>
              </w:tabs>
              <w:rPr>
                <w:color w:val="000000" w:themeColor="text1"/>
              </w:rPr>
            </w:pPr>
            <w:r w:rsidRPr="008E17AB">
              <w:rPr>
                <w:color w:val="000000" w:themeColor="text1"/>
              </w:rPr>
              <w:t>Attendance &amp; Class Participation</w:t>
            </w:r>
          </w:p>
        </w:tc>
        <w:tc>
          <w:tcPr>
            <w:tcW w:w="2430" w:type="dxa"/>
          </w:tcPr>
          <w:p w14:paraId="436A0D19" w14:textId="5688D2F1" w:rsidR="007A2632"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2B973770" w14:textId="77777777" w:rsidTr="007A2632">
        <w:trPr>
          <w:trHeight w:val="305"/>
        </w:trPr>
        <w:tc>
          <w:tcPr>
            <w:tcW w:w="3590" w:type="dxa"/>
          </w:tcPr>
          <w:p w14:paraId="7426C9C9" w14:textId="6BA8A80B" w:rsidR="002E2312" w:rsidRPr="008E17AB" w:rsidRDefault="002E2312">
            <w:pPr>
              <w:tabs>
                <w:tab w:val="left" w:pos="930"/>
              </w:tabs>
              <w:rPr>
                <w:color w:val="000000" w:themeColor="text1"/>
              </w:rPr>
            </w:pPr>
            <w:r w:rsidRPr="008E17AB">
              <w:rPr>
                <w:color w:val="000000" w:themeColor="text1"/>
              </w:rPr>
              <w:t>Presentations</w:t>
            </w:r>
            <w:r w:rsidRPr="008E17AB">
              <w:rPr>
                <w:color w:val="000000" w:themeColor="text1"/>
              </w:rPr>
              <w:tab/>
            </w:r>
          </w:p>
        </w:tc>
        <w:tc>
          <w:tcPr>
            <w:tcW w:w="2430" w:type="dxa"/>
          </w:tcPr>
          <w:p w14:paraId="0F18202E" w14:textId="269EF127" w:rsidR="002E2312" w:rsidRPr="008E17AB" w:rsidRDefault="002E2312" w:rsidP="007A2632">
            <w:pPr>
              <w:tabs>
                <w:tab w:val="left" w:pos="930"/>
              </w:tabs>
              <w:jc w:val="center"/>
              <w:rPr>
                <w:color w:val="000000" w:themeColor="text1"/>
              </w:rPr>
            </w:pPr>
            <w:r w:rsidRPr="008E17AB">
              <w:rPr>
                <w:color w:val="000000" w:themeColor="text1"/>
              </w:rPr>
              <w:t>15%</w:t>
            </w:r>
          </w:p>
        </w:tc>
      </w:tr>
      <w:tr w:rsidR="008E17AB" w:rsidRPr="008E17AB" w14:paraId="7AF8A181" w14:textId="77777777" w:rsidTr="007A2632">
        <w:trPr>
          <w:trHeight w:val="305"/>
        </w:trPr>
        <w:tc>
          <w:tcPr>
            <w:tcW w:w="3590" w:type="dxa"/>
          </w:tcPr>
          <w:p w14:paraId="5F3F6040" w14:textId="77777777" w:rsidR="00CD0264" w:rsidRPr="008E17AB" w:rsidRDefault="00B67745">
            <w:pPr>
              <w:tabs>
                <w:tab w:val="left" w:pos="930"/>
              </w:tabs>
              <w:rPr>
                <w:color w:val="000000" w:themeColor="text1"/>
              </w:rPr>
            </w:pPr>
            <w:r w:rsidRPr="008E17AB">
              <w:rPr>
                <w:color w:val="000000" w:themeColor="text1"/>
              </w:rPr>
              <w:t>Final Exam</w:t>
            </w:r>
          </w:p>
        </w:tc>
        <w:tc>
          <w:tcPr>
            <w:tcW w:w="2430" w:type="dxa"/>
          </w:tcPr>
          <w:p w14:paraId="1D5C5A15" w14:textId="7CFB430C" w:rsidR="00CD0264" w:rsidRPr="008E17AB" w:rsidRDefault="002E2312" w:rsidP="007A2632">
            <w:pPr>
              <w:tabs>
                <w:tab w:val="left" w:pos="930"/>
              </w:tabs>
              <w:jc w:val="center"/>
              <w:rPr>
                <w:color w:val="000000" w:themeColor="text1"/>
              </w:rPr>
            </w:pPr>
            <w:r w:rsidRPr="008E17AB">
              <w:rPr>
                <w:color w:val="000000" w:themeColor="text1"/>
              </w:rPr>
              <w:t>35</w:t>
            </w:r>
            <w:r w:rsidR="007A2632" w:rsidRPr="008E17AB">
              <w:rPr>
                <w:color w:val="000000" w:themeColor="text1"/>
              </w:rPr>
              <w:t>%</w:t>
            </w:r>
          </w:p>
        </w:tc>
      </w:tr>
      <w:tr w:rsidR="00CD0264" w:rsidRPr="008E17AB" w14:paraId="2F1A97A0" w14:textId="77777777" w:rsidTr="007A2632">
        <w:trPr>
          <w:trHeight w:val="322"/>
        </w:trPr>
        <w:tc>
          <w:tcPr>
            <w:tcW w:w="3590" w:type="dxa"/>
          </w:tcPr>
          <w:p w14:paraId="2F58D5D0" w14:textId="77777777" w:rsidR="00CD0264" w:rsidRPr="008E17AB" w:rsidRDefault="00B67745">
            <w:pPr>
              <w:tabs>
                <w:tab w:val="left" w:pos="930"/>
              </w:tabs>
              <w:rPr>
                <w:color w:val="000000" w:themeColor="text1"/>
              </w:rPr>
            </w:pPr>
            <w:r w:rsidRPr="008E17AB">
              <w:rPr>
                <w:color w:val="000000" w:themeColor="text1"/>
              </w:rPr>
              <w:t>Total</w:t>
            </w:r>
          </w:p>
        </w:tc>
        <w:tc>
          <w:tcPr>
            <w:tcW w:w="2430" w:type="dxa"/>
          </w:tcPr>
          <w:p w14:paraId="7E0F6174" w14:textId="4A394855" w:rsidR="00CD0264" w:rsidRPr="008E17AB" w:rsidRDefault="002E2312" w:rsidP="007A2632">
            <w:pPr>
              <w:tabs>
                <w:tab w:val="center" w:pos="435"/>
                <w:tab w:val="left" w:pos="930"/>
              </w:tabs>
              <w:jc w:val="center"/>
              <w:rPr>
                <w:color w:val="000000" w:themeColor="text1"/>
              </w:rPr>
            </w:pPr>
            <w:r w:rsidRPr="008E17AB">
              <w:rPr>
                <w:color w:val="000000" w:themeColor="text1"/>
              </w:rPr>
              <w:t>100</w:t>
            </w:r>
            <w:r w:rsidR="007A2632" w:rsidRPr="008E17AB">
              <w:rPr>
                <w:color w:val="000000" w:themeColor="text1"/>
              </w:rPr>
              <w:t>%</w:t>
            </w:r>
          </w:p>
        </w:tc>
      </w:tr>
    </w:tbl>
    <w:p w14:paraId="4290E9A6" w14:textId="77777777" w:rsidR="003B4FF0" w:rsidRDefault="003B4FF0" w:rsidP="003B4FF0">
      <w:pPr>
        <w:spacing w:after="0" w:line="360" w:lineRule="auto"/>
      </w:pPr>
    </w:p>
    <w:p w14:paraId="37591C8A" w14:textId="77777777" w:rsidR="00352EF7" w:rsidRPr="008E17AB" w:rsidRDefault="00352EF7" w:rsidP="00EF6B21">
      <w:pPr>
        <w:spacing w:after="0" w:line="360" w:lineRule="auto"/>
        <w:rPr>
          <w:b/>
          <w:color w:val="000000" w:themeColor="text1"/>
        </w:rPr>
      </w:pPr>
    </w:p>
    <w:p w14:paraId="447E27A4" w14:textId="15C9F27C" w:rsidR="00E13FBB" w:rsidRPr="00CD4512" w:rsidRDefault="00681AF4" w:rsidP="00CD4512">
      <w:pPr>
        <w:spacing w:line="480" w:lineRule="auto"/>
        <w:jc w:val="center"/>
        <w:rPr>
          <w:b/>
          <w:color w:val="000000" w:themeColor="text1"/>
        </w:rPr>
      </w:pPr>
      <w:r w:rsidRPr="008E17AB">
        <w:rPr>
          <w:b/>
          <w:color w:val="000000" w:themeColor="text1"/>
          <w:u w:val="single"/>
        </w:rPr>
        <w:t>Course Calendar</w:t>
      </w: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510"/>
        <w:gridCol w:w="1672"/>
        <w:gridCol w:w="2124"/>
        <w:gridCol w:w="1220"/>
      </w:tblGrid>
      <w:tr w:rsidR="008E17AB" w:rsidRPr="008E17AB" w14:paraId="0D8184F9" w14:textId="4D5A7841" w:rsidTr="00AB7F2A">
        <w:trPr>
          <w:trHeight w:val="915"/>
        </w:trPr>
        <w:tc>
          <w:tcPr>
            <w:tcW w:w="430" w:type="pct"/>
            <w:vAlign w:val="center"/>
          </w:tcPr>
          <w:p w14:paraId="04CEFB44" w14:textId="1D27C294" w:rsidR="00085B0B" w:rsidRPr="008E17AB" w:rsidRDefault="00085B0B" w:rsidP="00066165">
            <w:pPr>
              <w:spacing w:line="480" w:lineRule="auto"/>
              <w:jc w:val="center"/>
              <w:rPr>
                <w:b/>
                <w:color w:val="000000" w:themeColor="text1"/>
              </w:rPr>
            </w:pPr>
            <w:r w:rsidRPr="008E17AB">
              <w:rPr>
                <w:b/>
                <w:color w:val="000000" w:themeColor="text1"/>
              </w:rPr>
              <w:t>Week</w:t>
            </w:r>
          </w:p>
        </w:tc>
        <w:tc>
          <w:tcPr>
            <w:tcW w:w="1881" w:type="pct"/>
            <w:vAlign w:val="center"/>
          </w:tcPr>
          <w:p w14:paraId="316AF044" w14:textId="4412E62D" w:rsidR="00085B0B" w:rsidRPr="008E17AB" w:rsidRDefault="00085B0B" w:rsidP="00066165">
            <w:pPr>
              <w:jc w:val="center"/>
              <w:rPr>
                <w:b/>
                <w:color w:val="000000" w:themeColor="text1"/>
              </w:rPr>
            </w:pPr>
            <w:r w:rsidRPr="008E17AB">
              <w:rPr>
                <w:b/>
                <w:color w:val="000000" w:themeColor="text1"/>
              </w:rPr>
              <w:t>Topics</w:t>
            </w:r>
          </w:p>
          <w:p w14:paraId="6E902DF4" w14:textId="77777777" w:rsidR="00085B0B" w:rsidRPr="008E17AB" w:rsidRDefault="00085B0B" w:rsidP="00066165">
            <w:pPr>
              <w:tabs>
                <w:tab w:val="left" w:pos="1065"/>
              </w:tabs>
              <w:jc w:val="center"/>
              <w:rPr>
                <w:b/>
                <w:color w:val="000000" w:themeColor="text1"/>
              </w:rPr>
            </w:pPr>
          </w:p>
        </w:tc>
        <w:tc>
          <w:tcPr>
            <w:tcW w:w="896" w:type="pct"/>
          </w:tcPr>
          <w:p w14:paraId="7C152C19" w14:textId="6F930813" w:rsidR="00085B0B" w:rsidRPr="008E17AB" w:rsidRDefault="00085B0B" w:rsidP="00085B0B">
            <w:pPr>
              <w:tabs>
                <w:tab w:val="left" w:pos="210"/>
              </w:tabs>
              <w:spacing w:line="480" w:lineRule="auto"/>
              <w:rPr>
                <w:b/>
                <w:color w:val="000000" w:themeColor="text1"/>
              </w:rPr>
            </w:pPr>
            <w:r w:rsidRPr="008E17AB">
              <w:rPr>
                <w:b/>
                <w:color w:val="000000" w:themeColor="text1"/>
              </w:rPr>
              <w:tab/>
              <w:t>Reference Chapter(s)</w:t>
            </w:r>
          </w:p>
        </w:tc>
        <w:tc>
          <w:tcPr>
            <w:tcW w:w="1138" w:type="pct"/>
          </w:tcPr>
          <w:p w14:paraId="3D021ACF" w14:textId="0C14267C" w:rsidR="00085B0B" w:rsidRPr="008E17AB" w:rsidRDefault="00085B0B" w:rsidP="00066165">
            <w:pPr>
              <w:spacing w:line="480" w:lineRule="auto"/>
              <w:jc w:val="center"/>
              <w:rPr>
                <w:b/>
                <w:color w:val="000000" w:themeColor="text1"/>
              </w:rPr>
            </w:pPr>
            <w:r w:rsidRPr="008E17AB">
              <w:rPr>
                <w:b/>
                <w:color w:val="000000" w:themeColor="text1"/>
              </w:rPr>
              <w:t>Assignments &amp; Tasks</w:t>
            </w:r>
          </w:p>
        </w:tc>
        <w:tc>
          <w:tcPr>
            <w:tcW w:w="654" w:type="pct"/>
          </w:tcPr>
          <w:p w14:paraId="22C43500" w14:textId="4CE5C41B" w:rsidR="00085B0B" w:rsidRPr="008E17AB" w:rsidRDefault="00085B0B" w:rsidP="00066165">
            <w:pPr>
              <w:spacing w:line="480" w:lineRule="auto"/>
              <w:jc w:val="center"/>
              <w:rPr>
                <w:b/>
                <w:color w:val="000000" w:themeColor="text1"/>
              </w:rPr>
            </w:pPr>
            <w:r w:rsidRPr="008E17AB">
              <w:rPr>
                <w:b/>
                <w:color w:val="000000" w:themeColor="text1"/>
              </w:rPr>
              <w:t>CLOs</w:t>
            </w:r>
          </w:p>
        </w:tc>
      </w:tr>
      <w:tr w:rsidR="008E17AB" w:rsidRPr="008E17AB" w14:paraId="23975E3B" w14:textId="5C31FD3E" w:rsidTr="00AB7F2A">
        <w:trPr>
          <w:trHeight w:val="492"/>
        </w:trPr>
        <w:tc>
          <w:tcPr>
            <w:tcW w:w="430" w:type="pct"/>
            <w:vAlign w:val="center"/>
          </w:tcPr>
          <w:p w14:paraId="1D54449D" w14:textId="1929C69E" w:rsidR="00085B0B" w:rsidRPr="008E17AB" w:rsidRDefault="00085B0B" w:rsidP="00CE6A33">
            <w:pPr>
              <w:jc w:val="center"/>
              <w:rPr>
                <w:color w:val="000000" w:themeColor="text1"/>
              </w:rPr>
            </w:pPr>
            <w:r w:rsidRPr="008E17AB">
              <w:rPr>
                <w:color w:val="000000" w:themeColor="text1"/>
              </w:rPr>
              <w:t>1.</w:t>
            </w:r>
          </w:p>
        </w:tc>
        <w:tc>
          <w:tcPr>
            <w:tcW w:w="1881" w:type="pct"/>
          </w:tcPr>
          <w:p w14:paraId="33ECA16A" w14:textId="4BE366F6" w:rsidR="00085B0B" w:rsidRPr="008E17AB" w:rsidRDefault="00D235B2" w:rsidP="00CE6A33">
            <w:pPr>
              <w:spacing w:line="276" w:lineRule="auto"/>
              <w:rPr>
                <w:color w:val="000000" w:themeColor="text1"/>
              </w:rPr>
            </w:pPr>
            <w:r w:rsidRPr="008E17AB">
              <w:rPr>
                <w:b/>
                <w:color w:val="000000" w:themeColor="text1"/>
              </w:rPr>
              <w:t>Introduction</w:t>
            </w:r>
          </w:p>
        </w:tc>
        <w:tc>
          <w:tcPr>
            <w:tcW w:w="896" w:type="pct"/>
          </w:tcPr>
          <w:p w14:paraId="4F354ABF" w14:textId="704A7CBA" w:rsidR="00085B0B" w:rsidRPr="008E17AB" w:rsidRDefault="00D235B2" w:rsidP="00CE6A33">
            <w:pPr>
              <w:jc w:val="center"/>
              <w:rPr>
                <w:color w:val="000000" w:themeColor="text1"/>
              </w:rPr>
            </w:pPr>
            <w:r w:rsidRPr="008E17AB">
              <w:rPr>
                <w:color w:val="000000" w:themeColor="text1"/>
              </w:rPr>
              <w:t>Outline</w:t>
            </w:r>
          </w:p>
        </w:tc>
        <w:tc>
          <w:tcPr>
            <w:tcW w:w="1138" w:type="pct"/>
          </w:tcPr>
          <w:p w14:paraId="57EAD30D" w14:textId="0B47F5D3" w:rsidR="00085B0B" w:rsidRPr="008E17AB" w:rsidRDefault="00085B0B" w:rsidP="00CE6A33">
            <w:pPr>
              <w:jc w:val="center"/>
              <w:rPr>
                <w:color w:val="000000" w:themeColor="text1"/>
              </w:rPr>
            </w:pPr>
          </w:p>
        </w:tc>
        <w:tc>
          <w:tcPr>
            <w:tcW w:w="654" w:type="pct"/>
          </w:tcPr>
          <w:p w14:paraId="04CD0EDD" w14:textId="77777777" w:rsidR="00085B0B" w:rsidRPr="008E17AB" w:rsidRDefault="00085B0B" w:rsidP="00CE6A33">
            <w:pPr>
              <w:jc w:val="center"/>
              <w:rPr>
                <w:color w:val="000000" w:themeColor="text1"/>
              </w:rPr>
            </w:pPr>
          </w:p>
        </w:tc>
      </w:tr>
      <w:tr w:rsidR="008E17AB" w:rsidRPr="008E17AB" w14:paraId="71690D32" w14:textId="49BFF7DF" w:rsidTr="00AB7F2A">
        <w:trPr>
          <w:trHeight w:val="465"/>
        </w:trPr>
        <w:tc>
          <w:tcPr>
            <w:tcW w:w="430" w:type="pct"/>
            <w:vAlign w:val="center"/>
          </w:tcPr>
          <w:p w14:paraId="7A0B1D50" w14:textId="52E49E9A" w:rsidR="00085B0B" w:rsidRPr="008E17AB" w:rsidRDefault="00085B0B" w:rsidP="004C6AF6">
            <w:pPr>
              <w:jc w:val="center"/>
              <w:rPr>
                <w:color w:val="000000" w:themeColor="text1"/>
              </w:rPr>
            </w:pPr>
            <w:r w:rsidRPr="008E17AB">
              <w:rPr>
                <w:color w:val="000000" w:themeColor="text1"/>
              </w:rPr>
              <w:t xml:space="preserve">2. </w:t>
            </w:r>
          </w:p>
        </w:tc>
        <w:tc>
          <w:tcPr>
            <w:tcW w:w="1881" w:type="pct"/>
          </w:tcPr>
          <w:p w14:paraId="75BF847D" w14:textId="26C220C5" w:rsidR="00085B0B" w:rsidRPr="008E17AB" w:rsidRDefault="00085B0B" w:rsidP="00A333F1">
            <w:pPr>
              <w:autoSpaceDE w:val="0"/>
              <w:autoSpaceDN w:val="0"/>
              <w:adjustRightInd w:val="0"/>
              <w:rPr>
                <w:b/>
                <w:color w:val="000000" w:themeColor="text1"/>
              </w:rPr>
            </w:pPr>
            <w:r w:rsidRPr="008E17AB">
              <w:rPr>
                <w:b/>
                <w:color w:val="000000" w:themeColor="text1"/>
              </w:rPr>
              <w:t xml:space="preserve">1. </w:t>
            </w:r>
            <w:r w:rsidR="00DB61CE" w:rsidRPr="00DB61CE">
              <w:rPr>
                <w:b/>
                <w:color w:val="000000" w:themeColor="text1"/>
              </w:rPr>
              <w:t>Meaning and Concept of Social Studies</w:t>
            </w:r>
          </w:p>
          <w:p w14:paraId="5C180AC1" w14:textId="498B6E09" w:rsidR="00046F92" w:rsidRDefault="00046F92" w:rsidP="00A333F1">
            <w:pPr>
              <w:pStyle w:val="ListParagraph"/>
              <w:numPr>
                <w:ilvl w:val="0"/>
                <w:numId w:val="37"/>
              </w:numPr>
              <w:autoSpaceDE w:val="0"/>
              <w:autoSpaceDN w:val="0"/>
              <w:adjustRightInd w:val="0"/>
              <w:rPr>
                <w:color w:val="000000" w:themeColor="text1"/>
              </w:rPr>
            </w:pPr>
            <w:r w:rsidRPr="00046F92">
              <w:rPr>
                <w:color w:val="000000" w:themeColor="text1"/>
              </w:rPr>
              <w:t>Concept of Social Studies</w:t>
            </w:r>
          </w:p>
          <w:p w14:paraId="4F497BA3" w14:textId="2727D305" w:rsidR="00046F92" w:rsidRDefault="00046F92" w:rsidP="00A333F1">
            <w:pPr>
              <w:pStyle w:val="ListParagraph"/>
              <w:numPr>
                <w:ilvl w:val="0"/>
                <w:numId w:val="37"/>
              </w:numPr>
              <w:autoSpaceDE w:val="0"/>
              <w:autoSpaceDN w:val="0"/>
              <w:adjustRightInd w:val="0"/>
              <w:rPr>
                <w:color w:val="000000" w:themeColor="text1"/>
              </w:rPr>
            </w:pPr>
            <w:r w:rsidRPr="00046F92">
              <w:rPr>
                <w:color w:val="000000" w:themeColor="text1"/>
              </w:rPr>
              <w:t>Social Studies and Social Sciences</w:t>
            </w:r>
          </w:p>
          <w:p w14:paraId="72849B8E" w14:textId="77777777" w:rsidR="00085B0B" w:rsidRDefault="00317233" w:rsidP="00A333F1">
            <w:pPr>
              <w:pStyle w:val="ListParagraph"/>
              <w:numPr>
                <w:ilvl w:val="0"/>
                <w:numId w:val="37"/>
              </w:numPr>
              <w:autoSpaceDE w:val="0"/>
              <w:autoSpaceDN w:val="0"/>
              <w:adjustRightInd w:val="0"/>
              <w:rPr>
                <w:color w:val="000000" w:themeColor="text1"/>
              </w:rPr>
            </w:pPr>
            <w:r w:rsidRPr="00317233">
              <w:rPr>
                <w:color w:val="000000" w:themeColor="text1"/>
              </w:rPr>
              <w:t>Definition of Social Studies</w:t>
            </w:r>
          </w:p>
          <w:p w14:paraId="4C1158CB" w14:textId="2C1C79ED" w:rsidR="00317233" w:rsidRPr="008E17AB" w:rsidRDefault="00317233" w:rsidP="00A333F1">
            <w:pPr>
              <w:pStyle w:val="ListParagraph"/>
              <w:numPr>
                <w:ilvl w:val="0"/>
                <w:numId w:val="37"/>
              </w:numPr>
              <w:autoSpaceDE w:val="0"/>
              <w:autoSpaceDN w:val="0"/>
              <w:adjustRightInd w:val="0"/>
              <w:rPr>
                <w:color w:val="000000" w:themeColor="text1"/>
              </w:rPr>
            </w:pPr>
            <w:r w:rsidRPr="00317233">
              <w:rPr>
                <w:color w:val="000000" w:themeColor="text1"/>
              </w:rPr>
              <w:t>Differences Between Social Sciences and Social Studies</w:t>
            </w:r>
          </w:p>
        </w:tc>
        <w:tc>
          <w:tcPr>
            <w:tcW w:w="896" w:type="pct"/>
          </w:tcPr>
          <w:p w14:paraId="5EDABA26" w14:textId="3D6D8E09" w:rsidR="00085B0B" w:rsidRPr="008E17AB" w:rsidRDefault="00B273D1" w:rsidP="004C6AF6">
            <w:pPr>
              <w:jc w:val="center"/>
              <w:rPr>
                <w:color w:val="000000" w:themeColor="text1"/>
              </w:rPr>
            </w:pPr>
            <w:r w:rsidRPr="008E17AB">
              <w:rPr>
                <w:color w:val="000000" w:themeColor="text1"/>
              </w:rPr>
              <w:t>Ch.1</w:t>
            </w:r>
          </w:p>
        </w:tc>
        <w:tc>
          <w:tcPr>
            <w:tcW w:w="1138" w:type="pct"/>
          </w:tcPr>
          <w:p w14:paraId="77A2E26F" w14:textId="4A81565B" w:rsidR="00085B0B" w:rsidRPr="008E17AB" w:rsidRDefault="00085B0B" w:rsidP="004C6AF6">
            <w:pPr>
              <w:jc w:val="center"/>
              <w:rPr>
                <w:color w:val="000000" w:themeColor="text1"/>
              </w:rPr>
            </w:pPr>
            <w:r w:rsidRPr="008E17AB">
              <w:rPr>
                <w:color w:val="000000" w:themeColor="text1"/>
              </w:rPr>
              <w:t xml:space="preserve">Assignment </w:t>
            </w:r>
          </w:p>
        </w:tc>
        <w:tc>
          <w:tcPr>
            <w:tcW w:w="654" w:type="pct"/>
          </w:tcPr>
          <w:p w14:paraId="6494F9B4" w14:textId="64CDB512" w:rsidR="00085B0B" w:rsidRPr="008E17AB" w:rsidRDefault="001D220D" w:rsidP="004C6AF6">
            <w:pPr>
              <w:jc w:val="center"/>
              <w:rPr>
                <w:color w:val="000000" w:themeColor="text1"/>
              </w:rPr>
            </w:pPr>
            <w:r w:rsidRPr="008E17AB">
              <w:rPr>
                <w:color w:val="000000" w:themeColor="text1"/>
              </w:rPr>
              <w:t>1</w:t>
            </w:r>
          </w:p>
        </w:tc>
      </w:tr>
      <w:tr w:rsidR="008E17AB" w:rsidRPr="008E17AB" w14:paraId="7C62B094" w14:textId="423C6A79" w:rsidTr="00AB7F2A">
        <w:trPr>
          <w:trHeight w:val="420"/>
        </w:trPr>
        <w:tc>
          <w:tcPr>
            <w:tcW w:w="430" w:type="pct"/>
            <w:vAlign w:val="center"/>
          </w:tcPr>
          <w:p w14:paraId="45279301" w14:textId="34838CD1" w:rsidR="00085B0B" w:rsidRPr="008E17AB" w:rsidRDefault="00085B0B" w:rsidP="004C6AF6">
            <w:pPr>
              <w:jc w:val="center"/>
              <w:rPr>
                <w:color w:val="000000" w:themeColor="text1"/>
              </w:rPr>
            </w:pPr>
            <w:r w:rsidRPr="008E17AB">
              <w:rPr>
                <w:color w:val="000000" w:themeColor="text1"/>
              </w:rPr>
              <w:lastRenderedPageBreak/>
              <w:t>3.</w:t>
            </w:r>
          </w:p>
        </w:tc>
        <w:tc>
          <w:tcPr>
            <w:tcW w:w="1881" w:type="pct"/>
          </w:tcPr>
          <w:p w14:paraId="45C421E7" w14:textId="77777777" w:rsidR="00085B0B" w:rsidRDefault="000F7642" w:rsidP="00A333F1">
            <w:pPr>
              <w:pBdr>
                <w:top w:val="nil"/>
                <w:left w:val="nil"/>
                <w:bottom w:val="nil"/>
                <w:right w:val="nil"/>
                <w:between w:val="nil"/>
              </w:pBdr>
              <w:rPr>
                <w:b/>
                <w:bCs/>
                <w:color w:val="000000" w:themeColor="text1"/>
              </w:rPr>
            </w:pPr>
            <w:r>
              <w:rPr>
                <w:b/>
                <w:bCs/>
                <w:color w:val="000000" w:themeColor="text1"/>
              </w:rPr>
              <w:t xml:space="preserve"> </w:t>
            </w:r>
            <w:r w:rsidRPr="000F7642">
              <w:rPr>
                <w:b/>
                <w:bCs/>
                <w:color w:val="000000" w:themeColor="text1"/>
              </w:rPr>
              <w:t>Aims and Objectives of Teaching Social Studies</w:t>
            </w:r>
          </w:p>
          <w:p w14:paraId="5B76CFE3" w14:textId="77777777" w:rsidR="005F1838" w:rsidRDefault="005F1838" w:rsidP="00A333F1">
            <w:pPr>
              <w:pStyle w:val="ListParagraph"/>
              <w:numPr>
                <w:ilvl w:val="0"/>
                <w:numId w:val="43"/>
              </w:numPr>
              <w:pBdr>
                <w:top w:val="nil"/>
                <w:left w:val="nil"/>
                <w:bottom w:val="nil"/>
                <w:right w:val="nil"/>
                <w:between w:val="nil"/>
              </w:pBdr>
              <w:rPr>
                <w:color w:val="000000" w:themeColor="text1"/>
              </w:rPr>
            </w:pPr>
            <w:r w:rsidRPr="005F1838">
              <w:rPr>
                <w:color w:val="000000" w:themeColor="text1"/>
              </w:rPr>
              <w:t>Social Studies—As a Core Subject</w:t>
            </w:r>
          </w:p>
          <w:p w14:paraId="1F7753C1" w14:textId="77777777" w:rsidR="00493FA5" w:rsidRDefault="00493FA5" w:rsidP="00A333F1">
            <w:pPr>
              <w:pStyle w:val="ListParagraph"/>
              <w:numPr>
                <w:ilvl w:val="0"/>
                <w:numId w:val="43"/>
              </w:numPr>
              <w:pBdr>
                <w:top w:val="nil"/>
                <w:left w:val="nil"/>
                <w:bottom w:val="nil"/>
                <w:right w:val="nil"/>
                <w:between w:val="nil"/>
              </w:pBdr>
              <w:rPr>
                <w:color w:val="000000" w:themeColor="text1"/>
              </w:rPr>
            </w:pPr>
            <w:r w:rsidRPr="00493FA5">
              <w:rPr>
                <w:color w:val="000000" w:themeColor="text1"/>
              </w:rPr>
              <w:t>Curriculum for Social Studies</w:t>
            </w:r>
          </w:p>
          <w:p w14:paraId="05F432E1" w14:textId="58E97791" w:rsidR="00493FA5" w:rsidRPr="005F1838" w:rsidRDefault="00493FA5" w:rsidP="00A333F1">
            <w:pPr>
              <w:pStyle w:val="ListParagraph"/>
              <w:numPr>
                <w:ilvl w:val="0"/>
                <w:numId w:val="43"/>
              </w:numPr>
              <w:pBdr>
                <w:top w:val="nil"/>
                <w:left w:val="nil"/>
                <w:bottom w:val="nil"/>
                <w:right w:val="nil"/>
                <w:between w:val="nil"/>
              </w:pBdr>
              <w:rPr>
                <w:color w:val="000000" w:themeColor="text1"/>
              </w:rPr>
            </w:pPr>
            <w:r w:rsidRPr="00493FA5">
              <w:rPr>
                <w:color w:val="000000" w:themeColor="text1"/>
              </w:rPr>
              <w:t>Contents of Social Studies</w:t>
            </w:r>
          </w:p>
        </w:tc>
        <w:tc>
          <w:tcPr>
            <w:tcW w:w="896" w:type="pct"/>
          </w:tcPr>
          <w:p w14:paraId="6C66F68D" w14:textId="43EAFCAE" w:rsidR="00085B0B" w:rsidRPr="008E17AB" w:rsidRDefault="00B273D1" w:rsidP="004C6AF6">
            <w:pPr>
              <w:jc w:val="center"/>
              <w:rPr>
                <w:color w:val="000000" w:themeColor="text1"/>
              </w:rPr>
            </w:pPr>
            <w:r w:rsidRPr="008E17AB">
              <w:rPr>
                <w:color w:val="000000" w:themeColor="text1"/>
              </w:rPr>
              <w:t>Ch.1</w:t>
            </w:r>
          </w:p>
        </w:tc>
        <w:tc>
          <w:tcPr>
            <w:tcW w:w="1138" w:type="pct"/>
          </w:tcPr>
          <w:p w14:paraId="26A61046" w14:textId="233D582C" w:rsidR="00085B0B" w:rsidRPr="008E17AB" w:rsidRDefault="00B273D1" w:rsidP="004C6AF6">
            <w:pPr>
              <w:jc w:val="center"/>
              <w:rPr>
                <w:color w:val="000000" w:themeColor="text1"/>
              </w:rPr>
            </w:pPr>
            <w:r w:rsidRPr="008E17AB">
              <w:rPr>
                <w:color w:val="000000" w:themeColor="text1"/>
              </w:rPr>
              <w:t>Quiz 1</w:t>
            </w:r>
          </w:p>
        </w:tc>
        <w:tc>
          <w:tcPr>
            <w:tcW w:w="654" w:type="pct"/>
          </w:tcPr>
          <w:p w14:paraId="22CD7601" w14:textId="238F245A" w:rsidR="00085B0B" w:rsidRPr="008E17AB" w:rsidRDefault="001D220D" w:rsidP="004C6AF6">
            <w:pPr>
              <w:jc w:val="center"/>
              <w:rPr>
                <w:color w:val="000000" w:themeColor="text1"/>
              </w:rPr>
            </w:pPr>
            <w:r w:rsidRPr="008E17AB">
              <w:rPr>
                <w:color w:val="000000" w:themeColor="text1"/>
              </w:rPr>
              <w:t>1,2</w:t>
            </w:r>
          </w:p>
        </w:tc>
      </w:tr>
      <w:tr w:rsidR="008E17AB" w:rsidRPr="008E17AB" w14:paraId="1C309AEA" w14:textId="3F34DA3B" w:rsidTr="00AB7F2A">
        <w:trPr>
          <w:trHeight w:val="375"/>
        </w:trPr>
        <w:tc>
          <w:tcPr>
            <w:tcW w:w="430" w:type="pct"/>
            <w:vAlign w:val="center"/>
          </w:tcPr>
          <w:p w14:paraId="711D1CEB" w14:textId="578D0CBE" w:rsidR="00085B0B" w:rsidRPr="008E17AB" w:rsidRDefault="00085B0B" w:rsidP="004C6AF6">
            <w:pPr>
              <w:jc w:val="center"/>
              <w:rPr>
                <w:color w:val="000000" w:themeColor="text1"/>
              </w:rPr>
            </w:pPr>
            <w:r w:rsidRPr="008E17AB">
              <w:rPr>
                <w:color w:val="000000" w:themeColor="text1"/>
              </w:rPr>
              <w:t>4.</w:t>
            </w:r>
          </w:p>
        </w:tc>
        <w:tc>
          <w:tcPr>
            <w:tcW w:w="1881" w:type="pct"/>
          </w:tcPr>
          <w:p w14:paraId="7EFEEA3C" w14:textId="5D726D7B" w:rsidR="00085B0B" w:rsidRPr="008E17AB" w:rsidRDefault="00085B0B" w:rsidP="00A333F1">
            <w:pPr>
              <w:ind w:left="360"/>
              <w:rPr>
                <w:color w:val="000000" w:themeColor="text1"/>
              </w:rPr>
            </w:pPr>
            <w:r w:rsidRPr="008E17AB">
              <w:rPr>
                <w:color w:val="000000" w:themeColor="text1"/>
              </w:rPr>
              <w:t>2.</w:t>
            </w:r>
            <w:r w:rsidRPr="008E17AB">
              <w:rPr>
                <w:b/>
                <w:color w:val="000000" w:themeColor="text1"/>
              </w:rPr>
              <w:t xml:space="preserve"> </w:t>
            </w:r>
            <w:r w:rsidR="00046F92" w:rsidRPr="00046F92">
              <w:rPr>
                <w:b/>
                <w:bCs/>
                <w:color w:val="000000" w:themeColor="text1"/>
              </w:rPr>
              <w:t>Role and Importance of Social Studies in National Integration</w:t>
            </w:r>
            <w:r w:rsidRPr="008E17AB">
              <w:rPr>
                <w:b/>
                <w:color w:val="000000" w:themeColor="text1"/>
              </w:rPr>
              <w:tab/>
            </w:r>
            <w:r w:rsidRPr="008E17AB">
              <w:rPr>
                <w:color w:val="000000" w:themeColor="text1"/>
              </w:rPr>
              <w:t xml:space="preserve"> </w:t>
            </w:r>
          </w:p>
          <w:p w14:paraId="146CF9C8" w14:textId="1F4220EA" w:rsidR="00085B0B" w:rsidRPr="008E17AB" w:rsidRDefault="00B53B66" w:rsidP="00A333F1">
            <w:pPr>
              <w:pStyle w:val="ListParagraph"/>
              <w:numPr>
                <w:ilvl w:val="0"/>
                <w:numId w:val="25"/>
              </w:numPr>
              <w:rPr>
                <w:color w:val="000000" w:themeColor="text1"/>
              </w:rPr>
            </w:pPr>
            <w:r w:rsidRPr="00B53B66">
              <w:rPr>
                <w:color w:val="000000" w:themeColor="text1"/>
              </w:rPr>
              <w:t>Meaning and Concept of National Integration</w:t>
            </w:r>
          </w:p>
          <w:p w14:paraId="25C10D94" w14:textId="40431980" w:rsidR="00085B0B" w:rsidRPr="008E17AB" w:rsidRDefault="00B53B66" w:rsidP="00A333F1">
            <w:pPr>
              <w:pStyle w:val="ListParagraph"/>
              <w:numPr>
                <w:ilvl w:val="0"/>
                <w:numId w:val="25"/>
              </w:numPr>
              <w:rPr>
                <w:color w:val="000000" w:themeColor="text1"/>
              </w:rPr>
            </w:pPr>
            <w:r w:rsidRPr="00B53B66">
              <w:rPr>
                <w:color w:val="000000" w:themeColor="text1"/>
              </w:rPr>
              <w:t>Role of Social Studies in National Integration</w:t>
            </w:r>
          </w:p>
        </w:tc>
        <w:tc>
          <w:tcPr>
            <w:tcW w:w="896" w:type="pct"/>
          </w:tcPr>
          <w:p w14:paraId="2F9104EF" w14:textId="14A8669F" w:rsidR="00085B0B" w:rsidRPr="008E17AB" w:rsidRDefault="00B273D1" w:rsidP="004C6AF6">
            <w:pPr>
              <w:jc w:val="center"/>
              <w:rPr>
                <w:color w:val="000000" w:themeColor="text1"/>
              </w:rPr>
            </w:pPr>
            <w:r w:rsidRPr="008E17AB">
              <w:rPr>
                <w:color w:val="000000" w:themeColor="text1"/>
              </w:rPr>
              <w:t>Ch.2</w:t>
            </w:r>
          </w:p>
        </w:tc>
        <w:tc>
          <w:tcPr>
            <w:tcW w:w="1138" w:type="pct"/>
          </w:tcPr>
          <w:p w14:paraId="4A808151" w14:textId="2F6DD2D1" w:rsidR="00085B0B" w:rsidRPr="008E17AB" w:rsidRDefault="00B273D1" w:rsidP="004C6AF6">
            <w:pPr>
              <w:jc w:val="center"/>
              <w:rPr>
                <w:color w:val="000000" w:themeColor="text1"/>
              </w:rPr>
            </w:pPr>
            <w:r w:rsidRPr="008E17AB">
              <w:rPr>
                <w:color w:val="000000" w:themeColor="text1"/>
              </w:rPr>
              <w:t>Assignment</w:t>
            </w:r>
          </w:p>
        </w:tc>
        <w:tc>
          <w:tcPr>
            <w:tcW w:w="654" w:type="pct"/>
          </w:tcPr>
          <w:p w14:paraId="69A4E96A" w14:textId="3784CB1B" w:rsidR="00085B0B" w:rsidRPr="008E17AB" w:rsidRDefault="001D220D" w:rsidP="004C6AF6">
            <w:pPr>
              <w:jc w:val="center"/>
              <w:rPr>
                <w:color w:val="000000" w:themeColor="text1"/>
              </w:rPr>
            </w:pPr>
            <w:r w:rsidRPr="008E17AB">
              <w:rPr>
                <w:color w:val="000000" w:themeColor="text1"/>
              </w:rPr>
              <w:t>2</w:t>
            </w:r>
          </w:p>
        </w:tc>
      </w:tr>
      <w:tr w:rsidR="008E17AB" w:rsidRPr="008E17AB" w14:paraId="3C64CC02" w14:textId="769B7B7E" w:rsidTr="00AB7F2A">
        <w:trPr>
          <w:trHeight w:val="555"/>
        </w:trPr>
        <w:tc>
          <w:tcPr>
            <w:tcW w:w="430" w:type="pct"/>
            <w:vAlign w:val="center"/>
          </w:tcPr>
          <w:p w14:paraId="0FB3B19E" w14:textId="7064F300" w:rsidR="00085B0B" w:rsidRPr="008E17AB" w:rsidRDefault="00085B0B" w:rsidP="00CE6A33">
            <w:pPr>
              <w:rPr>
                <w:color w:val="000000" w:themeColor="text1"/>
              </w:rPr>
            </w:pPr>
            <w:r w:rsidRPr="008E17AB">
              <w:rPr>
                <w:color w:val="000000" w:themeColor="text1"/>
              </w:rPr>
              <w:t xml:space="preserve">   5.</w:t>
            </w:r>
          </w:p>
        </w:tc>
        <w:tc>
          <w:tcPr>
            <w:tcW w:w="1881" w:type="pct"/>
          </w:tcPr>
          <w:p w14:paraId="7521FCF8" w14:textId="77777777" w:rsidR="00B53B66" w:rsidRPr="00B53B66" w:rsidRDefault="00B53B66" w:rsidP="00A333F1">
            <w:pPr>
              <w:pStyle w:val="ListParagraph"/>
              <w:numPr>
                <w:ilvl w:val="0"/>
                <w:numId w:val="45"/>
              </w:numPr>
              <w:rPr>
                <w:color w:val="000000" w:themeColor="text1"/>
              </w:rPr>
            </w:pPr>
            <w:r w:rsidRPr="00B53B66">
              <w:rPr>
                <w:b/>
                <w:bCs/>
                <w:color w:val="000000" w:themeColor="text1"/>
              </w:rPr>
              <w:t>Contents of Social Studies in Promoting National Integration</w:t>
            </w:r>
          </w:p>
          <w:p w14:paraId="0090555D" w14:textId="11C607B2" w:rsidR="00085B0B" w:rsidRPr="00B53B66" w:rsidRDefault="00B53B66" w:rsidP="00A333F1">
            <w:pPr>
              <w:pStyle w:val="ListParagraph"/>
              <w:numPr>
                <w:ilvl w:val="0"/>
                <w:numId w:val="45"/>
              </w:numPr>
              <w:rPr>
                <w:color w:val="000000" w:themeColor="text1"/>
              </w:rPr>
            </w:pPr>
            <w:r w:rsidRPr="00B53B66">
              <w:rPr>
                <w:color w:val="000000" w:themeColor="text1"/>
              </w:rPr>
              <w:t>Methods of Teaching for Promoting National Integration</w:t>
            </w:r>
          </w:p>
        </w:tc>
        <w:tc>
          <w:tcPr>
            <w:tcW w:w="896" w:type="pct"/>
          </w:tcPr>
          <w:p w14:paraId="16457AF2" w14:textId="2F298390" w:rsidR="00085B0B" w:rsidRPr="008E17AB" w:rsidRDefault="00B53B66" w:rsidP="00F41C67">
            <w:pPr>
              <w:jc w:val="center"/>
              <w:rPr>
                <w:color w:val="000000" w:themeColor="text1"/>
              </w:rPr>
            </w:pPr>
            <w:r w:rsidRPr="008E17AB">
              <w:rPr>
                <w:color w:val="000000" w:themeColor="text1"/>
              </w:rPr>
              <w:t>Ch.2</w:t>
            </w:r>
          </w:p>
        </w:tc>
        <w:tc>
          <w:tcPr>
            <w:tcW w:w="1138" w:type="pct"/>
          </w:tcPr>
          <w:p w14:paraId="476502A8" w14:textId="78222E0D" w:rsidR="00085B0B" w:rsidRPr="008E17AB" w:rsidRDefault="00B273D1" w:rsidP="00F41C67">
            <w:pPr>
              <w:jc w:val="center"/>
              <w:rPr>
                <w:color w:val="000000" w:themeColor="text1"/>
              </w:rPr>
            </w:pPr>
            <w:r w:rsidRPr="008E17AB">
              <w:rPr>
                <w:color w:val="000000" w:themeColor="text1"/>
              </w:rPr>
              <w:t>Class activity</w:t>
            </w:r>
          </w:p>
        </w:tc>
        <w:tc>
          <w:tcPr>
            <w:tcW w:w="654" w:type="pct"/>
          </w:tcPr>
          <w:p w14:paraId="45DD97DE" w14:textId="79A9A4D3" w:rsidR="00085B0B" w:rsidRPr="008E17AB" w:rsidRDefault="001D220D" w:rsidP="00F41C67">
            <w:pPr>
              <w:jc w:val="center"/>
              <w:rPr>
                <w:color w:val="000000" w:themeColor="text1"/>
              </w:rPr>
            </w:pPr>
            <w:r w:rsidRPr="008E17AB">
              <w:rPr>
                <w:color w:val="000000" w:themeColor="text1"/>
              </w:rPr>
              <w:t>1</w:t>
            </w:r>
          </w:p>
        </w:tc>
      </w:tr>
      <w:tr w:rsidR="008E17AB" w:rsidRPr="008E17AB" w14:paraId="2DCDF219" w14:textId="61180CAB" w:rsidTr="00AB7F2A">
        <w:trPr>
          <w:trHeight w:val="555"/>
        </w:trPr>
        <w:tc>
          <w:tcPr>
            <w:tcW w:w="430" w:type="pct"/>
            <w:vAlign w:val="center"/>
          </w:tcPr>
          <w:p w14:paraId="7D398D77" w14:textId="50CD7FA0" w:rsidR="00085B0B" w:rsidRPr="008E17AB" w:rsidRDefault="00085B0B" w:rsidP="00CE6A33">
            <w:pPr>
              <w:rPr>
                <w:color w:val="000000" w:themeColor="text1"/>
              </w:rPr>
            </w:pPr>
            <w:r w:rsidRPr="008E17AB">
              <w:rPr>
                <w:color w:val="000000" w:themeColor="text1"/>
              </w:rPr>
              <w:t>6</w:t>
            </w:r>
          </w:p>
        </w:tc>
        <w:tc>
          <w:tcPr>
            <w:tcW w:w="1881" w:type="pct"/>
          </w:tcPr>
          <w:p w14:paraId="39F8E43A" w14:textId="1E166A35" w:rsidR="00085B0B" w:rsidRPr="001E2364" w:rsidRDefault="001E2364" w:rsidP="00A333F1">
            <w:pPr>
              <w:rPr>
                <w:b/>
                <w:bCs/>
                <w:color w:val="000000" w:themeColor="text1"/>
              </w:rPr>
            </w:pPr>
            <w:r w:rsidRPr="001E2364">
              <w:rPr>
                <w:b/>
                <w:bCs/>
                <w:color w:val="000000" w:themeColor="text1"/>
              </w:rPr>
              <w:t>Challenges and Issues in Teaching Practices of Social Studies</w:t>
            </w:r>
          </w:p>
          <w:p w14:paraId="37C6FE91" w14:textId="77777777" w:rsidR="00F261A3" w:rsidRDefault="00F261A3" w:rsidP="00A333F1">
            <w:pPr>
              <w:pStyle w:val="ListParagraph"/>
              <w:numPr>
                <w:ilvl w:val="0"/>
                <w:numId w:val="27"/>
              </w:numPr>
              <w:rPr>
                <w:color w:val="000000" w:themeColor="text1"/>
              </w:rPr>
            </w:pPr>
            <w:r w:rsidRPr="00F261A3">
              <w:rPr>
                <w:color w:val="000000" w:themeColor="text1"/>
              </w:rPr>
              <w:t>Concept of Teaching</w:t>
            </w:r>
          </w:p>
          <w:p w14:paraId="0F809739" w14:textId="77777777" w:rsidR="00085B0B" w:rsidRDefault="00F261A3" w:rsidP="00A333F1">
            <w:pPr>
              <w:pStyle w:val="ListParagraph"/>
              <w:numPr>
                <w:ilvl w:val="0"/>
                <w:numId w:val="27"/>
              </w:numPr>
              <w:rPr>
                <w:color w:val="000000" w:themeColor="text1"/>
              </w:rPr>
            </w:pPr>
            <w:r w:rsidRPr="00F261A3">
              <w:rPr>
                <w:color w:val="000000" w:themeColor="text1"/>
              </w:rPr>
              <w:t>Definition of Teaching</w:t>
            </w:r>
          </w:p>
          <w:p w14:paraId="23F4F662" w14:textId="521A11FD" w:rsidR="00F261A3" w:rsidRPr="008E17AB" w:rsidRDefault="00F261A3" w:rsidP="00A333F1">
            <w:pPr>
              <w:pStyle w:val="ListParagraph"/>
              <w:numPr>
                <w:ilvl w:val="0"/>
                <w:numId w:val="27"/>
              </w:numPr>
              <w:rPr>
                <w:color w:val="000000" w:themeColor="text1"/>
              </w:rPr>
            </w:pPr>
            <w:r w:rsidRPr="00F261A3">
              <w:rPr>
                <w:color w:val="000000" w:themeColor="text1"/>
              </w:rPr>
              <w:t>Principles of Teaching</w:t>
            </w:r>
          </w:p>
        </w:tc>
        <w:tc>
          <w:tcPr>
            <w:tcW w:w="896" w:type="pct"/>
          </w:tcPr>
          <w:p w14:paraId="10E313D6" w14:textId="50612304" w:rsidR="00085B0B" w:rsidRPr="008E17AB" w:rsidRDefault="001E2364" w:rsidP="00F41C67">
            <w:pPr>
              <w:jc w:val="center"/>
              <w:rPr>
                <w:color w:val="000000" w:themeColor="text1"/>
              </w:rPr>
            </w:pPr>
            <w:r w:rsidRPr="008E17AB">
              <w:rPr>
                <w:color w:val="000000" w:themeColor="text1"/>
              </w:rPr>
              <w:t>Ch.</w:t>
            </w:r>
            <w:r>
              <w:rPr>
                <w:color w:val="000000" w:themeColor="text1"/>
              </w:rPr>
              <w:t>3</w:t>
            </w:r>
          </w:p>
        </w:tc>
        <w:tc>
          <w:tcPr>
            <w:tcW w:w="1138" w:type="pct"/>
          </w:tcPr>
          <w:p w14:paraId="2825BA35" w14:textId="60370109" w:rsidR="00085B0B" w:rsidRPr="008E17AB" w:rsidRDefault="00B273D1" w:rsidP="00F41C67">
            <w:pPr>
              <w:jc w:val="center"/>
              <w:rPr>
                <w:color w:val="000000" w:themeColor="text1"/>
              </w:rPr>
            </w:pPr>
            <w:r w:rsidRPr="008E17AB">
              <w:rPr>
                <w:color w:val="000000" w:themeColor="text1"/>
              </w:rPr>
              <w:t>Quiz 2</w:t>
            </w:r>
          </w:p>
        </w:tc>
        <w:tc>
          <w:tcPr>
            <w:tcW w:w="654" w:type="pct"/>
          </w:tcPr>
          <w:p w14:paraId="72AAE0F9" w14:textId="0A661426" w:rsidR="00085B0B" w:rsidRPr="008E17AB" w:rsidRDefault="007D1AEF" w:rsidP="00F41C67">
            <w:pPr>
              <w:jc w:val="center"/>
              <w:rPr>
                <w:color w:val="000000" w:themeColor="text1"/>
              </w:rPr>
            </w:pPr>
            <w:r>
              <w:rPr>
                <w:color w:val="000000" w:themeColor="text1"/>
              </w:rPr>
              <w:t>4</w:t>
            </w:r>
          </w:p>
        </w:tc>
      </w:tr>
      <w:tr w:rsidR="008E17AB" w:rsidRPr="008E17AB" w14:paraId="0ED4F028" w14:textId="20859D08" w:rsidTr="00AB7F2A">
        <w:trPr>
          <w:trHeight w:val="555"/>
        </w:trPr>
        <w:tc>
          <w:tcPr>
            <w:tcW w:w="430" w:type="pct"/>
            <w:vAlign w:val="center"/>
          </w:tcPr>
          <w:p w14:paraId="7F97E8FF" w14:textId="2A21B45E" w:rsidR="00085B0B" w:rsidRPr="008E17AB" w:rsidRDefault="00085B0B" w:rsidP="00681AF4">
            <w:pPr>
              <w:rPr>
                <w:color w:val="000000" w:themeColor="text1"/>
              </w:rPr>
            </w:pPr>
            <w:r w:rsidRPr="008E17AB">
              <w:rPr>
                <w:color w:val="000000" w:themeColor="text1"/>
              </w:rPr>
              <w:t>7</w:t>
            </w:r>
          </w:p>
        </w:tc>
        <w:tc>
          <w:tcPr>
            <w:tcW w:w="1881" w:type="pct"/>
          </w:tcPr>
          <w:p w14:paraId="6BF00863" w14:textId="77777777" w:rsidR="00EC63A4" w:rsidRDefault="00EC63A4" w:rsidP="00A333F1">
            <w:pPr>
              <w:pStyle w:val="ListParagraph"/>
              <w:numPr>
                <w:ilvl w:val="0"/>
                <w:numId w:val="28"/>
              </w:numPr>
              <w:rPr>
                <w:color w:val="000000" w:themeColor="text1"/>
              </w:rPr>
            </w:pPr>
            <w:r w:rsidRPr="00EC63A4">
              <w:rPr>
                <w:color w:val="000000" w:themeColor="text1"/>
              </w:rPr>
              <w:t>Issues in Teaching Practices of Social Studies</w:t>
            </w:r>
          </w:p>
          <w:p w14:paraId="01D28E34" w14:textId="5BA6C286" w:rsidR="00085B0B" w:rsidRPr="008E17AB" w:rsidRDefault="00EC63A4" w:rsidP="00A333F1">
            <w:pPr>
              <w:pStyle w:val="ListParagraph"/>
              <w:numPr>
                <w:ilvl w:val="0"/>
                <w:numId w:val="28"/>
              </w:numPr>
              <w:rPr>
                <w:color w:val="000000" w:themeColor="text1"/>
              </w:rPr>
            </w:pPr>
            <w:r w:rsidRPr="00EC63A4">
              <w:rPr>
                <w:color w:val="000000" w:themeColor="text1"/>
              </w:rPr>
              <w:t>Issues Related to Strategies of Teaching</w:t>
            </w:r>
            <w:r w:rsidR="00085B0B" w:rsidRPr="008E17AB">
              <w:rPr>
                <w:color w:val="000000" w:themeColor="text1"/>
              </w:rPr>
              <w:tab/>
            </w:r>
          </w:p>
        </w:tc>
        <w:tc>
          <w:tcPr>
            <w:tcW w:w="896" w:type="pct"/>
          </w:tcPr>
          <w:p w14:paraId="347A626D" w14:textId="0B11D1FF" w:rsidR="00085B0B" w:rsidRPr="008E17AB" w:rsidRDefault="00EC63A4">
            <w:pPr>
              <w:jc w:val="center"/>
              <w:rPr>
                <w:color w:val="000000" w:themeColor="text1"/>
              </w:rPr>
            </w:pPr>
            <w:r w:rsidRPr="008E17AB">
              <w:rPr>
                <w:color w:val="000000" w:themeColor="text1"/>
              </w:rPr>
              <w:t>Ch.</w:t>
            </w:r>
            <w:r>
              <w:rPr>
                <w:color w:val="000000" w:themeColor="text1"/>
              </w:rPr>
              <w:t>3</w:t>
            </w:r>
          </w:p>
        </w:tc>
        <w:tc>
          <w:tcPr>
            <w:tcW w:w="1138" w:type="pct"/>
          </w:tcPr>
          <w:p w14:paraId="4F8AAA45" w14:textId="57675254" w:rsidR="00085B0B" w:rsidRPr="008E17AB" w:rsidRDefault="00085B0B">
            <w:pPr>
              <w:jc w:val="center"/>
              <w:rPr>
                <w:color w:val="000000" w:themeColor="text1"/>
              </w:rPr>
            </w:pPr>
          </w:p>
        </w:tc>
        <w:tc>
          <w:tcPr>
            <w:tcW w:w="654" w:type="pct"/>
          </w:tcPr>
          <w:p w14:paraId="40E5F706" w14:textId="0749D2EA" w:rsidR="00085B0B" w:rsidRPr="008E17AB" w:rsidRDefault="001D220D">
            <w:pPr>
              <w:jc w:val="center"/>
              <w:rPr>
                <w:color w:val="000000" w:themeColor="text1"/>
              </w:rPr>
            </w:pPr>
            <w:r w:rsidRPr="008E17AB">
              <w:rPr>
                <w:color w:val="000000" w:themeColor="text1"/>
              </w:rPr>
              <w:t>1</w:t>
            </w:r>
          </w:p>
        </w:tc>
      </w:tr>
      <w:tr w:rsidR="008E17AB" w:rsidRPr="008E17AB" w14:paraId="05E4807B" w14:textId="51428715" w:rsidTr="00AB7F2A">
        <w:trPr>
          <w:trHeight w:val="555"/>
        </w:trPr>
        <w:tc>
          <w:tcPr>
            <w:tcW w:w="430" w:type="pct"/>
            <w:vAlign w:val="center"/>
          </w:tcPr>
          <w:p w14:paraId="4DBC7FFF" w14:textId="6A115123" w:rsidR="00085B0B" w:rsidRPr="008E17AB" w:rsidRDefault="00085B0B" w:rsidP="00681AF4">
            <w:pPr>
              <w:rPr>
                <w:color w:val="000000" w:themeColor="text1"/>
              </w:rPr>
            </w:pPr>
            <w:r w:rsidRPr="008E17AB">
              <w:rPr>
                <w:color w:val="000000" w:themeColor="text1"/>
              </w:rPr>
              <w:t>8</w:t>
            </w:r>
          </w:p>
        </w:tc>
        <w:tc>
          <w:tcPr>
            <w:tcW w:w="1881" w:type="pct"/>
          </w:tcPr>
          <w:p w14:paraId="538743F6" w14:textId="4483DE13" w:rsidR="00085B0B" w:rsidRPr="008E17AB" w:rsidRDefault="00085B0B" w:rsidP="0004336E">
            <w:pPr>
              <w:autoSpaceDE w:val="0"/>
              <w:autoSpaceDN w:val="0"/>
              <w:adjustRightInd w:val="0"/>
              <w:spacing w:line="360" w:lineRule="auto"/>
              <w:rPr>
                <w:b/>
                <w:color w:val="000000" w:themeColor="text1"/>
              </w:rPr>
            </w:pPr>
            <w:r w:rsidRPr="008E17AB">
              <w:rPr>
                <w:b/>
                <w:color w:val="000000" w:themeColor="text1"/>
              </w:rPr>
              <w:t>Mid Exams</w:t>
            </w:r>
          </w:p>
        </w:tc>
        <w:tc>
          <w:tcPr>
            <w:tcW w:w="896" w:type="pct"/>
          </w:tcPr>
          <w:p w14:paraId="71F54F77" w14:textId="77777777" w:rsidR="00085B0B" w:rsidRPr="008E17AB" w:rsidRDefault="00085B0B">
            <w:pPr>
              <w:jc w:val="center"/>
              <w:rPr>
                <w:color w:val="000000" w:themeColor="text1"/>
              </w:rPr>
            </w:pPr>
          </w:p>
        </w:tc>
        <w:tc>
          <w:tcPr>
            <w:tcW w:w="1138" w:type="pct"/>
          </w:tcPr>
          <w:p w14:paraId="05020170" w14:textId="561EAD90" w:rsidR="00085B0B" w:rsidRPr="008E17AB" w:rsidRDefault="00085B0B">
            <w:pPr>
              <w:jc w:val="center"/>
              <w:rPr>
                <w:color w:val="000000" w:themeColor="text1"/>
              </w:rPr>
            </w:pPr>
            <w:r w:rsidRPr="008E17AB">
              <w:rPr>
                <w:color w:val="000000" w:themeColor="text1"/>
              </w:rPr>
              <w:t xml:space="preserve">Topics </w:t>
            </w:r>
          </w:p>
          <w:p w14:paraId="4A86099C" w14:textId="03FDAE8C" w:rsidR="00085B0B" w:rsidRPr="008E17AB" w:rsidRDefault="00085B0B">
            <w:pPr>
              <w:jc w:val="center"/>
              <w:rPr>
                <w:color w:val="000000" w:themeColor="text1"/>
              </w:rPr>
            </w:pPr>
          </w:p>
        </w:tc>
        <w:tc>
          <w:tcPr>
            <w:tcW w:w="654" w:type="pct"/>
          </w:tcPr>
          <w:p w14:paraId="00450BAC" w14:textId="77777777" w:rsidR="00085B0B" w:rsidRPr="008E17AB" w:rsidRDefault="00085B0B">
            <w:pPr>
              <w:jc w:val="center"/>
              <w:rPr>
                <w:color w:val="000000" w:themeColor="text1"/>
              </w:rPr>
            </w:pPr>
          </w:p>
        </w:tc>
      </w:tr>
      <w:tr w:rsidR="008E17AB" w:rsidRPr="008E17AB" w14:paraId="0658D36A" w14:textId="73DD6D32" w:rsidTr="00AB7F2A">
        <w:trPr>
          <w:trHeight w:val="555"/>
        </w:trPr>
        <w:tc>
          <w:tcPr>
            <w:tcW w:w="430" w:type="pct"/>
            <w:vAlign w:val="center"/>
          </w:tcPr>
          <w:p w14:paraId="08D2FAF3" w14:textId="3562A77F" w:rsidR="00085B0B" w:rsidRPr="008E17AB" w:rsidRDefault="00085B0B" w:rsidP="008309D8">
            <w:pPr>
              <w:rPr>
                <w:color w:val="000000" w:themeColor="text1"/>
              </w:rPr>
            </w:pPr>
            <w:r w:rsidRPr="008E17AB">
              <w:rPr>
                <w:color w:val="000000" w:themeColor="text1"/>
              </w:rPr>
              <w:t>9</w:t>
            </w:r>
          </w:p>
        </w:tc>
        <w:tc>
          <w:tcPr>
            <w:tcW w:w="1881" w:type="pct"/>
          </w:tcPr>
          <w:p w14:paraId="20F1FBF8" w14:textId="24D4506A" w:rsidR="00085B0B" w:rsidRPr="001F09D7" w:rsidRDefault="008F55A8" w:rsidP="00A333F1">
            <w:pPr>
              <w:rPr>
                <w:color w:val="000000" w:themeColor="text1"/>
              </w:rPr>
            </w:pPr>
            <w:r w:rsidRPr="001F09D7">
              <w:rPr>
                <w:b/>
                <w:color w:val="000000" w:themeColor="text1"/>
              </w:rPr>
              <w:t>Use of Instructional Aids in Social Studies</w:t>
            </w:r>
          </w:p>
        </w:tc>
        <w:tc>
          <w:tcPr>
            <w:tcW w:w="896" w:type="pct"/>
          </w:tcPr>
          <w:p w14:paraId="0E921F70" w14:textId="1058197A" w:rsidR="00085B0B" w:rsidRPr="008E17AB" w:rsidRDefault="00B273D1" w:rsidP="008309D8">
            <w:pPr>
              <w:jc w:val="center"/>
              <w:rPr>
                <w:color w:val="000000" w:themeColor="text1"/>
              </w:rPr>
            </w:pPr>
            <w:r w:rsidRPr="008E17AB">
              <w:rPr>
                <w:color w:val="000000" w:themeColor="text1"/>
              </w:rPr>
              <w:t>Ch.</w:t>
            </w:r>
            <w:r w:rsidR="008F55A8">
              <w:rPr>
                <w:color w:val="000000" w:themeColor="text1"/>
              </w:rPr>
              <w:t>4</w:t>
            </w:r>
          </w:p>
        </w:tc>
        <w:tc>
          <w:tcPr>
            <w:tcW w:w="1138" w:type="pct"/>
          </w:tcPr>
          <w:p w14:paraId="2E9FB497" w14:textId="6AF6867B" w:rsidR="00085B0B" w:rsidRPr="008E17AB" w:rsidRDefault="00085B0B" w:rsidP="008309D8">
            <w:pPr>
              <w:jc w:val="center"/>
              <w:rPr>
                <w:color w:val="000000" w:themeColor="text1"/>
              </w:rPr>
            </w:pPr>
            <w:r w:rsidRPr="008E17AB">
              <w:rPr>
                <w:color w:val="000000" w:themeColor="text1"/>
              </w:rPr>
              <w:t>Presentation</w:t>
            </w:r>
          </w:p>
        </w:tc>
        <w:tc>
          <w:tcPr>
            <w:tcW w:w="654" w:type="pct"/>
          </w:tcPr>
          <w:p w14:paraId="10B2FB59" w14:textId="4802371A" w:rsidR="00085B0B" w:rsidRPr="008E17AB" w:rsidRDefault="001D220D" w:rsidP="008309D8">
            <w:pPr>
              <w:jc w:val="center"/>
              <w:rPr>
                <w:color w:val="000000" w:themeColor="text1"/>
              </w:rPr>
            </w:pPr>
            <w:r w:rsidRPr="008E17AB">
              <w:rPr>
                <w:color w:val="000000" w:themeColor="text1"/>
              </w:rPr>
              <w:t>2,3</w:t>
            </w:r>
          </w:p>
        </w:tc>
      </w:tr>
      <w:tr w:rsidR="008E17AB" w:rsidRPr="008E17AB" w14:paraId="65328C39" w14:textId="3D6141A6" w:rsidTr="00AB7F2A">
        <w:trPr>
          <w:trHeight w:val="555"/>
        </w:trPr>
        <w:tc>
          <w:tcPr>
            <w:tcW w:w="430" w:type="pct"/>
            <w:vAlign w:val="center"/>
          </w:tcPr>
          <w:p w14:paraId="6B684DFF" w14:textId="0A549FD7" w:rsidR="00085B0B" w:rsidRPr="008E17AB" w:rsidRDefault="00085B0B" w:rsidP="00F30422">
            <w:pPr>
              <w:rPr>
                <w:color w:val="000000" w:themeColor="text1"/>
              </w:rPr>
            </w:pPr>
            <w:r w:rsidRPr="008E17AB">
              <w:rPr>
                <w:color w:val="000000" w:themeColor="text1"/>
              </w:rPr>
              <w:t>10</w:t>
            </w:r>
          </w:p>
        </w:tc>
        <w:tc>
          <w:tcPr>
            <w:tcW w:w="1881" w:type="pct"/>
          </w:tcPr>
          <w:p w14:paraId="5EC1B100" w14:textId="0AE88F0C" w:rsidR="00085B0B" w:rsidRPr="001F09D7" w:rsidRDefault="008F55A8" w:rsidP="00A333F1">
            <w:pPr>
              <w:rPr>
                <w:b/>
                <w:color w:val="000000" w:themeColor="text1"/>
              </w:rPr>
            </w:pPr>
            <w:r w:rsidRPr="001F09D7">
              <w:rPr>
                <w:b/>
                <w:color w:val="000000" w:themeColor="text1"/>
              </w:rPr>
              <w:t>Social Studies Curriculum—Selection and Organization</w:t>
            </w:r>
            <w:r w:rsidR="00085B0B" w:rsidRPr="001F09D7">
              <w:rPr>
                <w:b/>
                <w:color w:val="000000" w:themeColor="text1"/>
              </w:rPr>
              <w:tab/>
            </w:r>
          </w:p>
          <w:p w14:paraId="1B8521D4" w14:textId="7E3EDE93" w:rsidR="00085B0B" w:rsidRPr="00A66912" w:rsidRDefault="00A66912" w:rsidP="00A333F1">
            <w:pPr>
              <w:pStyle w:val="ListParagraph"/>
              <w:numPr>
                <w:ilvl w:val="0"/>
                <w:numId w:val="47"/>
              </w:numPr>
              <w:rPr>
                <w:color w:val="000000" w:themeColor="text1"/>
              </w:rPr>
            </w:pPr>
            <w:r w:rsidRPr="00A66912">
              <w:rPr>
                <w:color w:val="000000" w:themeColor="text1"/>
              </w:rPr>
              <w:t>Study of Social Studies Curriculum for Different Stages as Primary, Secondary, and Senior Secondary</w:t>
            </w:r>
          </w:p>
        </w:tc>
        <w:tc>
          <w:tcPr>
            <w:tcW w:w="896" w:type="pct"/>
          </w:tcPr>
          <w:p w14:paraId="479AC242" w14:textId="1204E10E" w:rsidR="00085B0B" w:rsidRPr="008E17AB" w:rsidRDefault="00B273D1" w:rsidP="00F30422">
            <w:pPr>
              <w:jc w:val="center"/>
              <w:rPr>
                <w:color w:val="000000" w:themeColor="text1"/>
              </w:rPr>
            </w:pPr>
            <w:r w:rsidRPr="008E17AB">
              <w:rPr>
                <w:color w:val="000000" w:themeColor="text1"/>
              </w:rPr>
              <w:t>Ch.</w:t>
            </w:r>
            <w:r w:rsidR="001F09D7">
              <w:rPr>
                <w:color w:val="000000" w:themeColor="text1"/>
              </w:rPr>
              <w:t>5</w:t>
            </w:r>
          </w:p>
        </w:tc>
        <w:tc>
          <w:tcPr>
            <w:tcW w:w="1138" w:type="pct"/>
          </w:tcPr>
          <w:p w14:paraId="1CB27E22" w14:textId="16CCBDD1" w:rsidR="00085B0B" w:rsidRPr="008E17AB" w:rsidRDefault="00085B0B" w:rsidP="00F30422">
            <w:pPr>
              <w:jc w:val="center"/>
              <w:rPr>
                <w:color w:val="000000" w:themeColor="text1"/>
              </w:rPr>
            </w:pPr>
            <w:r w:rsidRPr="008E17AB">
              <w:rPr>
                <w:color w:val="000000" w:themeColor="text1"/>
              </w:rPr>
              <w:t>Assignment</w:t>
            </w:r>
          </w:p>
        </w:tc>
        <w:tc>
          <w:tcPr>
            <w:tcW w:w="654" w:type="pct"/>
          </w:tcPr>
          <w:p w14:paraId="57205F9C" w14:textId="68E81617" w:rsidR="00085B0B" w:rsidRPr="008E17AB" w:rsidRDefault="00542E65" w:rsidP="00F30422">
            <w:pPr>
              <w:jc w:val="center"/>
              <w:rPr>
                <w:color w:val="000000" w:themeColor="text1"/>
              </w:rPr>
            </w:pPr>
            <w:r>
              <w:rPr>
                <w:color w:val="000000" w:themeColor="text1"/>
              </w:rPr>
              <w:t>3</w:t>
            </w:r>
          </w:p>
        </w:tc>
      </w:tr>
      <w:tr w:rsidR="008E17AB" w:rsidRPr="008E17AB" w14:paraId="2BCF7FF0" w14:textId="1000C981" w:rsidTr="00AB7F2A">
        <w:trPr>
          <w:trHeight w:val="555"/>
        </w:trPr>
        <w:tc>
          <w:tcPr>
            <w:tcW w:w="430" w:type="pct"/>
            <w:vAlign w:val="center"/>
          </w:tcPr>
          <w:p w14:paraId="2AB29AEA" w14:textId="0DE2F73E" w:rsidR="00085B0B" w:rsidRPr="008E17AB" w:rsidRDefault="00085B0B" w:rsidP="00F30422">
            <w:pPr>
              <w:rPr>
                <w:color w:val="000000" w:themeColor="text1"/>
              </w:rPr>
            </w:pPr>
            <w:r w:rsidRPr="008E17AB">
              <w:rPr>
                <w:color w:val="000000" w:themeColor="text1"/>
              </w:rPr>
              <w:t>11</w:t>
            </w:r>
          </w:p>
        </w:tc>
        <w:tc>
          <w:tcPr>
            <w:tcW w:w="1881" w:type="pct"/>
          </w:tcPr>
          <w:p w14:paraId="20EDC47F" w14:textId="781FFCEB" w:rsidR="00085B0B" w:rsidRPr="001A7468" w:rsidRDefault="001A7468" w:rsidP="003D5A18">
            <w:pPr>
              <w:rPr>
                <w:b/>
                <w:bCs/>
                <w:color w:val="000000" w:themeColor="text1"/>
              </w:rPr>
            </w:pPr>
            <w:r w:rsidRPr="001A7468">
              <w:rPr>
                <w:b/>
                <w:bCs/>
                <w:color w:val="000000" w:themeColor="text1"/>
              </w:rPr>
              <w:t>Methods of Teaching Social Studies</w:t>
            </w:r>
          </w:p>
        </w:tc>
        <w:tc>
          <w:tcPr>
            <w:tcW w:w="896" w:type="pct"/>
          </w:tcPr>
          <w:p w14:paraId="09C623C6" w14:textId="2B647689" w:rsidR="00085B0B" w:rsidRPr="008E17AB" w:rsidRDefault="001A7468" w:rsidP="00F30422">
            <w:pPr>
              <w:jc w:val="center"/>
              <w:rPr>
                <w:color w:val="000000" w:themeColor="text1"/>
              </w:rPr>
            </w:pPr>
            <w:r w:rsidRPr="008E17AB">
              <w:rPr>
                <w:color w:val="000000" w:themeColor="text1"/>
              </w:rPr>
              <w:t>Ch.</w:t>
            </w:r>
            <w:r>
              <w:rPr>
                <w:color w:val="000000" w:themeColor="text1"/>
              </w:rPr>
              <w:t>6</w:t>
            </w:r>
          </w:p>
        </w:tc>
        <w:tc>
          <w:tcPr>
            <w:tcW w:w="1138" w:type="pct"/>
          </w:tcPr>
          <w:p w14:paraId="3F06A13A" w14:textId="7098B543" w:rsidR="00085B0B" w:rsidRPr="008E17AB" w:rsidRDefault="00085B0B" w:rsidP="00F30422">
            <w:pPr>
              <w:jc w:val="center"/>
              <w:rPr>
                <w:color w:val="000000" w:themeColor="text1"/>
              </w:rPr>
            </w:pPr>
            <w:r w:rsidRPr="008E17AB">
              <w:rPr>
                <w:color w:val="000000" w:themeColor="text1"/>
              </w:rPr>
              <w:t xml:space="preserve">Quiz </w:t>
            </w:r>
            <w:r w:rsidR="00B273D1" w:rsidRPr="008E17AB">
              <w:rPr>
                <w:color w:val="000000" w:themeColor="text1"/>
              </w:rPr>
              <w:t>3</w:t>
            </w:r>
            <w:r w:rsidRPr="008E17AB">
              <w:rPr>
                <w:color w:val="000000" w:themeColor="text1"/>
              </w:rPr>
              <w:t xml:space="preserve"> </w:t>
            </w:r>
          </w:p>
          <w:p w14:paraId="5025B9C9" w14:textId="2977924B" w:rsidR="00085B0B" w:rsidRPr="008E17AB" w:rsidRDefault="00085B0B" w:rsidP="00F30422">
            <w:pPr>
              <w:jc w:val="center"/>
              <w:rPr>
                <w:color w:val="000000" w:themeColor="text1"/>
              </w:rPr>
            </w:pPr>
          </w:p>
        </w:tc>
        <w:tc>
          <w:tcPr>
            <w:tcW w:w="654" w:type="pct"/>
          </w:tcPr>
          <w:p w14:paraId="093F0793" w14:textId="73679B67" w:rsidR="00085B0B" w:rsidRPr="008E17AB" w:rsidRDefault="001D220D" w:rsidP="00F30422">
            <w:pPr>
              <w:jc w:val="center"/>
              <w:rPr>
                <w:color w:val="000000" w:themeColor="text1"/>
              </w:rPr>
            </w:pPr>
            <w:r w:rsidRPr="008E17AB">
              <w:rPr>
                <w:color w:val="000000" w:themeColor="text1"/>
              </w:rPr>
              <w:t>3</w:t>
            </w:r>
          </w:p>
        </w:tc>
      </w:tr>
      <w:tr w:rsidR="008E17AB" w:rsidRPr="008E17AB" w14:paraId="09FD1FDB" w14:textId="52123E3C" w:rsidTr="00AB7F2A">
        <w:trPr>
          <w:trHeight w:val="555"/>
        </w:trPr>
        <w:tc>
          <w:tcPr>
            <w:tcW w:w="430" w:type="pct"/>
            <w:vAlign w:val="center"/>
          </w:tcPr>
          <w:p w14:paraId="0B14BDDA" w14:textId="767B049A" w:rsidR="00085B0B" w:rsidRPr="008E17AB" w:rsidRDefault="00085B0B" w:rsidP="00F30422">
            <w:pPr>
              <w:rPr>
                <w:color w:val="000000" w:themeColor="text1"/>
              </w:rPr>
            </w:pPr>
            <w:r w:rsidRPr="008E17AB">
              <w:rPr>
                <w:color w:val="000000" w:themeColor="text1"/>
              </w:rPr>
              <w:lastRenderedPageBreak/>
              <w:t>12</w:t>
            </w:r>
          </w:p>
        </w:tc>
        <w:tc>
          <w:tcPr>
            <w:tcW w:w="1881" w:type="pct"/>
          </w:tcPr>
          <w:p w14:paraId="35C40E1E" w14:textId="05766762" w:rsidR="00085B0B" w:rsidRPr="00AB7F2A" w:rsidRDefault="00AB7F2A" w:rsidP="003D5A18">
            <w:pPr>
              <w:rPr>
                <w:b/>
                <w:color w:val="000000" w:themeColor="text1"/>
              </w:rPr>
            </w:pPr>
            <w:r w:rsidRPr="00AB7F2A">
              <w:rPr>
                <w:b/>
                <w:color w:val="000000" w:themeColor="text1"/>
              </w:rPr>
              <w:t>Social Studies Laboratory and Utilization of Community Resources</w:t>
            </w:r>
            <w:r w:rsidR="00085B0B" w:rsidRPr="00AB7F2A">
              <w:rPr>
                <w:b/>
                <w:color w:val="000000" w:themeColor="text1"/>
              </w:rPr>
              <w:tab/>
            </w:r>
          </w:p>
        </w:tc>
        <w:tc>
          <w:tcPr>
            <w:tcW w:w="896" w:type="pct"/>
          </w:tcPr>
          <w:p w14:paraId="56A71292" w14:textId="735858BB" w:rsidR="00085B0B" w:rsidRPr="008E17AB" w:rsidRDefault="00B273D1" w:rsidP="00F30422">
            <w:pPr>
              <w:jc w:val="center"/>
              <w:rPr>
                <w:color w:val="000000" w:themeColor="text1"/>
              </w:rPr>
            </w:pPr>
            <w:r w:rsidRPr="008E17AB">
              <w:rPr>
                <w:color w:val="000000" w:themeColor="text1"/>
              </w:rPr>
              <w:t>Ch.</w:t>
            </w:r>
            <w:r w:rsidR="00AB7F2A">
              <w:rPr>
                <w:color w:val="000000" w:themeColor="text1"/>
              </w:rPr>
              <w:t>7</w:t>
            </w:r>
          </w:p>
        </w:tc>
        <w:tc>
          <w:tcPr>
            <w:tcW w:w="1138" w:type="pct"/>
          </w:tcPr>
          <w:p w14:paraId="67642184" w14:textId="11572159" w:rsidR="00085B0B" w:rsidRPr="008E17AB" w:rsidRDefault="00085B0B" w:rsidP="00F30422">
            <w:pPr>
              <w:jc w:val="center"/>
              <w:rPr>
                <w:color w:val="000000" w:themeColor="text1"/>
              </w:rPr>
            </w:pPr>
            <w:r w:rsidRPr="008E17AB">
              <w:rPr>
                <w:color w:val="000000" w:themeColor="text1"/>
              </w:rPr>
              <w:t>Presentation</w:t>
            </w:r>
          </w:p>
        </w:tc>
        <w:tc>
          <w:tcPr>
            <w:tcW w:w="654" w:type="pct"/>
          </w:tcPr>
          <w:p w14:paraId="20EA679B" w14:textId="5F921B3F" w:rsidR="00085B0B" w:rsidRPr="008E17AB" w:rsidRDefault="00515FF1" w:rsidP="00F30422">
            <w:pPr>
              <w:jc w:val="center"/>
              <w:rPr>
                <w:color w:val="000000" w:themeColor="text1"/>
              </w:rPr>
            </w:pPr>
            <w:r>
              <w:rPr>
                <w:color w:val="000000" w:themeColor="text1"/>
              </w:rPr>
              <w:t>4</w:t>
            </w:r>
          </w:p>
        </w:tc>
      </w:tr>
      <w:tr w:rsidR="00AB7F2A" w:rsidRPr="008E17AB" w14:paraId="5A7E20FB" w14:textId="5B9556AF" w:rsidTr="00AB7F2A">
        <w:trPr>
          <w:trHeight w:val="555"/>
        </w:trPr>
        <w:tc>
          <w:tcPr>
            <w:tcW w:w="430" w:type="pct"/>
            <w:vAlign w:val="center"/>
          </w:tcPr>
          <w:p w14:paraId="5F4B3EE2" w14:textId="227CDBEC" w:rsidR="00AB7F2A" w:rsidRPr="008E17AB" w:rsidRDefault="00AB7F2A" w:rsidP="00AB7F2A">
            <w:pPr>
              <w:rPr>
                <w:color w:val="000000" w:themeColor="text1"/>
              </w:rPr>
            </w:pPr>
            <w:r w:rsidRPr="008E17AB">
              <w:rPr>
                <w:color w:val="000000" w:themeColor="text1"/>
              </w:rPr>
              <w:t>13</w:t>
            </w:r>
          </w:p>
        </w:tc>
        <w:tc>
          <w:tcPr>
            <w:tcW w:w="1881" w:type="pct"/>
          </w:tcPr>
          <w:p w14:paraId="38A5B6AF" w14:textId="77777777" w:rsidR="00AB7F2A" w:rsidRPr="00AB7F2A" w:rsidRDefault="00AB7F2A" w:rsidP="003D5A18">
            <w:pPr>
              <w:rPr>
                <w:b/>
                <w:bCs/>
                <w:color w:val="000000" w:themeColor="text1"/>
              </w:rPr>
            </w:pPr>
            <w:r w:rsidRPr="00AB7F2A">
              <w:rPr>
                <w:b/>
                <w:bCs/>
                <w:color w:val="000000" w:themeColor="text1"/>
              </w:rPr>
              <w:t>Social Studies Teacher</w:t>
            </w:r>
          </w:p>
          <w:p w14:paraId="64B8455B" w14:textId="2CAD6DFC" w:rsidR="00AB7F2A" w:rsidRPr="008E17AB" w:rsidRDefault="00AB7F2A" w:rsidP="003D5A18">
            <w:pPr>
              <w:pStyle w:val="ListParagraph"/>
              <w:numPr>
                <w:ilvl w:val="0"/>
                <w:numId w:val="32"/>
              </w:numPr>
              <w:rPr>
                <w:color w:val="000000" w:themeColor="text1"/>
              </w:rPr>
            </w:pPr>
            <w:r w:rsidRPr="00AB7F2A">
              <w:rPr>
                <w:color w:val="000000" w:themeColor="text1"/>
              </w:rPr>
              <w:t>Characteristics of a Social Studies Teacher</w:t>
            </w:r>
          </w:p>
        </w:tc>
        <w:tc>
          <w:tcPr>
            <w:tcW w:w="896" w:type="pct"/>
          </w:tcPr>
          <w:p w14:paraId="6F9FA93C" w14:textId="5D7307B7" w:rsidR="00AB7F2A" w:rsidRPr="008E17AB" w:rsidRDefault="00AB7F2A" w:rsidP="00AB7F2A">
            <w:pPr>
              <w:jc w:val="center"/>
              <w:rPr>
                <w:color w:val="000000" w:themeColor="text1"/>
              </w:rPr>
            </w:pPr>
            <w:r w:rsidRPr="00982F8E">
              <w:rPr>
                <w:color w:val="000000" w:themeColor="text1"/>
              </w:rPr>
              <w:t>Ch.</w:t>
            </w:r>
            <w:r>
              <w:rPr>
                <w:color w:val="000000" w:themeColor="text1"/>
              </w:rPr>
              <w:t>8</w:t>
            </w:r>
          </w:p>
        </w:tc>
        <w:tc>
          <w:tcPr>
            <w:tcW w:w="1138" w:type="pct"/>
          </w:tcPr>
          <w:p w14:paraId="01420F47" w14:textId="62805091" w:rsidR="00AB7F2A" w:rsidRPr="008E17AB" w:rsidRDefault="00AB7F2A" w:rsidP="00AB7F2A">
            <w:pPr>
              <w:jc w:val="center"/>
              <w:rPr>
                <w:color w:val="000000" w:themeColor="text1"/>
              </w:rPr>
            </w:pPr>
            <w:r w:rsidRPr="008E17AB">
              <w:rPr>
                <w:color w:val="000000" w:themeColor="text1"/>
              </w:rPr>
              <w:t>Assignment</w:t>
            </w:r>
          </w:p>
        </w:tc>
        <w:tc>
          <w:tcPr>
            <w:tcW w:w="654" w:type="pct"/>
          </w:tcPr>
          <w:p w14:paraId="0B2B6C51" w14:textId="7C402573" w:rsidR="00AB7F2A" w:rsidRPr="008E17AB" w:rsidRDefault="00AB7F2A" w:rsidP="00AB7F2A">
            <w:pPr>
              <w:jc w:val="center"/>
              <w:rPr>
                <w:color w:val="000000" w:themeColor="text1"/>
              </w:rPr>
            </w:pPr>
            <w:r>
              <w:rPr>
                <w:color w:val="000000" w:themeColor="text1"/>
              </w:rPr>
              <w:t>2</w:t>
            </w:r>
          </w:p>
        </w:tc>
      </w:tr>
      <w:tr w:rsidR="00AB7F2A" w:rsidRPr="008E17AB" w14:paraId="73A664C6" w14:textId="1BE712C1" w:rsidTr="00AB7F2A">
        <w:trPr>
          <w:trHeight w:val="555"/>
        </w:trPr>
        <w:tc>
          <w:tcPr>
            <w:tcW w:w="430" w:type="pct"/>
            <w:vAlign w:val="center"/>
          </w:tcPr>
          <w:p w14:paraId="30C70FF5" w14:textId="46C4D266" w:rsidR="00AB7F2A" w:rsidRPr="008E17AB" w:rsidRDefault="00AB7F2A" w:rsidP="00AB7F2A">
            <w:pPr>
              <w:rPr>
                <w:color w:val="000000" w:themeColor="text1"/>
              </w:rPr>
            </w:pPr>
            <w:r w:rsidRPr="008E17AB">
              <w:rPr>
                <w:color w:val="000000" w:themeColor="text1"/>
              </w:rPr>
              <w:t>14</w:t>
            </w:r>
          </w:p>
        </w:tc>
        <w:tc>
          <w:tcPr>
            <w:tcW w:w="1881" w:type="pct"/>
          </w:tcPr>
          <w:p w14:paraId="2B281F98" w14:textId="77777777" w:rsidR="00AB7F2A" w:rsidRDefault="00AB7F2A" w:rsidP="003D5A18">
            <w:pPr>
              <w:autoSpaceDE w:val="0"/>
              <w:autoSpaceDN w:val="0"/>
              <w:adjustRightInd w:val="0"/>
              <w:rPr>
                <w:b/>
                <w:bCs/>
                <w:color w:val="000000" w:themeColor="text1"/>
              </w:rPr>
            </w:pPr>
            <w:r w:rsidRPr="00AB7F2A">
              <w:rPr>
                <w:b/>
                <w:bCs/>
                <w:color w:val="000000" w:themeColor="text1"/>
              </w:rPr>
              <w:t>Micro-teaching in Social Studies</w:t>
            </w:r>
          </w:p>
          <w:p w14:paraId="6408FDF6" w14:textId="77777777" w:rsidR="00AB7F2A" w:rsidRPr="00AB7F2A" w:rsidRDefault="00AB7F2A" w:rsidP="003D5A18">
            <w:pPr>
              <w:pStyle w:val="ListParagraph"/>
              <w:numPr>
                <w:ilvl w:val="0"/>
                <w:numId w:val="47"/>
              </w:numPr>
              <w:autoSpaceDE w:val="0"/>
              <w:autoSpaceDN w:val="0"/>
              <w:adjustRightInd w:val="0"/>
              <w:rPr>
                <w:b/>
                <w:bCs/>
                <w:color w:val="000000" w:themeColor="text1"/>
              </w:rPr>
            </w:pPr>
            <w:r>
              <w:t>Nature and Concept of Micro-teaching</w:t>
            </w:r>
          </w:p>
          <w:p w14:paraId="5FBBE7F8" w14:textId="6B3AA09D" w:rsidR="00AB7F2A" w:rsidRPr="00AB7F2A" w:rsidRDefault="00AB7F2A" w:rsidP="003D5A18">
            <w:pPr>
              <w:pStyle w:val="ListParagraph"/>
              <w:numPr>
                <w:ilvl w:val="0"/>
                <w:numId w:val="47"/>
              </w:numPr>
              <w:autoSpaceDE w:val="0"/>
              <w:autoSpaceDN w:val="0"/>
              <w:adjustRightInd w:val="0"/>
              <w:rPr>
                <w:color w:val="000000" w:themeColor="text1"/>
              </w:rPr>
            </w:pPr>
            <w:r w:rsidRPr="00AB7F2A">
              <w:rPr>
                <w:color w:val="000000" w:themeColor="text1"/>
              </w:rPr>
              <w:t>Main Propositions of Micro-teaching</w:t>
            </w:r>
          </w:p>
        </w:tc>
        <w:tc>
          <w:tcPr>
            <w:tcW w:w="896" w:type="pct"/>
          </w:tcPr>
          <w:p w14:paraId="4C723BB3" w14:textId="7B6E535C" w:rsidR="00AB7F2A" w:rsidRPr="008E17AB" w:rsidRDefault="00AB7F2A" w:rsidP="00AB7F2A">
            <w:pPr>
              <w:jc w:val="center"/>
              <w:rPr>
                <w:color w:val="000000" w:themeColor="text1"/>
              </w:rPr>
            </w:pPr>
            <w:r w:rsidRPr="00982F8E">
              <w:rPr>
                <w:color w:val="000000" w:themeColor="text1"/>
              </w:rPr>
              <w:t>Ch.</w:t>
            </w:r>
            <w:r>
              <w:rPr>
                <w:color w:val="000000" w:themeColor="text1"/>
              </w:rPr>
              <w:t>9</w:t>
            </w:r>
          </w:p>
        </w:tc>
        <w:tc>
          <w:tcPr>
            <w:tcW w:w="1138" w:type="pct"/>
          </w:tcPr>
          <w:p w14:paraId="27202A25" w14:textId="5B2C457A" w:rsidR="00AB7F2A" w:rsidRPr="008E17AB" w:rsidRDefault="00AB7F2A" w:rsidP="00AB7F2A">
            <w:pPr>
              <w:jc w:val="center"/>
              <w:rPr>
                <w:color w:val="000000" w:themeColor="text1"/>
              </w:rPr>
            </w:pPr>
            <w:r w:rsidRPr="008E17AB">
              <w:rPr>
                <w:color w:val="000000" w:themeColor="text1"/>
              </w:rPr>
              <w:t>Presentations</w:t>
            </w:r>
          </w:p>
        </w:tc>
        <w:tc>
          <w:tcPr>
            <w:tcW w:w="654" w:type="pct"/>
          </w:tcPr>
          <w:p w14:paraId="0AC739DA" w14:textId="637F0CF1" w:rsidR="00AB7F2A" w:rsidRPr="008E17AB" w:rsidRDefault="00AB7F2A" w:rsidP="00AB7F2A">
            <w:pPr>
              <w:jc w:val="center"/>
              <w:rPr>
                <w:color w:val="000000" w:themeColor="text1"/>
              </w:rPr>
            </w:pPr>
            <w:r w:rsidRPr="008E17AB">
              <w:rPr>
                <w:color w:val="000000" w:themeColor="text1"/>
              </w:rPr>
              <w:t>3</w:t>
            </w:r>
          </w:p>
        </w:tc>
      </w:tr>
      <w:tr w:rsidR="008E17AB" w:rsidRPr="008E17AB" w14:paraId="11B0C334" w14:textId="18031B77" w:rsidTr="00AB7F2A">
        <w:trPr>
          <w:trHeight w:val="555"/>
        </w:trPr>
        <w:tc>
          <w:tcPr>
            <w:tcW w:w="430" w:type="pct"/>
            <w:vAlign w:val="center"/>
          </w:tcPr>
          <w:p w14:paraId="5E713525" w14:textId="2EE1008C" w:rsidR="00085B0B" w:rsidRPr="008E17AB" w:rsidRDefault="00085B0B" w:rsidP="004D3D28">
            <w:pPr>
              <w:rPr>
                <w:color w:val="000000" w:themeColor="text1"/>
              </w:rPr>
            </w:pPr>
            <w:r w:rsidRPr="008E17AB">
              <w:rPr>
                <w:color w:val="000000" w:themeColor="text1"/>
              </w:rPr>
              <w:t>15</w:t>
            </w:r>
          </w:p>
        </w:tc>
        <w:tc>
          <w:tcPr>
            <w:tcW w:w="1881" w:type="pct"/>
          </w:tcPr>
          <w:p w14:paraId="20BA2CCE" w14:textId="77777777" w:rsidR="00085B0B" w:rsidRDefault="003D5A18" w:rsidP="003D5A18">
            <w:pPr>
              <w:autoSpaceDE w:val="0"/>
              <w:autoSpaceDN w:val="0"/>
              <w:adjustRightInd w:val="0"/>
              <w:rPr>
                <w:b/>
                <w:color w:val="000000" w:themeColor="text1"/>
              </w:rPr>
            </w:pPr>
            <w:r w:rsidRPr="003D5A18">
              <w:rPr>
                <w:b/>
                <w:color w:val="000000" w:themeColor="text1"/>
              </w:rPr>
              <w:t>Models of Teaching and Team Teaching</w:t>
            </w:r>
          </w:p>
          <w:p w14:paraId="3810AE60" w14:textId="1D1706C5" w:rsidR="003D5A18" w:rsidRPr="003D5A18" w:rsidRDefault="003D5A18" w:rsidP="003D5A18">
            <w:pPr>
              <w:pStyle w:val="ListParagraph"/>
              <w:numPr>
                <w:ilvl w:val="0"/>
                <w:numId w:val="48"/>
              </w:numPr>
              <w:autoSpaceDE w:val="0"/>
              <w:autoSpaceDN w:val="0"/>
              <w:adjustRightInd w:val="0"/>
              <w:rPr>
                <w:bCs/>
                <w:color w:val="000000" w:themeColor="text1"/>
              </w:rPr>
            </w:pPr>
            <w:r w:rsidRPr="003D5A18">
              <w:rPr>
                <w:bCs/>
                <w:color w:val="000000" w:themeColor="text1"/>
              </w:rPr>
              <w:t>Disciplinary Model of Teaching Social Sciences</w:t>
            </w:r>
          </w:p>
        </w:tc>
        <w:tc>
          <w:tcPr>
            <w:tcW w:w="896" w:type="pct"/>
          </w:tcPr>
          <w:p w14:paraId="3F36249A" w14:textId="41200A63" w:rsidR="00085B0B" w:rsidRPr="008E17AB" w:rsidRDefault="003D5A18" w:rsidP="004D3D28">
            <w:pPr>
              <w:jc w:val="center"/>
              <w:rPr>
                <w:color w:val="000000" w:themeColor="text1"/>
              </w:rPr>
            </w:pPr>
            <w:r w:rsidRPr="00982F8E">
              <w:rPr>
                <w:color w:val="000000" w:themeColor="text1"/>
              </w:rPr>
              <w:t>Ch.</w:t>
            </w:r>
            <w:r>
              <w:rPr>
                <w:color w:val="000000" w:themeColor="text1"/>
              </w:rPr>
              <w:t>10</w:t>
            </w:r>
          </w:p>
        </w:tc>
        <w:tc>
          <w:tcPr>
            <w:tcW w:w="1138" w:type="pct"/>
          </w:tcPr>
          <w:p w14:paraId="2316EF99" w14:textId="55692ED2" w:rsidR="00085B0B" w:rsidRPr="008E17AB" w:rsidRDefault="00085B0B" w:rsidP="004D3D28">
            <w:pPr>
              <w:jc w:val="center"/>
              <w:rPr>
                <w:color w:val="000000" w:themeColor="text1"/>
              </w:rPr>
            </w:pPr>
          </w:p>
        </w:tc>
        <w:tc>
          <w:tcPr>
            <w:tcW w:w="654" w:type="pct"/>
          </w:tcPr>
          <w:p w14:paraId="4A4171B5" w14:textId="77777777" w:rsidR="00085B0B" w:rsidRPr="008E17AB" w:rsidRDefault="00085B0B" w:rsidP="004D3D28">
            <w:pPr>
              <w:jc w:val="center"/>
              <w:rPr>
                <w:color w:val="000000" w:themeColor="text1"/>
              </w:rPr>
            </w:pPr>
          </w:p>
        </w:tc>
      </w:tr>
      <w:tr w:rsidR="008E17AB" w:rsidRPr="008E17AB" w14:paraId="0707F9F6" w14:textId="4BB3FF8D" w:rsidTr="00AB7F2A">
        <w:trPr>
          <w:trHeight w:val="555"/>
        </w:trPr>
        <w:tc>
          <w:tcPr>
            <w:tcW w:w="430" w:type="pct"/>
            <w:vAlign w:val="center"/>
          </w:tcPr>
          <w:p w14:paraId="26AFFF31" w14:textId="065584C4" w:rsidR="00085B0B" w:rsidRPr="008E17AB" w:rsidRDefault="00085B0B" w:rsidP="004D3D28">
            <w:pPr>
              <w:rPr>
                <w:color w:val="000000" w:themeColor="text1"/>
              </w:rPr>
            </w:pPr>
            <w:r w:rsidRPr="008E17AB">
              <w:rPr>
                <w:color w:val="000000" w:themeColor="text1"/>
              </w:rPr>
              <w:t>16</w:t>
            </w:r>
          </w:p>
        </w:tc>
        <w:tc>
          <w:tcPr>
            <w:tcW w:w="1881" w:type="pct"/>
          </w:tcPr>
          <w:p w14:paraId="6E20670A" w14:textId="4566D5E0" w:rsidR="00085B0B" w:rsidRDefault="00267673" w:rsidP="00A333F1">
            <w:pPr>
              <w:autoSpaceDE w:val="0"/>
              <w:autoSpaceDN w:val="0"/>
              <w:adjustRightInd w:val="0"/>
              <w:rPr>
                <w:b/>
                <w:color w:val="000000" w:themeColor="text1"/>
              </w:rPr>
            </w:pPr>
            <w:r>
              <w:rPr>
                <w:b/>
                <w:color w:val="000000" w:themeColor="text1"/>
              </w:rPr>
              <w:t xml:space="preserve">11. </w:t>
            </w:r>
            <w:r w:rsidR="00C0793A" w:rsidRPr="00C0793A">
              <w:rPr>
                <w:b/>
                <w:color w:val="000000" w:themeColor="text1"/>
              </w:rPr>
              <w:t>Lesson Planning in Social Studies</w:t>
            </w:r>
          </w:p>
          <w:p w14:paraId="48DDCD12" w14:textId="27C9DFA5" w:rsidR="00267673" w:rsidRPr="008E17AB" w:rsidRDefault="00267673" w:rsidP="00A333F1">
            <w:pPr>
              <w:autoSpaceDE w:val="0"/>
              <w:autoSpaceDN w:val="0"/>
              <w:adjustRightInd w:val="0"/>
              <w:rPr>
                <w:b/>
                <w:color w:val="000000" w:themeColor="text1"/>
              </w:rPr>
            </w:pPr>
            <w:r>
              <w:rPr>
                <w:b/>
                <w:color w:val="000000" w:themeColor="text1"/>
              </w:rPr>
              <w:t xml:space="preserve">12. </w:t>
            </w:r>
            <w:r w:rsidRPr="00267673">
              <w:rPr>
                <w:b/>
                <w:color w:val="000000" w:themeColor="text1"/>
              </w:rPr>
              <w:t>Evaluation in Social Studies</w:t>
            </w:r>
          </w:p>
        </w:tc>
        <w:tc>
          <w:tcPr>
            <w:tcW w:w="896" w:type="pct"/>
          </w:tcPr>
          <w:p w14:paraId="059D0E08" w14:textId="26BDB76A" w:rsidR="00267673" w:rsidRDefault="00267673" w:rsidP="00F54AD0">
            <w:pPr>
              <w:jc w:val="center"/>
              <w:rPr>
                <w:color w:val="000000" w:themeColor="text1"/>
              </w:rPr>
            </w:pPr>
            <w:r w:rsidRPr="00982F8E">
              <w:rPr>
                <w:color w:val="000000" w:themeColor="text1"/>
              </w:rPr>
              <w:t>Ch.</w:t>
            </w:r>
            <w:r>
              <w:rPr>
                <w:color w:val="000000" w:themeColor="text1"/>
              </w:rPr>
              <w:t>11&amp;</w:t>
            </w:r>
          </w:p>
          <w:p w14:paraId="41657A3C" w14:textId="3AB637B2" w:rsidR="00085B0B" w:rsidRPr="008E17AB" w:rsidRDefault="00267673" w:rsidP="00F54AD0">
            <w:pPr>
              <w:jc w:val="center"/>
              <w:rPr>
                <w:color w:val="000000" w:themeColor="text1"/>
              </w:rPr>
            </w:pPr>
            <w:r w:rsidRPr="00982F8E">
              <w:rPr>
                <w:color w:val="000000" w:themeColor="text1"/>
              </w:rPr>
              <w:t>Ch.</w:t>
            </w:r>
            <w:r>
              <w:rPr>
                <w:color w:val="000000" w:themeColor="text1"/>
              </w:rPr>
              <w:t>12</w:t>
            </w:r>
          </w:p>
        </w:tc>
        <w:tc>
          <w:tcPr>
            <w:tcW w:w="1138" w:type="pct"/>
          </w:tcPr>
          <w:p w14:paraId="2A91CEAF" w14:textId="1B26FA85" w:rsidR="00085B0B" w:rsidRPr="008E17AB" w:rsidRDefault="00085B0B" w:rsidP="00F54AD0">
            <w:pPr>
              <w:jc w:val="center"/>
              <w:rPr>
                <w:color w:val="000000" w:themeColor="text1"/>
              </w:rPr>
            </w:pPr>
            <w:r w:rsidRPr="008E17AB">
              <w:rPr>
                <w:color w:val="000000" w:themeColor="text1"/>
              </w:rPr>
              <w:t xml:space="preserve">Topics </w:t>
            </w:r>
          </w:p>
        </w:tc>
        <w:tc>
          <w:tcPr>
            <w:tcW w:w="654" w:type="pct"/>
          </w:tcPr>
          <w:p w14:paraId="535F930C" w14:textId="77777777" w:rsidR="00085B0B" w:rsidRPr="008E17AB" w:rsidRDefault="00085B0B" w:rsidP="00F54AD0">
            <w:pPr>
              <w:jc w:val="center"/>
              <w:rPr>
                <w:color w:val="000000" w:themeColor="text1"/>
              </w:rPr>
            </w:pPr>
          </w:p>
        </w:tc>
      </w:tr>
    </w:tbl>
    <w:p w14:paraId="1E3384B4" w14:textId="77727644" w:rsidR="00CD0264" w:rsidRPr="008E17AB" w:rsidRDefault="00CD0264">
      <w:pPr>
        <w:rPr>
          <w:b/>
          <w:color w:val="000000" w:themeColor="text1"/>
          <w:u w:val="single"/>
        </w:rPr>
      </w:pPr>
    </w:p>
    <w:p w14:paraId="3976A67D" w14:textId="77777777" w:rsidR="00CD0264" w:rsidRPr="008E17AB" w:rsidRDefault="00B67745">
      <w:pPr>
        <w:rPr>
          <w:b/>
          <w:color w:val="000000" w:themeColor="text1"/>
          <w:u w:val="single"/>
        </w:rPr>
      </w:pPr>
      <w:r w:rsidRPr="008E17AB">
        <w:rPr>
          <w:b/>
          <w:color w:val="000000" w:themeColor="text1"/>
          <w:u w:val="single"/>
        </w:rPr>
        <w:t>Mapping of CLOs to Direct Assessments</w:t>
      </w:r>
    </w:p>
    <w:p w14:paraId="17DDCCA0" w14:textId="77777777" w:rsidR="00CD0264" w:rsidRPr="008E17AB"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8E17AB" w14:paraId="68CFBE93" w14:textId="77777777" w:rsidTr="00711774">
        <w:trPr>
          <w:trHeight w:val="914"/>
          <w:jc w:val="center"/>
        </w:trPr>
        <w:tc>
          <w:tcPr>
            <w:tcW w:w="1065" w:type="dxa"/>
            <w:vAlign w:val="center"/>
          </w:tcPr>
          <w:p w14:paraId="192B8484" w14:textId="77777777" w:rsidR="00B273D1" w:rsidRPr="00711774" w:rsidRDefault="00B273D1">
            <w:pPr>
              <w:pBdr>
                <w:top w:val="nil"/>
                <w:left w:val="nil"/>
                <w:bottom w:val="nil"/>
                <w:right w:val="nil"/>
                <w:between w:val="nil"/>
              </w:pBdr>
              <w:jc w:val="center"/>
              <w:rPr>
                <w:b/>
                <w:color w:val="000000" w:themeColor="text1"/>
                <w:sz w:val="18"/>
                <w:szCs w:val="18"/>
              </w:rPr>
            </w:pPr>
            <w:r w:rsidRPr="00711774">
              <w:rPr>
                <w:b/>
                <w:color w:val="000000" w:themeColor="text1"/>
                <w:sz w:val="18"/>
                <w:szCs w:val="18"/>
              </w:rPr>
              <w:t>CLOs</w:t>
            </w:r>
            <w:r w:rsidRPr="00711774">
              <w:rPr>
                <w:rFonts w:eastAsia="Arial"/>
                <w:b/>
                <w:color w:val="000000" w:themeColor="text1"/>
                <w:sz w:val="18"/>
                <w:szCs w:val="18"/>
              </w:rPr>
              <w:t>▼</w:t>
            </w:r>
          </w:p>
        </w:tc>
        <w:tc>
          <w:tcPr>
            <w:tcW w:w="926" w:type="dxa"/>
            <w:vAlign w:val="center"/>
          </w:tcPr>
          <w:p w14:paraId="35876983"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820" w:type="dxa"/>
            <w:vAlign w:val="center"/>
          </w:tcPr>
          <w:p w14:paraId="26E78ADA"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912" w:type="dxa"/>
          </w:tcPr>
          <w:p w14:paraId="4E076F8B" w14:textId="77777777" w:rsidR="00B273D1" w:rsidRPr="00711774" w:rsidRDefault="00B273D1">
            <w:pPr>
              <w:pBdr>
                <w:top w:val="nil"/>
                <w:left w:val="nil"/>
                <w:bottom w:val="nil"/>
                <w:right w:val="nil"/>
                <w:between w:val="nil"/>
              </w:pBdr>
              <w:ind w:left="113" w:right="113"/>
              <w:jc w:val="center"/>
              <w:rPr>
                <w:color w:val="000000" w:themeColor="text1"/>
                <w:sz w:val="18"/>
                <w:szCs w:val="18"/>
              </w:rPr>
            </w:pPr>
          </w:p>
          <w:p w14:paraId="22685C23" w14:textId="17771258"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3</w:t>
            </w:r>
          </w:p>
        </w:tc>
        <w:tc>
          <w:tcPr>
            <w:tcW w:w="1368" w:type="dxa"/>
            <w:vAlign w:val="center"/>
          </w:tcPr>
          <w:p w14:paraId="1BC692E2" w14:textId="495D7BEF"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p>
        </w:tc>
        <w:tc>
          <w:tcPr>
            <w:tcW w:w="1374" w:type="dxa"/>
            <w:vAlign w:val="center"/>
          </w:tcPr>
          <w:p w14:paraId="2BFD98BB" w14:textId="561212FB"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1178" w:type="dxa"/>
            <w:vAlign w:val="center"/>
          </w:tcPr>
          <w:p w14:paraId="34C8403C" w14:textId="3344FD9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Class Activity</w:t>
            </w:r>
          </w:p>
        </w:tc>
        <w:tc>
          <w:tcPr>
            <w:tcW w:w="1104" w:type="dxa"/>
            <w:vAlign w:val="center"/>
          </w:tcPr>
          <w:p w14:paraId="0154FDCA" w14:textId="7D0ECE7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1094" w:type="dxa"/>
            <w:vAlign w:val="center"/>
          </w:tcPr>
          <w:p w14:paraId="3498E681"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8E17AB" w:rsidRPr="008E17AB" w14:paraId="6153E2B2" w14:textId="77777777" w:rsidTr="00711774">
        <w:trPr>
          <w:trHeight w:val="432"/>
          <w:jc w:val="center"/>
        </w:trPr>
        <w:tc>
          <w:tcPr>
            <w:tcW w:w="1065" w:type="dxa"/>
          </w:tcPr>
          <w:p w14:paraId="04CEFF56"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1</w:t>
            </w:r>
          </w:p>
        </w:tc>
        <w:tc>
          <w:tcPr>
            <w:tcW w:w="926" w:type="dxa"/>
            <w:vAlign w:val="center"/>
          </w:tcPr>
          <w:p w14:paraId="14262DA8"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820" w:type="dxa"/>
            <w:vAlign w:val="center"/>
          </w:tcPr>
          <w:p w14:paraId="17B24E57"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18A37C2A" w:rsidR="00B273D1" w:rsidRPr="008E17AB"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78" w:type="dxa"/>
            <w:vAlign w:val="center"/>
          </w:tcPr>
          <w:p w14:paraId="01E2706A"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6FF5258"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6C06F0E1" w14:textId="2F914B26" w:rsidR="00B273D1" w:rsidRPr="008E17AB" w:rsidRDefault="0096544C">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8E17AB" w:rsidRPr="008E17AB" w14:paraId="5720A5BB" w14:textId="77777777" w:rsidTr="00711774">
        <w:trPr>
          <w:trHeight w:val="411"/>
          <w:jc w:val="center"/>
        </w:trPr>
        <w:tc>
          <w:tcPr>
            <w:tcW w:w="1065" w:type="dxa"/>
          </w:tcPr>
          <w:p w14:paraId="6A2CA359"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2</w:t>
            </w:r>
          </w:p>
        </w:tc>
        <w:tc>
          <w:tcPr>
            <w:tcW w:w="926" w:type="dxa"/>
            <w:vAlign w:val="center"/>
          </w:tcPr>
          <w:p w14:paraId="4D83819F"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12" w:type="dxa"/>
          </w:tcPr>
          <w:p w14:paraId="0894ABAB" w14:textId="77777777" w:rsidR="00B273D1" w:rsidRPr="008E17AB" w:rsidRDefault="00B273D1">
            <w:pPr>
              <w:jc w:val="center"/>
              <w:rPr>
                <w:rFonts w:eastAsia="MS Gothic"/>
                <w:color w:val="000000" w:themeColor="text1"/>
              </w:rPr>
            </w:pPr>
          </w:p>
        </w:tc>
        <w:tc>
          <w:tcPr>
            <w:tcW w:w="1368" w:type="dxa"/>
            <w:vAlign w:val="center"/>
          </w:tcPr>
          <w:p w14:paraId="1A180DD4" w14:textId="5438229C"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vAlign w:val="center"/>
          </w:tcPr>
          <w:p w14:paraId="27D7370A" w14:textId="4DB5153F" w:rsidR="00B273D1" w:rsidRPr="008E17AB"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40B10AB6" w14:textId="021C2A6A" w:rsidR="00B273D1" w:rsidRPr="008E17AB"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2F4D210" w14:textId="514A1B71" w:rsidR="00B273D1" w:rsidRPr="008E17AB" w:rsidRDefault="00B273D1">
            <w:pPr>
              <w:jc w:val="center"/>
              <w:rPr>
                <w:rFonts w:eastAsia="MS Gothic"/>
                <w:color w:val="000000" w:themeColor="text1"/>
              </w:rPr>
            </w:pPr>
          </w:p>
        </w:tc>
        <w:tc>
          <w:tcPr>
            <w:tcW w:w="1094" w:type="dxa"/>
            <w:vAlign w:val="center"/>
          </w:tcPr>
          <w:p w14:paraId="652BA9DE"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8E17AB" w:rsidRPr="008E17AB" w14:paraId="5DAAC3FC" w14:textId="77777777" w:rsidTr="00711774">
        <w:trPr>
          <w:trHeight w:val="432"/>
          <w:jc w:val="center"/>
        </w:trPr>
        <w:tc>
          <w:tcPr>
            <w:tcW w:w="1065" w:type="dxa"/>
          </w:tcPr>
          <w:p w14:paraId="1A82C8FC"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3</w:t>
            </w:r>
          </w:p>
        </w:tc>
        <w:tc>
          <w:tcPr>
            <w:tcW w:w="926" w:type="dxa"/>
            <w:vAlign w:val="center"/>
          </w:tcPr>
          <w:p w14:paraId="26651B0E"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9399F41"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68" w:type="dxa"/>
            <w:vAlign w:val="center"/>
          </w:tcPr>
          <w:p w14:paraId="12076A62" w14:textId="7BC2F510" w:rsidR="00B273D1" w:rsidRPr="008E17AB" w:rsidRDefault="00B273D1">
            <w:pPr>
              <w:jc w:val="center"/>
              <w:rPr>
                <w:rFonts w:eastAsia="MS Gothic"/>
                <w:color w:val="000000" w:themeColor="text1"/>
              </w:rPr>
            </w:pPr>
          </w:p>
        </w:tc>
        <w:tc>
          <w:tcPr>
            <w:tcW w:w="1374" w:type="dxa"/>
            <w:vAlign w:val="center"/>
          </w:tcPr>
          <w:p w14:paraId="4188EBF9" w14:textId="77777777" w:rsidR="00B273D1" w:rsidRPr="008E17AB" w:rsidRDefault="00B273D1">
            <w:pPr>
              <w:jc w:val="center"/>
              <w:rPr>
                <w:rFonts w:eastAsia="MS Gothic"/>
                <w:color w:val="000000" w:themeColor="text1"/>
              </w:rPr>
            </w:pPr>
          </w:p>
        </w:tc>
        <w:tc>
          <w:tcPr>
            <w:tcW w:w="1178" w:type="dxa"/>
            <w:vAlign w:val="center"/>
          </w:tcPr>
          <w:p w14:paraId="4AAA3B85"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04" w:type="dxa"/>
            <w:vAlign w:val="center"/>
          </w:tcPr>
          <w:p w14:paraId="7FBA27A4"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238FC5FA"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412734" w:rsidRPr="008E17AB" w14:paraId="2061766E" w14:textId="77777777" w:rsidTr="00711774">
        <w:trPr>
          <w:trHeight w:val="432"/>
          <w:jc w:val="center"/>
        </w:trPr>
        <w:tc>
          <w:tcPr>
            <w:tcW w:w="1065" w:type="dxa"/>
          </w:tcPr>
          <w:p w14:paraId="6B413E44" w14:textId="15A98D38" w:rsidR="00412734" w:rsidRPr="008E17AB" w:rsidRDefault="00412734">
            <w:pPr>
              <w:pBdr>
                <w:top w:val="nil"/>
                <w:left w:val="nil"/>
                <w:bottom w:val="nil"/>
                <w:right w:val="nil"/>
                <w:between w:val="nil"/>
              </w:pBdr>
              <w:jc w:val="center"/>
              <w:rPr>
                <w:color w:val="000000" w:themeColor="text1"/>
              </w:rPr>
            </w:pPr>
            <w:r>
              <w:rPr>
                <w:color w:val="000000" w:themeColor="text1"/>
              </w:rPr>
              <w:t>4</w:t>
            </w:r>
          </w:p>
        </w:tc>
        <w:tc>
          <w:tcPr>
            <w:tcW w:w="926" w:type="dxa"/>
            <w:vAlign w:val="center"/>
          </w:tcPr>
          <w:p w14:paraId="40FE982F" w14:textId="77777777" w:rsidR="00412734" w:rsidRPr="008E17AB"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8E17AB" w:rsidRDefault="0096544C">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12" w:type="dxa"/>
          </w:tcPr>
          <w:p w14:paraId="4D30B9BA" w14:textId="77777777" w:rsidR="00412734" w:rsidRPr="008E17AB" w:rsidRDefault="00412734">
            <w:pPr>
              <w:jc w:val="center"/>
              <w:rPr>
                <w:rFonts w:ascii="Segoe UI Symbol" w:eastAsia="MS Gothic" w:hAnsi="Segoe UI Symbol" w:cs="Segoe UI Symbol"/>
                <w:color w:val="000000" w:themeColor="text1"/>
              </w:rPr>
            </w:pPr>
          </w:p>
        </w:tc>
        <w:tc>
          <w:tcPr>
            <w:tcW w:w="1368" w:type="dxa"/>
            <w:vAlign w:val="center"/>
          </w:tcPr>
          <w:p w14:paraId="615204E3" w14:textId="77777777" w:rsidR="00412734" w:rsidRPr="008E17AB" w:rsidRDefault="00412734">
            <w:pPr>
              <w:jc w:val="center"/>
              <w:rPr>
                <w:rFonts w:ascii="Segoe UI Symbol" w:eastAsia="MS Gothic" w:hAnsi="Segoe UI Symbol" w:cs="Segoe UI Symbol"/>
                <w:color w:val="000000" w:themeColor="text1"/>
              </w:rPr>
            </w:pPr>
          </w:p>
        </w:tc>
        <w:tc>
          <w:tcPr>
            <w:tcW w:w="1374" w:type="dxa"/>
            <w:vAlign w:val="center"/>
          </w:tcPr>
          <w:p w14:paraId="22927406" w14:textId="4710EF0E" w:rsidR="00412734" w:rsidRPr="008E17AB" w:rsidRDefault="0096544C">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78" w:type="dxa"/>
            <w:vAlign w:val="center"/>
          </w:tcPr>
          <w:p w14:paraId="6779D1CF" w14:textId="77777777" w:rsidR="00412734" w:rsidRPr="008E17AB" w:rsidRDefault="0041273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4772E4EA" w14:textId="77777777" w:rsidR="00412734" w:rsidRPr="008E17AB" w:rsidRDefault="00412734">
            <w:pPr>
              <w:jc w:val="center"/>
              <w:rPr>
                <w:rFonts w:ascii="Segoe UI Symbol" w:eastAsia="MS Gothic" w:hAnsi="Segoe UI Symbol" w:cs="Segoe UI Symbol"/>
                <w:color w:val="000000" w:themeColor="text1"/>
              </w:rPr>
            </w:pPr>
          </w:p>
        </w:tc>
        <w:tc>
          <w:tcPr>
            <w:tcW w:w="1094" w:type="dxa"/>
            <w:vAlign w:val="center"/>
          </w:tcPr>
          <w:p w14:paraId="1DC4C25F" w14:textId="5C755D19" w:rsidR="00412734" w:rsidRPr="008E17AB" w:rsidRDefault="0096544C">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bl>
    <w:p w14:paraId="7B2D9547" w14:textId="77777777" w:rsidR="00CD0264" w:rsidRPr="008E17AB" w:rsidRDefault="00CD0264">
      <w:pPr>
        <w:pBdr>
          <w:top w:val="nil"/>
          <w:left w:val="nil"/>
          <w:bottom w:val="nil"/>
          <w:right w:val="nil"/>
          <w:between w:val="nil"/>
        </w:pBdr>
        <w:spacing w:after="0" w:line="240" w:lineRule="auto"/>
        <w:rPr>
          <w:color w:val="000000" w:themeColor="text1"/>
        </w:rPr>
      </w:pPr>
    </w:p>
    <w:p w14:paraId="793DA44F" w14:textId="77777777" w:rsidR="00AF0D9B" w:rsidRPr="008E17AB" w:rsidRDefault="00AF0D9B" w:rsidP="00AF0D9B">
      <w:pPr>
        <w:spacing w:after="120" w:line="240" w:lineRule="auto"/>
        <w:rPr>
          <w:b/>
          <w:color w:val="000000" w:themeColor="text1"/>
          <w:u w:val="single"/>
        </w:rPr>
      </w:pPr>
      <w:bookmarkStart w:id="2" w:name="_gjdgxs" w:colFirst="0" w:colLast="0"/>
      <w:bookmarkEnd w:id="2"/>
      <w:r w:rsidRPr="008E17AB">
        <w:rPr>
          <w:b/>
          <w:color w:val="000000" w:themeColor="text1"/>
          <w:u w:val="single"/>
        </w:rPr>
        <w:t>Mapping of CLOs to Program Learning Outcomes (PLOs):</w:t>
      </w:r>
    </w:p>
    <w:p w14:paraId="4CD55060" w14:textId="77777777" w:rsidR="00AF0D9B" w:rsidRPr="008E17AB" w:rsidRDefault="00AF0D9B" w:rsidP="00AF0D9B">
      <w:pPr>
        <w:spacing w:after="120" w:line="360" w:lineRule="auto"/>
        <w:rPr>
          <w:b/>
          <w:color w:val="000000" w:themeColor="text1"/>
          <w:u w:val="single"/>
        </w:rPr>
      </w:pPr>
    </w:p>
    <w:tbl>
      <w:tblPr>
        <w:tblStyle w:val="6"/>
        <w:tblW w:w="9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tblGrid>
      <w:tr w:rsidR="00AF0D9B" w:rsidRPr="008E17AB" w14:paraId="0D6C2615" w14:textId="77777777" w:rsidTr="00855360">
        <w:trPr>
          <w:trHeight w:val="260"/>
        </w:trPr>
        <w:tc>
          <w:tcPr>
            <w:tcW w:w="3765" w:type="dxa"/>
          </w:tcPr>
          <w:p w14:paraId="2E795F73" w14:textId="77777777" w:rsidR="00AF0D9B" w:rsidRDefault="00AF0D9B" w:rsidP="00855360">
            <w:pPr>
              <w:spacing w:after="120"/>
              <w:jc w:val="both"/>
              <w:rPr>
                <w:b/>
                <w:color w:val="000000" w:themeColor="text1"/>
              </w:rPr>
            </w:pPr>
            <w:r w:rsidRPr="008E17AB">
              <w:rPr>
                <w:b/>
                <w:color w:val="000000" w:themeColor="text1"/>
              </w:rPr>
              <w:t>CLO’s/</w:t>
            </w:r>
          </w:p>
          <w:p w14:paraId="014F79D3" w14:textId="77777777" w:rsidR="00AF0D9B" w:rsidRPr="008E17AB" w:rsidRDefault="00AF0D9B" w:rsidP="00855360">
            <w:pPr>
              <w:spacing w:after="120"/>
              <w:jc w:val="both"/>
              <w:rPr>
                <w:b/>
                <w:color w:val="000000" w:themeColor="text1"/>
              </w:rPr>
            </w:pPr>
            <w:r w:rsidRPr="008E17AB">
              <w:rPr>
                <w:b/>
                <w:color w:val="000000" w:themeColor="text1"/>
              </w:rPr>
              <w:t>PLO’s</w:t>
            </w:r>
          </w:p>
        </w:tc>
        <w:tc>
          <w:tcPr>
            <w:tcW w:w="1440" w:type="dxa"/>
          </w:tcPr>
          <w:p w14:paraId="61014C39" w14:textId="77777777" w:rsidR="00AF0D9B" w:rsidRPr="008E17AB" w:rsidRDefault="00AF0D9B" w:rsidP="00855360">
            <w:pPr>
              <w:spacing w:after="120"/>
              <w:jc w:val="both"/>
              <w:rPr>
                <w:b/>
                <w:color w:val="000000" w:themeColor="text1"/>
              </w:rPr>
            </w:pPr>
            <w:r w:rsidRPr="008E17AB">
              <w:rPr>
                <w:b/>
                <w:color w:val="000000" w:themeColor="text1"/>
              </w:rPr>
              <w:t>CLO 1</w:t>
            </w:r>
          </w:p>
        </w:tc>
        <w:tc>
          <w:tcPr>
            <w:tcW w:w="1350" w:type="dxa"/>
          </w:tcPr>
          <w:p w14:paraId="09D605DF" w14:textId="77777777" w:rsidR="00AF0D9B" w:rsidRPr="008E17AB" w:rsidRDefault="00AF0D9B" w:rsidP="00855360">
            <w:pPr>
              <w:spacing w:after="120"/>
              <w:jc w:val="both"/>
              <w:rPr>
                <w:b/>
                <w:color w:val="000000" w:themeColor="text1"/>
              </w:rPr>
            </w:pPr>
            <w:r w:rsidRPr="008E17AB">
              <w:rPr>
                <w:b/>
                <w:color w:val="000000" w:themeColor="text1"/>
              </w:rPr>
              <w:t>CLO 2</w:t>
            </w:r>
          </w:p>
        </w:tc>
        <w:tc>
          <w:tcPr>
            <w:tcW w:w="1260" w:type="dxa"/>
          </w:tcPr>
          <w:p w14:paraId="72ABEECF" w14:textId="77777777" w:rsidR="00AF0D9B" w:rsidRPr="008E17AB" w:rsidRDefault="00AF0D9B" w:rsidP="00855360">
            <w:pPr>
              <w:spacing w:after="120"/>
              <w:jc w:val="both"/>
              <w:rPr>
                <w:b/>
                <w:color w:val="000000" w:themeColor="text1"/>
              </w:rPr>
            </w:pPr>
            <w:r w:rsidRPr="008E17AB">
              <w:rPr>
                <w:b/>
                <w:color w:val="000000" w:themeColor="text1"/>
              </w:rPr>
              <w:t>CLO 3</w:t>
            </w:r>
          </w:p>
        </w:tc>
        <w:tc>
          <w:tcPr>
            <w:tcW w:w="1260" w:type="dxa"/>
          </w:tcPr>
          <w:p w14:paraId="48F5813F" w14:textId="77777777" w:rsidR="00AF0D9B" w:rsidRPr="008E17AB" w:rsidRDefault="00AF0D9B" w:rsidP="00855360">
            <w:pPr>
              <w:spacing w:after="120"/>
              <w:jc w:val="both"/>
              <w:rPr>
                <w:b/>
                <w:color w:val="000000" w:themeColor="text1"/>
              </w:rPr>
            </w:pPr>
            <w:r>
              <w:rPr>
                <w:b/>
                <w:color w:val="000000" w:themeColor="text1"/>
              </w:rPr>
              <w:t>CLO 4</w:t>
            </w:r>
          </w:p>
        </w:tc>
      </w:tr>
      <w:tr w:rsidR="00AF0D9B" w:rsidRPr="008E17AB" w14:paraId="491E9809" w14:textId="77777777" w:rsidTr="00855360">
        <w:trPr>
          <w:trHeight w:val="393"/>
        </w:trPr>
        <w:tc>
          <w:tcPr>
            <w:tcW w:w="3765" w:type="dxa"/>
          </w:tcPr>
          <w:p w14:paraId="08FD9F17" w14:textId="77777777" w:rsidR="00AF0D9B" w:rsidRPr="008E17AB" w:rsidRDefault="00AF0D9B" w:rsidP="00855360">
            <w:pPr>
              <w:spacing w:after="120"/>
              <w:rPr>
                <w:color w:val="000000" w:themeColor="text1"/>
              </w:rPr>
            </w:pPr>
            <w:r w:rsidRPr="008E17AB">
              <w:rPr>
                <w:b/>
                <w:bCs/>
                <w:color w:val="000000" w:themeColor="text1"/>
              </w:rPr>
              <w:t>PLO 1: Subject matter knowledge</w:t>
            </w:r>
          </w:p>
        </w:tc>
        <w:tc>
          <w:tcPr>
            <w:tcW w:w="1440" w:type="dxa"/>
          </w:tcPr>
          <w:p w14:paraId="04CCF652" w14:textId="77777777" w:rsidR="00AF0D9B" w:rsidRPr="008E17AB" w:rsidRDefault="00AF0D9B" w:rsidP="00855360">
            <w:pPr>
              <w:spacing w:after="120"/>
              <w:jc w:val="center"/>
              <w:rPr>
                <w:b/>
                <w:color w:val="000000" w:themeColor="text1"/>
              </w:rPr>
            </w:pPr>
          </w:p>
          <w:p w14:paraId="46126DC6" w14:textId="77777777" w:rsidR="00AF0D9B" w:rsidRPr="008E17AB" w:rsidRDefault="00AF0D9B"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4C0A116E" w14:textId="77777777" w:rsidR="00AF0D9B" w:rsidRPr="008E17AB" w:rsidRDefault="00AF0D9B" w:rsidP="00855360">
            <w:pPr>
              <w:spacing w:after="120"/>
              <w:jc w:val="center"/>
              <w:rPr>
                <w:b/>
                <w:color w:val="000000" w:themeColor="text1"/>
              </w:rPr>
            </w:pPr>
          </w:p>
          <w:p w14:paraId="394B9442" w14:textId="77777777" w:rsidR="00AF0D9B" w:rsidRPr="008E17AB" w:rsidRDefault="00AF0D9B" w:rsidP="00855360">
            <w:pPr>
              <w:spacing w:after="120"/>
              <w:jc w:val="center"/>
              <w:rPr>
                <w:b/>
                <w:color w:val="000000" w:themeColor="text1"/>
              </w:rPr>
            </w:pPr>
          </w:p>
        </w:tc>
        <w:tc>
          <w:tcPr>
            <w:tcW w:w="1260" w:type="dxa"/>
          </w:tcPr>
          <w:p w14:paraId="23838603" w14:textId="77777777" w:rsidR="00AF0D9B" w:rsidRPr="008E17AB" w:rsidRDefault="00AF0D9B" w:rsidP="00855360">
            <w:pPr>
              <w:spacing w:after="120"/>
              <w:jc w:val="center"/>
              <w:rPr>
                <w:b/>
                <w:color w:val="000000" w:themeColor="text1"/>
              </w:rPr>
            </w:pPr>
          </w:p>
          <w:p w14:paraId="07B8F95C" w14:textId="77777777" w:rsidR="00AF0D9B" w:rsidRPr="008E17AB" w:rsidRDefault="00AF0D9B" w:rsidP="00855360">
            <w:pPr>
              <w:spacing w:after="120"/>
              <w:jc w:val="center"/>
              <w:rPr>
                <w:b/>
                <w:color w:val="000000" w:themeColor="text1"/>
              </w:rPr>
            </w:pPr>
          </w:p>
        </w:tc>
        <w:tc>
          <w:tcPr>
            <w:tcW w:w="1260" w:type="dxa"/>
          </w:tcPr>
          <w:p w14:paraId="5E42F0D9" w14:textId="77777777" w:rsidR="00AF0D9B" w:rsidRPr="008E17AB" w:rsidRDefault="00AF0D9B" w:rsidP="00855360">
            <w:pPr>
              <w:spacing w:after="120"/>
              <w:jc w:val="center"/>
              <w:rPr>
                <w:b/>
                <w:color w:val="000000" w:themeColor="text1"/>
              </w:rPr>
            </w:pPr>
          </w:p>
        </w:tc>
      </w:tr>
      <w:tr w:rsidR="00AF0D9B" w:rsidRPr="008E17AB" w14:paraId="2E23A2E3" w14:textId="77777777" w:rsidTr="00855360">
        <w:trPr>
          <w:trHeight w:val="534"/>
        </w:trPr>
        <w:tc>
          <w:tcPr>
            <w:tcW w:w="3765" w:type="dxa"/>
          </w:tcPr>
          <w:p w14:paraId="35BB7DFE" w14:textId="77777777" w:rsidR="00AF0D9B" w:rsidRPr="008E17AB" w:rsidRDefault="00AF0D9B" w:rsidP="00855360">
            <w:pPr>
              <w:spacing w:after="120"/>
              <w:rPr>
                <w:color w:val="000000" w:themeColor="text1"/>
              </w:rPr>
            </w:pPr>
            <w:r w:rsidRPr="008E17AB">
              <w:rPr>
                <w:b/>
                <w:bCs/>
                <w:color w:val="000000" w:themeColor="text1"/>
              </w:rPr>
              <w:lastRenderedPageBreak/>
              <w:t>PLO 2: Human Growth and Development-</w:t>
            </w:r>
          </w:p>
        </w:tc>
        <w:tc>
          <w:tcPr>
            <w:tcW w:w="1440" w:type="dxa"/>
          </w:tcPr>
          <w:p w14:paraId="74DD4240" w14:textId="77777777" w:rsidR="00AF0D9B" w:rsidRPr="008E17AB" w:rsidRDefault="00AF0D9B" w:rsidP="00855360">
            <w:pPr>
              <w:spacing w:after="120"/>
              <w:jc w:val="center"/>
              <w:rPr>
                <w:b/>
                <w:color w:val="000000" w:themeColor="text1"/>
              </w:rPr>
            </w:pPr>
          </w:p>
          <w:p w14:paraId="67438E4E" w14:textId="77777777" w:rsidR="00AF0D9B" w:rsidRPr="008E17AB" w:rsidRDefault="00AF0D9B" w:rsidP="00855360">
            <w:pPr>
              <w:spacing w:after="120"/>
              <w:jc w:val="center"/>
              <w:rPr>
                <w:b/>
                <w:color w:val="000000" w:themeColor="text1"/>
              </w:rPr>
            </w:pPr>
          </w:p>
        </w:tc>
        <w:tc>
          <w:tcPr>
            <w:tcW w:w="1350" w:type="dxa"/>
          </w:tcPr>
          <w:p w14:paraId="25B72652" w14:textId="77777777" w:rsidR="00AF0D9B" w:rsidRPr="008E17AB" w:rsidRDefault="00AF0D9B" w:rsidP="00855360">
            <w:pPr>
              <w:spacing w:after="120"/>
              <w:jc w:val="center"/>
              <w:rPr>
                <w:b/>
                <w:color w:val="000000" w:themeColor="text1"/>
              </w:rPr>
            </w:pPr>
          </w:p>
          <w:p w14:paraId="7E45E569" w14:textId="77777777" w:rsidR="00AF0D9B" w:rsidRPr="008E17AB" w:rsidRDefault="00AF0D9B" w:rsidP="00855360">
            <w:pPr>
              <w:spacing w:after="120"/>
              <w:jc w:val="center"/>
              <w:rPr>
                <w:b/>
                <w:color w:val="000000" w:themeColor="text1"/>
              </w:rPr>
            </w:pPr>
          </w:p>
        </w:tc>
        <w:tc>
          <w:tcPr>
            <w:tcW w:w="1260" w:type="dxa"/>
          </w:tcPr>
          <w:p w14:paraId="5A7EF43D" w14:textId="77777777" w:rsidR="00AF0D9B" w:rsidRPr="008E17AB" w:rsidRDefault="00AF0D9B"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536CB52E" w14:textId="77777777" w:rsidR="00AF0D9B" w:rsidRPr="008E17AB" w:rsidRDefault="00AF0D9B" w:rsidP="00855360">
            <w:pPr>
              <w:spacing w:after="120"/>
              <w:jc w:val="center"/>
              <w:rPr>
                <w:b/>
                <w:color w:val="000000" w:themeColor="text1"/>
              </w:rPr>
            </w:pPr>
          </w:p>
        </w:tc>
        <w:tc>
          <w:tcPr>
            <w:tcW w:w="1260" w:type="dxa"/>
          </w:tcPr>
          <w:p w14:paraId="0C6F8A91" w14:textId="77777777" w:rsidR="00AF0D9B" w:rsidRPr="008E17AB" w:rsidRDefault="00AF0D9B" w:rsidP="00855360">
            <w:pPr>
              <w:spacing w:after="120"/>
              <w:jc w:val="center"/>
              <w:rPr>
                <w:b/>
                <w:color w:val="000000" w:themeColor="text1"/>
              </w:rPr>
            </w:pPr>
          </w:p>
        </w:tc>
      </w:tr>
      <w:tr w:rsidR="00AF0D9B" w:rsidRPr="008E17AB" w14:paraId="55A58E92" w14:textId="77777777" w:rsidTr="00855360">
        <w:trPr>
          <w:trHeight w:val="519"/>
        </w:trPr>
        <w:tc>
          <w:tcPr>
            <w:tcW w:w="3765" w:type="dxa"/>
          </w:tcPr>
          <w:p w14:paraId="282C9983" w14:textId="77777777" w:rsidR="00AF0D9B" w:rsidRPr="008E17AB" w:rsidRDefault="00AF0D9B" w:rsidP="00855360">
            <w:pPr>
              <w:spacing w:after="120"/>
              <w:rPr>
                <w:color w:val="000000" w:themeColor="text1"/>
              </w:rPr>
            </w:pPr>
            <w:r w:rsidRPr="008E17AB">
              <w:rPr>
                <w:b/>
                <w:bCs/>
                <w:color w:val="000000" w:themeColor="text1"/>
              </w:rPr>
              <w:t>PLO 3: Knowledge of Professional and Ethical Values</w:t>
            </w:r>
          </w:p>
        </w:tc>
        <w:tc>
          <w:tcPr>
            <w:tcW w:w="1440" w:type="dxa"/>
          </w:tcPr>
          <w:p w14:paraId="5209EF29" w14:textId="77777777" w:rsidR="00AF0D9B" w:rsidRPr="008E17AB" w:rsidRDefault="00AF0D9B" w:rsidP="00855360">
            <w:pPr>
              <w:spacing w:after="120"/>
              <w:jc w:val="center"/>
              <w:rPr>
                <w:b/>
                <w:color w:val="000000" w:themeColor="text1"/>
              </w:rPr>
            </w:pPr>
          </w:p>
          <w:p w14:paraId="6228D70D" w14:textId="77777777" w:rsidR="00AF0D9B" w:rsidRPr="008E17AB" w:rsidRDefault="00AF0D9B" w:rsidP="00855360">
            <w:pPr>
              <w:spacing w:after="120"/>
              <w:jc w:val="center"/>
              <w:rPr>
                <w:b/>
                <w:color w:val="000000" w:themeColor="text1"/>
              </w:rPr>
            </w:pPr>
          </w:p>
        </w:tc>
        <w:tc>
          <w:tcPr>
            <w:tcW w:w="1350" w:type="dxa"/>
          </w:tcPr>
          <w:p w14:paraId="53CF01C9" w14:textId="77777777" w:rsidR="00AF0D9B" w:rsidRPr="008E17AB" w:rsidRDefault="00AF0D9B"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478463B8" w14:textId="77777777" w:rsidR="00AF0D9B" w:rsidRPr="008E17AB" w:rsidRDefault="00AF0D9B" w:rsidP="00855360">
            <w:pPr>
              <w:spacing w:after="120"/>
              <w:jc w:val="center"/>
              <w:rPr>
                <w:b/>
                <w:color w:val="000000" w:themeColor="text1"/>
              </w:rPr>
            </w:pPr>
          </w:p>
        </w:tc>
        <w:tc>
          <w:tcPr>
            <w:tcW w:w="1260" w:type="dxa"/>
          </w:tcPr>
          <w:p w14:paraId="3CF272AB" w14:textId="77777777" w:rsidR="00AF0D9B" w:rsidRPr="008E17AB" w:rsidRDefault="00AF0D9B" w:rsidP="00855360">
            <w:pPr>
              <w:spacing w:after="120"/>
              <w:jc w:val="center"/>
              <w:rPr>
                <w:b/>
                <w:color w:val="000000" w:themeColor="text1"/>
              </w:rPr>
            </w:pPr>
          </w:p>
          <w:p w14:paraId="3C25E862" w14:textId="77777777" w:rsidR="00AF0D9B" w:rsidRPr="008E17AB" w:rsidRDefault="00AF0D9B" w:rsidP="00855360">
            <w:pPr>
              <w:spacing w:after="120"/>
              <w:jc w:val="center"/>
              <w:rPr>
                <w:b/>
                <w:color w:val="000000" w:themeColor="text1"/>
              </w:rPr>
            </w:pPr>
          </w:p>
        </w:tc>
        <w:tc>
          <w:tcPr>
            <w:tcW w:w="1260" w:type="dxa"/>
          </w:tcPr>
          <w:p w14:paraId="1550BE69" w14:textId="77777777" w:rsidR="00AF0D9B" w:rsidRPr="008E17AB" w:rsidRDefault="00AF0D9B" w:rsidP="00855360">
            <w:pPr>
              <w:spacing w:after="120"/>
              <w:jc w:val="center"/>
              <w:rPr>
                <w:b/>
                <w:color w:val="000000" w:themeColor="text1"/>
              </w:rPr>
            </w:pPr>
          </w:p>
        </w:tc>
      </w:tr>
      <w:tr w:rsidR="00AF0D9B" w:rsidRPr="008E17AB" w14:paraId="0EBD25A1" w14:textId="77777777" w:rsidTr="00855360">
        <w:trPr>
          <w:trHeight w:val="519"/>
        </w:trPr>
        <w:tc>
          <w:tcPr>
            <w:tcW w:w="3765" w:type="dxa"/>
          </w:tcPr>
          <w:p w14:paraId="4B5B5B5E" w14:textId="77777777" w:rsidR="00AF0D9B" w:rsidRPr="008E17AB" w:rsidRDefault="00AF0D9B" w:rsidP="00855360">
            <w:pPr>
              <w:spacing w:after="120"/>
              <w:rPr>
                <w:b/>
                <w:bCs/>
                <w:color w:val="000000" w:themeColor="text1"/>
              </w:rPr>
            </w:pPr>
            <w:r w:rsidRPr="008E17AB">
              <w:rPr>
                <w:b/>
                <w:bCs/>
                <w:color w:val="000000" w:themeColor="text1"/>
              </w:rPr>
              <w:t>PLO 4: Instructional Planning and Strategies</w:t>
            </w:r>
          </w:p>
        </w:tc>
        <w:tc>
          <w:tcPr>
            <w:tcW w:w="1440" w:type="dxa"/>
          </w:tcPr>
          <w:p w14:paraId="0ACD074F" w14:textId="77777777" w:rsidR="00AF0D9B" w:rsidRPr="008E17AB" w:rsidRDefault="00AF0D9B" w:rsidP="00855360">
            <w:pPr>
              <w:spacing w:after="120"/>
              <w:jc w:val="center"/>
              <w:rPr>
                <w:b/>
                <w:color w:val="000000" w:themeColor="text1"/>
              </w:rPr>
            </w:pPr>
          </w:p>
          <w:p w14:paraId="769E1339" w14:textId="77777777" w:rsidR="00AF0D9B" w:rsidRPr="008E17AB" w:rsidRDefault="00AF0D9B" w:rsidP="00855360">
            <w:pPr>
              <w:spacing w:after="120"/>
              <w:jc w:val="center"/>
              <w:rPr>
                <w:b/>
                <w:color w:val="000000" w:themeColor="text1"/>
              </w:rPr>
            </w:pPr>
          </w:p>
        </w:tc>
        <w:tc>
          <w:tcPr>
            <w:tcW w:w="1350" w:type="dxa"/>
          </w:tcPr>
          <w:p w14:paraId="29547462" w14:textId="77777777" w:rsidR="00AF0D9B" w:rsidRPr="008E17AB" w:rsidRDefault="00AF0D9B" w:rsidP="00855360">
            <w:pPr>
              <w:spacing w:after="120"/>
              <w:jc w:val="center"/>
              <w:rPr>
                <w:b/>
                <w:color w:val="000000" w:themeColor="text1"/>
              </w:rPr>
            </w:pPr>
          </w:p>
          <w:p w14:paraId="2801A50D" w14:textId="77777777" w:rsidR="00AF0D9B" w:rsidRPr="008E17AB" w:rsidRDefault="00AF0D9B" w:rsidP="00855360">
            <w:pPr>
              <w:spacing w:after="120"/>
              <w:jc w:val="center"/>
              <w:rPr>
                <w:b/>
                <w:color w:val="000000" w:themeColor="text1"/>
              </w:rPr>
            </w:pPr>
          </w:p>
        </w:tc>
        <w:tc>
          <w:tcPr>
            <w:tcW w:w="1260" w:type="dxa"/>
          </w:tcPr>
          <w:p w14:paraId="6225A835" w14:textId="77777777" w:rsidR="00AF0D9B" w:rsidRPr="008E17AB" w:rsidRDefault="00AF0D9B" w:rsidP="00855360">
            <w:pPr>
              <w:spacing w:after="120"/>
              <w:jc w:val="center"/>
              <w:rPr>
                <w:b/>
                <w:color w:val="000000" w:themeColor="text1"/>
              </w:rPr>
            </w:pPr>
          </w:p>
        </w:tc>
        <w:tc>
          <w:tcPr>
            <w:tcW w:w="1260" w:type="dxa"/>
          </w:tcPr>
          <w:p w14:paraId="59B2D3D7" w14:textId="77777777" w:rsidR="00AF0D9B" w:rsidRPr="008E17AB" w:rsidRDefault="00AF0D9B"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3C75D019" w14:textId="77777777" w:rsidR="00AF0D9B" w:rsidRPr="008E17AB" w:rsidRDefault="00AF0D9B" w:rsidP="00855360">
            <w:pPr>
              <w:spacing w:after="120"/>
              <w:jc w:val="center"/>
              <w:rPr>
                <w:b/>
                <w:color w:val="000000" w:themeColor="text1"/>
              </w:rPr>
            </w:pPr>
          </w:p>
        </w:tc>
      </w:tr>
      <w:tr w:rsidR="00AF0D9B" w:rsidRPr="008E17AB" w14:paraId="06244AFF" w14:textId="77777777" w:rsidTr="00855360">
        <w:trPr>
          <w:trHeight w:val="519"/>
        </w:trPr>
        <w:tc>
          <w:tcPr>
            <w:tcW w:w="3765" w:type="dxa"/>
          </w:tcPr>
          <w:p w14:paraId="09593D1A" w14:textId="77777777" w:rsidR="00AF0D9B" w:rsidRPr="008E17AB" w:rsidRDefault="00AF0D9B" w:rsidP="00855360">
            <w:pPr>
              <w:spacing w:after="120"/>
              <w:rPr>
                <w:b/>
                <w:bCs/>
                <w:color w:val="000000" w:themeColor="text1"/>
              </w:rPr>
            </w:pPr>
            <w:r w:rsidRPr="008E17AB">
              <w:rPr>
                <w:b/>
                <w:bCs/>
                <w:color w:val="000000" w:themeColor="text1"/>
              </w:rPr>
              <w:t>PLO 5: Students’ Assessment-</w:t>
            </w:r>
          </w:p>
        </w:tc>
        <w:tc>
          <w:tcPr>
            <w:tcW w:w="1440" w:type="dxa"/>
          </w:tcPr>
          <w:p w14:paraId="3F89B6FB" w14:textId="77777777" w:rsidR="00AF0D9B" w:rsidRPr="008E17AB" w:rsidRDefault="00AF0D9B" w:rsidP="00855360">
            <w:pPr>
              <w:spacing w:after="120"/>
              <w:jc w:val="center"/>
              <w:rPr>
                <w:b/>
                <w:color w:val="000000" w:themeColor="text1"/>
              </w:rPr>
            </w:pPr>
          </w:p>
          <w:p w14:paraId="213D9F4A" w14:textId="77777777" w:rsidR="00AF0D9B" w:rsidRPr="008E17AB" w:rsidRDefault="00AF0D9B" w:rsidP="00855360">
            <w:pPr>
              <w:spacing w:after="120"/>
              <w:jc w:val="center"/>
              <w:rPr>
                <w:b/>
                <w:color w:val="000000" w:themeColor="text1"/>
              </w:rPr>
            </w:pPr>
          </w:p>
        </w:tc>
        <w:tc>
          <w:tcPr>
            <w:tcW w:w="1350" w:type="dxa"/>
          </w:tcPr>
          <w:p w14:paraId="5414A722" w14:textId="77777777" w:rsidR="00AF0D9B" w:rsidRPr="008E17AB" w:rsidRDefault="00AF0D9B" w:rsidP="00855360">
            <w:pPr>
              <w:spacing w:after="120"/>
              <w:jc w:val="center"/>
              <w:rPr>
                <w:b/>
                <w:color w:val="000000" w:themeColor="text1"/>
              </w:rPr>
            </w:pPr>
          </w:p>
          <w:p w14:paraId="375CA79B" w14:textId="77777777" w:rsidR="00AF0D9B" w:rsidRPr="008E17AB" w:rsidRDefault="00AF0D9B" w:rsidP="00855360">
            <w:pPr>
              <w:spacing w:after="120"/>
              <w:jc w:val="center"/>
              <w:rPr>
                <w:b/>
                <w:color w:val="000000" w:themeColor="text1"/>
              </w:rPr>
            </w:pPr>
          </w:p>
        </w:tc>
        <w:tc>
          <w:tcPr>
            <w:tcW w:w="1260" w:type="dxa"/>
          </w:tcPr>
          <w:p w14:paraId="7896C07E" w14:textId="77777777" w:rsidR="00AF0D9B" w:rsidRPr="008E17AB" w:rsidRDefault="00AF0D9B" w:rsidP="00855360">
            <w:pPr>
              <w:spacing w:after="120"/>
              <w:jc w:val="center"/>
              <w:rPr>
                <w:b/>
                <w:color w:val="000000" w:themeColor="text1"/>
              </w:rPr>
            </w:pPr>
          </w:p>
          <w:p w14:paraId="4A63A426" w14:textId="5A542ED6" w:rsidR="00AF0D9B" w:rsidRPr="008E17AB" w:rsidRDefault="00AF0D9B" w:rsidP="007D3CC3">
            <w:pPr>
              <w:spacing w:after="120"/>
              <w:jc w:val="center"/>
              <w:rPr>
                <w:b/>
                <w:color w:val="000000" w:themeColor="text1"/>
              </w:rPr>
            </w:pPr>
          </w:p>
        </w:tc>
        <w:tc>
          <w:tcPr>
            <w:tcW w:w="1260" w:type="dxa"/>
          </w:tcPr>
          <w:p w14:paraId="6B9D21BD" w14:textId="6A959F2E" w:rsidR="00AF0D9B" w:rsidRPr="008E17AB" w:rsidRDefault="007D3CC3"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tc>
      </w:tr>
      <w:tr w:rsidR="00AF0D9B" w:rsidRPr="008E17AB" w14:paraId="5C6E6C47" w14:textId="77777777" w:rsidTr="00855360">
        <w:trPr>
          <w:trHeight w:val="519"/>
        </w:trPr>
        <w:tc>
          <w:tcPr>
            <w:tcW w:w="3765" w:type="dxa"/>
          </w:tcPr>
          <w:p w14:paraId="395DCB84" w14:textId="77777777" w:rsidR="00AF0D9B" w:rsidRPr="008E17AB" w:rsidRDefault="00AF0D9B" w:rsidP="00855360">
            <w:pPr>
              <w:spacing w:after="120"/>
              <w:rPr>
                <w:b/>
                <w:bCs/>
                <w:color w:val="000000" w:themeColor="text1"/>
              </w:rPr>
            </w:pPr>
            <w:r w:rsidRPr="008E17AB">
              <w:rPr>
                <w:b/>
                <w:bCs/>
                <w:color w:val="000000" w:themeColor="text1"/>
              </w:rPr>
              <w:t>PLO 6</w:t>
            </w:r>
            <w:r w:rsidRPr="008E17AB">
              <w:rPr>
                <w:color w:val="000000" w:themeColor="text1"/>
              </w:rPr>
              <w:t xml:space="preserve">: </w:t>
            </w:r>
            <w:r w:rsidRPr="008E17AB">
              <w:rPr>
                <w:b/>
                <w:bCs/>
                <w:color w:val="000000" w:themeColor="text1"/>
              </w:rPr>
              <w:t>Learning Environment</w:t>
            </w:r>
          </w:p>
        </w:tc>
        <w:tc>
          <w:tcPr>
            <w:tcW w:w="1440" w:type="dxa"/>
          </w:tcPr>
          <w:p w14:paraId="5E55473D" w14:textId="77777777" w:rsidR="00AF0D9B" w:rsidRPr="008E17AB" w:rsidRDefault="00AF0D9B" w:rsidP="00855360">
            <w:pPr>
              <w:spacing w:after="120"/>
              <w:jc w:val="center"/>
              <w:rPr>
                <w:b/>
                <w:color w:val="000000" w:themeColor="text1"/>
              </w:rPr>
            </w:pPr>
          </w:p>
          <w:p w14:paraId="089AE986" w14:textId="77777777" w:rsidR="00AF0D9B" w:rsidRPr="008E17AB" w:rsidRDefault="00AF0D9B" w:rsidP="00855360">
            <w:pPr>
              <w:spacing w:after="120"/>
              <w:jc w:val="center"/>
              <w:rPr>
                <w:b/>
                <w:color w:val="000000" w:themeColor="text1"/>
              </w:rPr>
            </w:pPr>
          </w:p>
        </w:tc>
        <w:tc>
          <w:tcPr>
            <w:tcW w:w="1350" w:type="dxa"/>
          </w:tcPr>
          <w:p w14:paraId="39FD5E8C" w14:textId="77777777" w:rsidR="00AF0D9B" w:rsidRPr="008E17AB" w:rsidRDefault="00AF0D9B" w:rsidP="00855360">
            <w:pPr>
              <w:spacing w:after="120"/>
              <w:jc w:val="center"/>
              <w:rPr>
                <w:b/>
                <w:color w:val="000000" w:themeColor="text1"/>
              </w:rPr>
            </w:pPr>
          </w:p>
          <w:p w14:paraId="4820E26C" w14:textId="77777777" w:rsidR="00AF0D9B" w:rsidRPr="008E17AB" w:rsidRDefault="00AF0D9B" w:rsidP="00855360">
            <w:pPr>
              <w:spacing w:after="120"/>
              <w:jc w:val="center"/>
              <w:rPr>
                <w:b/>
                <w:color w:val="000000" w:themeColor="text1"/>
              </w:rPr>
            </w:pPr>
          </w:p>
        </w:tc>
        <w:tc>
          <w:tcPr>
            <w:tcW w:w="1260" w:type="dxa"/>
          </w:tcPr>
          <w:p w14:paraId="309B209A" w14:textId="77777777" w:rsidR="00AF0D9B" w:rsidRPr="008E17AB" w:rsidRDefault="00AF0D9B" w:rsidP="00855360">
            <w:pPr>
              <w:spacing w:after="120"/>
              <w:jc w:val="center"/>
              <w:rPr>
                <w:b/>
                <w:color w:val="000000" w:themeColor="text1"/>
              </w:rPr>
            </w:pPr>
          </w:p>
          <w:p w14:paraId="4A3E85D7" w14:textId="77777777" w:rsidR="00AF0D9B" w:rsidRPr="008E17AB" w:rsidRDefault="00AF0D9B" w:rsidP="00855360">
            <w:pPr>
              <w:spacing w:after="120"/>
              <w:jc w:val="center"/>
              <w:rPr>
                <w:b/>
                <w:color w:val="000000" w:themeColor="text1"/>
              </w:rPr>
            </w:pPr>
          </w:p>
        </w:tc>
        <w:tc>
          <w:tcPr>
            <w:tcW w:w="1260" w:type="dxa"/>
          </w:tcPr>
          <w:p w14:paraId="5BA17766" w14:textId="77777777" w:rsidR="00AF0D9B" w:rsidRPr="008E17AB" w:rsidRDefault="00AF0D9B" w:rsidP="00855360">
            <w:pPr>
              <w:spacing w:after="120"/>
              <w:jc w:val="center"/>
              <w:rPr>
                <w:b/>
                <w:color w:val="000000" w:themeColor="text1"/>
              </w:rPr>
            </w:pPr>
          </w:p>
        </w:tc>
      </w:tr>
      <w:tr w:rsidR="00AF0D9B" w:rsidRPr="008E17AB" w14:paraId="34D63803" w14:textId="77777777" w:rsidTr="00855360">
        <w:trPr>
          <w:trHeight w:val="519"/>
        </w:trPr>
        <w:tc>
          <w:tcPr>
            <w:tcW w:w="3765" w:type="dxa"/>
          </w:tcPr>
          <w:p w14:paraId="133CD309" w14:textId="77777777" w:rsidR="00AF0D9B" w:rsidRPr="008E17AB" w:rsidRDefault="00AF0D9B" w:rsidP="00855360">
            <w:pPr>
              <w:spacing w:after="120"/>
              <w:rPr>
                <w:b/>
                <w:bCs/>
                <w:color w:val="000000" w:themeColor="text1"/>
              </w:rPr>
            </w:pPr>
            <w:r w:rsidRPr="008E17AB">
              <w:rPr>
                <w:b/>
                <w:bCs/>
                <w:color w:val="000000" w:themeColor="text1"/>
              </w:rPr>
              <w:t>PLO 7: Effective Use of Information and Communication Technologies</w:t>
            </w:r>
          </w:p>
        </w:tc>
        <w:tc>
          <w:tcPr>
            <w:tcW w:w="1440" w:type="dxa"/>
          </w:tcPr>
          <w:p w14:paraId="1F78C1AF" w14:textId="77777777" w:rsidR="00AF0D9B" w:rsidRPr="008E17AB" w:rsidRDefault="00AF0D9B" w:rsidP="00855360">
            <w:pPr>
              <w:spacing w:after="120"/>
              <w:jc w:val="center"/>
              <w:rPr>
                <w:b/>
                <w:color w:val="000000" w:themeColor="text1"/>
              </w:rPr>
            </w:pPr>
          </w:p>
          <w:p w14:paraId="76AB2000" w14:textId="77777777" w:rsidR="00AF0D9B" w:rsidRPr="008E17AB" w:rsidRDefault="00AF0D9B" w:rsidP="00855360">
            <w:pPr>
              <w:spacing w:after="120"/>
              <w:jc w:val="center"/>
              <w:rPr>
                <w:b/>
                <w:color w:val="000000" w:themeColor="text1"/>
              </w:rPr>
            </w:pPr>
          </w:p>
        </w:tc>
        <w:tc>
          <w:tcPr>
            <w:tcW w:w="1350" w:type="dxa"/>
          </w:tcPr>
          <w:p w14:paraId="1DF7A081" w14:textId="77777777" w:rsidR="00AF0D9B" w:rsidRPr="008E17AB" w:rsidRDefault="00AF0D9B" w:rsidP="00855360">
            <w:pPr>
              <w:spacing w:after="120"/>
              <w:jc w:val="center"/>
              <w:rPr>
                <w:b/>
                <w:color w:val="000000" w:themeColor="text1"/>
              </w:rPr>
            </w:pPr>
          </w:p>
          <w:p w14:paraId="3FD53C1F" w14:textId="77777777" w:rsidR="00AF0D9B" w:rsidRPr="008E17AB" w:rsidRDefault="00AF0D9B" w:rsidP="00855360">
            <w:pPr>
              <w:spacing w:after="120"/>
              <w:jc w:val="center"/>
              <w:rPr>
                <w:b/>
                <w:color w:val="000000" w:themeColor="text1"/>
              </w:rPr>
            </w:pPr>
          </w:p>
        </w:tc>
        <w:tc>
          <w:tcPr>
            <w:tcW w:w="1260" w:type="dxa"/>
          </w:tcPr>
          <w:p w14:paraId="72704122" w14:textId="77777777" w:rsidR="00AF0D9B" w:rsidRPr="008E17AB" w:rsidRDefault="00AF0D9B" w:rsidP="00855360">
            <w:pPr>
              <w:spacing w:after="120"/>
              <w:jc w:val="center"/>
              <w:rPr>
                <w:b/>
                <w:color w:val="000000" w:themeColor="text1"/>
              </w:rPr>
            </w:pPr>
          </w:p>
          <w:p w14:paraId="577FA751" w14:textId="77777777" w:rsidR="00AF0D9B" w:rsidRPr="008E17AB" w:rsidRDefault="00AF0D9B" w:rsidP="00855360">
            <w:pPr>
              <w:spacing w:after="120"/>
              <w:jc w:val="center"/>
              <w:rPr>
                <w:b/>
                <w:color w:val="000000" w:themeColor="text1"/>
              </w:rPr>
            </w:pPr>
          </w:p>
        </w:tc>
        <w:tc>
          <w:tcPr>
            <w:tcW w:w="1260" w:type="dxa"/>
          </w:tcPr>
          <w:p w14:paraId="5742B2E7" w14:textId="77777777" w:rsidR="00AF0D9B" w:rsidRPr="008E17AB" w:rsidRDefault="00AF0D9B" w:rsidP="007D3CC3">
            <w:pPr>
              <w:spacing w:after="120"/>
              <w:jc w:val="center"/>
              <w:rPr>
                <w:b/>
                <w:color w:val="000000" w:themeColor="text1"/>
              </w:rPr>
            </w:pPr>
          </w:p>
        </w:tc>
      </w:tr>
      <w:tr w:rsidR="00AF0D9B" w:rsidRPr="008E17AB" w14:paraId="2F8E399A" w14:textId="77777777" w:rsidTr="00855360">
        <w:trPr>
          <w:trHeight w:val="519"/>
        </w:trPr>
        <w:tc>
          <w:tcPr>
            <w:tcW w:w="3765" w:type="dxa"/>
          </w:tcPr>
          <w:p w14:paraId="192F9ABE" w14:textId="77777777" w:rsidR="00AF0D9B" w:rsidRPr="008E17AB" w:rsidRDefault="00AF0D9B" w:rsidP="00855360">
            <w:pPr>
              <w:spacing w:after="120"/>
              <w:rPr>
                <w:b/>
                <w:bCs/>
                <w:color w:val="000000" w:themeColor="text1"/>
              </w:rPr>
            </w:pPr>
            <w:r w:rsidRPr="008E17AB">
              <w:rPr>
                <w:b/>
                <w:bCs/>
                <w:color w:val="000000" w:themeColor="text1"/>
              </w:rPr>
              <w:t>PLO 8</w:t>
            </w:r>
            <w:r>
              <w:rPr>
                <w:b/>
                <w:bCs/>
                <w:color w:val="000000" w:themeColor="text1"/>
              </w:rPr>
              <w:t>: Collaboration and Partnership</w:t>
            </w:r>
          </w:p>
        </w:tc>
        <w:tc>
          <w:tcPr>
            <w:tcW w:w="1440" w:type="dxa"/>
          </w:tcPr>
          <w:p w14:paraId="525021B8" w14:textId="77777777" w:rsidR="00AF0D9B" w:rsidRPr="008E17AB" w:rsidRDefault="00AF0D9B" w:rsidP="00855360">
            <w:pPr>
              <w:spacing w:after="120"/>
              <w:jc w:val="center"/>
              <w:rPr>
                <w:b/>
                <w:color w:val="000000" w:themeColor="text1"/>
              </w:rPr>
            </w:pPr>
          </w:p>
          <w:p w14:paraId="672A809C" w14:textId="77777777" w:rsidR="00AF0D9B" w:rsidRPr="008E17AB" w:rsidRDefault="00AF0D9B" w:rsidP="00855360">
            <w:pPr>
              <w:spacing w:after="120"/>
              <w:jc w:val="center"/>
              <w:rPr>
                <w:b/>
                <w:color w:val="000000" w:themeColor="text1"/>
              </w:rPr>
            </w:pPr>
          </w:p>
        </w:tc>
        <w:tc>
          <w:tcPr>
            <w:tcW w:w="1350" w:type="dxa"/>
          </w:tcPr>
          <w:p w14:paraId="2AF34E9D" w14:textId="77777777" w:rsidR="007D3CC3" w:rsidRPr="008E17AB" w:rsidRDefault="007D3CC3" w:rsidP="007D3CC3">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6494C8AC" w14:textId="77777777" w:rsidR="00AF0D9B" w:rsidRPr="008E17AB" w:rsidRDefault="00AF0D9B" w:rsidP="00855360">
            <w:pPr>
              <w:spacing w:after="120"/>
              <w:jc w:val="center"/>
              <w:rPr>
                <w:b/>
                <w:color w:val="000000" w:themeColor="text1"/>
              </w:rPr>
            </w:pPr>
          </w:p>
          <w:p w14:paraId="3AE34CD2" w14:textId="77777777" w:rsidR="00AF0D9B" w:rsidRPr="008E17AB" w:rsidRDefault="00AF0D9B" w:rsidP="00855360">
            <w:pPr>
              <w:spacing w:after="120"/>
              <w:jc w:val="center"/>
              <w:rPr>
                <w:b/>
                <w:color w:val="000000" w:themeColor="text1"/>
              </w:rPr>
            </w:pPr>
          </w:p>
        </w:tc>
        <w:tc>
          <w:tcPr>
            <w:tcW w:w="1260" w:type="dxa"/>
          </w:tcPr>
          <w:p w14:paraId="3D06E211" w14:textId="77777777" w:rsidR="00AF0D9B" w:rsidRPr="008E17AB" w:rsidRDefault="00AF0D9B" w:rsidP="00855360">
            <w:pPr>
              <w:spacing w:after="120"/>
              <w:jc w:val="center"/>
              <w:rPr>
                <w:b/>
                <w:color w:val="000000" w:themeColor="text1"/>
              </w:rPr>
            </w:pPr>
          </w:p>
          <w:p w14:paraId="4C1B6E7B" w14:textId="77777777" w:rsidR="00AF0D9B" w:rsidRPr="008E17AB" w:rsidRDefault="00AF0D9B" w:rsidP="00855360">
            <w:pPr>
              <w:spacing w:after="120"/>
              <w:jc w:val="center"/>
              <w:rPr>
                <w:b/>
                <w:color w:val="000000" w:themeColor="text1"/>
              </w:rPr>
            </w:pPr>
          </w:p>
        </w:tc>
        <w:tc>
          <w:tcPr>
            <w:tcW w:w="1260" w:type="dxa"/>
          </w:tcPr>
          <w:p w14:paraId="536A4963" w14:textId="77777777" w:rsidR="00AF0D9B" w:rsidRPr="008E17AB" w:rsidRDefault="00AF0D9B" w:rsidP="007D3CC3">
            <w:pPr>
              <w:spacing w:after="120"/>
              <w:jc w:val="center"/>
              <w:rPr>
                <w:b/>
                <w:color w:val="000000" w:themeColor="text1"/>
              </w:rPr>
            </w:pPr>
          </w:p>
        </w:tc>
      </w:tr>
      <w:tr w:rsidR="00AF0D9B" w:rsidRPr="008E17AB" w14:paraId="054A4BD9" w14:textId="77777777" w:rsidTr="00855360">
        <w:trPr>
          <w:trHeight w:val="519"/>
        </w:trPr>
        <w:tc>
          <w:tcPr>
            <w:tcW w:w="3765" w:type="dxa"/>
          </w:tcPr>
          <w:p w14:paraId="7E448C3A" w14:textId="77777777" w:rsidR="00AF0D9B" w:rsidRPr="008E17AB" w:rsidRDefault="00AF0D9B" w:rsidP="00855360">
            <w:pPr>
              <w:spacing w:after="120"/>
              <w:rPr>
                <w:b/>
                <w:bCs/>
                <w:color w:val="000000" w:themeColor="text1"/>
              </w:rPr>
            </w:pPr>
            <w:r w:rsidRPr="008E17AB">
              <w:rPr>
                <w:b/>
                <w:bCs/>
                <w:color w:val="000000" w:themeColor="text1"/>
              </w:rPr>
              <w:t>PLO 9: Continuous Professional Development and Code of Conduct-</w:t>
            </w:r>
          </w:p>
        </w:tc>
        <w:tc>
          <w:tcPr>
            <w:tcW w:w="1440" w:type="dxa"/>
          </w:tcPr>
          <w:p w14:paraId="26C4919F" w14:textId="77777777" w:rsidR="00AF0D9B" w:rsidRPr="008E17AB" w:rsidRDefault="00AF0D9B" w:rsidP="00855360">
            <w:pPr>
              <w:spacing w:after="120"/>
              <w:jc w:val="center"/>
              <w:rPr>
                <w:b/>
                <w:color w:val="000000" w:themeColor="text1"/>
              </w:rPr>
            </w:pPr>
          </w:p>
          <w:p w14:paraId="5E1340AD" w14:textId="77777777" w:rsidR="00AF0D9B" w:rsidRPr="008E17AB" w:rsidRDefault="00AF0D9B" w:rsidP="00855360">
            <w:pPr>
              <w:spacing w:after="120"/>
              <w:jc w:val="center"/>
              <w:rPr>
                <w:b/>
                <w:color w:val="000000" w:themeColor="text1"/>
              </w:rPr>
            </w:pPr>
          </w:p>
        </w:tc>
        <w:tc>
          <w:tcPr>
            <w:tcW w:w="1350" w:type="dxa"/>
          </w:tcPr>
          <w:p w14:paraId="23A5045E" w14:textId="77777777" w:rsidR="00AF0D9B" w:rsidRPr="008E17AB" w:rsidRDefault="00AF0D9B" w:rsidP="00855360">
            <w:pPr>
              <w:spacing w:after="120"/>
              <w:jc w:val="center"/>
              <w:rPr>
                <w:b/>
                <w:color w:val="000000" w:themeColor="text1"/>
              </w:rPr>
            </w:pPr>
          </w:p>
          <w:p w14:paraId="0CA5439F" w14:textId="5B4CE8F3" w:rsidR="00AF0D9B" w:rsidRPr="008E17AB" w:rsidRDefault="00AF0D9B" w:rsidP="007D3CC3">
            <w:pPr>
              <w:spacing w:after="120"/>
              <w:jc w:val="center"/>
              <w:rPr>
                <w:b/>
                <w:color w:val="000000" w:themeColor="text1"/>
              </w:rPr>
            </w:pPr>
          </w:p>
        </w:tc>
        <w:tc>
          <w:tcPr>
            <w:tcW w:w="1260" w:type="dxa"/>
          </w:tcPr>
          <w:p w14:paraId="3B1FEA74" w14:textId="77777777" w:rsidR="00AF0D9B" w:rsidRPr="008E17AB" w:rsidRDefault="00AF0D9B" w:rsidP="00855360">
            <w:pPr>
              <w:spacing w:after="120"/>
              <w:jc w:val="center"/>
              <w:rPr>
                <w:b/>
                <w:color w:val="000000" w:themeColor="text1"/>
              </w:rPr>
            </w:pPr>
          </w:p>
          <w:p w14:paraId="527226C0" w14:textId="3091A418" w:rsidR="00AF0D9B" w:rsidRPr="008E17AB" w:rsidRDefault="007D3CC3"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00457FF3" w14:textId="77777777" w:rsidR="00AF0D9B" w:rsidRPr="008E17AB" w:rsidRDefault="00AF0D9B" w:rsidP="00855360">
            <w:pPr>
              <w:spacing w:after="120"/>
              <w:jc w:val="center"/>
              <w:rPr>
                <w:b/>
                <w:color w:val="000000" w:themeColor="text1"/>
              </w:rPr>
            </w:pPr>
          </w:p>
        </w:tc>
      </w:tr>
    </w:tbl>
    <w:p w14:paraId="1EC4B2DD" w14:textId="7F683C1C" w:rsidR="00CD0264" w:rsidRDefault="00CD0264">
      <w:pPr>
        <w:pBdr>
          <w:top w:val="nil"/>
          <w:left w:val="nil"/>
          <w:bottom w:val="nil"/>
          <w:right w:val="nil"/>
          <w:between w:val="nil"/>
        </w:pBdr>
        <w:spacing w:after="0" w:line="240" w:lineRule="auto"/>
        <w:rPr>
          <w:color w:val="000000" w:themeColor="text1"/>
        </w:rPr>
      </w:pPr>
    </w:p>
    <w:p w14:paraId="3F20183D" w14:textId="77777777" w:rsidR="00CD4512" w:rsidRPr="008E17AB" w:rsidRDefault="00CD4512" w:rsidP="00CD4512">
      <w:pPr>
        <w:spacing w:after="0"/>
        <w:jc w:val="both"/>
        <w:rPr>
          <w:b/>
          <w:color w:val="000000" w:themeColor="text1"/>
          <w:u w:val="single"/>
        </w:rPr>
      </w:pPr>
      <w:r w:rsidRPr="008E17AB">
        <w:rPr>
          <w:b/>
          <w:color w:val="000000" w:themeColor="text1"/>
          <w:u w:val="single"/>
        </w:rPr>
        <w:t>Recommended Text Books:</w:t>
      </w:r>
    </w:p>
    <w:p w14:paraId="4D4EC1EA" w14:textId="77777777" w:rsidR="00CD4512" w:rsidRPr="008E17AB" w:rsidRDefault="00CD4512" w:rsidP="00CD4512">
      <w:pPr>
        <w:autoSpaceDE w:val="0"/>
        <w:autoSpaceDN w:val="0"/>
        <w:adjustRightInd w:val="0"/>
        <w:spacing w:after="0" w:line="240" w:lineRule="auto"/>
        <w:ind w:left="1080"/>
        <w:rPr>
          <w:b/>
          <w:color w:val="000000" w:themeColor="text1"/>
          <w:u w:val="single"/>
        </w:rPr>
      </w:pPr>
    </w:p>
    <w:p w14:paraId="6171FB1B" w14:textId="77777777" w:rsidR="00CD4512" w:rsidRPr="008E17AB" w:rsidRDefault="00CD4512" w:rsidP="00CD4512">
      <w:pPr>
        <w:pStyle w:val="Pa19"/>
        <w:spacing w:line="360" w:lineRule="auto"/>
        <w:rPr>
          <w:rFonts w:ascii="Times New Roman" w:hAnsi="Times New Roman" w:cs="Times New Roman"/>
          <w:color w:val="000000" w:themeColor="text1"/>
        </w:rPr>
      </w:pPr>
      <w:r w:rsidRPr="00007C9E">
        <w:rPr>
          <w:rFonts w:ascii="Times New Roman" w:hAnsi="Times New Roman" w:cs="Times New Roman"/>
          <w:color w:val="000000" w:themeColor="text1"/>
        </w:rPr>
        <w:t xml:space="preserve">R.P. Pathak </w:t>
      </w:r>
      <w:r w:rsidRPr="008E17AB">
        <w:rPr>
          <w:rFonts w:ascii="Times New Roman" w:hAnsi="Times New Roman" w:cs="Times New Roman"/>
          <w:color w:val="000000" w:themeColor="text1"/>
        </w:rPr>
        <w:t>(eds.) (20</w:t>
      </w:r>
      <w:r>
        <w:rPr>
          <w:rFonts w:ascii="Times New Roman" w:hAnsi="Times New Roman" w:cs="Times New Roman"/>
          <w:color w:val="000000" w:themeColor="text1"/>
        </w:rPr>
        <w:t>12</w:t>
      </w:r>
      <w:r w:rsidRPr="008E17AB">
        <w:rPr>
          <w:rFonts w:ascii="Times New Roman" w:hAnsi="Times New Roman" w:cs="Times New Roman"/>
          <w:color w:val="000000" w:themeColor="text1"/>
        </w:rPr>
        <w:t xml:space="preserve">). </w:t>
      </w:r>
      <w:r w:rsidRPr="00007C9E">
        <w:rPr>
          <w:rFonts w:ascii="Times New Roman" w:hAnsi="Times New Roman" w:cs="Times New Roman"/>
          <w:i/>
          <w:iCs/>
          <w:color w:val="000000" w:themeColor="text1"/>
        </w:rPr>
        <w:t>Teaching of Social Studies</w:t>
      </w:r>
      <w:r w:rsidRPr="008E17AB">
        <w:rPr>
          <w:rFonts w:ascii="Times New Roman" w:hAnsi="Times New Roman" w:cs="Times New Roman"/>
          <w:color w:val="000000" w:themeColor="text1"/>
        </w:rPr>
        <w:t xml:space="preserve">. </w:t>
      </w:r>
      <w:r w:rsidRPr="0044465B">
        <w:rPr>
          <w:rFonts w:ascii="Times New Roman" w:hAnsi="Times New Roman" w:cs="Times New Roman"/>
          <w:color w:val="000000" w:themeColor="text1"/>
        </w:rPr>
        <w:t>Pearson Education</w:t>
      </w:r>
      <w:r w:rsidRPr="008E17AB">
        <w:rPr>
          <w:rFonts w:ascii="Times New Roman" w:hAnsi="Times New Roman" w:cs="Times New Roman"/>
          <w:color w:val="000000" w:themeColor="text1"/>
        </w:rPr>
        <w:t xml:space="preserve">. </w:t>
      </w:r>
    </w:p>
    <w:p w14:paraId="6CBB377D" w14:textId="77777777" w:rsidR="00CD4512" w:rsidRPr="008E17AB" w:rsidRDefault="00CD4512" w:rsidP="00CD4512">
      <w:pPr>
        <w:spacing w:after="0"/>
        <w:jc w:val="both"/>
        <w:rPr>
          <w:b/>
          <w:color w:val="000000" w:themeColor="text1"/>
          <w:u w:val="single"/>
        </w:rPr>
      </w:pPr>
      <w:r w:rsidRPr="008E17AB">
        <w:rPr>
          <w:b/>
          <w:color w:val="000000" w:themeColor="text1"/>
          <w:u w:val="single"/>
        </w:rPr>
        <w:t>Recommended Reference Books:</w:t>
      </w:r>
    </w:p>
    <w:p w14:paraId="654C99D7" w14:textId="77777777" w:rsidR="00CD4512" w:rsidRDefault="00CD4512" w:rsidP="00CD4512">
      <w:pPr>
        <w:pStyle w:val="Pa13"/>
        <w:numPr>
          <w:ilvl w:val="0"/>
          <w:numId w:val="49"/>
        </w:numPr>
        <w:spacing w:before="80" w:line="360" w:lineRule="auto"/>
        <w:rPr>
          <w:rFonts w:ascii="Times New Roman" w:hAnsi="Times New Roman" w:cs="Times New Roman"/>
          <w:color w:val="000000" w:themeColor="text1"/>
        </w:rPr>
      </w:pPr>
      <w:r w:rsidRPr="003B4FF0">
        <w:rPr>
          <w:rFonts w:ascii="Times New Roman" w:hAnsi="Times New Roman" w:cs="Times New Roman"/>
          <w:color w:val="000000" w:themeColor="text1"/>
        </w:rPr>
        <w:t>Davies, 100 Ideas for Teaching Citizenship (London: Continuum, 2004)</w:t>
      </w:r>
    </w:p>
    <w:p w14:paraId="46B6A871" w14:textId="77777777" w:rsidR="00CD4512" w:rsidRDefault="00CD4512" w:rsidP="00CD4512">
      <w:pPr>
        <w:pStyle w:val="Pa13"/>
        <w:numPr>
          <w:ilvl w:val="0"/>
          <w:numId w:val="49"/>
        </w:numPr>
        <w:spacing w:before="80" w:line="360" w:lineRule="auto"/>
        <w:rPr>
          <w:rFonts w:ascii="Times New Roman" w:hAnsi="Times New Roman" w:cs="Times New Roman"/>
          <w:color w:val="000000" w:themeColor="text1"/>
        </w:rPr>
      </w:pPr>
      <w:r w:rsidRPr="003B4FF0">
        <w:rPr>
          <w:rFonts w:ascii="Times New Roman" w:hAnsi="Times New Roman" w:cs="Times New Roman"/>
          <w:color w:val="000000" w:themeColor="text1"/>
        </w:rPr>
        <w:t xml:space="preserve">B. L. Dean and R. </w:t>
      </w:r>
      <w:proofErr w:type="spellStart"/>
      <w:r w:rsidRPr="003B4FF0">
        <w:rPr>
          <w:rFonts w:ascii="Times New Roman" w:hAnsi="Times New Roman" w:cs="Times New Roman"/>
          <w:color w:val="000000" w:themeColor="text1"/>
        </w:rPr>
        <w:t>Joldoshalieva</w:t>
      </w:r>
      <w:proofErr w:type="spellEnd"/>
      <w:r w:rsidRPr="003B4FF0">
        <w:rPr>
          <w:rFonts w:ascii="Times New Roman" w:hAnsi="Times New Roman" w:cs="Times New Roman"/>
          <w:color w:val="000000" w:themeColor="text1"/>
        </w:rPr>
        <w:t xml:space="preserve">, ‘Key Strategies for Teachers New to Controversial Issues’, in H. Claire and C. Holden (eds.), The Challenge of Teaching Controversial Issues (London: </w:t>
      </w:r>
      <w:proofErr w:type="spellStart"/>
      <w:r w:rsidRPr="003B4FF0">
        <w:rPr>
          <w:rFonts w:ascii="Times New Roman" w:hAnsi="Times New Roman" w:cs="Times New Roman"/>
          <w:color w:val="000000" w:themeColor="text1"/>
        </w:rPr>
        <w:t>Tren</w:t>
      </w:r>
      <w:proofErr w:type="spellEnd"/>
      <w:r w:rsidRPr="00007C9E">
        <w:rPr>
          <w:rFonts w:ascii="Times New Roman" w:eastAsia="Times New Roman" w:hAnsi="Times New Roman" w:cs="Times New Roman"/>
        </w:rPr>
        <w:t xml:space="preserve"> </w:t>
      </w:r>
      <w:r w:rsidRPr="00007C9E">
        <w:rPr>
          <w:rFonts w:ascii="Times New Roman" w:hAnsi="Times New Roman" w:cs="Times New Roman"/>
          <w:color w:val="000000" w:themeColor="text1"/>
        </w:rPr>
        <w:t xml:space="preserve">Aggarwal, J.C 2006. </w:t>
      </w:r>
    </w:p>
    <w:p w14:paraId="6868E0FF" w14:textId="77777777" w:rsidR="00CD4512" w:rsidRDefault="00CD4512" w:rsidP="00CD4512">
      <w:pPr>
        <w:pStyle w:val="Pa13"/>
        <w:numPr>
          <w:ilvl w:val="0"/>
          <w:numId w:val="49"/>
        </w:numPr>
        <w:spacing w:before="80" w:line="360" w:lineRule="auto"/>
        <w:rPr>
          <w:rFonts w:ascii="Times New Roman" w:hAnsi="Times New Roman" w:cs="Times New Roman"/>
          <w:color w:val="000000" w:themeColor="text1"/>
        </w:rPr>
      </w:pPr>
      <w:r w:rsidRPr="00007C9E">
        <w:rPr>
          <w:rFonts w:ascii="Times New Roman" w:hAnsi="Times New Roman" w:cs="Times New Roman"/>
          <w:color w:val="000000" w:themeColor="text1"/>
        </w:rPr>
        <w:t>Teaching of Social Studies—A Practical Approach. New Delhi: Vikas Publishing House Pvt. Ltd., pp. 288–306.</w:t>
      </w:r>
      <w:r w:rsidRPr="003B4FF0">
        <w:rPr>
          <w:rFonts w:ascii="Times New Roman" w:hAnsi="Times New Roman" w:cs="Times New Roman"/>
          <w:color w:val="000000" w:themeColor="text1"/>
        </w:rPr>
        <w:t>tham Books, 2007)</w:t>
      </w:r>
    </w:p>
    <w:p w14:paraId="1A8C90B3" w14:textId="77777777" w:rsidR="00CD4512" w:rsidRPr="00007C9E" w:rsidRDefault="00CD4512" w:rsidP="00CD4512">
      <w:pPr>
        <w:pStyle w:val="Default"/>
      </w:pPr>
    </w:p>
    <w:p w14:paraId="1D97D262" w14:textId="77777777" w:rsidR="00CD4512" w:rsidRDefault="00CD4512" w:rsidP="00CD4512">
      <w:pPr>
        <w:spacing w:after="0" w:line="360" w:lineRule="auto"/>
        <w:rPr>
          <w:b/>
          <w:color w:val="000000" w:themeColor="text1"/>
        </w:rPr>
      </w:pPr>
      <w:r>
        <w:rPr>
          <w:b/>
          <w:color w:val="000000" w:themeColor="text1"/>
        </w:rPr>
        <w:t xml:space="preserve">Internet Resources </w:t>
      </w:r>
    </w:p>
    <w:p w14:paraId="646ECBA5" w14:textId="77777777" w:rsidR="00CD4512" w:rsidRDefault="00CD4512" w:rsidP="00CD4512">
      <w:pPr>
        <w:spacing w:after="0" w:line="240" w:lineRule="auto"/>
        <w:rPr>
          <w:b/>
          <w:bCs/>
        </w:rPr>
      </w:pPr>
      <w:r w:rsidRPr="003B4FF0">
        <w:rPr>
          <w:b/>
          <w:bCs/>
        </w:rPr>
        <w:t xml:space="preserve">Ø </w:t>
      </w:r>
      <w:hyperlink r:id="rId8" w:history="1">
        <w:r w:rsidRPr="00E50199">
          <w:rPr>
            <w:rStyle w:val="Hyperlink"/>
            <w:b/>
            <w:bCs/>
          </w:rPr>
          <w:t>www.proteacher.com</w:t>
        </w:r>
      </w:hyperlink>
    </w:p>
    <w:p w14:paraId="0987752D" w14:textId="77777777" w:rsidR="00CD4512" w:rsidRDefault="00CD4512" w:rsidP="00CD4512">
      <w:pPr>
        <w:spacing w:after="0" w:line="240" w:lineRule="auto"/>
      </w:pPr>
      <w:r>
        <w:t xml:space="preserve">Ø </w:t>
      </w:r>
      <w:hyperlink r:id="rId9" w:history="1">
        <w:r w:rsidRPr="00E50199">
          <w:rPr>
            <w:rStyle w:val="Hyperlink"/>
          </w:rPr>
          <w:t>www.moneyinstructor.com</w:t>
        </w:r>
      </w:hyperlink>
    </w:p>
    <w:p w14:paraId="2CA6F8F8" w14:textId="77777777" w:rsidR="00CD4512" w:rsidRDefault="00CD4512" w:rsidP="00CD4512">
      <w:pPr>
        <w:spacing w:after="0" w:line="240" w:lineRule="auto"/>
      </w:pPr>
      <w:r>
        <w:lastRenderedPageBreak/>
        <w:t xml:space="preserve">Ø </w:t>
      </w:r>
      <w:hyperlink r:id="rId10" w:history="1">
        <w:r w:rsidRPr="00E50199">
          <w:rPr>
            <w:rStyle w:val="Hyperlink"/>
          </w:rPr>
          <w:t>www.educationworld.com</w:t>
        </w:r>
      </w:hyperlink>
    </w:p>
    <w:p w14:paraId="1CAA0FB9" w14:textId="77777777" w:rsidR="00CD4512" w:rsidRDefault="00CD4512" w:rsidP="00CD4512">
      <w:pPr>
        <w:spacing w:after="0" w:line="240" w:lineRule="auto"/>
      </w:pPr>
      <w:r>
        <w:t xml:space="preserve">Ø </w:t>
      </w:r>
      <w:hyperlink r:id="rId11" w:history="1">
        <w:r w:rsidRPr="00E50199">
          <w:rPr>
            <w:rStyle w:val="Hyperlink"/>
          </w:rPr>
          <w:t>www.pbs.org/teachers</w:t>
        </w:r>
      </w:hyperlink>
      <w:r>
        <w:t>.</w:t>
      </w:r>
    </w:p>
    <w:p w14:paraId="4329E694" w14:textId="77777777" w:rsidR="00CD4512" w:rsidRDefault="00CD4512" w:rsidP="00CD4512">
      <w:pPr>
        <w:spacing w:after="0" w:line="240" w:lineRule="auto"/>
      </w:pPr>
      <w:r>
        <w:t xml:space="preserve">Ø </w:t>
      </w:r>
      <w:hyperlink r:id="rId12" w:history="1">
        <w:r w:rsidRPr="00E50199">
          <w:rPr>
            <w:rStyle w:val="Hyperlink"/>
          </w:rPr>
          <w:t>www.teachingideas.co.uk</w:t>
        </w:r>
      </w:hyperlink>
    </w:p>
    <w:p w14:paraId="397F8259" w14:textId="77777777" w:rsidR="00CD4512" w:rsidRDefault="00CD4512" w:rsidP="00CD4512">
      <w:pPr>
        <w:spacing w:after="0" w:line="240" w:lineRule="auto"/>
      </w:pPr>
      <w:r>
        <w:t xml:space="preserve">Ø </w:t>
      </w:r>
      <w:hyperlink r:id="rId13" w:history="1">
        <w:r w:rsidRPr="00E50199">
          <w:rPr>
            <w:rStyle w:val="Hyperlink"/>
          </w:rPr>
          <w:t>www.learner.org</w:t>
        </w:r>
      </w:hyperlink>
    </w:p>
    <w:p w14:paraId="6BB86E37" w14:textId="77777777" w:rsidR="00CD4512" w:rsidRDefault="00CD4512" w:rsidP="00CD4512">
      <w:pPr>
        <w:spacing w:after="0" w:line="240" w:lineRule="auto"/>
      </w:pPr>
      <w:r>
        <w:t xml:space="preserve">Ø </w:t>
      </w:r>
      <w:hyperlink r:id="rId14" w:history="1">
        <w:r w:rsidRPr="00E50199">
          <w:rPr>
            <w:rStyle w:val="Hyperlink"/>
          </w:rPr>
          <w:t>www.geography-site.co.uk</w:t>
        </w:r>
      </w:hyperlink>
    </w:p>
    <w:p w14:paraId="1D6924AD" w14:textId="77777777" w:rsidR="00CD4512" w:rsidRDefault="00CD4512" w:rsidP="00CD4512">
      <w:pPr>
        <w:spacing w:after="0" w:line="240" w:lineRule="auto"/>
      </w:pPr>
      <w:r>
        <w:t xml:space="preserve">Ø </w:t>
      </w:r>
      <w:hyperlink r:id="rId15" w:history="1">
        <w:r w:rsidRPr="00E50199">
          <w:rPr>
            <w:rStyle w:val="Hyperlink"/>
          </w:rPr>
          <w:t>www.teachervision.fen.com/diversity/teacher resources/33631.html</w:t>
        </w:r>
      </w:hyperlink>
    </w:p>
    <w:p w14:paraId="65B0BB84" w14:textId="77777777" w:rsidR="00CD4512" w:rsidRDefault="00CD4512" w:rsidP="00CD4512">
      <w:pPr>
        <w:spacing w:after="0" w:line="240" w:lineRule="auto"/>
      </w:pPr>
      <w:r>
        <w:t xml:space="preserve">Ø </w:t>
      </w:r>
      <w:hyperlink r:id="rId16" w:history="1">
        <w:r w:rsidRPr="00E50199">
          <w:rPr>
            <w:rStyle w:val="Hyperlink"/>
          </w:rPr>
          <w:t>www.salsa.net/peace/teach/teachers.html</w:t>
        </w:r>
      </w:hyperlink>
    </w:p>
    <w:p w14:paraId="5CD6FFCC" w14:textId="77777777" w:rsidR="00CD4512" w:rsidRPr="008E17AB" w:rsidRDefault="00CD4512">
      <w:pPr>
        <w:pBdr>
          <w:top w:val="nil"/>
          <w:left w:val="nil"/>
          <w:bottom w:val="nil"/>
          <w:right w:val="nil"/>
          <w:between w:val="nil"/>
        </w:pBdr>
        <w:spacing w:after="0" w:line="240" w:lineRule="auto"/>
        <w:rPr>
          <w:color w:val="000000" w:themeColor="text1"/>
        </w:rPr>
      </w:pPr>
    </w:p>
    <w:sectPr w:rsidR="00CD4512" w:rsidRPr="008E17AB">
      <w:headerReference w:type="default" r:id="rId17"/>
      <w:footerReference w:type="default" r:id="rId18"/>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0731" w14:textId="77777777" w:rsidR="004E1863" w:rsidRDefault="004E1863">
      <w:pPr>
        <w:spacing w:after="0" w:line="240" w:lineRule="auto"/>
      </w:pPr>
      <w:r>
        <w:separator/>
      </w:r>
    </w:p>
  </w:endnote>
  <w:endnote w:type="continuationSeparator" w:id="0">
    <w:p w14:paraId="4F4F36D4" w14:textId="77777777" w:rsidR="004E1863" w:rsidRDefault="004E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A015C2">
      <w:rPr>
        <w:noProof/>
        <w:color w:val="000000"/>
      </w:rPr>
      <w:t>8</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64A4" w14:textId="77777777" w:rsidR="004E1863" w:rsidRDefault="004E1863">
      <w:pPr>
        <w:spacing w:after="0" w:line="240" w:lineRule="auto"/>
      </w:pPr>
      <w:r>
        <w:separator/>
      </w:r>
    </w:p>
  </w:footnote>
  <w:footnote w:type="continuationSeparator" w:id="0">
    <w:p w14:paraId="2B80D865" w14:textId="77777777" w:rsidR="004E1863" w:rsidRDefault="004E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316036"/>
    <w:multiLevelType w:val="hybridMultilevel"/>
    <w:tmpl w:val="1A6E58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75C81"/>
    <w:multiLevelType w:val="hybridMultilevel"/>
    <w:tmpl w:val="FC943D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864F4A"/>
    <w:multiLevelType w:val="hybridMultilevel"/>
    <w:tmpl w:val="174647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0B383D"/>
    <w:multiLevelType w:val="hybridMultilevel"/>
    <w:tmpl w:val="8DCC39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D7C0B"/>
    <w:multiLevelType w:val="hybridMultilevel"/>
    <w:tmpl w:val="05E8113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37" w15:restartNumberingAfterBreak="0">
    <w:nsid w:val="59BC4EE0"/>
    <w:multiLevelType w:val="hybridMultilevel"/>
    <w:tmpl w:val="747640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E70CCD"/>
    <w:multiLevelType w:val="hybridMultilevel"/>
    <w:tmpl w:val="77FC6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42"/>
  </w:num>
  <w:num w:numId="4">
    <w:abstractNumId w:val="45"/>
  </w:num>
  <w:num w:numId="5">
    <w:abstractNumId w:val="13"/>
  </w:num>
  <w:num w:numId="6">
    <w:abstractNumId w:val="7"/>
  </w:num>
  <w:num w:numId="7">
    <w:abstractNumId w:val="1"/>
  </w:num>
  <w:num w:numId="8">
    <w:abstractNumId w:val="24"/>
  </w:num>
  <w:num w:numId="9">
    <w:abstractNumId w:val="21"/>
  </w:num>
  <w:num w:numId="10">
    <w:abstractNumId w:val="25"/>
  </w:num>
  <w:num w:numId="11">
    <w:abstractNumId w:val="26"/>
  </w:num>
  <w:num w:numId="12">
    <w:abstractNumId w:val="29"/>
  </w:num>
  <w:num w:numId="13">
    <w:abstractNumId w:val="20"/>
  </w:num>
  <w:num w:numId="14">
    <w:abstractNumId w:val="32"/>
  </w:num>
  <w:num w:numId="15">
    <w:abstractNumId w:val="8"/>
  </w:num>
  <w:num w:numId="16">
    <w:abstractNumId w:val="44"/>
  </w:num>
  <w:num w:numId="17">
    <w:abstractNumId w:val="24"/>
  </w:num>
  <w:num w:numId="18">
    <w:abstractNumId w:val="30"/>
  </w:num>
  <w:num w:numId="19">
    <w:abstractNumId w:val="22"/>
  </w:num>
  <w:num w:numId="20">
    <w:abstractNumId w:val="6"/>
  </w:num>
  <w:num w:numId="21">
    <w:abstractNumId w:val="41"/>
  </w:num>
  <w:num w:numId="22">
    <w:abstractNumId w:val="10"/>
  </w:num>
  <w:num w:numId="23">
    <w:abstractNumId w:val="5"/>
  </w:num>
  <w:num w:numId="24">
    <w:abstractNumId w:val="35"/>
  </w:num>
  <w:num w:numId="25">
    <w:abstractNumId w:val="4"/>
  </w:num>
  <w:num w:numId="26">
    <w:abstractNumId w:val="33"/>
  </w:num>
  <w:num w:numId="27">
    <w:abstractNumId w:val="27"/>
  </w:num>
  <w:num w:numId="28">
    <w:abstractNumId w:val="31"/>
  </w:num>
  <w:num w:numId="29">
    <w:abstractNumId w:val="9"/>
  </w:num>
  <w:num w:numId="30">
    <w:abstractNumId w:val="46"/>
  </w:num>
  <w:num w:numId="31">
    <w:abstractNumId w:val="18"/>
  </w:num>
  <w:num w:numId="32">
    <w:abstractNumId w:val="43"/>
  </w:num>
  <w:num w:numId="33">
    <w:abstractNumId w:val="3"/>
  </w:num>
  <w:num w:numId="34">
    <w:abstractNumId w:val="34"/>
  </w:num>
  <w:num w:numId="35">
    <w:abstractNumId w:val="38"/>
  </w:num>
  <w:num w:numId="36">
    <w:abstractNumId w:val="0"/>
  </w:num>
  <w:num w:numId="37">
    <w:abstractNumId w:val="40"/>
  </w:num>
  <w:num w:numId="38">
    <w:abstractNumId w:val="12"/>
  </w:num>
  <w:num w:numId="39">
    <w:abstractNumId w:val="39"/>
  </w:num>
  <w:num w:numId="40">
    <w:abstractNumId w:val="23"/>
  </w:num>
  <w:num w:numId="41">
    <w:abstractNumId w:val="17"/>
  </w:num>
  <w:num w:numId="42">
    <w:abstractNumId w:val="15"/>
  </w:num>
  <w:num w:numId="43">
    <w:abstractNumId w:val="37"/>
  </w:num>
  <w:num w:numId="44">
    <w:abstractNumId w:val="11"/>
  </w:num>
  <w:num w:numId="45">
    <w:abstractNumId w:val="16"/>
  </w:num>
  <w:num w:numId="46">
    <w:abstractNumId w:val="28"/>
  </w:num>
  <w:num w:numId="47">
    <w:abstractNumId w:val="14"/>
  </w:num>
  <w:num w:numId="48">
    <w:abstractNumId w:val="47"/>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07C9E"/>
    <w:rsid w:val="0002147E"/>
    <w:rsid w:val="0004336E"/>
    <w:rsid w:val="00046F92"/>
    <w:rsid w:val="000617B5"/>
    <w:rsid w:val="00066165"/>
    <w:rsid w:val="00066218"/>
    <w:rsid w:val="00084D1D"/>
    <w:rsid w:val="00085B0B"/>
    <w:rsid w:val="00087200"/>
    <w:rsid w:val="0009153E"/>
    <w:rsid w:val="000C1D26"/>
    <w:rsid w:val="000C578C"/>
    <w:rsid w:val="000D5267"/>
    <w:rsid w:val="000F0792"/>
    <w:rsid w:val="000F7642"/>
    <w:rsid w:val="00103FB6"/>
    <w:rsid w:val="00107C27"/>
    <w:rsid w:val="00144D9D"/>
    <w:rsid w:val="00151565"/>
    <w:rsid w:val="00163608"/>
    <w:rsid w:val="00165A1A"/>
    <w:rsid w:val="00190514"/>
    <w:rsid w:val="001A1898"/>
    <w:rsid w:val="001A3D8C"/>
    <w:rsid w:val="001A7468"/>
    <w:rsid w:val="001B3F5C"/>
    <w:rsid w:val="001B5D86"/>
    <w:rsid w:val="001D220D"/>
    <w:rsid w:val="001D2DBB"/>
    <w:rsid w:val="001D5FA8"/>
    <w:rsid w:val="001E2364"/>
    <w:rsid w:val="001F09D7"/>
    <w:rsid w:val="001F59BD"/>
    <w:rsid w:val="00210772"/>
    <w:rsid w:val="0022277E"/>
    <w:rsid w:val="00266A19"/>
    <w:rsid w:val="00267673"/>
    <w:rsid w:val="002866BA"/>
    <w:rsid w:val="002B62F8"/>
    <w:rsid w:val="002D7377"/>
    <w:rsid w:val="002E21C3"/>
    <w:rsid w:val="002E2312"/>
    <w:rsid w:val="002E4037"/>
    <w:rsid w:val="002F0114"/>
    <w:rsid w:val="00307057"/>
    <w:rsid w:val="00317233"/>
    <w:rsid w:val="003318B2"/>
    <w:rsid w:val="00352064"/>
    <w:rsid w:val="00352EF7"/>
    <w:rsid w:val="0035564A"/>
    <w:rsid w:val="00371430"/>
    <w:rsid w:val="003749FA"/>
    <w:rsid w:val="003940DF"/>
    <w:rsid w:val="003A11F9"/>
    <w:rsid w:val="003A799F"/>
    <w:rsid w:val="003A7C1C"/>
    <w:rsid w:val="003B4FF0"/>
    <w:rsid w:val="003B5F65"/>
    <w:rsid w:val="003D5A18"/>
    <w:rsid w:val="003D7712"/>
    <w:rsid w:val="00406952"/>
    <w:rsid w:val="00412734"/>
    <w:rsid w:val="004224CD"/>
    <w:rsid w:val="0044465B"/>
    <w:rsid w:val="004447F8"/>
    <w:rsid w:val="00467B98"/>
    <w:rsid w:val="00474B94"/>
    <w:rsid w:val="00493FA5"/>
    <w:rsid w:val="004C2C32"/>
    <w:rsid w:val="004C6AF6"/>
    <w:rsid w:val="004D1D73"/>
    <w:rsid w:val="004D3D28"/>
    <w:rsid w:val="004E1863"/>
    <w:rsid w:val="004F7249"/>
    <w:rsid w:val="005152E8"/>
    <w:rsid w:val="00515FF1"/>
    <w:rsid w:val="00526A56"/>
    <w:rsid w:val="00542E65"/>
    <w:rsid w:val="005526BA"/>
    <w:rsid w:val="005D1927"/>
    <w:rsid w:val="005D6C63"/>
    <w:rsid w:val="005E2BDA"/>
    <w:rsid w:val="005E5D88"/>
    <w:rsid w:val="005F1838"/>
    <w:rsid w:val="0060569A"/>
    <w:rsid w:val="0061065C"/>
    <w:rsid w:val="00610FF5"/>
    <w:rsid w:val="00635137"/>
    <w:rsid w:val="006467AB"/>
    <w:rsid w:val="00651676"/>
    <w:rsid w:val="006671A8"/>
    <w:rsid w:val="00681AF4"/>
    <w:rsid w:val="00691255"/>
    <w:rsid w:val="00694ED2"/>
    <w:rsid w:val="006C0EC9"/>
    <w:rsid w:val="006D0E37"/>
    <w:rsid w:val="006F5DA1"/>
    <w:rsid w:val="00711774"/>
    <w:rsid w:val="0075715B"/>
    <w:rsid w:val="00764A74"/>
    <w:rsid w:val="007755BC"/>
    <w:rsid w:val="007A2632"/>
    <w:rsid w:val="007B40E9"/>
    <w:rsid w:val="007C799F"/>
    <w:rsid w:val="007D1AEF"/>
    <w:rsid w:val="007D3CC3"/>
    <w:rsid w:val="0080057D"/>
    <w:rsid w:val="00823592"/>
    <w:rsid w:val="008309D8"/>
    <w:rsid w:val="008645C9"/>
    <w:rsid w:val="00891953"/>
    <w:rsid w:val="008B36E9"/>
    <w:rsid w:val="008B6125"/>
    <w:rsid w:val="008D0579"/>
    <w:rsid w:val="008D7DD8"/>
    <w:rsid w:val="008E17AB"/>
    <w:rsid w:val="008F55A8"/>
    <w:rsid w:val="0090555B"/>
    <w:rsid w:val="009074FA"/>
    <w:rsid w:val="00907FBB"/>
    <w:rsid w:val="009313D1"/>
    <w:rsid w:val="0093512C"/>
    <w:rsid w:val="0094173A"/>
    <w:rsid w:val="009457CE"/>
    <w:rsid w:val="009567E1"/>
    <w:rsid w:val="00956D20"/>
    <w:rsid w:val="00956ECF"/>
    <w:rsid w:val="0096544C"/>
    <w:rsid w:val="00987A61"/>
    <w:rsid w:val="009C1CDB"/>
    <w:rsid w:val="009E68BA"/>
    <w:rsid w:val="00A015C2"/>
    <w:rsid w:val="00A048F4"/>
    <w:rsid w:val="00A333F1"/>
    <w:rsid w:val="00A57FDC"/>
    <w:rsid w:val="00A66912"/>
    <w:rsid w:val="00A70405"/>
    <w:rsid w:val="00A77D5E"/>
    <w:rsid w:val="00A9370F"/>
    <w:rsid w:val="00A93EBA"/>
    <w:rsid w:val="00A9424A"/>
    <w:rsid w:val="00AA0DE5"/>
    <w:rsid w:val="00AB2575"/>
    <w:rsid w:val="00AB7F2A"/>
    <w:rsid w:val="00AC637F"/>
    <w:rsid w:val="00AF0D9B"/>
    <w:rsid w:val="00AF211E"/>
    <w:rsid w:val="00B0616B"/>
    <w:rsid w:val="00B273D1"/>
    <w:rsid w:val="00B31B48"/>
    <w:rsid w:val="00B53B66"/>
    <w:rsid w:val="00B67745"/>
    <w:rsid w:val="00B83E5C"/>
    <w:rsid w:val="00B97242"/>
    <w:rsid w:val="00BA6328"/>
    <w:rsid w:val="00BB3F91"/>
    <w:rsid w:val="00BB496C"/>
    <w:rsid w:val="00BB5F28"/>
    <w:rsid w:val="00BC7D76"/>
    <w:rsid w:val="00BD7FCF"/>
    <w:rsid w:val="00BE2712"/>
    <w:rsid w:val="00BF7EE5"/>
    <w:rsid w:val="00C04977"/>
    <w:rsid w:val="00C07282"/>
    <w:rsid w:val="00C0793A"/>
    <w:rsid w:val="00C34D12"/>
    <w:rsid w:val="00C51A95"/>
    <w:rsid w:val="00C6624D"/>
    <w:rsid w:val="00C71645"/>
    <w:rsid w:val="00C7359D"/>
    <w:rsid w:val="00CA661D"/>
    <w:rsid w:val="00CC0F90"/>
    <w:rsid w:val="00CD0264"/>
    <w:rsid w:val="00CD4512"/>
    <w:rsid w:val="00CE6A33"/>
    <w:rsid w:val="00D04938"/>
    <w:rsid w:val="00D14E8D"/>
    <w:rsid w:val="00D15D2F"/>
    <w:rsid w:val="00D23079"/>
    <w:rsid w:val="00D235B2"/>
    <w:rsid w:val="00D42B99"/>
    <w:rsid w:val="00D8136F"/>
    <w:rsid w:val="00DA22E9"/>
    <w:rsid w:val="00DA63A1"/>
    <w:rsid w:val="00DB61CE"/>
    <w:rsid w:val="00DB6F3C"/>
    <w:rsid w:val="00DD71C8"/>
    <w:rsid w:val="00DE0E55"/>
    <w:rsid w:val="00DF0B06"/>
    <w:rsid w:val="00E11CDF"/>
    <w:rsid w:val="00E13C31"/>
    <w:rsid w:val="00E13FBB"/>
    <w:rsid w:val="00E269C8"/>
    <w:rsid w:val="00E65387"/>
    <w:rsid w:val="00E9705C"/>
    <w:rsid w:val="00EA47B2"/>
    <w:rsid w:val="00EB0C96"/>
    <w:rsid w:val="00EB2CD9"/>
    <w:rsid w:val="00EC5105"/>
    <w:rsid w:val="00EC63A4"/>
    <w:rsid w:val="00EC6909"/>
    <w:rsid w:val="00ED3846"/>
    <w:rsid w:val="00ED740F"/>
    <w:rsid w:val="00EF6B21"/>
    <w:rsid w:val="00EF778D"/>
    <w:rsid w:val="00F00A51"/>
    <w:rsid w:val="00F05ACD"/>
    <w:rsid w:val="00F14DD2"/>
    <w:rsid w:val="00F261A3"/>
    <w:rsid w:val="00F30422"/>
    <w:rsid w:val="00F401E3"/>
    <w:rsid w:val="00F41C67"/>
    <w:rsid w:val="00F437C7"/>
    <w:rsid w:val="00F50E45"/>
    <w:rsid w:val="00F53886"/>
    <w:rsid w:val="00F54AD0"/>
    <w:rsid w:val="00F63BD2"/>
    <w:rsid w:val="00F67C45"/>
    <w:rsid w:val="00F968D4"/>
    <w:rsid w:val="00FA2080"/>
    <w:rsid w:val="00FE0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paragraph" w:customStyle="1" w:styleId="H1">
    <w:name w:val="H1"/>
    <w:basedOn w:val="Normal"/>
    <w:next w:val="Normal"/>
    <w:uiPriority w:val="99"/>
    <w:qFormat/>
    <w:rsid w:val="00474B94"/>
    <w:pPr>
      <w:pageBreakBefore/>
      <w:numPr>
        <w:numId w:val="42"/>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474B94"/>
    <w:pPr>
      <w:keepNext/>
      <w:numPr>
        <w:ilvl w:val="1"/>
        <w:numId w:val="42"/>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474B94"/>
    <w:pPr>
      <w:numPr>
        <w:ilvl w:val="3"/>
        <w:numId w:val="42"/>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474B94"/>
    <w:pPr>
      <w:numPr>
        <w:ilvl w:val="4"/>
        <w:numId w:val="42"/>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474B94"/>
    <w:pPr>
      <w:keepNext/>
      <w:numPr>
        <w:ilvl w:val="5"/>
        <w:numId w:val="42"/>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474B94"/>
    <w:pPr>
      <w:numPr>
        <w:ilvl w:val="6"/>
        <w:numId w:val="42"/>
      </w:numPr>
      <w:spacing w:before="240" w:after="0" w:line="360" w:lineRule="auto"/>
      <w:jc w:val="both"/>
    </w:pPr>
    <w:rPr>
      <w:sz w:val="22"/>
    </w:rPr>
  </w:style>
  <w:style w:type="table" w:styleId="TableGrid">
    <w:name w:val="Table Grid"/>
    <w:basedOn w:val="TableNormal"/>
    <w:uiPriority w:val="39"/>
    <w:rsid w:val="00474B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74B94"/>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474B94"/>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B4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acher.com" TargetMode="External"/><Relationship Id="rId13" Type="http://schemas.openxmlformats.org/officeDocument/2006/relationships/hyperlink" Target="http://www.learner.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ingideas.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lsa.net/peace/teach/teacher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org/teachers" TargetMode="External"/><Relationship Id="rId5" Type="http://schemas.openxmlformats.org/officeDocument/2006/relationships/webSettings" Target="webSettings.xml"/><Relationship Id="rId15" Type="http://schemas.openxmlformats.org/officeDocument/2006/relationships/hyperlink" Target="http://www.teachervision.fen.com/diversity/teacher%20resources/33631.html" TargetMode="External"/><Relationship Id="rId10" Type="http://schemas.openxmlformats.org/officeDocument/2006/relationships/hyperlink" Target="http://www.educationworl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eyinstructor.com" TargetMode="External"/><Relationship Id="rId14" Type="http://schemas.openxmlformats.org/officeDocument/2006/relationships/hyperlink" Target="http://www.geography-sit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E544-8A52-4878-9349-D72E605C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1714</Words>
  <Characters>9774</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Program Educational Objectives</vt:lpstr>
      <vt:lpstr>    </vt:lpstr>
      <vt:lpstr>    Program Learning Outcomes (in accordance with HEC, UMT 2.0 Policy and NACTE)</vt:lpstr>
      <vt: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48</cp:revision>
  <dcterms:created xsi:type="dcterms:W3CDTF">2024-05-14T09:56:00Z</dcterms:created>
  <dcterms:modified xsi:type="dcterms:W3CDTF">2024-08-02T06:20:00Z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