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AF045" w14:textId="77777777" w:rsidR="0082445E" w:rsidRPr="00F57EE6" w:rsidRDefault="0082445E" w:rsidP="0082445E">
      <w:pPr>
        <w:jc w:val="center"/>
        <w:rPr>
          <w:rFonts w:ascii="Times" w:hAnsi="Times"/>
          <w:b/>
        </w:rPr>
      </w:pPr>
      <w:r w:rsidRPr="00F57EE6">
        <w:rPr>
          <w:rFonts w:ascii="Times" w:hAnsi="Times"/>
          <w:b/>
        </w:rPr>
        <w:t>UNIVERSITY OF MANAGEMENT AND TECHNOLOGY</w:t>
      </w:r>
    </w:p>
    <w:p w14:paraId="2720561E" w14:textId="6801C6F2" w:rsidR="0082445E" w:rsidRPr="00F57EE6" w:rsidRDefault="0094229E" w:rsidP="0082445E">
      <w:pPr>
        <w:jc w:val="center"/>
        <w:rPr>
          <w:rFonts w:ascii="Times" w:hAnsi="Times"/>
          <w:b/>
        </w:rPr>
      </w:pPr>
      <w:r w:rsidRPr="00F57EE6">
        <w:rPr>
          <w:rFonts w:ascii="Times" w:hAnsi="Times"/>
          <w:b/>
        </w:rPr>
        <w:t>Politics of Middle East</w:t>
      </w:r>
      <w:r w:rsidR="0082445E" w:rsidRPr="00F57EE6">
        <w:rPr>
          <w:rFonts w:ascii="Times" w:hAnsi="Times"/>
          <w:b/>
        </w:rPr>
        <w:t xml:space="preserve"> (IR </w:t>
      </w:r>
      <w:r w:rsidRPr="00F57EE6">
        <w:rPr>
          <w:rFonts w:ascii="Times" w:hAnsi="Times"/>
          <w:b/>
        </w:rPr>
        <w:t>473</w:t>
      </w:r>
      <w:r w:rsidR="0082445E" w:rsidRPr="00F57EE6">
        <w:rPr>
          <w:rFonts w:ascii="Times" w:hAnsi="Times"/>
          <w:b/>
        </w:rPr>
        <w:t>)</w:t>
      </w:r>
    </w:p>
    <w:p w14:paraId="1E948894" w14:textId="63F55134" w:rsidR="0082445E" w:rsidRPr="00F57EE6" w:rsidRDefault="0094229E" w:rsidP="0082445E">
      <w:pPr>
        <w:jc w:val="center"/>
        <w:rPr>
          <w:rFonts w:ascii="Times" w:hAnsi="Times"/>
          <w:b/>
        </w:rPr>
      </w:pPr>
      <w:r w:rsidRPr="00F57EE6">
        <w:rPr>
          <w:rFonts w:ascii="Times" w:hAnsi="Times"/>
          <w:b/>
        </w:rPr>
        <w:t>Spring 2022</w:t>
      </w:r>
    </w:p>
    <w:p w14:paraId="7D2042B3" w14:textId="5ED2CC2C" w:rsidR="00D47840" w:rsidRPr="00F57EE6" w:rsidRDefault="0094229E" w:rsidP="0082445E">
      <w:pPr>
        <w:jc w:val="both"/>
        <w:rPr>
          <w:rFonts w:ascii="Times" w:hAnsi="Times"/>
          <w:b/>
        </w:rPr>
      </w:pPr>
      <w:r w:rsidRPr="00F57EE6">
        <w:rPr>
          <w:rFonts w:ascii="Times" w:hAnsi="Times"/>
          <w:b/>
        </w:rPr>
        <w:t xml:space="preserve">Resource Person: M. </w:t>
      </w:r>
      <w:r w:rsidR="00D47840" w:rsidRPr="00F57EE6">
        <w:rPr>
          <w:rFonts w:ascii="Times" w:hAnsi="Times"/>
          <w:b/>
        </w:rPr>
        <w:t xml:space="preserve">Adil Zahoor </w:t>
      </w:r>
    </w:p>
    <w:p w14:paraId="69AA6942" w14:textId="06DFAEE1" w:rsidR="0082445E" w:rsidRPr="00F57EE6" w:rsidRDefault="0082445E" w:rsidP="0082445E">
      <w:pPr>
        <w:jc w:val="both"/>
        <w:rPr>
          <w:rFonts w:ascii="Times" w:hAnsi="Times"/>
          <w:b/>
        </w:rPr>
      </w:pPr>
      <w:r w:rsidRPr="00F57EE6">
        <w:rPr>
          <w:rFonts w:ascii="Times" w:hAnsi="Times"/>
          <w:b/>
        </w:rPr>
        <w:t xml:space="preserve">Email: </w:t>
      </w:r>
      <w:r w:rsidR="00D47840" w:rsidRPr="00F57EE6">
        <w:rPr>
          <w:rFonts w:ascii="Times" w:hAnsi="Times"/>
          <w:b/>
        </w:rPr>
        <w:t>adil</w:t>
      </w:r>
      <w:r w:rsidR="00E41861" w:rsidRPr="00F57EE6">
        <w:rPr>
          <w:rFonts w:ascii="Times" w:hAnsi="Times"/>
          <w:b/>
        </w:rPr>
        <w:t>.</w:t>
      </w:r>
      <w:r w:rsidR="00D47840" w:rsidRPr="00F57EE6">
        <w:rPr>
          <w:rFonts w:ascii="Times" w:hAnsi="Times"/>
          <w:b/>
        </w:rPr>
        <w:t>zahoor@umt.edu.pk</w:t>
      </w:r>
    </w:p>
    <w:p w14:paraId="4994E8A9" w14:textId="6F65CAEA" w:rsidR="0082445E" w:rsidRPr="00F57EE6" w:rsidRDefault="0082445E" w:rsidP="0082445E">
      <w:pPr>
        <w:jc w:val="both"/>
        <w:rPr>
          <w:rFonts w:ascii="Times" w:hAnsi="Times"/>
          <w:b/>
        </w:rPr>
      </w:pPr>
      <w:r w:rsidRPr="00F57EE6">
        <w:rPr>
          <w:rFonts w:ascii="Times" w:hAnsi="Times"/>
          <w:b/>
        </w:rPr>
        <w:t>INTRODUCTION</w:t>
      </w:r>
    </w:p>
    <w:p w14:paraId="0EA58F8B" w14:textId="11E3443D" w:rsidR="00AF6016" w:rsidRPr="00F57EE6" w:rsidRDefault="00AF6016" w:rsidP="00AF6016">
      <w:pPr>
        <w:rPr>
          <w:rFonts w:ascii="Times" w:hAnsi="Times"/>
          <w:lang w:val="en-US"/>
        </w:rPr>
      </w:pPr>
      <w:r w:rsidRPr="00F57EE6">
        <w:rPr>
          <w:rFonts w:ascii="Times" w:hAnsi="Times"/>
        </w:rPr>
        <w:t xml:space="preserve">This course will seek to understand the </w:t>
      </w:r>
      <w:r w:rsidRPr="00AF6016">
        <w:rPr>
          <w:rFonts w:ascii="Times" w:hAnsi="Times"/>
        </w:rPr>
        <w:t xml:space="preserve">major political developments in the Middle East, from the Ottoman period to the present. </w:t>
      </w:r>
      <w:r w:rsidR="00E6637D" w:rsidRPr="00F57EE6">
        <w:rPr>
          <w:rFonts w:ascii="Times" w:hAnsi="Times"/>
        </w:rPr>
        <w:t>It’s divided</w:t>
      </w:r>
      <w:r w:rsidR="00E41861" w:rsidRPr="00F57EE6">
        <w:rPr>
          <w:rFonts w:ascii="Times" w:hAnsi="Times"/>
        </w:rPr>
        <w:t xml:space="preserve"> into two major sections: </w:t>
      </w:r>
      <w:r w:rsidR="00F6264D" w:rsidRPr="00F57EE6">
        <w:rPr>
          <w:rFonts w:ascii="Times" w:hAnsi="Times"/>
        </w:rPr>
        <w:t xml:space="preserve">excavating the history of the region </w:t>
      </w:r>
      <w:r w:rsidR="00051CF7" w:rsidRPr="00F57EE6">
        <w:rPr>
          <w:rFonts w:ascii="Times" w:hAnsi="Times"/>
        </w:rPr>
        <w:t>and the topical description from the postcolonial era</w:t>
      </w:r>
      <w:r w:rsidRPr="00AF6016">
        <w:rPr>
          <w:rFonts w:ascii="Times" w:hAnsi="Times"/>
        </w:rPr>
        <w:t xml:space="preserve">. After </w:t>
      </w:r>
      <w:r w:rsidR="00853345" w:rsidRPr="00F57EE6">
        <w:rPr>
          <w:rFonts w:ascii="Times" w:hAnsi="Times"/>
        </w:rPr>
        <w:t>delving into</w:t>
      </w:r>
      <w:r w:rsidRPr="00AF6016">
        <w:rPr>
          <w:rFonts w:ascii="Times" w:hAnsi="Times"/>
        </w:rPr>
        <w:t xml:space="preserve"> how Islam spread in and unified the region, we will focus on the major changes that have shaped and reshaped the Middle East over the past two centuries. This includes the Ottoman era, French and British colonial interventions, anti-colonial protest and the rise of nationalism, the development and entrenchment of the modern state, and the Arab/Israeli conflict. We will also cover thematic topics including political Islam, minority rights, elements of authoritarian governance, the role of civil society and its relationship to the state, and popular protest and revolution</w:t>
      </w:r>
      <w:r w:rsidR="00A21643" w:rsidRPr="00F57EE6">
        <w:rPr>
          <w:rFonts w:ascii="Times" w:hAnsi="Times"/>
        </w:rPr>
        <w:t xml:space="preserve">. </w:t>
      </w:r>
    </w:p>
    <w:p w14:paraId="6DBE2EDB" w14:textId="77777777" w:rsidR="00E41861" w:rsidRPr="00AF6016" w:rsidRDefault="00E41861" w:rsidP="00AF6016">
      <w:pPr>
        <w:rPr>
          <w:rFonts w:ascii="Times" w:hAnsi="Times"/>
        </w:rPr>
      </w:pPr>
    </w:p>
    <w:p w14:paraId="282144F3" w14:textId="77777777" w:rsidR="0082445E" w:rsidRPr="00F57EE6" w:rsidRDefault="0082445E" w:rsidP="0082445E">
      <w:pPr>
        <w:jc w:val="both"/>
        <w:rPr>
          <w:rFonts w:ascii="Times" w:hAnsi="Times"/>
          <w:b/>
        </w:rPr>
      </w:pPr>
      <w:r w:rsidRPr="00F57EE6">
        <w:rPr>
          <w:rFonts w:ascii="Times" w:hAnsi="Times"/>
          <w:b/>
        </w:rPr>
        <w:t>LEARNING OUTCOMES</w:t>
      </w:r>
    </w:p>
    <w:p w14:paraId="1F5EDEDE" w14:textId="77777777" w:rsidR="0082445E" w:rsidRPr="00F57EE6" w:rsidRDefault="0082445E" w:rsidP="0082445E">
      <w:pPr>
        <w:jc w:val="both"/>
        <w:rPr>
          <w:rFonts w:ascii="Times" w:hAnsi="Times"/>
        </w:rPr>
      </w:pPr>
      <w:r w:rsidRPr="00F57EE6">
        <w:rPr>
          <w:rFonts w:ascii="Times" w:hAnsi="Times"/>
        </w:rPr>
        <w:t>After attending this course, students will:</w:t>
      </w:r>
    </w:p>
    <w:p w14:paraId="1569DCF0" w14:textId="0DB6E313" w:rsidR="00C44377" w:rsidRPr="00F57EE6" w:rsidRDefault="0042749F" w:rsidP="00C44377">
      <w:pPr>
        <w:pStyle w:val="ListParagraph"/>
        <w:numPr>
          <w:ilvl w:val="0"/>
          <w:numId w:val="5"/>
        </w:numPr>
        <w:shd w:val="clear" w:color="auto" w:fill="FFFFFF"/>
        <w:spacing w:before="100" w:beforeAutospacing="1" w:after="100" w:afterAutospacing="1" w:line="240" w:lineRule="auto"/>
        <w:rPr>
          <w:rFonts w:ascii="Times" w:eastAsia="Times New Roman" w:hAnsi="Times" w:cs="Times New Roman"/>
          <w:color w:val="000000"/>
          <w:sz w:val="24"/>
          <w:szCs w:val="24"/>
          <w:lang w:val="en-PK" w:eastAsia="en-GB"/>
        </w:rPr>
      </w:pPr>
      <w:r w:rsidRPr="00F57EE6">
        <w:rPr>
          <w:rFonts w:ascii="Times" w:eastAsia="Times New Roman" w:hAnsi="Times" w:cs="Times New Roman"/>
          <w:color w:val="000000"/>
          <w:sz w:val="24"/>
          <w:szCs w:val="24"/>
          <w:lang w:eastAsia="en-GB"/>
        </w:rPr>
        <w:t>H</w:t>
      </w:r>
      <w:r w:rsidR="00C44377" w:rsidRPr="00F57EE6">
        <w:rPr>
          <w:rFonts w:ascii="Times" w:eastAsia="Times New Roman" w:hAnsi="Times" w:cs="Times New Roman"/>
          <w:color w:val="000000"/>
          <w:sz w:val="24"/>
          <w:szCs w:val="24"/>
          <w:lang w:val="en-PK" w:eastAsia="en-GB"/>
        </w:rPr>
        <w:t>ave a basic understanding of the politics of the Middle East</w:t>
      </w:r>
    </w:p>
    <w:p w14:paraId="194DA8CC" w14:textId="0B4E943A" w:rsidR="00C44377" w:rsidRPr="00C44377" w:rsidRDefault="0042749F" w:rsidP="00C44377">
      <w:pPr>
        <w:numPr>
          <w:ilvl w:val="0"/>
          <w:numId w:val="5"/>
        </w:numPr>
        <w:shd w:val="clear" w:color="auto" w:fill="FFFFFF"/>
        <w:spacing w:before="100" w:beforeAutospacing="1" w:after="100" w:afterAutospacing="1"/>
        <w:rPr>
          <w:rFonts w:ascii="Times" w:hAnsi="Times"/>
          <w:color w:val="000000"/>
        </w:rPr>
      </w:pPr>
      <w:r w:rsidRPr="00F57EE6">
        <w:rPr>
          <w:rFonts w:ascii="Times" w:hAnsi="Times"/>
          <w:color w:val="000000"/>
        </w:rPr>
        <w:t>H</w:t>
      </w:r>
      <w:r w:rsidR="00C44377" w:rsidRPr="00C44377">
        <w:rPr>
          <w:rFonts w:ascii="Times" w:hAnsi="Times"/>
          <w:color w:val="000000"/>
        </w:rPr>
        <w:t xml:space="preserve">ave an analytical awareness of the differing forms of state and state power in the region: an understanding of the some of the </w:t>
      </w:r>
      <w:r w:rsidRPr="00F57EE6">
        <w:rPr>
          <w:rFonts w:ascii="Times" w:hAnsi="Times"/>
          <w:color w:val="000000"/>
        </w:rPr>
        <w:t>perennial</w:t>
      </w:r>
      <w:r w:rsidR="00C44377" w:rsidRPr="00C44377">
        <w:rPr>
          <w:rFonts w:ascii="Times" w:hAnsi="Times"/>
          <w:color w:val="000000"/>
        </w:rPr>
        <w:t xml:space="preserve"> conflicts of the region and the role of external powers</w:t>
      </w:r>
    </w:p>
    <w:p w14:paraId="1C411F1D" w14:textId="426179EB" w:rsidR="0082445E" w:rsidRPr="00F57EE6" w:rsidRDefault="0082445E" w:rsidP="0082445E">
      <w:pPr>
        <w:tabs>
          <w:tab w:val="left" w:pos="-2160"/>
          <w:tab w:val="left" w:pos="-1440"/>
          <w:tab w:val="left" w:pos="-72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Times" w:hAnsi="Times"/>
        </w:rPr>
      </w:pPr>
    </w:p>
    <w:p w14:paraId="776A3441" w14:textId="1055BB9F" w:rsidR="006729DB" w:rsidRPr="00F57EE6" w:rsidRDefault="006729DB" w:rsidP="006729DB">
      <w:pPr>
        <w:tabs>
          <w:tab w:val="left" w:pos="-2160"/>
          <w:tab w:val="left" w:pos="-1440"/>
          <w:tab w:val="left" w:pos="-72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Times" w:hAnsi="Times"/>
        </w:rPr>
      </w:pPr>
      <w:r w:rsidRPr="00F57EE6">
        <w:rPr>
          <w:rFonts w:ascii="Times" w:hAnsi="Times"/>
          <w:b/>
        </w:rPr>
        <w:t xml:space="preserve">Grading Components </w:t>
      </w:r>
    </w:p>
    <w:p w14:paraId="4063A3C4" w14:textId="424F50AC" w:rsidR="006729DB" w:rsidRPr="00F57EE6" w:rsidRDefault="006729DB" w:rsidP="006729DB">
      <w:pPr>
        <w:tabs>
          <w:tab w:val="left" w:pos="-2160"/>
          <w:tab w:val="left" w:pos="-1440"/>
          <w:tab w:val="left" w:pos="-72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Times" w:hAnsi="Times"/>
        </w:rPr>
      </w:pPr>
      <w:r w:rsidRPr="00F57EE6">
        <w:rPr>
          <w:rFonts w:ascii="Times" w:hAnsi="Times"/>
        </w:rPr>
        <w:t>Class Participation</w:t>
      </w:r>
      <w:r w:rsidR="00920E2B" w:rsidRPr="00F57EE6">
        <w:rPr>
          <w:rFonts w:ascii="Times" w:hAnsi="Times"/>
        </w:rPr>
        <w:t>, Attendance</w:t>
      </w:r>
      <w:r w:rsidRPr="00F57EE6">
        <w:rPr>
          <w:rFonts w:ascii="Times" w:hAnsi="Times"/>
        </w:rPr>
        <w:tab/>
        <w:t xml:space="preserve">            </w:t>
      </w:r>
      <w:r w:rsidR="00920E2B" w:rsidRPr="00F57EE6">
        <w:rPr>
          <w:rFonts w:ascii="Times" w:hAnsi="Times"/>
        </w:rPr>
        <w:t>10%</w:t>
      </w:r>
    </w:p>
    <w:p w14:paraId="498E5D4F" w14:textId="5B8D12D9" w:rsidR="006729DB" w:rsidRPr="00F57EE6" w:rsidRDefault="006729DB" w:rsidP="006729DB">
      <w:pPr>
        <w:tabs>
          <w:tab w:val="left" w:pos="-2160"/>
          <w:tab w:val="left" w:pos="-1440"/>
          <w:tab w:val="left" w:pos="-72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Times" w:hAnsi="Times"/>
        </w:rPr>
      </w:pPr>
      <w:r w:rsidRPr="00F57EE6">
        <w:rPr>
          <w:rFonts w:ascii="Times" w:hAnsi="Times"/>
        </w:rPr>
        <w:t>Presentation</w:t>
      </w:r>
      <w:r w:rsidRPr="00F57EE6">
        <w:rPr>
          <w:rFonts w:ascii="Times" w:hAnsi="Times"/>
        </w:rPr>
        <w:tab/>
      </w:r>
      <w:r w:rsidRPr="00F57EE6">
        <w:rPr>
          <w:rFonts w:ascii="Times" w:hAnsi="Times"/>
        </w:rPr>
        <w:tab/>
      </w:r>
      <w:r w:rsidRPr="00F57EE6">
        <w:rPr>
          <w:rFonts w:ascii="Times" w:hAnsi="Times"/>
        </w:rPr>
        <w:tab/>
      </w:r>
      <w:r w:rsidRPr="00F57EE6">
        <w:rPr>
          <w:rFonts w:ascii="Times" w:hAnsi="Times"/>
        </w:rPr>
        <w:tab/>
      </w:r>
      <w:r w:rsidRPr="00F57EE6">
        <w:rPr>
          <w:rFonts w:ascii="Times" w:hAnsi="Times"/>
        </w:rPr>
        <w:tab/>
      </w:r>
      <w:r w:rsidR="00920E2B" w:rsidRPr="00F57EE6">
        <w:rPr>
          <w:rFonts w:ascii="Times" w:hAnsi="Times"/>
        </w:rPr>
        <w:t>10%</w:t>
      </w:r>
    </w:p>
    <w:p w14:paraId="759E87FF" w14:textId="70C3B7A7" w:rsidR="006729DB" w:rsidRPr="00F57EE6" w:rsidRDefault="00920E2B" w:rsidP="006729DB">
      <w:pPr>
        <w:tabs>
          <w:tab w:val="left" w:pos="-2160"/>
          <w:tab w:val="left" w:pos="-1440"/>
          <w:tab w:val="left" w:pos="-72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Times" w:hAnsi="Times"/>
        </w:rPr>
      </w:pPr>
      <w:r w:rsidRPr="00F57EE6">
        <w:rPr>
          <w:rFonts w:ascii="Times" w:hAnsi="Times"/>
        </w:rPr>
        <w:t xml:space="preserve">Surprise </w:t>
      </w:r>
      <w:r w:rsidR="006729DB" w:rsidRPr="00F57EE6">
        <w:rPr>
          <w:rFonts w:ascii="Times" w:hAnsi="Times"/>
        </w:rPr>
        <w:t xml:space="preserve">Quiz                                                   </w:t>
      </w:r>
      <w:r w:rsidRPr="00F57EE6">
        <w:rPr>
          <w:rFonts w:ascii="Times" w:hAnsi="Times"/>
        </w:rPr>
        <w:t>10</w:t>
      </w:r>
      <w:r w:rsidR="006729DB" w:rsidRPr="00F57EE6">
        <w:rPr>
          <w:rFonts w:ascii="Times" w:hAnsi="Times"/>
        </w:rPr>
        <w:t>%</w:t>
      </w:r>
    </w:p>
    <w:p w14:paraId="5DD43BD8" w14:textId="76FEDD4D" w:rsidR="006729DB" w:rsidRPr="00F57EE6" w:rsidRDefault="006729DB" w:rsidP="006729DB">
      <w:pPr>
        <w:tabs>
          <w:tab w:val="left" w:pos="-2160"/>
          <w:tab w:val="left" w:pos="-1440"/>
          <w:tab w:val="left" w:pos="-72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Times" w:hAnsi="Times"/>
        </w:rPr>
      </w:pPr>
      <w:r w:rsidRPr="00F57EE6">
        <w:rPr>
          <w:rFonts w:ascii="Times" w:hAnsi="Times"/>
        </w:rPr>
        <w:t xml:space="preserve">Mid-term </w:t>
      </w:r>
      <w:r w:rsidRPr="00F57EE6">
        <w:rPr>
          <w:rFonts w:ascii="Times" w:hAnsi="Times"/>
        </w:rPr>
        <w:tab/>
      </w:r>
      <w:r w:rsidRPr="00F57EE6">
        <w:rPr>
          <w:rFonts w:ascii="Times" w:hAnsi="Times"/>
        </w:rPr>
        <w:tab/>
      </w:r>
      <w:r w:rsidRPr="00F57EE6">
        <w:rPr>
          <w:rFonts w:ascii="Times" w:hAnsi="Times"/>
        </w:rPr>
        <w:tab/>
        <w:t xml:space="preserve">                         </w:t>
      </w:r>
      <w:r w:rsidR="00EE0164" w:rsidRPr="00F57EE6">
        <w:rPr>
          <w:rFonts w:ascii="Times" w:hAnsi="Times"/>
        </w:rPr>
        <w:t>3</w:t>
      </w:r>
      <w:r w:rsidR="00813D94" w:rsidRPr="00F57EE6">
        <w:rPr>
          <w:rFonts w:ascii="Times" w:hAnsi="Times"/>
        </w:rPr>
        <w:t>5</w:t>
      </w:r>
      <w:r w:rsidRPr="00F57EE6">
        <w:rPr>
          <w:rFonts w:ascii="Times" w:hAnsi="Times"/>
        </w:rPr>
        <w:t>%</w:t>
      </w:r>
    </w:p>
    <w:p w14:paraId="3208B133" w14:textId="74547A62" w:rsidR="006729DB" w:rsidRPr="00F57EE6" w:rsidRDefault="006729DB" w:rsidP="006729DB">
      <w:pPr>
        <w:tabs>
          <w:tab w:val="left" w:pos="-2160"/>
          <w:tab w:val="left" w:pos="-1440"/>
          <w:tab w:val="left" w:pos="-72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Times" w:hAnsi="Times"/>
        </w:rPr>
      </w:pPr>
      <w:r w:rsidRPr="00F57EE6">
        <w:rPr>
          <w:rFonts w:ascii="Times" w:hAnsi="Times"/>
        </w:rPr>
        <w:t>Final</w:t>
      </w:r>
      <w:r w:rsidRPr="00F57EE6">
        <w:rPr>
          <w:rFonts w:ascii="Times" w:hAnsi="Times"/>
        </w:rPr>
        <w:tab/>
      </w:r>
      <w:r w:rsidRPr="00F57EE6">
        <w:rPr>
          <w:rFonts w:ascii="Times" w:hAnsi="Times"/>
        </w:rPr>
        <w:tab/>
      </w:r>
      <w:r w:rsidRPr="00F57EE6">
        <w:rPr>
          <w:rFonts w:ascii="Times" w:hAnsi="Times"/>
        </w:rPr>
        <w:tab/>
      </w:r>
      <w:r w:rsidRPr="00F57EE6">
        <w:rPr>
          <w:rFonts w:ascii="Times" w:hAnsi="Times"/>
        </w:rPr>
        <w:tab/>
      </w:r>
      <w:r w:rsidRPr="00F57EE6">
        <w:rPr>
          <w:rFonts w:ascii="Times" w:hAnsi="Times"/>
        </w:rPr>
        <w:tab/>
      </w:r>
      <w:r w:rsidRPr="00F57EE6">
        <w:rPr>
          <w:rFonts w:ascii="Times" w:hAnsi="Times"/>
        </w:rPr>
        <w:tab/>
      </w:r>
      <w:r w:rsidR="00EE0164" w:rsidRPr="00F57EE6">
        <w:rPr>
          <w:rFonts w:ascii="Times" w:hAnsi="Times"/>
        </w:rPr>
        <w:t xml:space="preserve"> 35</w:t>
      </w:r>
      <w:r w:rsidRPr="00F57EE6">
        <w:rPr>
          <w:rFonts w:ascii="Times" w:hAnsi="Times"/>
        </w:rPr>
        <w:t>%</w:t>
      </w:r>
    </w:p>
    <w:p w14:paraId="308EF56D" w14:textId="77777777" w:rsidR="006729DB" w:rsidRPr="00F57EE6" w:rsidRDefault="006729DB" w:rsidP="0082445E">
      <w:pPr>
        <w:tabs>
          <w:tab w:val="left" w:pos="-2160"/>
          <w:tab w:val="left" w:pos="-1440"/>
          <w:tab w:val="left" w:pos="-72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Times" w:hAnsi="Times"/>
        </w:rPr>
      </w:pPr>
    </w:p>
    <w:p w14:paraId="20800EB6" w14:textId="77777777" w:rsidR="0082445E" w:rsidRPr="00F57EE6" w:rsidRDefault="0082445E" w:rsidP="0082445E">
      <w:pPr>
        <w:tabs>
          <w:tab w:val="left" w:pos="-2160"/>
          <w:tab w:val="left" w:pos="-1440"/>
          <w:tab w:val="left" w:pos="-72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Times" w:hAnsi="Times"/>
        </w:rPr>
      </w:pPr>
    </w:p>
    <w:p w14:paraId="182315BE" w14:textId="77777777" w:rsidR="0082445E" w:rsidRPr="00F57EE6" w:rsidRDefault="0082445E" w:rsidP="0082445E">
      <w:pPr>
        <w:jc w:val="both"/>
        <w:rPr>
          <w:rFonts w:ascii="Times" w:hAnsi="Times"/>
        </w:rPr>
      </w:pPr>
    </w:p>
    <w:p w14:paraId="1505C782" w14:textId="77777777" w:rsidR="0082445E" w:rsidRPr="00F57EE6" w:rsidRDefault="0082445E" w:rsidP="0082445E">
      <w:pPr>
        <w:jc w:val="both"/>
        <w:rPr>
          <w:rFonts w:ascii="Times" w:hAnsi="Times"/>
          <w:bCs/>
        </w:rPr>
      </w:pPr>
      <w:r w:rsidRPr="00F57EE6">
        <w:rPr>
          <w:rFonts w:ascii="Times" w:hAnsi="Times"/>
          <w:bCs/>
        </w:rPr>
        <w:t>COURSE SCHEDULE AND READING ASSIGNMENTS</w:t>
      </w:r>
    </w:p>
    <w:p w14:paraId="19C38385" w14:textId="77A81CA1" w:rsidR="0082445E" w:rsidRPr="00F57EE6" w:rsidRDefault="0082445E" w:rsidP="0082445E">
      <w:pPr>
        <w:jc w:val="both"/>
        <w:rPr>
          <w:rFonts w:ascii="Times" w:hAnsi="Times"/>
          <w:b/>
        </w:rPr>
      </w:pPr>
    </w:p>
    <w:p w14:paraId="3380D2BD" w14:textId="420D63B2" w:rsidR="000924B6" w:rsidRPr="00F57EE6" w:rsidRDefault="009E093B" w:rsidP="000924B6">
      <w:pPr>
        <w:pStyle w:val="ListParagraph"/>
        <w:numPr>
          <w:ilvl w:val="0"/>
          <w:numId w:val="2"/>
        </w:numPr>
        <w:spacing w:before="240" w:after="0"/>
        <w:jc w:val="both"/>
        <w:rPr>
          <w:rFonts w:ascii="Times" w:hAnsi="Times" w:cs="Times New Roman"/>
          <w:b/>
          <w:sz w:val="24"/>
          <w:szCs w:val="24"/>
        </w:rPr>
      </w:pPr>
      <w:r w:rsidRPr="00F57EE6">
        <w:rPr>
          <w:rFonts w:ascii="Times" w:hAnsi="Times" w:cs="Times New Roman"/>
          <w:b/>
          <w:sz w:val="24"/>
          <w:szCs w:val="24"/>
        </w:rPr>
        <w:t xml:space="preserve">Week 1: </w:t>
      </w:r>
      <w:r w:rsidR="0082445E" w:rsidRPr="00F57EE6">
        <w:rPr>
          <w:rFonts w:ascii="Times" w:hAnsi="Times" w:cs="Times New Roman"/>
          <w:b/>
          <w:sz w:val="24"/>
          <w:szCs w:val="24"/>
        </w:rPr>
        <w:t xml:space="preserve">Introduction to the </w:t>
      </w:r>
      <w:r w:rsidR="000924B6" w:rsidRPr="00F57EE6">
        <w:rPr>
          <w:rFonts w:ascii="Times" w:hAnsi="Times" w:cs="Times New Roman"/>
          <w:b/>
          <w:sz w:val="24"/>
          <w:szCs w:val="24"/>
        </w:rPr>
        <w:t>c</w:t>
      </w:r>
      <w:r w:rsidR="0082445E" w:rsidRPr="00F57EE6">
        <w:rPr>
          <w:rFonts w:ascii="Times" w:hAnsi="Times" w:cs="Times New Roman"/>
          <w:b/>
          <w:sz w:val="24"/>
          <w:szCs w:val="24"/>
        </w:rPr>
        <w:t>ourse</w:t>
      </w:r>
    </w:p>
    <w:p w14:paraId="16B66B99" w14:textId="05BC589D" w:rsidR="009E093B" w:rsidRPr="00F57EE6" w:rsidRDefault="009E093B" w:rsidP="000924B6">
      <w:pPr>
        <w:pStyle w:val="ListParagraph"/>
        <w:numPr>
          <w:ilvl w:val="0"/>
          <w:numId w:val="2"/>
        </w:numPr>
        <w:spacing w:before="240" w:after="0"/>
        <w:jc w:val="both"/>
        <w:rPr>
          <w:rFonts w:ascii="Times" w:hAnsi="Times" w:cs="Times New Roman"/>
          <w:b/>
          <w:sz w:val="24"/>
          <w:szCs w:val="24"/>
        </w:rPr>
      </w:pPr>
      <w:r w:rsidRPr="00F57EE6">
        <w:rPr>
          <w:rFonts w:ascii="Times" w:hAnsi="Times" w:cs="Times New Roman"/>
          <w:b/>
          <w:sz w:val="24"/>
          <w:szCs w:val="24"/>
        </w:rPr>
        <w:t xml:space="preserve">Week 2: </w:t>
      </w:r>
      <w:r w:rsidR="00906572" w:rsidRPr="00F57EE6">
        <w:rPr>
          <w:rFonts w:ascii="Times" w:hAnsi="Times" w:cs="Times New Roman"/>
          <w:b/>
          <w:sz w:val="24"/>
          <w:szCs w:val="24"/>
        </w:rPr>
        <w:t xml:space="preserve">Introduction to the Middle East </w:t>
      </w:r>
    </w:p>
    <w:p w14:paraId="3C2F6602" w14:textId="6FAD6EDB" w:rsidR="00906572" w:rsidRPr="00F57EE6" w:rsidRDefault="00906572" w:rsidP="00906572">
      <w:pPr>
        <w:ind w:left="283" w:firstLine="360"/>
        <w:rPr>
          <w:rFonts w:ascii="Times" w:hAnsi="Times"/>
        </w:rPr>
      </w:pPr>
      <w:r w:rsidRPr="00F57EE6">
        <w:rPr>
          <w:rFonts w:ascii="Times" w:hAnsi="Times"/>
        </w:rPr>
        <w:t>Edward Said. 1978. “The Latest Phase,” Chapter IV of Part 3, “Orientalism Now” in Orientalism</w:t>
      </w:r>
    </w:p>
    <w:p w14:paraId="3D600D8A" w14:textId="6A9F9C21" w:rsidR="0082445E" w:rsidRPr="00F57EE6" w:rsidRDefault="00906572" w:rsidP="000924B6">
      <w:pPr>
        <w:pStyle w:val="ListParagraph"/>
        <w:numPr>
          <w:ilvl w:val="0"/>
          <w:numId w:val="2"/>
        </w:numPr>
        <w:spacing w:before="240" w:after="0"/>
        <w:jc w:val="both"/>
        <w:rPr>
          <w:rFonts w:ascii="Times" w:hAnsi="Times" w:cs="Times New Roman"/>
          <w:b/>
          <w:sz w:val="24"/>
          <w:szCs w:val="24"/>
        </w:rPr>
      </w:pPr>
      <w:r w:rsidRPr="00F57EE6">
        <w:rPr>
          <w:rFonts w:ascii="Times" w:hAnsi="Times" w:cs="Times New Roman"/>
          <w:b/>
          <w:sz w:val="24"/>
          <w:szCs w:val="24"/>
        </w:rPr>
        <w:t xml:space="preserve">Week 3: </w:t>
      </w:r>
      <w:r w:rsidR="00C86E3A" w:rsidRPr="00F57EE6">
        <w:rPr>
          <w:rFonts w:ascii="Times" w:hAnsi="Times" w:cs="Times New Roman"/>
          <w:b/>
          <w:sz w:val="24"/>
          <w:szCs w:val="24"/>
        </w:rPr>
        <w:t xml:space="preserve">Islam and Ottoman period </w:t>
      </w:r>
    </w:p>
    <w:p w14:paraId="08358338" w14:textId="46A83699" w:rsidR="00C86E3A" w:rsidRPr="00F57EE6" w:rsidRDefault="000209E4" w:rsidP="000209E4">
      <w:pPr>
        <w:pStyle w:val="ListParagraph"/>
        <w:spacing w:after="0" w:line="240" w:lineRule="auto"/>
        <w:ind w:left="643"/>
        <w:rPr>
          <w:rFonts w:ascii="Times" w:eastAsia="Times New Roman" w:hAnsi="Times" w:cs="Times New Roman"/>
          <w:sz w:val="24"/>
          <w:szCs w:val="24"/>
          <w:lang w:val="en-PK" w:eastAsia="en-GB"/>
        </w:rPr>
      </w:pPr>
      <w:r w:rsidRPr="00F57EE6">
        <w:rPr>
          <w:rFonts w:ascii="Times" w:eastAsia="Times New Roman" w:hAnsi="Times" w:cs="Times New Roman"/>
          <w:sz w:val="24"/>
          <w:szCs w:val="24"/>
          <w:lang w:val="en-PK" w:eastAsia="en-GB"/>
        </w:rPr>
        <w:t>Betty S. Anderson. 2016. “Reform and Rebellion: The Ottoman Empire, Egypt and Qajar Iran in the 19th Century,” in A History of the Modern Middle East: Rulers, Rebels and Rogues</w:t>
      </w:r>
    </w:p>
    <w:p w14:paraId="5CAF21C4" w14:textId="4916853F" w:rsidR="000209E4" w:rsidRPr="00F57EE6" w:rsidRDefault="000209E4" w:rsidP="000209E4">
      <w:pPr>
        <w:pStyle w:val="ListParagraph"/>
        <w:numPr>
          <w:ilvl w:val="0"/>
          <w:numId w:val="2"/>
        </w:numPr>
        <w:spacing w:before="240" w:after="0"/>
        <w:jc w:val="both"/>
        <w:rPr>
          <w:rFonts w:ascii="Times" w:hAnsi="Times" w:cs="Times New Roman"/>
          <w:b/>
          <w:sz w:val="24"/>
          <w:szCs w:val="24"/>
        </w:rPr>
      </w:pPr>
      <w:r w:rsidRPr="00F57EE6">
        <w:rPr>
          <w:rFonts w:ascii="Times" w:hAnsi="Times" w:cs="Times New Roman"/>
          <w:b/>
          <w:sz w:val="24"/>
          <w:szCs w:val="24"/>
        </w:rPr>
        <w:lastRenderedPageBreak/>
        <w:t xml:space="preserve">Week 4: Colonialism </w:t>
      </w:r>
    </w:p>
    <w:p w14:paraId="5CF03B5F" w14:textId="57945B2F" w:rsidR="000924B6" w:rsidRPr="00F57EE6" w:rsidRDefault="000924B6" w:rsidP="000924B6">
      <w:pPr>
        <w:pStyle w:val="ListParagraph"/>
        <w:spacing w:before="240" w:after="0"/>
        <w:ind w:left="643"/>
        <w:jc w:val="both"/>
        <w:rPr>
          <w:rFonts w:ascii="Times" w:hAnsi="Times" w:cs="Times New Roman"/>
          <w:bCs/>
          <w:sz w:val="24"/>
          <w:szCs w:val="24"/>
        </w:rPr>
      </w:pPr>
      <w:r w:rsidRPr="00F57EE6">
        <w:rPr>
          <w:rFonts w:ascii="Times" w:hAnsi="Times" w:cs="Times New Roman"/>
          <w:bCs/>
          <w:sz w:val="24"/>
          <w:szCs w:val="24"/>
        </w:rPr>
        <w:t xml:space="preserve">Required readings will be shared </w:t>
      </w:r>
    </w:p>
    <w:p w14:paraId="7DE272DD" w14:textId="6BCCE6BB" w:rsidR="000924B6" w:rsidRPr="00F57EE6" w:rsidRDefault="000209E4" w:rsidP="000924B6">
      <w:pPr>
        <w:pStyle w:val="ListParagraph"/>
        <w:numPr>
          <w:ilvl w:val="0"/>
          <w:numId w:val="2"/>
        </w:numPr>
        <w:spacing w:before="240" w:after="0"/>
        <w:jc w:val="both"/>
        <w:rPr>
          <w:rFonts w:ascii="Times" w:hAnsi="Times" w:cs="Times New Roman"/>
          <w:b/>
          <w:sz w:val="24"/>
          <w:szCs w:val="24"/>
        </w:rPr>
      </w:pPr>
      <w:r w:rsidRPr="00F57EE6">
        <w:rPr>
          <w:rFonts w:ascii="Times" w:hAnsi="Times" w:cs="Times New Roman"/>
          <w:b/>
          <w:sz w:val="24"/>
          <w:szCs w:val="24"/>
        </w:rPr>
        <w:t xml:space="preserve">Week 5: Anti-Colonial Resistance </w:t>
      </w:r>
    </w:p>
    <w:p w14:paraId="653E1800" w14:textId="2CE45612" w:rsidR="000209E4" w:rsidRPr="00F57EE6" w:rsidRDefault="000209E4" w:rsidP="000209E4">
      <w:pPr>
        <w:pStyle w:val="ListParagraph"/>
        <w:spacing w:after="0" w:line="240" w:lineRule="auto"/>
        <w:ind w:left="643"/>
        <w:rPr>
          <w:rFonts w:ascii="Times" w:eastAsia="Times New Roman" w:hAnsi="Times" w:cs="Times New Roman"/>
          <w:sz w:val="24"/>
          <w:szCs w:val="24"/>
          <w:lang w:val="en-PK" w:eastAsia="en-GB"/>
        </w:rPr>
      </w:pPr>
      <w:r w:rsidRPr="00F57EE6">
        <w:rPr>
          <w:rFonts w:ascii="Times" w:eastAsia="Times New Roman" w:hAnsi="Times" w:cs="Times New Roman"/>
          <w:sz w:val="24"/>
          <w:szCs w:val="24"/>
          <w:lang w:val="en-PK" w:eastAsia="en-GB"/>
        </w:rPr>
        <w:t>Lawrence, Adria. 2013. Imperial Rule and the Politics of Nationalism: Anti-Colonial Protest in the French Empire, Chapters 2-3.</w:t>
      </w:r>
    </w:p>
    <w:p w14:paraId="4EC6B9E5" w14:textId="6102E221" w:rsidR="000209E4" w:rsidRPr="00F57EE6" w:rsidRDefault="000209E4" w:rsidP="000209E4">
      <w:pPr>
        <w:pStyle w:val="ListParagraph"/>
        <w:numPr>
          <w:ilvl w:val="0"/>
          <w:numId w:val="2"/>
        </w:numPr>
        <w:spacing w:after="0" w:line="240" w:lineRule="auto"/>
        <w:rPr>
          <w:rFonts w:ascii="Times" w:eastAsia="Times New Roman" w:hAnsi="Times" w:cs="Times New Roman"/>
          <w:b/>
          <w:bCs/>
          <w:sz w:val="24"/>
          <w:szCs w:val="24"/>
          <w:lang w:eastAsia="en-GB"/>
        </w:rPr>
      </w:pPr>
      <w:r w:rsidRPr="00F57EE6">
        <w:rPr>
          <w:rFonts w:ascii="Times" w:eastAsia="Times New Roman" w:hAnsi="Times" w:cs="Times New Roman"/>
          <w:b/>
          <w:bCs/>
          <w:sz w:val="24"/>
          <w:szCs w:val="24"/>
          <w:lang w:eastAsia="en-GB"/>
        </w:rPr>
        <w:t xml:space="preserve">Week 6: Postcolonialism and state formation </w:t>
      </w:r>
    </w:p>
    <w:p w14:paraId="036EF351" w14:textId="52790A0B" w:rsidR="000209E4" w:rsidRPr="00F57EE6" w:rsidRDefault="000209E4" w:rsidP="000209E4">
      <w:pPr>
        <w:pStyle w:val="ListParagraph"/>
        <w:spacing w:before="240" w:after="0"/>
        <w:ind w:left="643"/>
        <w:jc w:val="both"/>
        <w:rPr>
          <w:rFonts w:ascii="Times" w:hAnsi="Times" w:cs="Times New Roman"/>
          <w:bCs/>
          <w:sz w:val="24"/>
          <w:szCs w:val="24"/>
        </w:rPr>
      </w:pPr>
      <w:r w:rsidRPr="00F57EE6">
        <w:rPr>
          <w:rFonts w:ascii="Times" w:hAnsi="Times" w:cs="Times New Roman"/>
          <w:bCs/>
          <w:sz w:val="24"/>
          <w:szCs w:val="24"/>
        </w:rPr>
        <w:t xml:space="preserve">Required readings will be shared </w:t>
      </w:r>
    </w:p>
    <w:p w14:paraId="08833ADD" w14:textId="6AE31D1E" w:rsidR="000209E4" w:rsidRPr="00F57EE6" w:rsidRDefault="000209E4" w:rsidP="000209E4">
      <w:pPr>
        <w:pStyle w:val="ListParagraph"/>
        <w:numPr>
          <w:ilvl w:val="0"/>
          <w:numId w:val="2"/>
        </w:numPr>
        <w:spacing w:before="240" w:after="0"/>
        <w:jc w:val="both"/>
        <w:rPr>
          <w:rFonts w:ascii="Times" w:hAnsi="Times" w:cs="Times New Roman"/>
          <w:b/>
          <w:sz w:val="24"/>
          <w:szCs w:val="24"/>
        </w:rPr>
      </w:pPr>
      <w:r w:rsidRPr="00F57EE6">
        <w:rPr>
          <w:rFonts w:ascii="Times" w:hAnsi="Times" w:cs="Times New Roman"/>
          <w:b/>
          <w:sz w:val="24"/>
          <w:szCs w:val="24"/>
        </w:rPr>
        <w:t xml:space="preserve">Week 7: Midterm </w:t>
      </w:r>
    </w:p>
    <w:p w14:paraId="5D91BBC6" w14:textId="746F0824" w:rsidR="000209E4" w:rsidRPr="00F57EE6" w:rsidRDefault="000209E4" w:rsidP="000209E4">
      <w:pPr>
        <w:pStyle w:val="ListParagraph"/>
        <w:numPr>
          <w:ilvl w:val="0"/>
          <w:numId w:val="2"/>
        </w:numPr>
        <w:spacing w:after="0" w:line="240" w:lineRule="auto"/>
        <w:rPr>
          <w:rFonts w:ascii="Times" w:eastAsia="Times New Roman" w:hAnsi="Times" w:cs="Times New Roman"/>
          <w:b/>
          <w:bCs/>
          <w:sz w:val="24"/>
          <w:szCs w:val="24"/>
          <w:lang w:eastAsia="en-GB"/>
        </w:rPr>
      </w:pPr>
      <w:r w:rsidRPr="00F57EE6">
        <w:rPr>
          <w:rFonts w:ascii="Times" w:eastAsia="Times New Roman" w:hAnsi="Times" w:cs="Times New Roman"/>
          <w:b/>
          <w:bCs/>
          <w:sz w:val="24"/>
          <w:szCs w:val="24"/>
          <w:lang w:eastAsia="en-GB"/>
        </w:rPr>
        <w:t>Week 8: Israel/ Palestine</w:t>
      </w:r>
    </w:p>
    <w:p w14:paraId="13F55941" w14:textId="77777777" w:rsidR="00506B16" w:rsidRPr="00F57EE6" w:rsidRDefault="00506B16" w:rsidP="00506B16">
      <w:pPr>
        <w:pStyle w:val="ListParagraph"/>
        <w:ind w:left="643"/>
        <w:rPr>
          <w:rFonts w:ascii="Times" w:hAnsi="Times" w:cs="Arial"/>
          <w:color w:val="222222"/>
          <w:sz w:val="24"/>
          <w:szCs w:val="24"/>
          <w:shd w:val="clear" w:color="auto" w:fill="FFFFFF"/>
        </w:rPr>
      </w:pPr>
      <w:r w:rsidRPr="00F57EE6">
        <w:rPr>
          <w:rFonts w:ascii="Times" w:hAnsi="Times" w:cs="Arial"/>
          <w:color w:val="222222"/>
          <w:sz w:val="24"/>
          <w:szCs w:val="24"/>
          <w:shd w:val="clear" w:color="auto" w:fill="FFFFFF"/>
        </w:rPr>
        <w:t>Said, E. W. (1992). </w:t>
      </w:r>
      <w:r w:rsidRPr="00F57EE6">
        <w:rPr>
          <w:rFonts w:ascii="Times" w:hAnsi="Times" w:cs="Arial"/>
          <w:i/>
          <w:iCs/>
          <w:color w:val="222222"/>
          <w:sz w:val="24"/>
          <w:szCs w:val="24"/>
          <w:shd w:val="clear" w:color="auto" w:fill="FFFFFF"/>
        </w:rPr>
        <w:t>The question of Palestine</w:t>
      </w:r>
      <w:r w:rsidRPr="00F57EE6">
        <w:rPr>
          <w:rFonts w:ascii="Times" w:hAnsi="Times" w:cs="Arial"/>
          <w:color w:val="222222"/>
          <w:sz w:val="24"/>
          <w:szCs w:val="24"/>
          <w:shd w:val="clear" w:color="auto" w:fill="FFFFFF"/>
        </w:rPr>
        <w:t>. Vintage.</w:t>
      </w:r>
    </w:p>
    <w:p w14:paraId="67CE03A9" w14:textId="4EF8A580" w:rsidR="00506B16" w:rsidRPr="00F57EE6" w:rsidRDefault="00506B16" w:rsidP="00506B16">
      <w:pPr>
        <w:pStyle w:val="ListParagraph"/>
        <w:ind w:left="643"/>
        <w:rPr>
          <w:rFonts w:ascii="Times" w:hAnsi="Times" w:cs="Arial"/>
          <w:color w:val="222222"/>
          <w:sz w:val="24"/>
          <w:szCs w:val="24"/>
          <w:shd w:val="clear" w:color="auto" w:fill="FFFFFF"/>
        </w:rPr>
      </w:pPr>
      <w:r w:rsidRPr="00F57EE6">
        <w:rPr>
          <w:rFonts w:ascii="Times" w:hAnsi="Times" w:cs="Arial"/>
          <w:color w:val="222222"/>
          <w:sz w:val="24"/>
          <w:szCs w:val="24"/>
          <w:shd w:val="clear" w:color="auto" w:fill="FFFFFF"/>
        </w:rPr>
        <w:t>Chomsky, N., &amp; Pappé, I. (2015). </w:t>
      </w:r>
      <w:r w:rsidRPr="00F57EE6">
        <w:rPr>
          <w:rFonts w:ascii="Times" w:hAnsi="Times" w:cs="Arial"/>
          <w:i/>
          <w:iCs/>
          <w:color w:val="222222"/>
          <w:sz w:val="24"/>
          <w:szCs w:val="24"/>
          <w:shd w:val="clear" w:color="auto" w:fill="FFFFFF"/>
        </w:rPr>
        <w:t>On Palestine</w:t>
      </w:r>
      <w:r w:rsidRPr="00F57EE6">
        <w:rPr>
          <w:rFonts w:ascii="Times" w:hAnsi="Times" w:cs="Arial"/>
          <w:color w:val="222222"/>
          <w:sz w:val="24"/>
          <w:szCs w:val="24"/>
          <w:shd w:val="clear" w:color="auto" w:fill="FFFFFF"/>
        </w:rPr>
        <w:t>. Haymarket Books.</w:t>
      </w:r>
    </w:p>
    <w:p w14:paraId="33F20029" w14:textId="070EFE09" w:rsidR="00AC02C8" w:rsidRPr="00F57EE6" w:rsidRDefault="00AC02C8" w:rsidP="00506B16">
      <w:pPr>
        <w:pStyle w:val="ListParagraph"/>
        <w:ind w:left="643"/>
        <w:rPr>
          <w:rFonts w:ascii="Times" w:hAnsi="Times" w:cs="Arial"/>
          <w:color w:val="222222"/>
          <w:sz w:val="24"/>
          <w:szCs w:val="24"/>
          <w:shd w:val="clear" w:color="auto" w:fill="FFFFFF"/>
        </w:rPr>
      </w:pPr>
    </w:p>
    <w:p w14:paraId="7DA862C3" w14:textId="4A751B5A" w:rsidR="00506B16" w:rsidRPr="00F57EE6" w:rsidRDefault="00AC02C8" w:rsidP="00506B16">
      <w:pPr>
        <w:pStyle w:val="ListParagraph"/>
        <w:numPr>
          <w:ilvl w:val="0"/>
          <w:numId w:val="2"/>
        </w:numPr>
        <w:rPr>
          <w:rFonts w:ascii="Times" w:hAnsi="Times" w:cs="Arial"/>
          <w:b/>
          <w:bCs/>
          <w:color w:val="222222"/>
          <w:sz w:val="24"/>
          <w:szCs w:val="24"/>
          <w:shd w:val="clear" w:color="auto" w:fill="FFFFFF"/>
        </w:rPr>
      </w:pPr>
      <w:r w:rsidRPr="00F57EE6">
        <w:rPr>
          <w:rFonts w:ascii="Times" w:hAnsi="Times" w:cs="Arial"/>
          <w:b/>
          <w:bCs/>
          <w:color w:val="222222"/>
          <w:sz w:val="24"/>
          <w:szCs w:val="24"/>
          <w:shd w:val="clear" w:color="auto" w:fill="FFFFFF"/>
        </w:rPr>
        <w:t xml:space="preserve">Week 9: </w:t>
      </w:r>
      <w:r w:rsidR="00C17877" w:rsidRPr="00F57EE6">
        <w:rPr>
          <w:rFonts w:ascii="Times" w:eastAsia="Times New Roman" w:hAnsi="Times" w:cs="Times New Roman"/>
          <w:b/>
          <w:bCs/>
          <w:sz w:val="24"/>
          <w:szCs w:val="24"/>
          <w:lang w:eastAsia="en-GB"/>
        </w:rPr>
        <w:t>Israel/ Palestine</w:t>
      </w:r>
    </w:p>
    <w:p w14:paraId="30552523" w14:textId="77777777" w:rsidR="00B23912" w:rsidRPr="00F57EE6" w:rsidRDefault="00C17877" w:rsidP="00B23912">
      <w:pPr>
        <w:pStyle w:val="ListParagraph"/>
        <w:ind w:left="643"/>
        <w:rPr>
          <w:rFonts w:ascii="Times" w:hAnsi="Times" w:cs="Arial"/>
          <w:color w:val="222222"/>
          <w:sz w:val="24"/>
          <w:szCs w:val="24"/>
          <w:shd w:val="clear" w:color="auto" w:fill="FFFFFF"/>
        </w:rPr>
      </w:pPr>
      <w:proofErr w:type="spellStart"/>
      <w:r w:rsidRPr="00F57EE6">
        <w:rPr>
          <w:rFonts w:ascii="Times" w:hAnsi="Times" w:cs="Arial"/>
          <w:color w:val="222222"/>
          <w:sz w:val="24"/>
          <w:szCs w:val="24"/>
          <w:shd w:val="clear" w:color="auto" w:fill="FFFFFF"/>
        </w:rPr>
        <w:t>Pappe</w:t>
      </w:r>
      <w:proofErr w:type="spellEnd"/>
      <w:r w:rsidRPr="00F57EE6">
        <w:rPr>
          <w:rFonts w:ascii="Times" w:hAnsi="Times" w:cs="Arial"/>
          <w:color w:val="222222"/>
          <w:sz w:val="24"/>
          <w:szCs w:val="24"/>
          <w:shd w:val="clear" w:color="auto" w:fill="FFFFFF"/>
        </w:rPr>
        <w:t>, I. (2002). </w:t>
      </w:r>
      <w:r w:rsidRPr="00F57EE6">
        <w:rPr>
          <w:rFonts w:ascii="Times" w:hAnsi="Times" w:cs="Arial"/>
          <w:i/>
          <w:iCs/>
          <w:color w:val="222222"/>
          <w:sz w:val="24"/>
          <w:szCs w:val="24"/>
          <w:shd w:val="clear" w:color="auto" w:fill="FFFFFF"/>
        </w:rPr>
        <w:t>The Israel/Palestine question: a reader</w:t>
      </w:r>
      <w:r w:rsidRPr="00F57EE6">
        <w:rPr>
          <w:rFonts w:ascii="Times" w:hAnsi="Times" w:cs="Arial"/>
          <w:color w:val="222222"/>
          <w:sz w:val="24"/>
          <w:szCs w:val="24"/>
          <w:shd w:val="clear" w:color="auto" w:fill="FFFFFF"/>
        </w:rPr>
        <w:t>. Routledge.</w:t>
      </w:r>
    </w:p>
    <w:p w14:paraId="33483F54" w14:textId="41A9F628" w:rsidR="00C17877" w:rsidRPr="00F57EE6" w:rsidRDefault="00C17877" w:rsidP="00B23912">
      <w:pPr>
        <w:pStyle w:val="ListParagraph"/>
        <w:ind w:left="643"/>
        <w:rPr>
          <w:rFonts w:ascii="Times" w:hAnsi="Times" w:cs="Arial"/>
          <w:color w:val="222222"/>
          <w:sz w:val="24"/>
          <w:szCs w:val="24"/>
          <w:shd w:val="clear" w:color="auto" w:fill="FFFFFF"/>
        </w:rPr>
      </w:pPr>
      <w:proofErr w:type="spellStart"/>
      <w:r w:rsidRPr="00F57EE6">
        <w:rPr>
          <w:rFonts w:ascii="Times" w:hAnsi="Times" w:cs="Arial"/>
          <w:color w:val="222222"/>
          <w:sz w:val="24"/>
          <w:szCs w:val="24"/>
          <w:shd w:val="clear" w:color="auto" w:fill="FFFFFF"/>
        </w:rPr>
        <w:t>Pappé</w:t>
      </w:r>
      <w:proofErr w:type="spellEnd"/>
      <w:r w:rsidRPr="00F57EE6">
        <w:rPr>
          <w:rFonts w:ascii="Times" w:hAnsi="Times" w:cs="Arial"/>
          <w:color w:val="222222"/>
          <w:sz w:val="24"/>
          <w:szCs w:val="24"/>
          <w:shd w:val="clear" w:color="auto" w:fill="FFFFFF"/>
        </w:rPr>
        <w:t>, I. (2006). The 1948 ethnic cleansing of Palestine. </w:t>
      </w:r>
      <w:r w:rsidRPr="00F57EE6">
        <w:rPr>
          <w:rFonts w:ascii="Times" w:hAnsi="Times" w:cs="Arial"/>
          <w:i/>
          <w:iCs/>
          <w:color w:val="222222"/>
          <w:sz w:val="24"/>
          <w:szCs w:val="24"/>
          <w:shd w:val="clear" w:color="auto" w:fill="FFFFFF"/>
        </w:rPr>
        <w:t>Journal of Palestine Studies</w:t>
      </w:r>
      <w:r w:rsidRPr="00F57EE6">
        <w:rPr>
          <w:rFonts w:ascii="Times" w:hAnsi="Times" w:cs="Arial"/>
          <w:color w:val="222222"/>
          <w:sz w:val="24"/>
          <w:szCs w:val="24"/>
          <w:shd w:val="clear" w:color="auto" w:fill="FFFFFF"/>
        </w:rPr>
        <w:t>, </w:t>
      </w:r>
      <w:r w:rsidRPr="00F57EE6">
        <w:rPr>
          <w:rFonts w:ascii="Times" w:hAnsi="Times" w:cs="Arial"/>
          <w:i/>
          <w:iCs/>
          <w:color w:val="222222"/>
          <w:sz w:val="24"/>
          <w:szCs w:val="24"/>
          <w:shd w:val="clear" w:color="auto" w:fill="FFFFFF"/>
        </w:rPr>
        <w:t>36</w:t>
      </w:r>
      <w:r w:rsidRPr="00F57EE6">
        <w:rPr>
          <w:rFonts w:ascii="Times" w:hAnsi="Times" w:cs="Arial"/>
          <w:color w:val="222222"/>
          <w:sz w:val="24"/>
          <w:szCs w:val="24"/>
          <w:shd w:val="clear" w:color="auto" w:fill="FFFFFF"/>
        </w:rPr>
        <w:t>(1), 6-20.</w:t>
      </w:r>
    </w:p>
    <w:p w14:paraId="107FFC58" w14:textId="4D7E89EE" w:rsidR="00C17877" w:rsidRPr="00F57EE6" w:rsidRDefault="00C17877" w:rsidP="00C17877">
      <w:pPr>
        <w:pStyle w:val="ListParagraph"/>
        <w:ind w:left="643"/>
        <w:rPr>
          <w:rFonts w:ascii="Times" w:hAnsi="Times"/>
          <w:b/>
          <w:bCs/>
          <w:sz w:val="24"/>
          <w:szCs w:val="24"/>
        </w:rPr>
      </w:pPr>
    </w:p>
    <w:p w14:paraId="2DD0318D" w14:textId="77777777" w:rsidR="00B23912" w:rsidRPr="00F57EE6" w:rsidRDefault="00B23912" w:rsidP="00B23912">
      <w:pPr>
        <w:pStyle w:val="ListParagraph"/>
        <w:numPr>
          <w:ilvl w:val="0"/>
          <w:numId w:val="2"/>
        </w:numPr>
        <w:rPr>
          <w:rFonts w:ascii="Times" w:hAnsi="Times"/>
          <w:b/>
          <w:bCs/>
          <w:sz w:val="24"/>
          <w:szCs w:val="24"/>
        </w:rPr>
      </w:pPr>
      <w:r w:rsidRPr="00F57EE6">
        <w:rPr>
          <w:rFonts w:ascii="Times" w:hAnsi="Times"/>
          <w:b/>
          <w:bCs/>
          <w:sz w:val="24"/>
          <w:szCs w:val="24"/>
        </w:rPr>
        <w:t>Week 10: Authoritarianism</w:t>
      </w:r>
    </w:p>
    <w:p w14:paraId="68DB71DC" w14:textId="78348644" w:rsidR="00B23912" w:rsidRPr="00F57EE6" w:rsidRDefault="00B23912" w:rsidP="00B23912">
      <w:pPr>
        <w:pStyle w:val="ListParagraph"/>
        <w:ind w:left="643"/>
        <w:rPr>
          <w:rFonts w:ascii="Times" w:hAnsi="Times"/>
          <w:sz w:val="24"/>
          <w:szCs w:val="24"/>
        </w:rPr>
      </w:pPr>
      <w:r w:rsidRPr="00F57EE6">
        <w:rPr>
          <w:rFonts w:ascii="Times" w:hAnsi="Times"/>
          <w:sz w:val="24"/>
          <w:szCs w:val="24"/>
        </w:rPr>
        <w:t>Lisa Anderson. 1986. The State and Social Transformation in Tunisia and Libya, Chapters 11, 12. [optional] Joel Benin. 2001. “Populist Nationalism, State-led Development and Workers and Authoritarian Regimes,” in Peasants in the Modern Middle East</w:t>
      </w:r>
    </w:p>
    <w:p w14:paraId="120FD757" w14:textId="04C4E92B" w:rsidR="00B23912" w:rsidRPr="00F57EE6" w:rsidRDefault="00B23912" w:rsidP="00B23912">
      <w:pPr>
        <w:pStyle w:val="ListParagraph"/>
        <w:ind w:left="643"/>
        <w:rPr>
          <w:rFonts w:ascii="Times" w:hAnsi="Times"/>
          <w:sz w:val="24"/>
          <w:szCs w:val="24"/>
        </w:rPr>
      </w:pPr>
    </w:p>
    <w:p w14:paraId="1131D1D1" w14:textId="1AD1D208" w:rsidR="00B23912" w:rsidRPr="00F57EE6" w:rsidRDefault="00B23912" w:rsidP="00B23912">
      <w:pPr>
        <w:pStyle w:val="ListParagraph"/>
        <w:numPr>
          <w:ilvl w:val="0"/>
          <w:numId w:val="2"/>
        </w:numPr>
        <w:rPr>
          <w:rFonts w:ascii="Times" w:hAnsi="Times"/>
          <w:b/>
          <w:bCs/>
          <w:sz w:val="24"/>
          <w:szCs w:val="24"/>
        </w:rPr>
      </w:pPr>
      <w:r w:rsidRPr="00F57EE6">
        <w:rPr>
          <w:rFonts w:ascii="Times" w:hAnsi="Times"/>
          <w:b/>
          <w:bCs/>
          <w:sz w:val="24"/>
          <w:szCs w:val="24"/>
        </w:rPr>
        <w:t xml:space="preserve">Week 11: Minorities </w:t>
      </w:r>
    </w:p>
    <w:p w14:paraId="469F2A26" w14:textId="7004ECE1" w:rsidR="00B23912" w:rsidRPr="00F57EE6" w:rsidRDefault="00B23912" w:rsidP="00B23912">
      <w:pPr>
        <w:pStyle w:val="ListParagraph"/>
        <w:ind w:left="643"/>
        <w:rPr>
          <w:rFonts w:ascii="Times" w:hAnsi="Times"/>
          <w:sz w:val="24"/>
          <w:szCs w:val="24"/>
        </w:rPr>
      </w:pPr>
      <w:r w:rsidRPr="00F57EE6">
        <w:rPr>
          <w:rFonts w:ascii="Times" w:hAnsi="Times"/>
          <w:sz w:val="24"/>
          <w:szCs w:val="24"/>
        </w:rPr>
        <w:t xml:space="preserve">Zaid </w:t>
      </w:r>
      <w:proofErr w:type="spellStart"/>
      <w:r w:rsidRPr="00F57EE6">
        <w:rPr>
          <w:rFonts w:ascii="Times" w:hAnsi="Times"/>
          <w:sz w:val="24"/>
          <w:szCs w:val="24"/>
        </w:rPr>
        <w:t>Eyadat</w:t>
      </w:r>
      <w:proofErr w:type="spellEnd"/>
      <w:r w:rsidRPr="00F57EE6">
        <w:rPr>
          <w:rFonts w:ascii="Times" w:hAnsi="Times"/>
          <w:sz w:val="24"/>
          <w:szCs w:val="24"/>
        </w:rPr>
        <w:t xml:space="preserve">. 2014. “Minorities in the Arab World: Faults, Fault-lines, and Coexistence,” in Will </w:t>
      </w:r>
      <w:proofErr w:type="spellStart"/>
      <w:r w:rsidRPr="00F57EE6">
        <w:rPr>
          <w:rFonts w:ascii="Times" w:hAnsi="Times"/>
          <w:sz w:val="24"/>
          <w:szCs w:val="24"/>
        </w:rPr>
        <w:t>Kymlicka</w:t>
      </w:r>
      <w:proofErr w:type="spellEnd"/>
      <w:r w:rsidRPr="00F57EE6">
        <w:rPr>
          <w:rFonts w:ascii="Times" w:hAnsi="Times"/>
          <w:sz w:val="24"/>
          <w:szCs w:val="24"/>
        </w:rPr>
        <w:t xml:space="preserve"> and Eva </w:t>
      </w:r>
      <w:proofErr w:type="spellStart"/>
      <w:r w:rsidRPr="00F57EE6">
        <w:rPr>
          <w:rFonts w:ascii="Times" w:hAnsi="Times"/>
          <w:sz w:val="24"/>
          <w:szCs w:val="24"/>
        </w:rPr>
        <w:t>Pföstl</w:t>
      </w:r>
      <w:proofErr w:type="spellEnd"/>
      <w:r w:rsidRPr="00F57EE6">
        <w:rPr>
          <w:rFonts w:ascii="Times" w:hAnsi="Times"/>
          <w:sz w:val="24"/>
          <w:szCs w:val="24"/>
        </w:rPr>
        <w:t xml:space="preserve"> (eds), Multiculturalism and Minority Rights in the Arab World. Amir </w:t>
      </w:r>
      <w:proofErr w:type="spellStart"/>
      <w:r w:rsidRPr="00F57EE6">
        <w:rPr>
          <w:rFonts w:ascii="Times" w:hAnsi="Times"/>
          <w:sz w:val="24"/>
          <w:szCs w:val="24"/>
        </w:rPr>
        <w:t>Hassanpour</w:t>
      </w:r>
      <w:proofErr w:type="spellEnd"/>
      <w:r w:rsidRPr="00F57EE6">
        <w:rPr>
          <w:rFonts w:ascii="Times" w:hAnsi="Times"/>
          <w:sz w:val="24"/>
          <w:szCs w:val="24"/>
        </w:rPr>
        <w:t>. 1994. “The Kurdish Experience.” Middle East Research and Information Project.</w:t>
      </w:r>
    </w:p>
    <w:p w14:paraId="0800700C" w14:textId="13D73D07" w:rsidR="00B23912" w:rsidRPr="00F57EE6" w:rsidRDefault="00B23912" w:rsidP="00B23912">
      <w:pPr>
        <w:pStyle w:val="ListParagraph"/>
        <w:ind w:left="643"/>
        <w:rPr>
          <w:rFonts w:ascii="Times" w:hAnsi="Times"/>
          <w:sz w:val="24"/>
          <w:szCs w:val="24"/>
        </w:rPr>
      </w:pPr>
    </w:p>
    <w:p w14:paraId="434CDFA7" w14:textId="59C956C9" w:rsidR="00B23912" w:rsidRPr="00F57EE6" w:rsidRDefault="00B23912" w:rsidP="00B23912">
      <w:pPr>
        <w:pStyle w:val="ListParagraph"/>
        <w:numPr>
          <w:ilvl w:val="0"/>
          <w:numId w:val="2"/>
        </w:numPr>
        <w:rPr>
          <w:rFonts w:ascii="Times" w:hAnsi="Times"/>
          <w:b/>
          <w:bCs/>
          <w:sz w:val="24"/>
          <w:szCs w:val="24"/>
        </w:rPr>
      </w:pPr>
      <w:r w:rsidRPr="00F57EE6">
        <w:rPr>
          <w:rFonts w:ascii="Times" w:hAnsi="Times"/>
          <w:b/>
          <w:bCs/>
          <w:sz w:val="24"/>
          <w:szCs w:val="24"/>
        </w:rPr>
        <w:t xml:space="preserve">Week 12: Revolutions </w:t>
      </w:r>
    </w:p>
    <w:p w14:paraId="33FFEFED" w14:textId="77777777" w:rsidR="00B23912" w:rsidRPr="00F57EE6" w:rsidRDefault="00B23912" w:rsidP="00B23912">
      <w:pPr>
        <w:pStyle w:val="ListParagraph"/>
        <w:ind w:left="643"/>
        <w:rPr>
          <w:rFonts w:ascii="Times" w:hAnsi="Times"/>
          <w:sz w:val="24"/>
          <w:szCs w:val="24"/>
        </w:rPr>
      </w:pPr>
      <w:r w:rsidRPr="00F57EE6">
        <w:rPr>
          <w:rFonts w:ascii="Times" w:hAnsi="Times"/>
          <w:sz w:val="24"/>
          <w:szCs w:val="24"/>
        </w:rPr>
        <w:t xml:space="preserve">Marc Lynch (ed.). 2014. The Arab Uprisings Explained: New Contentious Politics in the Middle East, select chapters to be assigned. Charles </w:t>
      </w:r>
    </w:p>
    <w:p w14:paraId="6BF7635D" w14:textId="7CA41A61" w:rsidR="00B23912" w:rsidRPr="00F57EE6" w:rsidRDefault="00B23912" w:rsidP="00B23912">
      <w:pPr>
        <w:pStyle w:val="ListParagraph"/>
        <w:ind w:left="643"/>
        <w:rPr>
          <w:rFonts w:ascii="Times" w:hAnsi="Times"/>
          <w:sz w:val="24"/>
          <w:szCs w:val="24"/>
        </w:rPr>
      </w:pPr>
      <w:r w:rsidRPr="00F57EE6">
        <w:rPr>
          <w:rFonts w:ascii="Times" w:hAnsi="Times"/>
          <w:sz w:val="24"/>
          <w:szCs w:val="24"/>
        </w:rPr>
        <w:t>Tripp. 2013. “Symbolic Forms of Resistance: Art and Power,” in The Power and the People: Paths of Resistance in the Middle East.</w:t>
      </w:r>
    </w:p>
    <w:p w14:paraId="3E94FFC9" w14:textId="7525A84B" w:rsidR="00B23912" w:rsidRPr="00F57EE6" w:rsidRDefault="00B23912" w:rsidP="00B23912">
      <w:pPr>
        <w:pStyle w:val="ListParagraph"/>
        <w:ind w:left="643"/>
        <w:rPr>
          <w:rFonts w:ascii="Times" w:hAnsi="Times"/>
          <w:sz w:val="24"/>
          <w:szCs w:val="24"/>
        </w:rPr>
      </w:pPr>
    </w:p>
    <w:p w14:paraId="40B64320" w14:textId="2BC26E12" w:rsidR="00B23912" w:rsidRPr="00F57EE6" w:rsidRDefault="00B23912" w:rsidP="00B23912">
      <w:pPr>
        <w:pStyle w:val="ListParagraph"/>
        <w:numPr>
          <w:ilvl w:val="0"/>
          <w:numId w:val="2"/>
        </w:numPr>
        <w:rPr>
          <w:rFonts w:ascii="Times" w:hAnsi="Times"/>
          <w:b/>
          <w:bCs/>
          <w:sz w:val="24"/>
          <w:szCs w:val="24"/>
        </w:rPr>
      </w:pPr>
      <w:r w:rsidRPr="00F57EE6">
        <w:rPr>
          <w:rFonts w:ascii="Times" w:hAnsi="Times"/>
          <w:b/>
          <w:bCs/>
          <w:sz w:val="24"/>
          <w:szCs w:val="24"/>
        </w:rPr>
        <w:t xml:space="preserve">Week 13: Revolutions </w:t>
      </w:r>
    </w:p>
    <w:p w14:paraId="3611844D" w14:textId="77777777" w:rsidR="00B23912" w:rsidRPr="00F57EE6" w:rsidRDefault="00B23912" w:rsidP="00B23912">
      <w:pPr>
        <w:pStyle w:val="ListParagraph"/>
        <w:ind w:left="643"/>
        <w:rPr>
          <w:rFonts w:ascii="Times" w:hAnsi="Times"/>
          <w:sz w:val="24"/>
          <w:szCs w:val="24"/>
        </w:rPr>
      </w:pPr>
      <w:r w:rsidRPr="00F57EE6">
        <w:rPr>
          <w:rFonts w:ascii="Times" w:hAnsi="Times"/>
          <w:sz w:val="24"/>
          <w:szCs w:val="24"/>
        </w:rPr>
        <w:t>Tripp. 2013. “Symbolic Forms of Resistance: Art and Power,” in The Power and the People: Paths of Resistance in the Middle East.</w:t>
      </w:r>
    </w:p>
    <w:p w14:paraId="5D057976" w14:textId="77777777" w:rsidR="00B23912" w:rsidRPr="00F57EE6" w:rsidRDefault="00B23912" w:rsidP="00B23912">
      <w:pPr>
        <w:pStyle w:val="ListParagraph"/>
        <w:ind w:left="643"/>
        <w:rPr>
          <w:rFonts w:ascii="Times" w:hAnsi="Times"/>
          <w:sz w:val="24"/>
          <w:szCs w:val="24"/>
        </w:rPr>
      </w:pPr>
    </w:p>
    <w:p w14:paraId="6FD32E94" w14:textId="13AEC70C" w:rsidR="00B23912" w:rsidRPr="00F57EE6" w:rsidRDefault="00B23912" w:rsidP="00B23912">
      <w:pPr>
        <w:pStyle w:val="ListParagraph"/>
        <w:ind w:left="643"/>
        <w:rPr>
          <w:rFonts w:ascii="Times" w:hAnsi="Times"/>
          <w:b/>
          <w:bCs/>
          <w:sz w:val="24"/>
          <w:szCs w:val="24"/>
        </w:rPr>
      </w:pPr>
    </w:p>
    <w:p w14:paraId="3316E4C3" w14:textId="6250362A" w:rsidR="00B23912" w:rsidRPr="00F57EE6" w:rsidRDefault="00B23912" w:rsidP="00B23912">
      <w:pPr>
        <w:pStyle w:val="ListParagraph"/>
        <w:numPr>
          <w:ilvl w:val="0"/>
          <w:numId w:val="2"/>
        </w:numPr>
        <w:rPr>
          <w:rFonts w:ascii="Times" w:hAnsi="Times"/>
          <w:b/>
          <w:bCs/>
          <w:sz w:val="24"/>
          <w:szCs w:val="24"/>
        </w:rPr>
      </w:pPr>
      <w:r w:rsidRPr="00F57EE6">
        <w:rPr>
          <w:rFonts w:ascii="Times" w:hAnsi="Times"/>
          <w:b/>
          <w:bCs/>
          <w:sz w:val="24"/>
          <w:szCs w:val="24"/>
        </w:rPr>
        <w:t>Week 14: Contemporary Situation</w:t>
      </w:r>
    </w:p>
    <w:p w14:paraId="7E725821" w14:textId="2E279DB8" w:rsidR="00362E29" w:rsidRDefault="00B23912" w:rsidP="00C13FF4">
      <w:pPr>
        <w:pStyle w:val="ListParagraph"/>
        <w:ind w:left="643"/>
        <w:rPr>
          <w:rFonts w:ascii="Times" w:hAnsi="Times"/>
          <w:sz w:val="24"/>
          <w:szCs w:val="24"/>
        </w:rPr>
      </w:pPr>
      <w:r w:rsidRPr="00F57EE6">
        <w:rPr>
          <w:rFonts w:ascii="Times" w:hAnsi="Times"/>
          <w:sz w:val="24"/>
          <w:szCs w:val="24"/>
        </w:rPr>
        <w:t xml:space="preserve">Readings will be shared </w:t>
      </w:r>
    </w:p>
    <w:p w14:paraId="40DA79CE" w14:textId="55A23049" w:rsidR="00630655" w:rsidRPr="00630655" w:rsidRDefault="00630655" w:rsidP="00630655">
      <w:pPr>
        <w:pStyle w:val="ListParagraph"/>
        <w:numPr>
          <w:ilvl w:val="0"/>
          <w:numId w:val="2"/>
        </w:numPr>
        <w:rPr>
          <w:rFonts w:ascii="Times" w:hAnsi="Times"/>
          <w:b/>
          <w:bCs/>
          <w:sz w:val="24"/>
          <w:szCs w:val="24"/>
        </w:rPr>
      </w:pPr>
      <w:r w:rsidRPr="00630655">
        <w:rPr>
          <w:rFonts w:ascii="Times" w:hAnsi="Times"/>
          <w:b/>
          <w:bCs/>
          <w:sz w:val="24"/>
          <w:szCs w:val="24"/>
        </w:rPr>
        <w:lastRenderedPageBreak/>
        <w:t>Week 15: Concluding Week</w:t>
      </w:r>
    </w:p>
    <w:p w14:paraId="41A35BD9" w14:textId="77777777" w:rsidR="0082445E" w:rsidRPr="00F57EE6" w:rsidRDefault="0082445E" w:rsidP="0082445E">
      <w:pPr>
        <w:ind w:left="360"/>
        <w:jc w:val="both"/>
        <w:rPr>
          <w:rFonts w:ascii="Times" w:hAnsi="Times"/>
        </w:rPr>
      </w:pPr>
    </w:p>
    <w:p w14:paraId="0162F7A8" w14:textId="77777777" w:rsidR="0082445E" w:rsidRPr="00F57EE6" w:rsidRDefault="0082445E">
      <w:pPr>
        <w:rPr>
          <w:rFonts w:ascii="Times" w:hAnsi="Times"/>
        </w:rPr>
      </w:pPr>
    </w:p>
    <w:sectPr w:rsidR="0082445E" w:rsidRPr="00F57EE6" w:rsidSect="007D5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w:altName w:val="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223"/>
    <w:multiLevelType w:val="hybridMultilevel"/>
    <w:tmpl w:val="3470008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C60B7"/>
    <w:multiLevelType w:val="multilevel"/>
    <w:tmpl w:val="8E22469A"/>
    <w:lvl w:ilvl="0">
      <w:start w:val="1"/>
      <w:numFmt w:val="decimal"/>
      <w:lvlText w:val="%1."/>
      <w:lvlJc w:val="left"/>
      <w:pPr>
        <w:tabs>
          <w:tab w:val="num" w:pos="720"/>
        </w:tabs>
        <w:ind w:left="720" w:hanging="360"/>
      </w:pPr>
      <w:rPr>
        <w:rFonts w:ascii="inherit" w:eastAsia="Times New Roman" w:hAnsi="inheri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8267D1"/>
    <w:multiLevelType w:val="hybridMultilevel"/>
    <w:tmpl w:val="9CB07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E057A"/>
    <w:multiLevelType w:val="hybridMultilevel"/>
    <w:tmpl w:val="50EE35DA"/>
    <w:lvl w:ilvl="0" w:tplc="4566AAAC">
      <w:start w:val="1"/>
      <w:numFmt w:val="decimal"/>
      <w:lvlText w:val="%1."/>
      <w:lvlJc w:val="left"/>
      <w:pPr>
        <w:ind w:left="643"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4238E"/>
    <w:multiLevelType w:val="hybridMultilevel"/>
    <w:tmpl w:val="99549E2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5E"/>
    <w:rsid w:val="000209E4"/>
    <w:rsid w:val="00051CF7"/>
    <w:rsid w:val="000924B6"/>
    <w:rsid w:val="000941FC"/>
    <w:rsid w:val="00266ED7"/>
    <w:rsid w:val="00362E29"/>
    <w:rsid w:val="0042749F"/>
    <w:rsid w:val="00506B16"/>
    <w:rsid w:val="005261BC"/>
    <w:rsid w:val="00630655"/>
    <w:rsid w:val="006729DB"/>
    <w:rsid w:val="00813D94"/>
    <w:rsid w:val="0082445E"/>
    <w:rsid w:val="00853345"/>
    <w:rsid w:val="00906572"/>
    <w:rsid w:val="00920E2B"/>
    <w:rsid w:val="0094229E"/>
    <w:rsid w:val="009E093B"/>
    <w:rsid w:val="00A111B3"/>
    <w:rsid w:val="00A15176"/>
    <w:rsid w:val="00A21643"/>
    <w:rsid w:val="00AC02C8"/>
    <w:rsid w:val="00AF6016"/>
    <w:rsid w:val="00B23912"/>
    <w:rsid w:val="00BF6760"/>
    <w:rsid w:val="00C13FF4"/>
    <w:rsid w:val="00C17877"/>
    <w:rsid w:val="00C44377"/>
    <w:rsid w:val="00C809F6"/>
    <w:rsid w:val="00C86E3A"/>
    <w:rsid w:val="00D47840"/>
    <w:rsid w:val="00E41861"/>
    <w:rsid w:val="00E6637D"/>
    <w:rsid w:val="00EB6306"/>
    <w:rsid w:val="00ED5DB5"/>
    <w:rsid w:val="00EE0164"/>
    <w:rsid w:val="00F072B5"/>
    <w:rsid w:val="00F55096"/>
    <w:rsid w:val="00F57EE6"/>
    <w:rsid w:val="00F618FE"/>
    <w:rsid w:val="00F6264D"/>
    <w:rsid w:val="00FA6145"/>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EED7"/>
  <w15:chartTrackingRefBased/>
  <w15:docId w15:val="{C17F00AF-84B9-164F-B7AF-25CEA12E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87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45E"/>
    <w:rPr>
      <w:color w:val="0563C1" w:themeColor="hyperlink"/>
      <w:u w:val="single"/>
    </w:rPr>
  </w:style>
  <w:style w:type="paragraph" w:styleId="ListParagraph">
    <w:name w:val="List Paragraph"/>
    <w:basedOn w:val="Normal"/>
    <w:uiPriority w:val="34"/>
    <w:qFormat/>
    <w:rsid w:val="0082445E"/>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NormalWeb">
    <w:name w:val="Normal (Web)"/>
    <w:basedOn w:val="Normal"/>
    <w:uiPriority w:val="99"/>
    <w:semiHidden/>
    <w:unhideWhenUsed/>
    <w:rsid w:val="0082445E"/>
    <w:pPr>
      <w:spacing w:before="100" w:beforeAutospacing="1" w:after="100" w:afterAutospacing="1"/>
    </w:pPr>
    <w:rPr>
      <w:lang w:val="en-US" w:eastAsia="en-US"/>
    </w:rPr>
  </w:style>
  <w:style w:type="character" w:styleId="Emphasis">
    <w:name w:val="Emphasis"/>
    <w:basedOn w:val="DefaultParagraphFont"/>
    <w:uiPriority w:val="20"/>
    <w:qFormat/>
    <w:rsid w:val="008244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5919">
      <w:bodyDiv w:val="1"/>
      <w:marLeft w:val="0"/>
      <w:marRight w:val="0"/>
      <w:marTop w:val="0"/>
      <w:marBottom w:val="0"/>
      <w:divBdr>
        <w:top w:val="none" w:sz="0" w:space="0" w:color="auto"/>
        <w:left w:val="none" w:sz="0" w:space="0" w:color="auto"/>
        <w:bottom w:val="none" w:sz="0" w:space="0" w:color="auto"/>
        <w:right w:val="none" w:sz="0" w:space="0" w:color="auto"/>
      </w:divBdr>
    </w:div>
    <w:div w:id="557203595">
      <w:bodyDiv w:val="1"/>
      <w:marLeft w:val="0"/>
      <w:marRight w:val="0"/>
      <w:marTop w:val="0"/>
      <w:marBottom w:val="0"/>
      <w:divBdr>
        <w:top w:val="none" w:sz="0" w:space="0" w:color="auto"/>
        <w:left w:val="none" w:sz="0" w:space="0" w:color="auto"/>
        <w:bottom w:val="none" w:sz="0" w:space="0" w:color="auto"/>
        <w:right w:val="none" w:sz="0" w:space="0" w:color="auto"/>
      </w:divBdr>
    </w:div>
    <w:div w:id="633604814">
      <w:bodyDiv w:val="1"/>
      <w:marLeft w:val="0"/>
      <w:marRight w:val="0"/>
      <w:marTop w:val="0"/>
      <w:marBottom w:val="0"/>
      <w:divBdr>
        <w:top w:val="none" w:sz="0" w:space="0" w:color="auto"/>
        <w:left w:val="none" w:sz="0" w:space="0" w:color="auto"/>
        <w:bottom w:val="none" w:sz="0" w:space="0" w:color="auto"/>
        <w:right w:val="none" w:sz="0" w:space="0" w:color="auto"/>
      </w:divBdr>
    </w:div>
    <w:div w:id="799807925">
      <w:bodyDiv w:val="1"/>
      <w:marLeft w:val="0"/>
      <w:marRight w:val="0"/>
      <w:marTop w:val="0"/>
      <w:marBottom w:val="0"/>
      <w:divBdr>
        <w:top w:val="none" w:sz="0" w:space="0" w:color="auto"/>
        <w:left w:val="none" w:sz="0" w:space="0" w:color="auto"/>
        <w:bottom w:val="none" w:sz="0" w:space="0" w:color="auto"/>
        <w:right w:val="none" w:sz="0" w:space="0" w:color="auto"/>
      </w:divBdr>
    </w:div>
    <w:div w:id="999119729">
      <w:bodyDiv w:val="1"/>
      <w:marLeft w:val="0"/>
      <w:marRight w:val="0"/>
      <w:marTop w:val="0"/>
      <w:marBottom w:val="0"/>
      <w:divBdr>
        <w:top w:val="none" w:sz="0" w:space="0" w:color="auto"/>
        <w:left w:val="none" w:sz="0" w:space="0" w:color="auto"/>
        <w:bottom w:val="none" w:sz="0" w:space="0" w:color="auto"/>
        <w:right w:val="none" w:sz="0" w:space="0" w:color="auto"/>
      </w:divBdr>
    </w:div>
    <w:div w:id="1031685944">
      <w:bodyDiv w:val="1"/>
      <w:marLeft w:val="0"/>
      <w:marRight w:val="0"/>
      <w:marTop w:val="0"/>
      <w:marBottom w:val="0"/>
      <w:divBdr>
        <w:top w:val="none" w:sz="0" w:space="0" w:color="auto"/>
        <w:left w:val="none" w:sz="0" w:space="0" w:color="auto"/>
        <w:bottom w:val="none" w:sz="0" w:space="0" w:color="auto"/>
        <w:right w:val="none" w:sz="0" w:space="0" w:color="auto"/>
      </w:divBdr>
    </w:div>
    <w:div w:id="1125386263">
      <w:bodyDiv w:val="1"/>
      <w:marLeft w:val="0"/>
      <w:marRight w:val="0"/>
      <w:marTop w:val="0"/>
      <w:marBottom w:val="0"/>
      <w:divBdr>
        <w:top w:val="none" w:sz="0" w:space="0" w:color="auto"/>
        <w:left w:val="none" w:sz="0" w:space="0" w:color="auto"/>
        <w:bottom w:val="none" w:sz="0" w:space="0" w:color="auto"/>
        <w:right w:val="none" w:sz="0" w:space="0" w:color="auto"/>
      </w:divBdr>
    </w:div>
    <w:div w:id="1129055918">
      <w:bodyDiv w:val="1"/>
      <w:marLeft w:val="0"/>
      <w:marRight w:val="0"/>
      <w:marTop w:val="0"/>
      <w:marBottom w:val="0"/>
      <w:divBdr>
        <w:top w:val="none" w:sz="0" w:space="0" w:color="auto"/>
        <w:left w:val="none" w:sz="0" w:space="0" w:color="auto"/>
        <w:bottom w:val="none" w:sz="0" w:space="0" w:color="auto"/>
        <w:right w:val="none" w:sz="0" w:space="0" w:color="auto"/>
      </w:divBdr>
    </w:div>
    <w:div w:id="1155952860">
      <w:bodyDiv w:val="1"/>
      <w:marLeft w:val="0"/>
      <w:marRight w:val="0"/>
      <w:marTop w:val="0"/>
      <w:marBottom w:val="0"/>
      <w:divBdr>
        <w:top w:val="none" w:sz="0" w:space="0" w:color="auto"/>
        <w:left w:val="none" w:sz="0" w:space="0" w:color="auto"/>
        <w:bottom w:val="none" w:sz="0" w:space="0" w:color="auto"/>
        <w:right w:val="none" w:sz="0" w:space="0" w:color="auto"/>
      </w:divBdr>
    </w:div>
    <w:div w:id="1279797504">
      <w:bodyDiv w:val="1"/>
      <w:marLeft w:val="0"/>
      <w:marRight w:val="0"/>
      <w:marTop w:val="0"/>
      <w:marBottom w:val="0"/>
      <w:divBdr>
        <w:top w:val="none" w:sz="0" w:space="0" w:color="auto"/>
        <w:left w:val="none" w:sz="0" w:space="0" w:color="auto"/>
        <w:bottom w:val="none" w:sz="0" w:space="0" w:color="auto"/>
        <w:right w:val="none" w:sz="0" w:space="0" w:color="auto"/>
      </w:divBdr>
    </w:div>
    <w:div w:id="1451775551">
      <w:bodyDiv w:val="1"/>
      <w:marLeft w:val="0"/>
      <w:marRight w:val="0"/>
      <w:marTop w:val="0"/>
      <w:marBottom w:val="0"/>
      <w:divBdr>
        <w:top w:val="none" w:sz="0" w:space="0" w:color="auto"/>
        <w:left w:val="none" w:sz="0" w:space="0" w:color="auto"/>
        <w:bottom w:val="none" w:sz="0" w:space="0" w:color="auto"/>
        <w:right w:val="none" w:sz="0" w:space="0" w:color="auto"/>
      </w:divBdr>
    </w:div>
    <w:div w:id="1518421383">
      <w:bodyDiv w:val="1"/>
      <w:marLeft w:val="0"/>
      <w:marRight w:val="0"/>
      <w:marTop w:val="0"/>
      <w:marBottom w:val="0"/>
      <w:divBdr>
        <w:top w:val="none" w:sz="0" w:space="0" w:color="auto"/>
        <w:left w:val="none" w:sz="0" w:space="0" w:color="auto"/>
        <w:bottom w:val="none" w:sz="0" w:space="0" w:color="auto"/>
        <w:right w:val="none" w:sz="0" w:space="0" w:color="auto"/>
      </w:divBdr>
    </w:div>
    <w:div w:id="1633902012">
      <w:bodyDiv w:val="1"/>
      <w:marLeft w:val="0"/>
      <w:marRight w:val="0"/>
      <w:marTop w:val="0"/>
      <w:marBottom w:val="0"/>
      <w:divBdr>
        <w:top w:val="none" w:sz="0" w:space="0" w:color="auto"/>
        <w:left w:val="none" w:sz="0" w:space="0" w:color="auto"/>
        <w:bottom w:val="none" w:sz="0" w:space="0" w:color="auto"/>
        <w:right w:val="none" w:sz="0" w:space="0" w:color="auto"/>
      </w:divBdr>
    </w:div>
    <w:div w:id="1704941600">
      <w:bodyDiv w:val="1"/>
      <w:marLeft w:val="0"/>
      <w:marRight w:val="0"/>
      <w:marTop w:val="0"/>
      <w:marBottom w:val="0"/>
      <w:divBdr>
        <w:top w:val="none" w:sz="0" w:space="0" w:color="auto"/>
        <w:left w:val="none" w:sz="0" w:space="0" w:color="auto"/>
        <w:bottom w:val="none" w:sz="0" w:space="0" w:color="auto"/>
        <w:right w:val="none" w:sz="0" w:space="0" w:color="auto"/>
      </w:divBdr>
    </w:div>
    <w:div w:id="1866401069">
      <w:bodyDiv w:val="1"/>
      <w:marLeft w:val="0"/>
      <w:marRight w:val="0"/>
      <w:marTop w:val="0"/>
      <w:marBottom w:val="0"/>
      <w:divBdr>
        <w:top w:val="none" w:sz="0" w:space="0" w:color="auto"/>
        <w:left w:val="none" w:sz="0" w:space="0" w:color="auto"/>
        <w:bottom w:val="none" w:sz="0" w:space="0" w:color="auto"/>
        <w:right w:val="none" w:sz="0" w:space="0" w:color="auto"/>
      </w:divBdr>
    </w:div>
    <w:div w:id="198577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533</Words>
  <Characters>3207</Characters>
  <Application>Microsoft Office Word</Application>
  <DocSecurity>0</DocSecurity>
  <Lines>47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31</cp:revision>
  <dcterms:created xsi:type="dcterms:W3CDTF">2021-10-07T07:49:00Z</dcterms:created>
  <dcterms:modified xsi:type="dcterms:W3CDTF">2022-03-04T12:31:00Z</dcterms:modified>
</cp:coreProperties>
</file>