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CB" w:rsidRPr="00187B4B" w:rsidRDefault="00A468CB" w:rsidP="00A468CB">
      <w:pPr>
        <w:jc w:val="center"/>
        <w:rPr>
          <w:rFonts w:ascii="Times New Roman" w:hAnsi="Times New Roman" w:cs="Times New Roman"/>
          <w:b/>
          <w:sz w:val="24"/>
          <w:szCs w:val="24"/>
        </w:rPr>
      </w:pPr>
      <w:r w:rsidRPr="00187B4B">
        <w:rPr>
          <w:rFonts w:ascii="Times New Roman" w:hAnsi="Times New Roman" w:cs="Times New Roman"/>
          <w:b/>
          <w:sz w:val="24"/>
          <w:szCs w:val="24"/>
        </w:rPr>
        <w:t>UNIVERSITY OF MANAGEMENT AND TECHNOLOGY</w:t>
      </w:r>
    </w:p>
    <w:p w:rsidR="00A468CB" w:rsidRPr="00187B4B" w:rsidRDefault="0046590E" w:rsidP="00187B4B">
      <w:pPr>
        <w:spacing w:after="0"/>
        <w:jc w:val="center"/>
        <w:rPr>
          <w:rFonts w:ascii="Times New Roman" w:hAnsi="Times New Roman" w:cs="Times New Roman"/>
          <w:b/>
          <w:sz w:val="28"/>
          <w:szCs w:val="28"/>
        </w:rPr>
      </w:pPr>
      <w:r>
        <w:rPr>
          <w:rFonts w:ascii="Times New Roman" w:hAnsi="Times New Roman" w:cs="Times New Roman"/>
          <w:b/>
          <w:sz w:val="28"/>
          <w:szCs w:val="28"/>
        </w:rPr>
        <w:t>Foreign Policy Analysis IR 220</w:t>
      </w:r>
    </w:p>
    <w:p w:rsidR="00A468CB" w:rsidRPr="00E93F98" w:rsidRDefault="00080C37" w:rsidP="00DA11CE">
      <w:pPr>
        <w:spacing w:after="0"/>
        <w:jc w:val="center"/>
        <w:rPr>
          <w:rFonts w:ascii="Times New Roman" w:hAnsi="Times New Roman" w:cs="Times New Roman"/>
          <w:sz w:val="28"/>
          <w:szCs w:val="28"/>
        </w:rPr>
      </w:pPr>
      <w:r>
        <w:rPr>
          <w:rFonts w:ascii="Times New Roman" w:hAnsi="Times New Roman" w:cs="Times New Roman"/>
          <w:sz w:val="28"/>
          <w:szCs w:val="28"/>
        </w:rPr>
        <w:t>Spring 2022</w:t>
      </w:r>
    </w:p>
    <w:p w:rsidR="00A468CB" w:rsidRPr="00E93F98" w:rsidRDefault="00A468CB" w:rsidP="00ED7D7F">
      <w:pPr>
        <w:spacing w:after="0"/>
        <w:jc w:val="both"/>
        <w:rPr>
          <w:rFonts w:ascii="Times New Roman" w:hAnsi="Times New Roman" w:cs="Times New Roman"/>
          <w:b/>
          <w:sz w:val="24"/>
          <w:szCs w:val="24"/>
        </w:rPr>
      </w:pPr>
      <w:r w:rsidRPr="00E93F98">
        <w:rPr>
          <w:rFonts w:ascii="Times New Roman" w:hAnsi="Times New Roman" w:cs="Times New Roman"/>
          <w:b/>
          <w:sz w:val="24"/>
          <w:szCs w:val="24"/>
        </w:rPr>
        <w:t xml:space="preserve">Muhammad </w:t>
      </w:r>
      <w:proofErr w:type="spellStart"/>
      <w:r w:rsidRPr="00E93F98">
        <w:rPr>
          <w:rFonts w:ascii="Times New Roman" w:hAnsi="Times New Roman" w:cs="Times New Roman"/>
          <w:b/>
          <w:sz w:val="24"/>
          <w:szCs w:val="24"/>
        </w:rPr>
        <w:t>Owais</w:t>
      </w:r>
      <w:proofErr w:type="spellEnd"/>
    </w:p>
    <w:p w:rsidR="00A468CB" w:rsidRDefault="00A468CB" w:rsidP="00A468CB">
      <w:pPr>
        <w:jc w:val="both"/>
      </w:pPr>
      <w:r w:rsidRPr="00E93F98">
        <w:rPr>
          <w:rFonts w:ascii="Times New Roman" w:hAnsi="Times New Roman" w:cs="Times New Roman"/>
          <w:b/>
          <w:sz w:val="24"/>
          <w:szCs w:val="24"/>
        </w:rPr>
        <w:t xml:space="preserve">Email: </w:t>
      </w:r>
      <w:hyperlink r:id="rId5" w:history="1">
        <w:r w:rsidRPr="00E93F98">
          <w:rPr>
            <w:rStyle w:val="Hyperlink"/>
            <w:rFonts w:ascii="Times New Roman" w:hAnsi="Times New Roman" w:cs="Times New Roman"/>
            <w:b/>
            <w:sz w:val="24"/>
            <w:szCs w:val="24"/>
          </w:rPr>
          <w:t>muhammad.owais@umt.edu.pk</w:t>
        </w:r>
      </w:hyperlink>
    </w:p>
    <w:p w:rsidR="00A468CB" w:rsidRPr="00187B4B" w:rsidRDefault="00A468CB" w:rsidP="00A468CB">
      <w:pPr>
        <w:jc w:val="both"/>
        <w:rPr>
          <w:rFonts w:ascii="Times New Roman" w:hAnsi="Times New Roman" w:cs="Times New Roman"/>
          <w:b/>
          <w:sz w:val="24"/>
          <w:szCs w:val="24"/>
          <w:u w:val="single"/>
        </w:rPr>
      </w:pPr>
      <w:r w:rsidRPr="00187B4B">
        <w:rPr>
          <w:rFonts w:ascii="Times New Roman" w:hAnsi="Times New Roman" w:cs="Times New Roman"/>
          <w:b/>
          <w:sz w:val="24"/>
          <w:szCs w:val="24"/>
          <w:u w:val="single"/>
        </w:rPr>
        <w:t>Introduction</w:t>
      </w:r>
    </w:p>
    <w:p w:rsidR="00A468CB" w:rsidRPr="00187B4B" w:rsidRDefault="00A468CB" w:rsidP="00187B4B">
      <w:pPr>
        <w:spacing w:after="0" w:line="240" w:lineRule="auto"/>
        <w:jc w:val="both"/>
        <w:rPr>
          <w:rFonts w:ascii="Times New Roman" w:eastAsia="Times New Roman" w:hAnsi="Times New Roman" w:cs="Times New Roman"/>
          <w:sz w:val="24"/>
          <w:szCs w:val="24"/>
        </w:rPr>
      </w:pPr>
      <w:r w:rsidRPr="00A468CB">
        <w:rPr>
          <w:rFonts w:ascii="Times New Roman" w:eastAsia="Times New Roman" w:hAnsi="Times New Roman" w:cs="Times New Roman"/>
          <w:sz w:val="24"/>
          <w:szCs w:val="24"/>
        </w:rPr>
        <w:t>This subject guide provides an introduction to the field of foreign policy analysis. Foreign policy is, to use Christopher Hill’s definition, ‘purposive action with the view towards promoting the interests of a single political community or state’.</w:t>
      </w:r>
      <w:r>
        <w:rPr>
          <w:rFonts w:ascii="Times New Roman" w:eastAsia="Times New Roman" w:hAnsi="Times New Roman" w:cs="Times New Roman"/>
          <w:sz w:val="24"/>
          <w:szCs w:val="24"/>
        </w:rPr>
        <w:t xml:space="preserve"> </w:t>
      </w:r>
      <w:r w:rsidRPr="00A468CB">
        <w:rPr>
          <w:rFonts w:ascii="Times New Roman" w:eastAsia="Times New Roman" w:hAnsi="Times New Roman" w:cs="Times New Roman"/>
          <w:sz w:val="24"/>
          <w:szCs w:val="24"/>
        </w:rPr>
        <w:t xml:space="preserve">The study of foreign policy is referred to as foreign policy analysis, and its focus is the intentions and actions of (primarily) states aimed at the external world and the response of other actors (again, primarily states) to these actions. This course is not designed to give you detailed exposure to the changing foreign policies of any particular country, though of course you will have many opportunities to learn about the foreign policies of major, middle and small powers through the reading material. It is aimed at giving you the tools to </w:t>
      </w:r>
      <w:r w:rsidR="00DA11CE" w:rsidRPr="00A468CB">
        <w:rPr>
          <w:rFonts w:ascii="Times New Roman" w:eastAsia="Times New Roman" w:hAnsi="Times New Roman" w:cs="Times New Roman"/>
          <w:sz w:val="24"/>
          <w:szCs w:val="24"/>
        </w:rPr>
        <w:t>analyze</w:t>
      </w:r>
      <w:r w:rsidRPr="00A468CB">
        <w:rPr>
          <w:rFonts w:ascii="Times New Roman" w:eastAsia="Times New Roman" w:hAnsi="Times New Roman" w:cs="Times New Roman"/>
          <w:sz w:val="24"/>
          <w:szCs w:val="24"/>
        </w:rPr>
        <w:t>, interpret and, ultimately, understand the dynamics of foreign policy generally so that you might apply these to your study of the role of states in international affairs.</w:t>
      </w:r>
    </w:p>
    <w:p w:rsidR="00A468CB" w:rsidRPr="00187B4B" w:rsidRDefault="00A468CB" w:rsidP="00A468CB">
      <w:pPr>
        <w:spacing w:line="240" w:lineRule="auto"/>
        <w:jc w:val="both"/>
        <w:rPr>
          <w:rFonts w:ascii="Times New Roman" w:hAnsi="Times New Roman" w:cs="Times New Roman"/>
          <w:b/>
          <w:sz w:val="24"/>
          <w:szCs w:val="24"/>
          <w:u w:val="single"/>
        </w:rPr>
      </w:pPr>
      <w:r w:rsidRPr="00187B4B">
        <w:rPr>
          <w:rFonts w:ascii="Times New Roman" w:hAnsi="Times New Roman" w:cs="Times New Roman"/>
          <w:b/>
          <w:sz w:val="24"/>
          <w:szCs w:val="24"/>
          <w:u w:val="single"/>
        </w:rPr>
        <w:t>Goals and Learning Outcomes</w:t>
      </w:r>
    </w:p>
    <w:p w:rsidR="00D8336C" w:rsidRDefault="00D8336C" w:rsidP="00D8336C">
      <w:p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The aims of this course are to:</w:t>
      </w:r>
    </w:p>
    <w:p w:rsidR="00D8336C" w:rsidRDefault="00D8336C" w:rsidP="00D8336C">
      <w:pPr>
        <w:pStyle w:val="ListParagraph"/>
        <w:numPr>
          <w:ilvl w:val="0"/>
          <w:numId w:val="1"/>
        </w:num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introduce you to the central concepts in foreign policy analysis</w:t>
      </w:r>
    </w:p>
    <w:p w:rsidR="00D8336C" w:rsidRDefault="00D8336C" w:rsidP="00D8336C">
      <w:pPr>
        <w:pStyle w:val="ListParagraph"/>
        <w:numPr>
          <w:ilvl w:val="0"/>
          <w:numId w:val="1"/>
        </w:num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develop your comparative skills of analysis of differing foreign policies in practice</w:t>
      </w:r>
    </w:p>
    <w:p w:rsidR="00D8336C" w:rsidRPr="00187B4B" w:rsidRDefault="00D8336C" w:rsidP="00187B4B">
      <w:pPr>
        <w:pStyle w:val="ListParagraph"/>
        <w:numPr>
          <w:ilvl w:val="0"/>
          <w:numId w:val="1"/>
        </w:numPr>
        <w:spacing w:after="0" w:line="240" w:lineRule="auto"/>
        <w:jc w:val="both"/>
        <w:rPr>
          <w:rFonts w:ascii="Times New Roman" w:eastAsia="Times New Roman" w:hAnsi="Times New Roman" w:cs="Times New Roman"/>
          <w:sz w:val="24"/>
          <w:szCs w:val="24"/>
        </w:rPr>
      </w:pPr>
      <w:proofErr w:type="gramStart"/>
      <w:r w:rsidRPr="00D8336C">
        <w:rPr>
          <w:rFonts w:ascii="Times New Roman" w:eastAsia="Times New Roman" w:hAnsi="Times New Roman" w:cs="Times New Roman"/>
          <w:sz w:val="24"/>
          <w:szCs w:val="24"/>
        </w:rPr>
        <w:t>promote</w:t>
      </w:r>
      <w:proofErr w:type="gramEnd"/>
      <w:r w:rsidRPr="00D8336C">
        <w:rPr>
          <w:rFonts w:ascii="Times New Roman" w:eastAsia="Times New Roman" w:hAnsi="Times New Roman" w:cs="Times New Roman"/>
          <w:sz w:val="24"/>
          <w:szCs w:val="24"/>
        </w:rPr>
        <w:t xml:space="preserve"> critical engagement with the foreign policy analysis literature and enable you to display this engagement by developing an ability to </w:t>
      </w:r>
      <w:r>
        <w:rPr>
          <w:rFonts w:ascii="Times New Roman" w:eastAsia="Times New Roman" w:hAnsi="Times New Roman" w:cs="Times New Roman"/>
          <w:sz w:val="24"/>
          <w:szCs w:val="24"/>
        </w:rPr>
        <w:t>present, substantiate and defend complex arguments.</w:t>
      </w:r>
    </w:p>
    <w:p w:rsidR="00D8336C" w:rsidRDefault="00D8336C" w:rsidP="00D8336C">
      <w:p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By the end of this course, and having completed the Essential readings and activities, you should be able to:</w:t>
      </w:r>
    </w:p>
    <w:p w:rsidR="00D8336C" w:rsidRDefault="00D8336C" w:rsidP="00D8336C">
      <w:pPr>
        <w:pStyle w:val="ListParagraph"/>
        <w:numPr>
          <w:ilvl w:val="0"/>
          <w:numId w:val="2"/>
        </w:num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identify and assess the processes involved in foreign policy decision making</w:t>
      </w:r>
    </w:p>
    <w:p w:rsidR="00D8336C" w:rsidRDefault="00D8336C" w:rsidP="00D8336C">
      <w:pPr>
        <w:pStyle w:val="ListParagraph"/>
        <w:numPr>
          <w:ilvl w:val="0"/>
          <w:numId w:val="2"/>
        </w:num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discuss the contexts, pressures and constraints with which foreign policy makers have to deal</w:t>
      </w:r>
    </w:p>
    <w:p w:rsidR="00D8336C" w:rsidRPr="00187B4B" w:rsidRDefault="00D8336C" w:rsidP="00D8336C">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sidRPr="00D8336C">
        <w:rPr>
          <w:rFonts w:ascii="Times New Roman" w:eastAsia="Times New Roman" w:hAnsi="Times New Roman" w:cs="Times New Roman"/>
          <w:sz w:val="24"/>
          <w:szCs w:val="24"/>
        </w:rPr>
        <w:t>conduct</w:t>
      </w:r>
      <w:proofErr w:type="gramEnd"/>
      <w:r w:rsidRPr="00D8336C">
        <w:rPr>
          <w:rFonts w:ascii="Times New Roman" w:eastAsia="Times New Roman" w:hAnsi="Times New Roman" w:cs="Times New Roman"/>
          <w:sz w:val="24"/>
          <w:szCs w:val="24"/>
        </w:rPr>
        <w:t xml:space="preserve"> comparative analysis of foreign policy without losing sense of</w:t>
      </w:r>
      <w:r>
        <w:rPr>
          <w:rFonts w:ascii="Times New Roman" w:eastAsia="Times New Roman" w:hAnsi="Times New Roman" w:cs="Times New Roman"/>
          <w:sz w:val="24"/>
          <w:szCs w:val="24"/>
        </w:rPr>
        <w:t xml:space="preserve"> historical context.</w:t>
      </w:r>
    </w:p>
    <w:p w:rsidR="00E72898" w:rsidRPr="00187B4B" w:rsidRDefault="00E72898" w:rsidP="00E72898">
      <w:pPr>
        <w:jc w:val="both"/>
        <w:rPr>
          <w:rFonts w:ascii="Times New Roman" w:hAnsi="Times New Roman" w:cs="Times New Roman"/>
          <w:b/>
          <w:sz w:val="24"/>
          <w:szCs w:val="24"/>
        </w:rPr>
      </w:pPr>
      <w:r w:rsidRPr="00187B4B">
        <w:rPr>
          <w:rFonts w:ascii="Times New Roman" w:hAnsi="Times New Roman" w:cs="Times New Roman"/>
          <w:b/>
          <w:sz w:val="24"/>
          <w:szCs w:val="24"/>
        </w:rPr>
        <w:t>COURSE REQUIREMENTS AND GRADING</w:t>
      </w:r>
    </w:p>
    <w:p w:rsidR="00E72898" w:rsidRDefault="00E72898" w:rsidP="00E72898">
      <w:pPr>
        <w:jc w:val="both"/>
        <w:rPr>
          <w:rFonts w:ascii="Times New Roman" w:hAnsi="Times New Roman" w:cs="Times New Roman"/>
          <w:sz w:val="24"/>
          <w:szCs w:val="24"/>
        </w:rPr>
      </w:pPr>
      <w:r>
        <w:rPr>
          <w:rFonts w:ascii="Times New Roman" w:hAnsi="Times New Roman" w:cs="Times New Roman"/>
          <w:b/>
          <w:sz w:val="24"/>
          <w:szCs w:val="24"/>
        </w:rPr>
        <w:t>Quizzes</w:t>
      </w:r>
      <w:r w:rsidRPr="00FE4655">
        <w:rPr>
          <w:rFonts w:ascii="Times New Roman" w:hAnsi="Times New Roman" w:cs="Times New Roman"/>
          <w:b/>
          <w:sz w:val="24"/>
          <w:szCs w:val="24"/>
        </w:rPr>
        <w:t>:</w:t>
      </w:r>
      <w:r w:rsidRPr="00FE4655">
        <w:rPr>
          <w:rFonts w:ascii="Times New Roman" w:hAnsi="Times New Roman" w:cs="Times New Roman"/>
          <w:sz w:val="24"/>
          <w:szCs w:val="24"/>
        </w:rPr>
        <w:t xml:space="preserve"> </w:t>
      </w:r>
      <w:r w:rsidR="00031B07">
        <w:rPr>
          <w:rFonts w:ascii="Times New Roman" w:hAnsi="Times New Roman" w:cs="Times New Roman"/>
          <w:sz w:val="24"/>
          <w:szCs w:val="24"/>
        </w:rPr>
        <w:t>Six</w:t>
      </w:r>
      <w:r>
        <w:rPr>
          <w:rFonts w:ascii="Times New Roman" w:hAnsi="Times New Roman" w:cs="Times New Roman"/>
          <w:sz w:val="24"/>
          <w:szCs w:val="24"/>
        </w:rPr>
        <w:t xml:space="preserve"> quizzes will </w:t>
      </w:r>
      <w:r w:rsidR="00031B07">
        <w:rPr>
          <w:rFonts w:ascii="Times New Roman" w:hAnsi="Times New Roman" w:cs="Times New Roman"/>
          <w:sz w:val="24"/>
          <w:szCs w:val="24"/>
        </w:rPr>
        <w:t xml:space="preserve">be held during the semester. Three </w:t>
      </w:r>
      <w:r w:rsidR="00187B4B">
        <w:rPr>
          <w:rFonts w:ascii="Times New Roman" w:hAnsi="Times New Roman" w:cs="Times New Roman"/>
          <w:sz w:val="24"/>
          <w:szCs w:val="24"/>
        </w:rPr>
        <w:t xml:space="preserve">quizzes will be taken </w:t>
      </w:r>
      <w:r w:rsidR="00031B07">
        <w:rPr>
          <w:rFonts w:ascii="Times New Roman" w:hAnsi="Times New Roman" w:cs="Times New Roman"/>
          <w:sz w:val="24"/>
          <w:szCs w:val="24"/>
        </w:rPr>
        <w:t>before the midterm and three</w:t>
      </w:r>
      <w:r>
        <w:rPr>
          <w:rFonts w:ascii="Times New Roman" w:hAnsi="Times New Roman" w:cs="Times New Roman"/>
          <w:sz w:val="24"/>
          <w:szCs w:val="24"/>
        </w:rPr>
        <w:t xml:space="preserve"> after the midterm. Quizzes will count for 15% of the total marks.  </w:t>
      </w:r>
    </w:p>
    <w:p w:rsidR="00E72898" w:rsidRPr="00FE4655" w:rsidRDefault="00E72898" w:rsidP="00E72898">
      <w:pPr>
        <w:jc w:val="both"/>
        <w:rPr>
          <w:rFonts w:ascii="Times New Roman" w:hAnsi="Times New Roman" w:cs="Times New Roman"/>
          <w:sz w:val="24"/>
          <w:szCs w:val="24"/>
        </w:rPr>
      </w:pPr>
      <w:r w:rsidRPr="00FE4655">
        <w:rPr>
          <w:rFonts w:ascii="Times New Roman" w:hAnsi="Times New Roman" w:cs="Times New Roman"/>
          <w:b/>
          <w:sz w:val="24"/>
          <w:szCs w:val="24"/>
        </w:rPr>
        <w:t>Research Paper</w:t>
      </w:r>
      <w:r w:rsidR="00ED7D7F">
        <w:rPr>
          <w:rFonts w:ascii="Times New Roman" w:hAnsi="Times New Roman" w:cs="Times New Roman"/>
          <w:b/>
          <w:sz w:val="24"/>
          <w:szCs w:val="24"/>
        </w:rPr>
        <w:t>/Case Study</w:t>
      </w:r>
      <w:r w:rsidRPr="00FE4655">
        <w:rPr>
          <w:rFonts w:ascii="Times New Roman" w:hAnsi="Times New Roman" w:cs="Times New Roman"/>
          <w:b/>
          <w:sz w:val="24"/>
          <w:szCs w:val="24"/>
        </w:rPr>
        <w:t>:</w:t>
      </w:r>
      <w:r w:rsidRPr="00FE4655">
        <w:rPr>
          <w:rFonts w:ascii="Times New Roman" w:hAnsi="Times New Roman" w:cs="Times New Roman"/>
          <w:sz w:val="24"/>
          <w:szCs w:val="24"/>
        </w:rPr>
        <w:t xml:space="preserve"> </w:t>
      </w:r>
      <w:r w:rsidRPr="00FE4655">
        <w:rPr>
          <w:rFonts w:ascii="Times New Roman" w:hAnsi="Times New Roman" w:cs="Times New Roman"/>
          <w:b/>
          <w:sz w:val="24"/>
          <w:szCs w:val="24"/>
          <w:u w:val="single"/>
        </w:rPr>
        <w:t>Students are required to write a 15-20 page research paper</w:t>
      </w:r>
      <w:r w:rsidR="00187B4B">
        <w:rPr>
          <w:rFonts w:ascii="Times New Roman" w:hAnsi="Times New Roman" w:cs="Times New Roman"/>
          <w:b/>
          <w:sz w:val="24"/>
          <w:szCs w:val="24"/>
          <w:u w:val="single"/>
        </w:rPr>
        <w:t xml:space="preserve"> with word ranges from 5000 to 6000</w:t>
      </w:r>
      <w:r w:rsidRPr="00FE4655">
        <w:rPr>
          <w:rFonts w:ascii="Times New Roman" w:hAnsi="Times New Roman" w:cs="Times New Roman"/>
          <w:b/>
          <w:sz w:val="24"/>
          <w:szCs w:val="24"/>
          <w:u w:val="single"/>
        </w:rPr>
        <w:t>.</w:t>
      </w:r>
      <w:r w:rsidRPr="00FE4655">
        <w:rPr>
          <w:rFonts w:ascii="Times New Roman" w:hAnsi="Times New Roman" w:cs="Times New Roman"/>
          <w:sz w:val="24"/>
          <w:szCs w:val="24"/>
        </w:rPr>
        <w:t xml:space="preserve"> Topic of the paper should fall within the framework of the concepts covered in the class. At the minimum, </w:t>
      </w:r>
      <w:r w:rsidRPr="00FE4655">
        <w:rPr>
          <w:rFonts w:ascii="Times New Roman" w:hAnsi="Times New Roman" w:cs="Times New Roman"/>
          <w:b/>
          <w:sz w:val="24"/>
          <w:szCs w:val="24"/>
          <w:u w:val="single"/>
        </w:rPr>
        <w:t>p</w:t>
      </w:r>
      <w:r w:rsidR="00187B4B">
        <w:rPr>
          <w:rFonts w:ascii="Times New Roman" w:hAnsi="Times New Roman" w:cs="Times New Roman"/>
          <w:b/>
          <w:sz w:val="24"/>
          <w:szCs w:val="24"/>
          <w:u w:val="single"/>
        </w:rPr>
        <w:t>aper should include at least fifteen</w:t>
      </w:r>
      <w:r w:rsidRPr="00FE4655">
        <w:rPr>
          <w:rFonts w:ascii="Times New Roman" w:hAnsi="Times New Roman" w:cs="Times New Roman"/>
          <w:b/>
          <w:sz w:val="24"/>
          <w:szCs w:val="24"/>
          <w:u w:val="single"/>
        </w:rPr>
        <w:t xml:space="preserve"> arti</w:t>
      </w:r>
      <w:r w:rsidR="00031B07">
        <w:rPr>
          <w:rFonts w:ascii="Times New Roman" w:hAnsi="Times New Roman" w:cs="Times New Roman"/>
          <w:b/>
          <w:sz w:val="24"/>
          <w:szCs w:val="24"/>
          <w:u w:val="single"/>
        </w:rPr>
        <w:t>cles from acad</w:t>
      </w:r>
      <w:r w:rsidR="00187B4B">
        <w:rPr>
          <w:rFonts w:ascii="Times New Roman" w:hAnsi="Times New Roman" w:cs="Times New Roman"/>
          <w:b/>
          <w:sz w:val="24"/>
          <w:szCs w:val="24"/>
          <w:u w:val="single"/>
        </w:rPr>
        <w:t>emic journals (two books and ten</w:t>
      </w:r>
      <w:r w:rsidRPr="00FE4655">
        <w:rPr>
          <w:rFonts w:ascii="Times New Roman" w:hAnsi="Times New Roman" w:cs="Times New Roman"/>
          <w:b/>
          <w:sz w:val="24"/>
          <w:szCs w:val="24"/>
          <w:u w:val="single"/>
        </w:rPr>
        <w:t xml:space="preserve"> academic articles).</w:t>
      </w:r>
      <w:r w:rsidRPr="00FE4655">
        <w:rPr>
          <w:rFonts w:ascii="Times New Roman" w:hAnsi="Times New Roman" w:cs="Times New Roman"/>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w:t>
      </w:r>
      <w:r w:rsidRPr="00FE4655">
        <w:rPr>
          <w:rFonts w:ascii="Times New Roman" w:hAnsi="Times New Roman" w:cs="Times New Roman"/>
          <w:sz w:val="24"/>
          <w:szCs w:val="24"/>
        </w:rPr>
        <w:lastRenderedPageBreak/>
        <w:t xml:space="preserve">their arguments in the paper. This paper will count for 15% of the student’s final grade. Students are encouraged to start working on the paper at their earliest, and consult teacher of the course along the way to make sure that they are on the right track. </w:t>
      </w:r>
    </w:p>
    <w:p w:rsidR="00E72898" w:rsidRPr="00FE4655" w:rsidRDefault="00E72898" w:rsidP="00E72898">
      <w:pPr>
        <w:jc w:val="both"/>
        <w:rPr>
          <w:rFonts w:ascii="Times New Roman" w:hAnsi="Times New Roman" w:cs="Times New Roman"/>
          <w:sz w:val="24"/>
          <w:szCs w:val="24"/>
        </w:rPr>
      </w:pPr>
      <w:r w:rsidRPr="00FE4655">
        <w:rPr>
          <w:rFonts w:ascii="Times New Roman" w:hAnsi="Times New Roman" w:cs="Times New Roman"/>
          <w:b/>
          <w:sz w:val="24"/>
          <w:szCs w:val="24"/>
        </w:rPr>
        <w:t>Presentation (Research Paper</w:t>
      </w:r>
      <w:r w:rsidR="002C65BC">
        <w:rPr>
          <w:rFonts w:ascii="Times New Roman" w:hAnsi="Times New Roman" w:cs="Times New Roman"/>
          <w:b/>
          <w:sz w:val="24"/>
          <w:szCs w:val="24"/>
        </w:rPr>
        <w:t>/Case Study</w:t>
      </w:r>
      <w:r w:rsidRPr="00FE4655">
        <w:rPr>
          <w:rFonts w:ascii="Times New Roman" w:hAnsi="Times New Roman" w:cs="Times New Roman"/>
          <w:b/>
          <w:sz w:val="24"/>
          <w:szCs w:val="24"/>
        </w:rPr>
        <w:t>):</w:t>
      </w:r>
      <w:r w:rsidRPr="00FE4655">
        <w:rPr>
          <w:rFonts w:ascii="Times New Roman" w:hAnsi="Times New Roman" w:cs="Times New Roman"/>
          <w:sz w:val="24"/>
          <w:szCs w:val="24"/>
        </w:rPr>
        <w:t xml:space="preserve"> Students are required to present their research papers</w:t>
      </w:r>
      <w:r w:rsidR="002C65BC">
        <w:rPr>
          <w:rFonts w:ascii="Times New Roman" w:hAnsi="Times New Roman" w:cs="Times New Roman"/>
          <w:sz w:val="24"/>
          <w:szCs w:val="24"/>
        </w:rPr>
        <w:t>/case study</w:t>
      </w:r>
      <w:r w:rsidRPr="00FE4655">
        <w:rPr>
          <w:rFonts w:ascii="Times New Roman" w:hAnsi="Times New Roman" w:cs="Times New Roman"/>
          <w:sz w:val="24"/>
          <w:szCs w:val="24"/>
        </w:rPr>
        <w:t xml:space="preserve">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E72898" w:rsidRPr="00FE4655" w:rsidRDefault="00E72898" w:rsidP="00E72898">
      <w:pPr>
        <w:jc w:val="both"/>
        <w:rPr>
          <w:rFonts w:ascii="Times New Roman" w:hAnsi="Times New Roman" w:cs="Times New Roman"/>
          <w:sz w:val="24"/>
          <w:szCs w:val="24"/>
        </w:rPr>
      </w:pPr>
      <w:r w:rsidRPr="00FE4655">
        <w:rPr>
          <w:rFonts w:ascii="Times New Roman" w:hAnsi="Times New Roman" w:cs="Times New Roman"/>
          <w:b/>
          <w:sz w:val="24"/>
          <w:szCs w:val="24"/>
        </w:rPr>
        <w:t>Exams:</w:t>
      </w:r>
      <w:r w:rsidRPr="00FE4655">
        <w:rPr>
          <w:rFonts w:ascii="Times New Roman" w:hAnsi="Times New Roman" w:cs="Times New Roman"/>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w:t>
      </w:r>
      <w:r>
        <w:rPr>
          <w:rFonts w:ascii="Times New Roman" w:hAnsi="Times New Roman" w:cs="Times New Roman"/>
          <w:sz w:val="24"/>
          <w:szCs w:val="24"/>
        </w:rPr>
        <w:t>e. Midterm exam will be worth 25</w:t>
      </w:r>
      <w:r w:rsidRPr="00FE4655">
        <w:rPr>
          <w:rFonts w:ascii="Times New Roman" w:hAnsi="Times New Roman" w:cs="Times New Roman"/>
          <w:sz w:val="24"/>
          <w:szCs w:val="24"/>
        </w:rPr>
        <w:t>%</w:t>
      </w:r>
      <w:r w:rsidR="00080C37">
        <w:rPr>
          <w:rFonts w:ascii="Times New Roman" w:hAnsi="Times New Roman" w:cs="Times New Roman"/>
          <w:sz w:val="24"/>
          <w:szCs w:val="24"/>
        </w:rPr>
        <w:t xml:space="preserve"> and final exam will be worth 40</w:t>
      </w:r>
      <w:r w:rsidR="00206F5D">
        <w:rPr>
          <w:rFonts w:ascii="Times New Roman" w:hAnsi="Times New Roman" w:cs="Times New Roman"/>
          <w:sz w:val="24"/>
          <w:szCs w:val="24"/>
        </w:rPr>
        <w:t xml:space="preserve"> </w:t>
      </w:r>
      <w:r w:rsidRPr="00FE4655">
        <w:rPr>
          <w:rFonts w:ascii="Times New Roman" w:hAnsi="Times New Roman" w:cs="Times New Roman"/>
          <w:sz w:val="24"/>
          <w:szCs w:val="24"/>
        </w:rPr>
        <w:t>% of the final grade.</w:t>
      </w:r>
    </w:p>
    <w:p w:rsidR="00E72898" w:rsidRDefault="00E72898" w:rsidP="00E72898">
      <w:pPr>
        <w:jc w:val="both"/>
        <w:rPr>
          <w:rFonts w:ascii="Times New Roman" w:hAnsi="Times New Roman" w:cs="Times New Roman"/>
          <w:sz w:val="24"/>
          <w:szCs w:val="24"/>
        </w:rPr>
      </w:pPr>
      <w:r w:rsidRPr="00FE4655">
        <w:rPr>
          <w:rFonts w:ascii="Times New Roman" w:hAnsi="Times New Roman" w:cs="Times New Roman"/>
          <w:b/>
          <w:sz w:val="24"/>
          <w:szCs w:val="24"/>
        </w:rPr>
        <w:t>Attendance &amp; Class Participation:</w:t>
      </w:r>
      <w:r w:rsidRPr="00FE4655">
        <w:rPr>
          <w:rFonts w:ascii="Times New Roman" w:hAnsi="Times New Roman" w:cs="Times New Roman"/>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w:t>
      </w:r>
    </w:p>
    <w:p w:rsidR="00E72898" w:rsidRPr="00187B4B" w:rsidRDefault="00E72898" w:rsidP="00187B4B">
      <w:pPr>
        <w:tabs>
          <w:tab w:val="left" w:pos="1320"/>
        </w:tabs>
        <w:spacing w:after="0"/>
        <w:rPr>
          <w:rFonts w:ascii="Times New Roman" w:hAnsi="Times New Roman" w:cs="Times New Roman"/>
          <w:sz w:val="24"/>
          <w:szCs w:val="24"/>
        </w:rPr>
      </w:pPr>
      <w:r w:rsidRPr="00187B4B">
        <w:rPr>
          <w:rFonts w:ascii="Times New Roman" w:hAnsi="Times New Roman" w:cs="Times New Roman"/>
          <w:b/>
          <w:sz w:val="24"/>
          <w:szCs w:val="24"/>
          <w:u w:val="single"/>
        </w:rPr>
        <w:t>Grade Evaluation Criteria</w:t>
      </w:r>
    </w:p>
    <w:p w:rsidR="00E72898" w:rsidRPr="00187B4B" w:rsidRDefault="00E72898" w:rsidP="00187B4B">
      <w:pPr>
        <w:tabs>
          <w:tab w:val="left" w:pos="930"/>
        </w:tabs>
        <w:spacing w:after="0"/>
        <w:rPr>
          <w:rFonts w:ascii="Times New Roman" w:hAnsi="Times New Roman" w:cs="Times New Roman"/>
          <w:sz w:val="24"/>
          <w:szCs w:val="24"/>
        </w:rPr>
      </w:pPr>
      <w:r w:rsidRPr="00E72898">
        <w:rPr>
          <w:rFonts w:ascii="Times New Roman" w:hAnsi="Times New Roman" w:cs="Times New Roman"/>
          <w:sz w:val="24"/>
          <w:szCs w:val="24"/>
        </w:rPr>
        <w:t>Following is the criteria for the distribution of marks to evaluate final grade in a semester.</w:t>
      </w:r>
    </w:p>
    <w:p w:rsidR="00E72898" w:rsidRPr="00187B4B" w:rsidRDefault="00E72898" w:rsidP="00187B4B">
      <w:pPr>
        <w:tabs>
          <w:tab w:val="left" w:pos="930"/>
        </w:tabs>
        <w:spacing w:after="0"/>
        <w:rPr>
          <w:rFonts w:ascii="Times New Roman" w:hAnsi="Times New Roman" w:cs="Times New Roman"/>
          <w:b/>
          <w:sz w:val="24"/>
          <w:szCs w:val="24"/>
        </w:rPr>
      </w:pPr>
      <w:r w:rsidRPr="00187B4B">
        <w:rPr>
          <w:rFonts w:ascii="Times New Roman" w:hAnsi="Times New Roman" w:cs="Times New Roman"/>
          <w:b/>
          <w:sz w:val="24"/>
          <w:szCs w:val="24"/>
        </w:rPr>
        <w:t>Marks Evaluation</w:t>
      </w:r>
      <w:r w:rsidRPr="00187B4B">
        <w:rPr>
          <w:rFonts w:ascii="Times New Roman" w:hAnsi="Times New Roman" w:cs="Times New Roman"/>
          <w:b/>
          <w:sz w:val="24"/>
          <w:szCs w:val="24"/>
        </w:rPr>
        <w:tab/>
      </w:r>
      <w:r w:rsidRPr="00187B4B">
        <w:rPr>
          <w:rFonts w:ascii="Times New Roman" w:hAnsi="Times New Roman" w:cs="Times New Roman"/>
          <w:b/>
          <w:sz w:val="24"/>
          <w:szCs w:val="24"/>
        </w:rPr>
        <w:tab/>
        <w:t xml:space="preserve">Marks in percentage </w:t>
      </w:r>
      <w:r w:rsidRPr="00187B4B">
        <w:rPr>
          <w:rFonts w:ascii="Times New Roman" w:hAnsi="Times New Roman" w:cs="Times New Roman"/>
          <w:b/>
          <w:sz w:val="24"/>
          <w:szCs w:val="24"/>
        </w:rPr>
        <w:tab/>
      </w:r>
      <w:r w:rsidRPr="00187B4B">
        <w:rPr>
          <w:rFonts w:ascii="Times New Roman" w:hAnsi="Times New Roman" w:cs="Times New Roman"/>
          <w:b/>
          <w:sz w:val="24"/>
          <w:szCs w:val="24"/>
        </w:rPr>
        <w:tab/>
      </w:r>
      <w:r w:rsidRPr="00187B4B">
        <w:rPr>
          <w:rFonts w:ascii="Times New Roman" w:hAnsi="Times New Roman" w:cs="Times New Roman"/>
          <w:b/>
          <w:sz w:val="24"/>
          <w:szCs w:val="24"/>
        </w:rPr>
        <w:tab/>
      </w:r>
    </w:p>
    <w:p w:rsidR="00E72898" w:rsidRDefault="00E72898" w:rsidP="00E72898">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E72898" w:rsidRDefault="00E72898" w:rsidP="00E72898">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E72898" w:rsidRDefault="00E72898" w:rsidP="00E72898">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Presentation (Research Paper)</w:t>
      </w:r>
      <w:r>
        <w:rPr>
          <w:rFonts w:ascii="Times New Roman" w:hAnsi="Times New Roman" w:cs="Times New Roman"/>
          <w:sz w:val="24"/>
          <w:szCs w:val="24"/>
        </w:rPr>
        <w:tab/>
        <w:t xml:space="preserve"> </w:t>
      </w:r>
      <w:r>
        <w:rPr>
          <w:rFonts w:ascii="Times New Roman" w:hAnsi="Times New Roman" w:cs="Times New Roman"/>
          <w:sz w:val="24"/>
          <w:szCs w:val="24"/>
        </w:rPr>
        <w:tab/>
        <w:t xml:space="preserve">  5%</w:t>
      </w:r>
    </w:p>
    <w:p w:rsidR="00E72898" w:rsidRDefault="00E72898" w:rsidP="00E72898">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2898" w:rsidRDefault="00080C37" w:rsidP="00E72898">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Term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E72898">
        <w:rPr>
          <w:rFonts w:ascii="Times New Roman" w:hAnsi="Times New Roman" w:cs="Times New Roman"/>
          <w:sz w:val="24"/>
          <w:szCs w:val="24"/>
        </w:rPr>
        <w:t>%</w:t>
      </w:r>
    </w:p>
    <w:p w:rsidR="00E72898" w:rsidRPr="00C3229F" w:rsidRDefault="00E72898" w:rsidP="00E72898">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___</w:t>
      </w:r>
      <w:r w:rsidR="00206F5D">
        <w:rPr>
          <w:rFonts w:ascii="Times New Roman" w:hAnsi="Times New Roman" w:cs="Times New Roman"/>
          <w:sz w:val="24"/>
          <w:szCs w:val="24"/>
        </w:rPr>
        <w:t>__________________________</w:t>
      </w:r>
      <w:r>
        <w:rPr>
          <w:rFonts w:ascii="Times New Roman" w:hAnsi="Times New Roman" w:cs="Times New Roman"/>
          <w:sz w:val="24"/>
          <w:szCs w:val="24"/>
        </w:rPr>
        <w:t>_________________</w:t>
      </w:r>
    </w:p>
    <w:p w:rsidR="00187B4B" w:rsidRDefault="00E72898" w:rsidP="00187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187B4B" w:rsidRPr="00187B4B" w:rsidRDefault="00187B4B" w:rsidP="00187B4B">
      <w:pPr>
        <w:spacing w:after="0" w:line="240" w:lineRule="auto"/>
        <w:jc w:val="both"/>
        <w:rPr>
          <w:rFonts w:ascii="Times New Roman" w:hAnsi="Times New Roman" w:cs="Times New Roman"/>
          <w:sz w:val="24"/>
          <w:szCs w:val="24"/>
        </w:rPr>
      </w:pPr>
    </w:p>
    <w:p w:rsidR="002967E2" w:rsidRPr="00187B4B" w:rsidRDefault="002967E2" w:rsidP="002967E2">
      <w:pPr>
        <w:spacing w:after="0"/>
        <w:jc w:val="both"/>
        <w:rPr>
          <w:rFonts w:ascii="Times New Roman" w:hAnsi="Times New Roman" w:cs="Times New Roman"/>
          <w:b/>
          <w:sz w:val="24"/>
          <w:szCs w:val="24"/>
        </w:rPr>
      </w:pPr>
      <w:r w:rsidRPr="00187B4B">
        <w:rPr>
          <w:rFonts w:ascii="Times New Roman" w:hAnsi="Times New Roman" w:cs="Times New Roman"/>
          <w:b/>
          <w:sz w:val="24"/>
          <w:szCs w:val="24"/>
        </w:rPr>
        <w:t>COURSE POLICIES</w:t>
      </w:r>
    </w:p>
    <w:p w:rsidR="002967E2" w:rsidRDefault="002967E2" w:rsidP="002967E2">
      <w:pPr>
        <w:spacing w:after="0"/>
        <w:jc w:val="both"/>
        <w:rPr>
          <w:rFonts w:ascii="Times New Roman" w:hAnsi="Times New Roman" w:cs="Times New Roman"/>
          <w:sz w:val="24"/>
          <w:szCs w:val="24"/>
        </w:rPr>
      </w:pPr>
      <w:r w:rsidRPr="00E93F98">
        <w:rPr>
          <w:rFonts w:ascii="Times New Roman" w:hAnsi="Times New Roman" w:cs="Times New Roman"/>
          <w:b/>
          <w:sz w:val="24"/>
          <w:szCs w:val="24"/>
        </w:rPr>
        <w:t>A Note on Academic Honesty:</w:t>
      </w:r>
      <w:r>
        <w:rPr>
          <w:rFonts w:ascii="Times New Roman" w:hAnsi="Times New Roman" w:cs="Times New Roman"/>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2967E2" w:rsidRDefault="002967E2" w:rsidP="002967E2">
      <w:pPr>
        <w:spacing w:after="0"/>
        <w:jc w:val="both"/>
        <w:rPr>
          <w:rFonts w:ascii="Times New Roman" w:hAnsi="Times New Roman" w:cs="Times New Roman"/>
          <w:sz w:val="24"/>
          <w:szCs w:val="24"/>
        </w:rPr>
      </w:pPr>
      <w:r w:rsidRPr="00E93F98">
        <w:rPr>
          <w:rFonts w:ascii="Times New Roman" w:hAnsi="Times New Roman" w:cs="Times New Roman"/>
          <w:b/>
          <w:sz w:val="24"/>
          <w:szCs w:val="24"/>
        </w:rPr>
        <w:lastRenderedPageBreak/>
        <w:t>Make-up Exams and Late Assignments:</w:t>
      </w:r>
      <w:r>
        <w:rPr>
          <w:rFonts w:ascii="Times New Roman" w:hAnsi="Times New Roman" w:cs="Times New Roman"/>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2967E2" w:rsidRPr="00187B4B" w:rsidRDefault="002967E2" w:rsidP="00187B4B">
      <w:pPr>
        <w:spacing w:after="0" w:line="240" w:lineRule="auto"/>
        <w:jc w:val="both"/>
        <w:rPr>
          <w:rFonts w:ascii="Times New Roman" w:hAnsi="Times New Roman" w:cs="Times New Roman"/>
          <w:b/>
          <w:sz w:val="24"/>
          <w:szCs w:val="24"/>
        </w:rPr>
      </w:pPr>
      <w:r w:rsidRPr="00187B4B">
        <w:rPr>
          <w:rFonts w:ascii="Times New Roman" w:hAnsi="Times New Roman" w:cs="Times New Roman"/>
          <w:b/>
          <w:sz w:val="24"/>
          <w:szCs w:val="24"/>
        </w:rPr>
        <w:t>COURSE SCHEDULE AND READING ASSIGNMENTS</w:t>
      </w:r>
    </w:p>
    <w:p w:rsidR="002967E2" w:rsidRDefault="002967E2" w:rsidP="00187B4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(Note: This course schedule is subject to revisions under some unavoidable circumstances)</w:t>
      </w:r>
    </w:p>
    <w:p w:rsidR="00314D38" w:rsidRDefault="002967E2" w:rsidP="00E72898">
      <w:pPr>
        <w:pStyle w:val="ListParagraph"/>
        <w:numPr>
          <w:ilvl w:val="0"/>
          <w:numId w:val="3"/>
        </w:numPr>
        <w:spacing w:before="240" w:after="0"/>
        <w:jc w:val="both"/>
        <w:rPr>
          <w:rFonts w:ascii="Times New Roman" w:hAnsi="Times New Roman" w:cs="Times New Roman"/>
          <w:b/>
          <w:sz w:val="24"/>
          <w:szCs w:val="24"/>
        </w:rPr>
      </w:pPr>
      <w:r w:rsidRPr="00153A18">
        <w:rPr>
          <w:rFonts w:ascii="Times New Roman" w:hAnsi="Times New Roman" w:cs="Times New Roman"/>
          <w:b/>
          <w:sz w:val="24"/>
          <w:szCs w:val="24"/>
        </w:rPr>
        <w:t>Introduction to the Course</w:t>
      </w:r>
    </w:p>
    <w:p w:rsidR="00314D38" w:rsidRDefault="00EA14E9" w:rsidP="00E72898">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Introduction: Foreign Policy Analysis</w:t>
      </w:r>
    </w:p>
    <w:p w:rsidR="00EA14E9" w:rsidRDefault="00EA14E9" w:rsidP="00EA14E9">
      <w:pPr>
        <w:spacing w:after="0"/>
        <w:ind w:left="360"/>
        <w:jc w:val="both"/>
        <w:rPr>
          <w:rFonts w:ascii="Times New Roman" w:hAnsi="Times New Roman" w:cs="Times New Roman"/>
          <w:sz w:val="24"/>
          <w:szCs w:val="24"/>
          <w:u w:val="single"/>
        </w:rPr>
      </w:pPr>
      <w:r w:rsidRPr="00EA14E9">
        <w:rPr>
          <w:rFonts w:ascii="Times New Roman" w:hAnsi="Times New Roman" w:cs="Times New Roman"/>
          <w:sz w:val="24"/>
          <w:szCs w:val="24"/>
          <w:u w:val="single"/>
        </w:rPr>
        <w:t>Required Reading:</w:t>
      </w:r>
    </w:p>
    <w:p w:rsidR="00EA14E9" w:rsidRDefault="00EA14E9" w:rsidP="00EA14E9">
      <w:pPr>
        <w:spacing w:after="0"/>
        <w:ind w:left="360"/>
        <w:jc w:val="both"/>
        <w:rPr>
          <w:rFonts w:ascii="Times New Roman" w:hAnsi="Times New Roman" w:cs="Times New Roman"/>
          <w:sz w:val="24"/>
          <w:szCs w:val="24"/>
        </w:rPr>
      </w:pPr>
      <w:r>
        <w:rPr>
          <w:rFonts w:ascii="Times New Roman" w:hAnsi="Times New Roman" w:cs="Times New Roman"/>
          <w:sz w:val="24"/>
          <w:szCs w:val="24"/>
        </w:rPr>
        <w:t>Valerie Huds</w:t>
      </w:r>
      <w:r w:rsidR="002C65BC">
        <w:rPr>
          <w:rFonts w:ascii="Times New Roman" w:hAnsi="Times New Roman" w:cs="Times New Roman"/>
          <w:sz w:val="24"/>
          <w:szCs w:val="24"/>
        </w:rPr>
        <w:t>on, “Introduction: The History</w:t>
      </w:r>
      <w:r>
        <w:rPr>
          <w:rFonts w:ascii="Times New Roman" w:hAnsi="Times New Roman" w:cs="Times New Roman"/>
          <w:sz w:val="24"/>
          <w:szCs w:val="24"/>
        </w:rPr>
        <w:t xml:space="preserve"> and Evolution of For</w:t>
      </w:r>
      <w:r w:rsidR="002C65BC">
        <w:rPr>
          <w:rFonts w:ascii="Times New Roman" w:hAnsi="Times New Roman" w:cs="Times New Roman"/>
          <w:sz w:val="24"/>
          <w:szCs w:val="24"/>
        </w:rPr>
        <w:t>eign Policy Analysis</w:t>
      </w:r>
      <w:r w:rsidRPr="00EA14E9">
        <w:rPr>
          <w:rFonts w:ascii="Times New Roman" w:hAnsi="Times New Roman" w:cs="Times New Roman"/>
          <w:sz w:val="24"/>
          <w:szCs w:val="24"/>
        </w:rPr>
        <w:t xml:space="preserve">”, in </w:t>
      </w:r>
      <w:r>
        <w:rPr>
          <w:rFonts w:ascii="Times New Roman" w:hAnsi="Times New Roman" w:cs="Times New Roman"/>
          <w:i/>
          <w:sz w:val="24"/>
          <w:szCs w:val="24"/>
        </w:rPr>
        <w:t>Foreign Polic</w:t>
      </w:r>
      <w:r w:rsidR="002C65BC">
        <w:rPr>
          <w:rFonts w:ascii="Times New Roman" w:hAnsi="Times New Roman" w:cs="Times New Roman"/>
          <w:i/>
          <w:sz w:val="24"/>
          <w:szCs w:val="24"/>
        </w:rPr>
        <w:t>y: Theories, Actors, Cases</w:t>
      </w:r>
      <w:r w:rsidRPr="00EA14E9">
        <w:rPr>
          <w:rFonts w:ascii="Times New Roman" w:hAnsi="Times New Roman" w:cs="Times New Roman"/>
          <w:sz w:val="24"/>
          <w:szCs w:val="24"/>
        </w:rPr>
        <w:t xml:space="preserve">, pp. </w:t>
      </w:r>
      <w:r w:rsidR="002C65BC">
        <w:rPr>
          <w:rFonts w:ascii="Times New Roman" w:hAnsi="Times New Roman" w:cs="Times New Roman"/>
          <w:sz w:val="24"/>
          <w:szCs w:val="24"/>
        </w:rPr>
        <w:t>13-34</w:t>
      </w:r>
    </w:p>
    <w:p w:rsidR="00EA14E9" w:rsidRPr="00F84AEE" w:rsidRDefault="00D52E12" w:rsidP="00187B4B">
      <w:pPr>
        <w:pStyle w:val="ListParagraph"/>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Decision Making in Foreign Policy</w:t>
      </w:r>
    </w:p>
    <w:p w:rsidR="00F84AEE" w:rsidRDefault="00F84AEE" w:rsidP="00187B4B">
      <w:pPr>
        <w:spacing w:after="0" w:line="240" w:lineRule="auto"/>
        <w:ind w:left="360"/>
        <w:jc w:val="both"/>
        <w:rPr>
          <w:rFonts w:ascii="Times New Roman" w:hAnsi="Times New Roman" w:cs="Times New Roman"/>
          <w:sz w:val="24"/>
          <w:szCs w:val="24"/>
          <w:u w:val="single"/>
        </w:rPr>
      </w:pPr>
      <w:r w:rsidRPr="00F84AEE">
        <w:rPr>
          <w:rFonts w:ascii="Times New Roman" w:hAnsi="Times New Roman" w:cs="Times New Roman"/>
          <w:sz w:val="24"/>
          <w:szCs w:val="24"/>
          <w:u w:val="single"/>
        </w:rPr>
        <w:t>Required Reading:</w:t>
      </w:r>
    </w:p>
    <w:p w:rsidR="00F84AEE" w:rsidRPr="00F84AEE" w:rsidRDefault="00D52E12" w:rsidP="00187B4B">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“Types of Decisions and Levels of Analysis in Foreign Policy Decision making</w:t>
      </w:r>
      <w:r w:rsidR="00F84AEE"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00F84AEE"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00F84AEE" w:rsidRPr="00F84AEE">
        <w:rPr>
          <w:rFonts w:ascii="Times New Roman" w:hAnsi="Times New Roman" w:cs="Times New Roman"/>
          <w:sz w:val="24"/>
          <w:szCs w:val="24"/>
        </w:rPr>
        <w:t xml:space="preserve">, pp. </w:t>
      </w:r>
      <w:r>
        <w:rPr>
          <w:rFonts w:ascii="Times New Roman" w:hAnsi="Times New Roman" w:cs="Times New Roman"/>
          <w:sz w:val="24"/>
          <w:szCs w:val="24"/>
        </w:rPr>
        <w:t>15-37</w:t>
      </w:r>
    </w:p>
    <w:p w:rsidR="00B468A9" w:rsidRPr="00F84AEE" w:rsidRDefault="00D52E12" w:rsidP="00187B4B">
      <w:pPr>
        <w:pStyle w:val="ListParagraph"/>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Levels of Analysis</w:t>
      </w:r>
      <w:r w:rsidR="00206F5D">
        <w:rPr>
          <w:rFonts w:ascii="Times New Roman" w:hAnsi="Times New Roman" w:cs="Times New Roman"/>
          <w:b/>
          <w:sz w:val="24"/>
          <w:szCs w:val="24"/>
        </w:rPr>
        <w:t>, Quiz 1</w:t>
      </w:r>
    </w:p>
    <w:p w:rsidR="00F84AEE" w:rsidRDefault="00F84AEE" w:rsidP="00187B4B">
      <w:pPr>
        <w:spacing w:after="0" w:line="240" w:lineRule="auto"/>
        <w:ind w:left="360"/>
        <w:jc w:val="both"/>
        <w:rPr>
          <w:rFonts w:ascii="Times New Roman" w:hAnsi="Times New Roman" w:cs="Times New Roman"/>
          <w:sz w:val="24"/>
          <w:szCs w:val="24"/>
          <w:u w:val="single"/>
        </w:rPr>
      </w:pPr>
      <w:r w:rsidRPr="00F84AEE">
        <w:rPr>
          <w:rFonts w:ascii="Times New Roman" w:hAnsi="Times New Roman" w:cs="Times New Roman"/>
          <w:sz w:val="24"/>
          <w:szCs w:val="24"/>
          <w:u w:val="single"/>
        </w:rPr>
        <w:t>Required Reading:</w:t>
      </w:r>
    </w:p>
    <w:p w:rsidR="00F84AEE" w:rsidRPr="00D52E12" w:rsidRDefault="00D52E12" w:rsidP="00D52E12">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“Types of Decisions and Levels of Analysis in Foreign Policy Decision making</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15-37</w:t>
      </w:r>
    </w:p>
    <w:p w:rsidR="00F84AEE" w:rsidRPr="00F84AEE" w:rsidRDefault="00D52E12" w:rsidP="00187B4B">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Biases in Decision Making</w:t>
      </w:r>
      <w:r w:rsidR="00206F5D">
        <w:rPr>
          <w:rFonts w:ascii="Times New Roman" w:hAnsi="Times New Roman" w:cs="Times New Roman"/>
          <w:b/>
          <w:sz w:val="24"/>
          <w:szCs w:val="24"/>
        </w:rPr>
        <w:t>, Quiz 2</w:t>
      </w:r>
    </w:p>
    <w:p w:rsidR="00F84AEE" w:rsidRDefault="00F84AEE" w:rsidP="00187B4B">
      <w:pPr>
        <w:spacing w:after="0" w:line="240" w:lineRule="auto"/>
        <w:ind w:firstLine="360"/>
        <w:jc w:val="both"/>
        <w:rPr>
          <w:rFonts w:ascii="Times New Roman" w:hAnsi="Times New Roman" w:cs="Times New Roman"/>
          <w:sz w:val="24"/>
          <w:szCs w:val="24"/>
          <w:u w:val="single"/>
        </w:rPr>
      </w:pPr>
      <w:r w:rsidRPr="00F84AEE">
        <w:rPr>
          <w:rFonts w:ascii="Times New Roman" w:hAnsi="Times New Roman" w:cs="Times New Roman"/>
          <w:sz w:val="24"/>
          <w:szCs w:val="24"/>
          <w:u w:val="single"/>
        </w:rPr>
        <w:t>Required Reading:</w:t>
      </w:r>
    </w:p>
    <w:p w:rsidR="00D52E12" w:rsidRDefault="00D52E12" w:rsidP="00D52E12">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sidR="0025534F">
        <w:rPr>
          <w:rFonts w:ascii="Times New Roman" w:hAnsi="Times New Roman" w:cs="Times New Roman"/>
          <w:sz w:val="24"/>
          <w:szCs w:val="24"/>
        </w:rPr>
        <w:t>, “Biases in Decision Making</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sidR="00700FA3">
        <w:rPr>
          <w:rFonts w:ascii="Times New Roman" w:hAnsi="Times New Roman" w:cs="Times New Roman"/>
          <w:sz w:val="24"/>
          <w:szCs w:val="24"/>
        </w:rPr>
        <w:t>38-54</w:t>
      </w:r>
    </w:p>
    <w:p w:rsidR="00F84AEE" w:rsidRPr="004B1345" w:rsidRDefault="00700FA3" w:rsidP="00187B4B">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Models</w:t>
      </w:r>
      <w:r w:rsidR="00206F5D">
        <w:rPr>
          <w:rFonts w:ascii="Times New Roman" w:hAnsi="Times New Roman" w:cs="Times New Roman"/>
          <w:b/>
          <w:sz w:val="24"/>
          <w:szCs w:val="24"/>
        </w:rPr>
        <w:t>, Quiz 3</w:t>
      </w:r>
      <w:r>
        <w:rPr>
          <w:rFonts w:ascii="Times New Roman" w:hAnsi="Times New Roman" w:cs="Times New Roman"/>
          <w:b/>
          <w:sz w:val="24"/>
          <w:szCs w:val="24"/>
        </w:rPr>
        <w:t xml:space="preserve"> </w:t>
      </w:r>
    </w:p>
    <w:p w:rsidR="00F84AEE" w:rsidRDefault="00F84AEE" w:rsidP="00187B4B">
      <w:pPr>
        <w:spacing w:after="0" w:line="240" w:lineRule="auto"/>
        <w:ind w:left="360"/>
        <w:jc w:val="both"/>
        <w:rPr>
          <w:rFonts w:ascii="Times New Roman" w:hAnsi="Times New Roman" w:cs="Times New Roman"/>
          <w:sz w:val="24"/>
          <w:szCs w:val="24"/>
          <w:u w:val="single"/>
        </w:rPr>
      </w:pPr>
      <w:r w:rsidRPr="00F84AEE">
        <w:rPr>
          <w:rFonts w:ascii="Times New Roman" w:hAnsi="Times New Roman" w:cs="Times New Roman"/>
          <w:sz w:val="24"/>
          <w:szCs w:val="24"/>
          <w:u w:val="single"/>
        </w:rPr>
        <w:t>Required Reading:</w:t>
      </w:r>
    </w:p>
    <w:p w:rsidR="00700FA3" w:rsidRDefault="00700FA3" w:rsidP="00700FA3">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“The Rational Actor Model</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57-67</w:t>
      </w:r>
    </w:p>
    <w:p w:rsidR="00206F5D" w:rsidRPr="004B1345" w:rsidRDefault="00206F5D" w:rsidP="00206F5D">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Models </w:t>
      </w:r>
    </w:p>
    <w:p w:rsidR="00206F5D" w:rsidRDefault="00206F5D" w:rsidP="00206F5D">
      <w:pPr>
        <w:spacing w:after="0" w:line="240" w:lineRule="auto"/>
        <w:ind w:left="360"/>
        <w:jc w:val="both"/>
        <w:rPr>
          <w:rFonts w:ascii="Times New Roman" w:hAnsi="Times New Roman" w:cs="Times New Roman"/>
          <w:sz w:val="24"/>
          <w:szCs w:val="24"/>
          <w:u w:val="single"/>
        </w:rPr>
      </w:pPr>
      <w:r w:rsidRPr="00F84AEE">
        <w:rPr>
          <w:rFonts w:ascii="Times New Roman" w:hAnsi="Times New Roman" w:cs="Times New Roman"/>
          <w:sz w:val="24"/>
          <w:szCs w:val="24"/>
          <w:u w:val="single"/>
        </w:rPr>
        <w:t>Required Reading:</w:t>
      </w:r>
    </w:p>
    <w:p w:rsidR="00206F5D" w:rsidRDefault="00206F5D" w:rsidP="00206F5D">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“The Rational Actor Model</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57-67</w:t>
      </w:r>
    </w:p>
    <w:p w:rsidR="00206F5D" w:rsidRPr="00206F5D" w:rsidRDefault="00206F5D" w:rsidP="00206F5D">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Midterm Exams</w:t>
      </w:r>
    </w:p>
    <w:p w:rsidR="00F84AEE" w:rsidRPr="004B1345" w:rsidRDefault="00F84AEE" w:rsidP="00187B4B">
      <w:pPr>
        <w:pStyle w:val="ListParagraph"/>
        <w:numPr>
          <w:ilvl w:val="0"/>
          <w:numId w:val="3"/>
        </w:num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Organizational Process and Bureaucratic Politics</w:t>
      </w:r>
    </w:p>
    <w:p w:rsidR="00445F16" w:rsidRDefault="00445F16" w:rsidP="00187B4B">
      <w:pPr>
        <w:spacing w:after="0" w:line="240" w:lineRule="auto"/>
        <w:ind w:left="360"/>
        <w:jc w:val="both"/>
        <w:rPr>
          <w:rFonts w:ascii="Times New Roman" w:hAnsi="Times New Roman" w:cs="Times New Roman"/>
          <w:sz w:val="24"/>
          <w:szCs w:val="24"/>
          <w:u w:val="single"/>
        </w:rPr>
      </w:pPr>
      <w:r w:rsidRPr="00445F16">
        <w:rPr>
          <w:rFonts w:ascii="Times New Roman" w:hAnsi="Times New Roman" w:cs="Times New Roman"/>
          <w:sz w:val="24"/>
          <w:szCs w:val="24"/>
          <w:u w:val="single"/>
        </w:rPr>
        <w:t>Required Reading:</w:t>
      </w:r>
    </w:p>
    <w:p w:rsidR="00445F16" w:rsidRPr="00445F16" w:rsidRDefault="00700FA3" w:rsidP="00700FA3">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“Alternatives to the Rational Actor Model</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68-93</w:t>
      </w:r>
    </w:p>
    <w:p w:rsidR="00206F5D" w:rsidRPr="004B1345" w:rsidRDefault="00206F5D" w:rsidP="00206F5D">
      <w:pPr>
        <w:pStyle w:val="ListParagraph"/>
        <w:numPr>
          <w:ilvl w:val="0"/>
          <w:numId w:val="3"/>
        </w:num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Organizational Process and Bureaucratic Politics</w:t>
      </w:r>
    </w:p>
    <w:p w:rsidR="00206F5D" w:rsidRDefault="00206F5D" w:rsidP="00206F5D">
      <w:pPr>
        <w:spacing w:after="0" w:line="240" w:lineRule="auto"/>
        <w:ind w:left="360"/>
        <w:jc w:val="both"/>
        <w:rPr>
          <w:rFonts w:ascii="Times New Roman" w:hAnsi="Times New Roman" w:cs="Times New Roman"/>
          <w:sz w:val="24"/>
          <w:szCs w:val="24"/>
          <w:u w:val="single"/>
        </w:rPr>
      </w:pPr>
      <w:r w:rsidRPr="00445F16">
        <w:rPr>
          <w:rFonts w:ascii="Times New Roman" w:hAnsi="Times New Roman" w:cs="Times New Roman"/>
          <w:sz w:val="24"/>
          <w:szCs w:val="24"/>
          <w:u w:val="single"/>
        </w:rPr>
        <w:t>Required Reading:</w:t>
      </w:r>
    </w:p>
    <w:p w:rsidR="00F84AEE" w:rsidRPr="00206F5D" w:rsidRDefault="00206F5D" w:rsidP="00206F5D">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“Alternatives to the Rational Actor Model</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68-93</w:t>
      </w:r>
    </w:p>
    <w:p w:rsidR="00445F16" w:rsidRDefault="00445F16" w:rsidP="00187B4B">
      <w:pPr>
        <w:pStyle w:val="ListParagraph"/>
        <w:spacing w:after="0" w:line="240" w:lineRule="auto"/>
        <w:jc w:val="both"/>
        <w:rPr>
          <w:rFonts w:ascii="Times New Roman" w:hAnsi="Times New Roman" w:cs="Times New Roman"/>
          <w:sz w:val="24"/>
          <w:szCs w:val="24"/>
          <w:u w:val="single"/>
        </w:rPr>
      </w:pPr>
    </w:p>
    <w:p w:rsidR="00445F16" w:rsidRPr="004B1345" w:rsidRDefault="00700FA3" w:rsidP="00187B4B">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Factors Affecting Decisions</w:t>
      </w:r>
      <w:r w:rsidR="00206F5D">
        <w:rPr>
          <w:rFonts w:ascii="Times New Roman" w:hAnsi="Times New Roman" w:cs="Times New Roman"/>
          <w:b/>
          <w:sz w:val="24"/>
          <w:szCs w:val="24"/>
        </w:rPr>
        <w:t>, Quiz 4</w:t>
      </w:r>
    </w:p>
    <w:p w:rsidR="00445F16" w:rsidRDefault="00445F16" w:rsidP="00187B4B">
      <w:pPr>
        <w:spacing w:after="0" w:line="240" w:lineRule="auto"/>
        <w:ind w:left="360"/>
        <w:jc w:val="both"/>
        <w:rPr>
          <w:rFonts w:ascii="Times New Roman" w:hAnsi="Times New Roman" w:cs="Times New Roman"/>
          <w:sz w:val="24"/>
          <w:szCs w:val="24"/>
          <w:u w:val="single"/>
        </w:rPr>
      </w:pPr>
      <w:r w:rsidRPr="00445F16">
        <w:rPr>
          <w:rFonts w:ascii="Times New Roman" w:hAnsi="Times New Roman" w:cs="Times New Roman"/>
          <w:sz w:val="24"/>
          <w:szCs w:val="24"/>
          <w:u w:val="single"/>
        </w:rPr>
        <w:lastRenderedPageBreak/>
        <w:t>Required Reading:</w:t>
      </w:r>
    </w:p>
    <w:p w:rsidR="00700FA3" w:rsidRPr="00206F5D" w:rsidRDefault="00700FA3" w:rsidP="00206F5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“Psychological Factors affecting foreign policy decisions</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97-120</w:t>
      </w:r>
    </w:p>
    <w:p w:rsidR="00445F16" w:rsidRPr="004B1345" w:rsidRDefault="00445F16" w:rsidP="00187B4B">
      <w:pPr>
        <w:pStyle w:val="ListParagraph"/>
        <w:numPr>
          <w:ilvl w:val="0"/>
          <w:numId w:val="3"/>
        </w:num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Culture and National Identity</w:t>
      </w:r>
      <w:r w:rsidR="00206F5D">
        <w:rPr>
          <w:rFonts w:ascii="Times New Roman" w:hAnsi="Times New Roman" w:cs="Times New Roman"/>
          <w:b/>
          <w:sz w:val="24"/>
          <w:szCs w:val="24"/>
        </w:rPr>
        <w:t>, Quiz 5</w:t>
      </w:r>
    </w:p>
    <w:p w:rsidR="00445F16" w:rsidRDefault="00445F16" w:rsidP="00187B4B">
      <w:pPr>
        <w:spacing w:after="0" w:line="240" w:lineRule="auto"/>
        <w:ind w:left="360"/>
        <w:jc w:val="both"/>
        <w:rPr>
          <w:rFonts w:ascii="Times New Roman" w:hAnsi="Times New Roman" w:cs="Times New Roman"/>
          <w:sz w:val="24"/>
          <w:szCs w:val="24"/>
          <w:u w:val="single"/>
        </w:rPr>
      </w:pPr>
      <w:r w:rsidRPr="00445F16">
        <w:rPr>
          <w:rFonts w:ascii="Times New Roman" w:hAnsi="Times New Roman" w:cs="Times New Roman"/>
          <w:sz w:val="24"/>
          <w:szCs w:val="24"/>
          <w:u w:val="single"/>
        </w:rPr>
        <w:t>Required Reading:</w:t>
      </w:r>
    </w:p>
    <w:p w:rsidR="00700FA3" w:rsidRDefault="00700FA3" w:rsidP="00206F5D">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and Karl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“International, Domestic and Cultural factors influencing foreign policy decision making</w:t>
      </w:r>
      <w:r w:rsidRPr="00F84AEE">
        <w:rPr>
          <w:rFonts w:ascii="Times New Roman" w:hAnsi="Times New Roman" w:cs="Times New Roman"/>
          <w:sz w:val="24"/>
          <w:szCs w:val="24"/>
        </w:rPr>
        <w:t xml:space="preserve">”, in </w:t>
      </w:r>
      <w:r w:rsidRPr="00D52E12">
        <w:rPr>
          <w:rFonts w:ascii="Times New Roman" w:hAnsi="Times New Roman" w:cs="Times New Roman"/>
          <w:i/>
          <w:sz w:val="24"/>
          <w:szCs w:val="24"/>
        </w:rPr>
        <w:t>Understanding</w:t>
      </w:r>
      <w:r>
        <w:rPr>
          <w:rFonts w:ascii="Times New Roman" w:hAnsi="Times New Roman" w:cs="Times New Roman"/>
          <w:sz w:val="24"/>
          <w:szCs w:val="24"/>
        </w:rPr>
        <w:t xml:space="preserve"> </w:t>
      </w:r>
      <w:r w:rsidRPr="00F84AEE">
        <w:rPr>
          <w:rFonts w:ascii="Times New Roman" w:hAnsi="Times New Roman" w:cs="Times New Roman"/>
          <w:i/>
          <w:sz w:val="24"/>
          <w:szCs w:val="24"/>
        </w:rPr>
        <w:t>Foreign Policy</w:t>
      </w:r>
      <w:r>
        <w:rPr>
          <w:rFonts w:ascii="Times New Roman" w:hAnsi="Times New Roman" w:cs="Times New Roman"/>
          <w:i/>
          <w:sz w:val="24"/>
          <w:szCs w:val="24"/>
        </w:rPr>
        <w:t xml:space="preserve"> Decision making</w:t>
      </w:r>
      <w:r w:rsidRPr="00F84AEE">
        <w:rPr>
          <w:rFonts w:ascii="Times New Roman" w:hAnsi="Times New Roman" w:cs="Times New Roman"/>
          <w:sz w:val="24"/>
          <w:szCs w:val="24"/>
        </w:rPr>
        <w:t xml:space="preserve">, pp. </w:t>
      </w:r>
      <w:r>
        <w:rPr>
          <w:rFonts w:ascii="Times New Roman" w:hAnsi="Times New Roman" w:cs="Times New Roman"/>
          <w:sz w:val="24"/>
          <w:szCs w:val="24"/>
        </w:rPr>
        <w:t>121-145</w:t>
      </w:r>
    </w:p>
    <w:p w:rsidR="00445F16" w:rsidRPr="004B1345" w:rsidRDefault="00445F16" w:rsidP="00187B4B">
      <w:pPr>
        <w:pStyle w:val="ListParagraph"/>
        <w:numPr>
          <w:ilvl w:val="0"/>
          <w:numId w:val="3"/>
        </w:num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Domestic Politics and Opposition</w:t>
      </w:r>
      <w:r w:rsidR="00206F5D">
        <w:rPr>
          <w:rFonts w:ascii="Times New Roman" w:hAnsi="Times New Roman" w:cs="Times New Roman"/>
          <w:b/>
          <w:sz w:val="24"/>
          <w:szCs w:val="24"/>
        </w:rPr>
        <w:t>, Quiz 6</w:t>
      </w:r>
    </w:p>
    <w:p w:rsidR="00445F16" w:rsidRDefault="00445F16" w:rsidP="00187B4B">
      <w:pPr>
        <w:spacing w:after="0" w:line="240" w:lineRule="auto"/>
        <w:ind w:left="360"/>
        <w:jc w:val="both"/>
        <w:rPr>
          <w:rFonts w:ascii="Times New Roman" w:hAnsi="Times New Roman" w:cs="Times New Roman"/>
          <w:sz w:val="24"/>
          <w:szCs w:val="24"/>
          <w:u w:val="single"/>
        </w:rPr>
      </w:pPr>
      <w:r w:rsidRPr="00445F16">
        <w:rPr>
          <w:rFonts w:ascii="Times New Roman" w:hAnsi="Times New Roman" w:cs="Times New Roman"/>
          <w:sz w:val="24"/>
          <w:szCs w:val="24"/>
          <w:u w:val="single"/>
        </w:rPr>
        <w:t>Required Reading:</w:t>
      </w:r>
    </w:p>
    <w:p w:rsidR="00445F16" w:rsidRPr="00445F16" w:rsidRDefault="00700FA3" w:rsidP="00187B4B">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Christopher Hill and </w:t>
      </w:r>
      <w:proofErr w:type="spellStart"/>
      <w:r>
        <w:rPr>
          <w:rFonts w:ascii="Times New Roman" w:hAnsi="Times New Roman" w:cs="Times New Roman"/>
          <w:sz w:val="24"/>
          <w:szCs w:val="24"/>
        </w:rPr>
        <w:t>Elisabetta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Brighi</w:t>
      </w:r>
      <w:proofErr w:type="spellEnd"/>
      <w:r>
        <w:rPr>
          <w:rFonts w:ascii="Times New Roman" w:hAnsi="Times New Roman" w:cs="Times New Roman"/>
          <w:sz w:val="24"/>
          <w:szCs w:val="24"/>
        </w:rPr>
        <w:t xml:space="preserve">, “Implementation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w:t>
      </w:r>
      <w:r w:rsidRPr="00700FA3">
        <w:rPr>
          <w:rFonts w:ascii="Times New Roman" w:hAnsi="Times New Roman" w:cs="Times New Roman"/>
          <w:i/>
          <w:sz w:val="24"/>
          <w:szCs w:val="24"/>
        </w:rPr>
        <w:t>Foreign Policy: Theories, Actors, Cases,</w:t>
      </w:r>
      <w:r>
        <w:rPr>
          <w:rFonts w:ascii="Times New Roman" w:hAnsi="Times New Roman" w:cs="Times New Roman"/>
          <w:sz w:val="24"/>
          <w:szCs w:val="24"/>
        </w:rPr>
        <w:t xml:space="preserve"> pp. 147-166</w:t>
      </w:r>
    </w:p>
    <w:p w:rsidR="00445F16" w:rsidRPr="004B1345" w:rsidRDefault="00700FA3" w:rsidP="00187B4B">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Case Studies</w:t>
      </w:r>
      <w:r w:rsidR="007F0D38" w:rsidRPr="00700FA3">
        <w:rPr>
          <w:rFonts w:ascii="Times New Roman" w:hAnsi="Times New Roman" w:cs="Times New Roman"/>
          <w:b/>
          <w:sz w:val="24"/>
          <w:szCs w:val="24"/>
        </w:rPr>
        <w:t>/Debates/Presentations</w:t>
      </w:r>
    </w:p>
    <w:p w:rsidR="004B1345" w:rsidRPr="00206F5D" w:rsidRDefault="00700FA3" w:rsidP="00206F5D">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Case Studies</w:t>
      </w:r>
      <w:r w:rsidR="007F0D38" w:rsidRPr="00700FA3">
        <w:rPr>
          <w:rFonts w:ascii="Times New Roman" w:hAnsi="Times New Roman" w:cs="Times New Roman"/>
          <w:b/>
          <w:sz w:val="24"/>
          <w:szCs w:val="24"/>
        </w:rPr>
        <w:t>/Debates/Presentations</w:t>
      </w:r>
    </w:p>
    <w:p w:rsidR="00472E62" w:rsidRPr="00206F5D" w:rsidRDefault="004B1345" w:rsidP="00206F5D">
      <w:pPr>
        <w:pStyle w:val="ListParagraph"/>
        <w:numPr>
          <w:ilvl w:val="0"/>
          <w:numId w:val="3"/>
        </w:num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Final Term</w:t>
      </w:r>
      <w:r w:rsidR="00206F5D">
        <w:rPr>
          <w:rFonts w:ascii="Times New Roman" w:hAnsi="Times New Roman" w:cs="Times New Roman"/>
          <w:b/>
          <w:sz w:val="24"/>
          <w:szCs w:val="24"/>
        </w:rPr>
        <w:t xml:space="preserve"> Exams</w:t>
      </w:r>
    </w:p>
    <w:p w:rsidR="00472E62" w:rsidRDefault="00472E62" w:rsidP="00472E62">
      <w:pPr>
        <w:pStyle w:val="ListParagraph"/>
        <w:spacing w:after="0" w:line="240" w:lineRule="auto"/>
        <w:jc w:val="both"/>
        <w:rPr>
          <w:rFonts w:ascii="Times New Roman" w:hAnsi="Times New Roman" w:cs="Times New Roman"/>
          <w:b/>
          <w:sz w:val="24"/>
          <w:szCs w:val="24"/>
        </w:rPr>
      </w:pPr>
    </w:p>
    <w:p w:rsidR="004B1345" w:rsidRDefault="004B1345" w:rsidP="00187B4B">
      <w:pPr>
        <w:spacing w:after="0" w:line="240" w:lineRule="auto"/>
        <w:jc w:val="both"/>
        <w:rPr>
          <w:rFonts w:ascii="Times New Roman" w:hAnsi="Times New Roman" w:cs="Times New Roman"/>
          <w:b/>
          <w:sz w:val="24"/>
          <w:szCs w:val="24"/>
        </w:rPr>
      </w:pPr>
      <w:r w:rsidRPr="004B1345">
        <w:rPr>
          <w:rFonts w:ascii="Times New Roman" w:hAnsi="Times New Roman" w:cs="Times New Roman"/>
          <w:b/>
          <w:sz w:val="24"/>
          <w:szCs w:val="24"/>
        </w:rPr>
        <w:t>BOOKS REQUIRED</w:t>
      </w:r>
    </w:p>
    <w:p w:rsidR="004B1345" w:rsidRDefault="004B1345" w:rsidP="00187B4B">
      <w:pPr>
        <w:spacing w:after="0" w:line="240" w:lineRule="auto"/>
        <w:jc w:val="both"/>
        <w:rPr>
          <w:rFonts w:ascii="Times New Roman" w:hAnsi="Times New Roman" w:cs="Times New Roman"/>
          <w:sz w:val="24"/>
          <w:szCs w:val="24"/>
        </w:rPr>
      </w:pPr>
      <w:r w:rsidRPr="004B1345">
        <w:rPr>
          <w:rFonts w:ascii="Times New Roman" w:hAnsi="Times New Roman" w:cs="Times New Roman"/>
          <w:sz w:val="24"/>
          <w:szCs w:val="24"/>
        </w:rPr>
        <w:t>Hudson</w:t>
      </w:r>
      <w:r w:rsidR="00472E62">
        <w:rPr>
          <w:rFonts w:ascii="Times New Roman" w:hAnsi="Times New Roman" w:cs="Times New Roman"/>
          <w:sz w:val="24"/>
          <w:szCs w:val="24"/>
        </w:rPr>
        <w:t>,</w:t>
      </w:r>
      <w:r w:rsidRPr="004B1345">
        <w:rPr>
          <w:rFonts w:ascii="Times New Roman" w:hAnsi="Times New Roman" w:cs="Times New Roman"/>
          <w:sz w:val="24"/>
          <w:szCs w:val="24"/>
        </w:rPr>
        <w:t xml:space="preserve"> M. Valerie (2014)</w:t>
      </w:r>
      <w:r>
        <w:rPr>
          <w:rFonts w:ascii="Times New Roman" w:hAnsi="Times New Roman" w:cs="Times New Roman"/>
          <w:b/>
          <w:sz w:val="24"/>
          <w:szCs w:val="24"/>
        </w:rPr>
        <w:t xml:space="preserve"> </w:t>
      </w:r>
      <w:r w:rsidRPr="004B1345">
        <w:rPr>
          <w:rFonts w:ascii="Times New Roman" w:hAnsi="Times New Roman" w:cs="Times New Roman"/>
          <w:i/>
          <w:sz w:val="24"/>
          <w:szCs w:val="24"/>
        </w:rPr>
        <w:t>Foreign Policy Analysis: Classic and Contemporary Theory</w:t>
      </w:r>
      <w:r w:rsidRPr="004B1345">
        <w:rPr>
          <w:rFonts w:ascii="Times New Roman" w:hAnsi="Times New Roman" w:cs="Times New Roman"/>
          <w:sz w:val="24"/>
          <w:szCs w:val="24"/>
        </w:rPr>
        <w:t>,</w:t>
      </w:r>
      <w:r>
        <w:rPr>
          <w:rFonts w:ascii="Times New Roman" w:hAnsi="Times New Roman" w:cs="Times New Roman"/>
          <w:sz w:val="24"/>
          <w:szCs w:val="24"/>
        </w:rPr>
        <w:t xml:space="preserve"> Maryland: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Littlefield</w:t>
      </w:r>
    </w:p>
    <w:p w:rsidR="004B1345" w:rsidRDefault="004B1345" w:rsidP="00187B4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Kahneman</w:t>
      </w:r>
      <w:proofErr w:type="spellEnd"/>
      <w:r>
        <w:rPr>
          <w:rFonts w:ascii="Times New Roman" w:hAnsi="Times New Roman" w:cs="Times New Roman"/>
          <w:sz w:val="24"/>
          <w:szCs w:val="24"/>
        </w:rPr>
        <w:t xml:space="preserve">, Daniel (2011) </w:t>
      </w:r>
      <w:r w:rsidRPr="004B1345">
        <w:rPr>
          <w:rFonts w:ascii="Times New Roman" w:hAnsi="Times New Roman" w:cs="Times New Roman"/>
          <w:i/>
          <w:sz w:val="24"/>
          <w:szCs w:val="24"/>
        </w:rPr>
        <w:t>Thinking, Fast and Slow,</w:t>
      </w:r>
      <w:r>
        <w:rPr>
          <w:rFonts w:ascii="Times New Roman" w:hAnsi="Times New Roman" w:cs="Times New Roman"/>
          <w:sz w:val="24"/>
          <w:szCs w:val="24"/>
        </w:rPr>
        <w:t xml:space="preserve"> New York: Farrar, Straus and Giroux</w:t>
      </w:r>
    </w:p>
    <w:p w:rsidR="00472E62" w:rsidRDefault="00472E62" w:rsidP="00187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Smith, S. Hadfield, A. &amp; Dunne, T. (2016) </w:t>
      </w:r>
      <w:r w:rsidRPr="00472E62">
        <w:rPr>
          <w:rFonts w:ascii="Times New Roman" w:hAnsi="Times New Roman" w:cs="Times New Roman"/>
          <w:i/>
          <w:sz w:val="24"/>
          <w:szCs w:val="24"/>
        </w:rPr>
        <w:t>Foreign Policy: Theories, Actors, Cases,</w:t>
      </w:r>
      <w:r>
        <w:rPr>
          <w:rFonts w:ascii="Times New Roman" w:hAnsi="Times New Roman" w:cs="Times New Roman"/>
          <w:sz w:val="24"/>
          <w:szCs w:val="24"/>
        </w:rPr>
        <w:t xml:space="preserve"> New York: Oxford University Press</w:t>
      </w:r>
    </w:p>
    <w:p w:rsidR="00472E62" w:rsidRDefault="00472E62" w:rsidP="00187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Alden, C. &amp; </w:t>
      </w:r>
      <w:proofErr w:type="spellStart"/>
      <w:r>
        <w:rPr>
          <w:rFonts w:ascii="Times New Roman" w:hAnsi="Times New Roman" w:cs="Times New Roman"/>
          <w:sz w:val="24"/>
          <w:szCs w:val="24"/>
        </w:rPr>
        <w:t>Aran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(2017) </w:t>
      </w:r>
      <w:r w:rsidRPr="00472E62">
        <w:rPr>
          <w:rFonts w:ascii="Times New Roman" w:hAnsi="Times New Roman" w:cs="Times New Roman"/>
          <w:i/>
          <w:sz w:val="24"/>
          <w:szCs w:val="24"/>
        </w:rPr>
        <w:t>Foreign Policy Analysis: New Approaches,</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w:t>
      </w:r>
    </w:p>
    <w:p w:rsidR="007F0D38" w:rsidRDefault="007F0D38" w:rsidP="00187B4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DeRouen</w:t>
      </w:r>
      <w:proofErr w:type="spellEnd"/>
      <w:r>
        <w:rPr>
          <w:rFonts w:ascii="Times New Roman" w:hAnsi="Times New Roman" w:cs="Times New Roman"/>
          <w:sz w:val="24"/>
          <w:szCs w:val="24"/>
        </w:rPr>
        <w:t xml:space="preserve">, K. (2010) </w:t>
      </w:r>
      <w:r w:rsidRPr="00ED7D7F">
        <w:rPr>
          <w:rFonts w:ascii="Times New Roman" w:hAnsi="Times New Roman" w:cs="Times New Roman"/>
          <w:i/>
          <w:sz w:val="24"/>
          <w:szCs w:val="24"/>
        </w:rPr>
        <w:t>Understanding Foreign Policy Decision Making</w:t>
      </w:r>
      <w:r>
        <w:rPr>
          <w:rFonts w:ascii="Times New Roman" w:hAnsi="Times New Roman" w:cs="Times New Roman"/>
          <w:sz w:val="24"/>
          <w:szCs w:val="24"/>
        </w:rPr>
        <w:t>, New York: Cambridge University Press</w:t>
      </w:r>
    </w:p>
    <w:p w:rsidR="00EA14E9" w:rsidRPr="00EA14E9" w:rsidRDefault="00EA14E9" w:rsidP="00187B4B">
      <w:pPr>
        <w:spacing w:after="0" w:line="240" w:lineRule="auto"/>
        <w:jc w:val="both"/>
        <w:rPr>
          <w:rFonts w:ascii="Times New Roman" w:hAnsi="Times New Roman" w:cs="Times New Roman"/>
          <w:b/>
          <w:sz w:val="24"/>
          <w:szCs w:val="24"/>
        </w:rPr>
      </w:pPr>
    </w:p>
    <w:p w:rsidR="00D8336C" w:rsidRPr="00D8336C" w:rsidRDefault="00D8336C" w:rsidP="00187B4B">
      <w:pPr>
        <w:spacing w:after="0" w:line="240" w:lineRule="auto"/>
        <w:jc w:val="both"/>
        <w:rPr>
          <w:rFonts w:ascii="Times New Roman" w:eastAsia="Times New Roman" w:hAnsi="Times New Roman" w:cs="Times New Roman"/>
          <w:sz w:val="24"/>
          <w:szCs w:val="24"/>
        </w:rPr>
      </w:pPr>
      <w:r w:rsidRPr="00D8336C">
        <w:rPr>
          <w:rFonts w:ascii="Times New Roman" w:eastAsia="Times New Roman" w:hAnsi="Times New Roman" w:cs="Times New Roman"/>
          <w:sz w:val="24"/>
          <w:szCs w:val="24"/>
        </w:rPr>
        <w:t xml:space="preserve"> </w:t>
      </w:r>
    </w:p>
    <w:p w:rsidR="00C80FAC" w:rsidRDefault="00C80FAC" w:rsidP="00187B4B">
      <w:pPr>
        <w:spacing w:line="240" w:lineRule="auto"/>
      </w:pPr>
    </w:p>
    <w:sectPr w:rsidR="00C80FAC" w:rsidSect="00C80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CB0"/>
    <w:multiLevelType w:val="hybridMultilevel"/>
    <w:tmpl w:val="F46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E057A"/>
    <w:multiLevelType w:val="hybridMultilevel"/>
    <w:tmpl w:val="39B6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C6AA3"/>
    <w:multiLevelType w:val="hybridMultilevel"/>
    <w:tmpl w:val="9F88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8CB"/>
    <w:rsid w:val="00031B07"/>
    <w:rsid w:val="00080C37"/>
    <w:rsid w:val="00187B4B"/>
    <w:rsid w:val="00206F5D"/>
    <w:rsid w:val="002145D4"/>
    <w:rsid w:val="0025534F"/>
    <w:rsid w:val="002967E2"/>
    <w:rsid w:val="002C65BC"/>
    <w:rsid w:val="002D7B15"/>
    <w:rsid w:val="00314D38"/>
    <w:rsid w:val="004065B1"/>
    <w:rsid w:val="00445F16"/>
    <w:rsid w:val="0046590E"/>
    <w:rsid w:val="00472E62"/>
    <w:rsid w:val="004753E9"/>
    <w:rsid w:val="004B1345"/>
    <w:rsid w:val="00533C4D"/>
    <w:rsid w:val="005443C6"/>
    <w:rsid w:val="005D5F11"/>
    <w:rsid w:val="00700FA3"/>
    <w:rsid w:val="007F0D38"/>
    <w:rsid w:val="00855586"/>
    <w:rsid w:val="00A468CB"/>
    <w:rsid w:val="00B468A9"/>
    <w:rsid w:val="00BE503D"/>
    <w:rsid w:val="00C80FAC"/>
    <w:rsid w:val="00C95F50"/>
    <w:rsid w:val="00D52E12"/>
    <w:rsid w:val="00D8336C"/>
    <w:rsid w:val="00DA11CE"/>
    <w:rsid w:val="00E72898"/>
    <w:rsid w:val="00EA14E9"/>
    <w:rsid w:val="00ED7D7F"/>
    <w:rsid w:val="00EF366B"/>
    <w:rsid w:val="00EF5581"/>
    <w:rsid w:val="00F82D76"/>
    <w:rsid w:val="00F84AEE"/>
    <w:rsid w:val="00FC5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8CB"/>
    <w:rPr>
      <w:color w:val="0000FF" w:themeColor="hyperlink"/>
      <w:u w:val="single"/>
    </w:rPr>
  </w:style>
  <w:style w:type="paragraph" w:styleId="ListParagraph">
    <w:name w:val="List Paragraph"/>
    <w:basedOn w:val="Normal"/>
    <w:uiPriority w:val="34"/>
    <w:qFormat/>
    <w:rsid w:val="00D8336C"/>
    <w:pPr>
      <w:ind w:left="720"/>
      <w:contextualSpacing/>
    </w:pPr>
  </w:style>
</w:styles>
</file>

<file path=word/webSettings.xml><?xml version="1.0" encoding="utf-8"?>
<w:webSettings xmlns:r="http://schemas.openxmlformats.org/officeDocument/2006/relationships" xmlns:w="http://schemas.openxmlformats.org/wordprocessingml/2006/main">
  <w:divs>
    <w:div w:id="784925245">
      <w:bodyDiv w:val="1"/>
      <w:marLeft w:val="0"/>
      <w:marRight w:val="0"/>
      <w:marTop w:val="0"/>
      <w:marBottom w:val="0"/>
      <w:divBdr>
        <w:top w:val="none" w:sz="0" w:space="0" w:color="auto"/>
        <w:left w:val="none" w:sz="0" w:space="0" w:color="auto"/>
        <w:bottom w:val="none" w:sz="0" w:space="0" w:color="auto"/>
        <w:right w:val="none" w:sz="0" w:space="0" w:color="auto"/>
      </w:divBdr>
      <w:divsChild>
        <w:div w:id="102770261">
          <w:marLeft w:val="0"/>
          <w:marRight w:val="0"/>
          <w:marTop w:val="0"/>
          <w:marBottom w:val="0"/>
          <w:divBdr>
            <w:top w:val="none" w:sz="0" w:space="0" w:color="auto"/>
            <w:left w:val="none" w:sz="0" w:space="0" w:color="auto"/>
            <w:bottom w:val="none" w:sz="0" w:space="0" w:color="auto"/>
            <w:right w:val="none" w:sz="0" w:space="0" w:color="auto"/>
          </w:divBdr>
        </w:div>
        <w:div w:id="436483546">
          <w:marLeft w:val="0"/>
          <w:marRight w:val="0"/>
          <w:marTop w:val="0"/>
          <w:marBottom w:val="0"/>
          <w:divBdr>
            <w:top w:val="none" w:sz="0" w:space="0" w:color="auto"/>
            <w:left w:val="none" w:sz="0" w:space="0" w:color="auto"/>
            <w:bottom w:val="none" w:sz="0" w:space="0" w:color="auto"/>
            <w:right w:val="none" w:sz="0" w:space="0" w:color="auto"/>
          </w:divBdr>
        </w:div>
        <w:div w:id="2000691939">
          <w:marLeft w:val="0"/>
          <w:marRight w:val="0"/>
          <w:marTop w:val="0"/>
          <w:marBottom w:val="0"/>
          <w:divBdr>
            <w:top w:val="none" w:sz="0" w:space="0" w:color="auto"/>
            <w:left w:val="none" w:sz="0" w:space="0" w:color="auto"/>
            <w:bottom w:val="none" w:sz="0" w:space="0" w:color="auto"/>
            <w:right w:val="none" w:sz="0" w:space="0" w:color="auto"/>
          </w:divBdr>
        </w:div>
        <w:div w:id="1573925468">
          <w:marLeft w:val="0"/>
          <w:marRight w:val="0"/>
          <w:marTop w:val="0"/>
          <w:marBottom w:val="0"/>
          <w:divBdr>
            <w:top w:val="none" w:sz="0" w:space="0" w:color="auto"/>
            <w:left w:val="none" w:sz="0" w:space="0" w:color="auto"/>
            <w:bottom w:val="none" w:sz="0" w:space="0" w:color="auto"/>
            <w:right w:val="none" w:sz="0" w:space="0" w:color="auto"/>
          </w:divBdr>
        </w:div>
        <w:div w:id="2106068134">
          <w:marLeft w:val="0"/>
          <w:marRight w:val="0"/>
          <w:marTop w:val="0"/>
          <w:marBottom w:val="0"/>
          <w:divBdr>
            <w:top w:val="none" w:sz="0" w:space="0" w:color="auto"/>
            <w:left w:val="none" w:sz="0" w:space="0" w:color="auto"/>
            <w:bottom w:val="none" w:sz="0" w:space="0" w:color="auto"/>
            <w:right w:val="none" w:sz="0" w:space="0" w:color="auto"/>
          </w:divBdr>
        </w:div>
        <w:div w:id="1459951152">
          <w:marLeft w:val="0"/>
          <w:marRight w:val="0"/>
          <w:marTop w:val="0"/>
          <w:marBottom w:val="0"/>
          <w:divBdr>
            <w:top w:val="none" w:sz="0" w:space="0" w:color="auto"/>
            <w:left w:val="none" w:sz="0" w:space="0" w:color="auto"/>
            <w:bottom w:val="none" w:sz="0" w:space="0" w:color="auto"/>
            <w:right w:val="none" w:sz="0" w:space="0" w:color="auto"/>
          </w:divBdr>
        </w:div>
        <w:div w:id="988633480">
          <w:marLeft w:val="0"/>
          <w:marRight w:val="0"/>
          <w:marTop w:val="0"/>
          <w:marBottom w:val="0"/>
          <w:divBdr>
            <w:top w:val="none" w:sz="0" w:space="0" w:color="auto"/>
            <w:left w:val="none" w:sz="0" w:space="0" w:color="auto"/>
            <w:bottom w:val="none" w:sz="0" w:space="0" w:color="auto"/>
            <w:right w:val="none" w:sz="0" w:space="0" w:color="auto"/>
          </w:divBdr>
        </w:div>
        <w:div w:id="1309550816">
          <w:marLeft w:val="0"/>
          <w:marRight w:val="0"/>
          <w:marTop w:val="0"/>
          <w:marBottom w:val="0"/>
          <w:divBdr>
            <w:top w:val="none" w:sz="0" w:space="0" w:color="auto"/>
            <w:left w:val="none" w:sz="0" w:space="0" w:color="auto"/>
            <w:bottom w:val="none" w:sz="0" w:space="0" w:color="auto"/>
            <w:right w:val="none" w:sz="0" w:space="0" w:color="auto"/>
          </w:divBdr>
        </w:div>
        <w:div w:id="925767627">
          <w:marLeft w:val="0"/>
          <w:marRight w:val="0"/>
          <w:marTop w:val="0"/>
          <w:marBottom w:val="0"/>
          <w:divBdr>
            <w:top w:val="none" w:sz="0" w:space="0" w:color="auto"/>
            <w:left w:val="none" w:sz="0" w:space="0" w:color="auto"/>
            <w:bottom w:val="none" w:sz="0" w:space="0" w:color="auto"/>
            <w:right w:val="none" w:sz="0" w:space="0" w:color="auto"/>
          </w:divBdr>
        </w:div>
        <w:div w:id="1466970824">
          <w:marLeft w:val="0"/>
          <w:marRight w:val="0"/>
          <w:marTop w:val="0"/>
          <w:marBottom w:val="0"/>
          <w:divBdr>
            <w:top w:val="none" w:sz="0" w:space="0" w:color="auto"/>
            <w:left w:val="none" w:sz="0" w:space="0" w:color="auto"/>
            <w:bottom w:val="none" w:sz="0" w:space="0" w:color="auto"/>
            <w:right w:val="none" w:sz="0" w:space="0" w:color="auto"/>
          </w:divBdr>
        </w:div>
      </w:divsChild>
    </w:div>
    <w:div w:id="1263687556">
      <w:bodyDiv w:val="1"/>
      <w:marLeft w:val="0"/>
      <w:marRight w:val="0"/>
      <w:marTop w:val="0"/>
      <w:marBottom w:val="0"/>
      <w:divBdr>
        <w:top w:val="none" w:sz="0" w:space="0" w:color="auto"/>
        <w:left w:val="none" w:sz="0" w:space="0" w:color="auto"/>
        <w:bottom w:val="none" w:sz="0" w:space="0" w:color="auto"/>
        <w:right w:val="none" w:sz="0" w:space="0" w:color="auto"/>
      </w:divBdr>
      <w:divsChild>
        <w:div w:id="122500560">
          <w:marLeft w:val="0"/>
          <w:marRight w:val="0"/>
          <w:marTop w:val="0"/>
          <w:marBottom w:val="0"/>
          <w:divBdr>
            <w:top w:val="none" w:sz="0" w:space="0" w:color="auto"/>
            <w:left w:val="none" w:sz="0" w:space="0" w:color="auto"/>
            <w:bottom w:val="none" w:sz="0" w:space="0" w:color="auto"/>
            <w:right w:val="none" w:sz="0" w:space="0" w:color="auto"/>
          </w:divBdr>
        </w:div>
        <w:div w:id="2103715740">
          <w:marLeft w:val="0"/>
          <w:marRight w:val="0"/>
          <w:marTop w:val="0"/>
          <w:marBottom w:val="0"/>
          <w:divBdr>
            <w:top w:val="none" w:sz="0" w:space="0" w:color="auto"/>
            <w:left w:val="none" w:sz="0" w:space="0" w:color="auto"/>
            <w:bottom w:val="none" w:sz="0" w:space="0" w:color="auto"/>
            <w:right w:val="none" w:sz="0" w:space="0" w:color="auto"/>
          </w:divBdr>
        </w:div>
        <w:div w:id="506554922">
          <w:marLeft w:val="0"/>
          <w:marRight w:val="0"/>
          <w:marTop w:val="0"/>
          <w:marBottom w:val="0"/>
          <w:divBdr>
            <w:top w:val="none" w:sz="0" w:space="0" w:color="auto"/>
            <w:left w:val="none" w:sz="0" w:space="0" w:color="auto"/>
            <w:bottom w:val="none" w:sz="0" w:space="0" w:color="auto"/>
            <w:right w:val="none" w:sz="0" w:space="0" w:color="auto"/>
          </w:divBdr>
        </w:div>
        <w:div w:id="1690599317">
          <w:marLeft w:val="0"/>
          <w:marRight w:val="0"/>
          <w:marTop w:val="0"/>
          <w:marBottom w:val="0"/>
          <w:divBdr>
            <w:top w:val="none" w:sz="0" w:space="0" w:color="auto"/>
            <w:left w:val="none" w:sz="0" w:space="0" w:color="auto"/>
            <w:bottom w:val="none" w:sz="0" w:space="0" w:color="auto"/>
            <w:right w:val="none" w:sz="0" w:space="0" w:color="auto"/>
          </w:divBdr>
        </w:div>
        <w:div w:id="383063078">
          <w:marLeft w:val="0"/>
          <w:marRight w:val="0"/>
          <w:marTop w:val="0"/>
          <w:marBottom w:val="0"/>
          <w:divBdr>
            <w:top w:val="none" w:sz="0" w:space="0" w:color="auto"/>
            <w:left w:val="none" w:sz="0" w:space="0" w:color="auto"/>
            <w:bottom w:val="none" w:sz="0" w:space="0" w:color="auto"/>
            <w:right w:val="none" w:sz="0" w:space="0" w:color="auto"/>
          </w:divBdr>
        </w:div>
        <w:div w:id="1944721867">
          <w:marLeft w:val="0"/>
          <w:marRight w:val="0"/>
          <w:marTop w:val="0"/>
          <w:marBottom w:val="0"/>
          <w:divBdr>
            <w:top w:val="none" w:sz="0" w:space="0" w:color="auto"/>
            <w:left w:val="none" w:sz="0" w:space="0" w:color="auto"/>
            <w:bottom w:val="none" w:sz="0" w:space="0" w:color="auto"/>
            <w:right w:val="none" w:sz="0" w:space="0" w:color="auto"/>
          </w:divBdr>
        </w:div>
        <w:div w:id="398409396">
          <w:marLeft w:val="0"/>
          <w:marRight w:val="0"/>
          <w:marTop w:val="0"/>
          <w:marBottom w:val="0"/>
          <w:divBdr>
            <w:top w:val="none" w:sz="0" w:space="0" w:color="auto"/>
            <w:left w:val="none" w:sz="0" w:space="0" w:color="auto"/>
            <w:bottom w:val="none" w:sz="0" w:space="0" w:color="auto"/>
            <w:right w:val="none" w:sz="0" w:space="0" w:color="auto"/>
          </w:divBdr>
        </w:div>
        <w:div w:id="677466262">
          <w:marLeft w:val="0"/>
          <w:marRight w:val="0"/>
          <w:marTop w:val="0"/>
          <w:marBottom w:val="0"/>
          <w:divBdr>
            <w:top w:val="none" w:sz="0" w:space="0" w:color="auto"/>
            <w:left w:val="none" w:sz="0" w:space="0" w:color="auto"/>
            <w:bottom w:val="none" w:sz="0" w:space="0" w:color="auto"/>
            <w:right w:val="none" w:sz="0" w:space="0" w:color="auto"/>
          </w:divBdr>
        </w:div>
        <w:div w:id="712578248">
          <w:marLeft w:val="0"/>
          <w:marRight w:val="0"/>
          <w:marTop w:val="0"/>
          <w:marBottom w:val="0"/>
          <w:divBdr>
            <w:top w:val="none" w:sz="0" w:space="0" w:color="auto"/>
            <w:left w:val="none" w:sz="0" w:space="0" w:color="auto"/>
            <w:bottom w:val="none" w:sz="0" w:space="0" w:color="auto"/>
            <w:right w:val="none" w:sz="0" w:space="0" w:color="auto"/>
          </w:divBdr>
        </w:div>
      </w:divsChild>
    </w:div>
    <w:div w:id="1493568900">
      <w:bodyDiv w:val="1"/>
      <w:marLeft w:val="0"/>
      <w:marRight w:val="0"/>
      <w:marTop w:val="0"/>
      <w:marBottom w:val="0"/>
      <w:divBdr>
        <w:top w:val="none" w:sz="0" w:space="0" w:color="auto"/>
        <w:left w:val="none" w:sz="0" w:space="0" w:color="auto"/>
        <w:bottom w:val="none" w:sz="0" w:space="0" w:color="auto"/>
        <w:right w:val="none" w:sz="0" w:space="0" w:color="auto"/>
      </w:divBdr>
      <w:divsChild>
        <w:div w:id="727194531">
          <w:marLeft w:val="0"/>
          <w:marRight w:val="0"/>
          <w:marTop w:val="0"/>
          <w:marBottom w:val="0"/>
          <w:divBdr>
            <w:top w:val="none" w:sz="0" w:space="0" w:color="auto"/>
            <w:left w:val="none" w:sz="0" w:space="0" w:color="auto"/>
            <w:bottom w:val="none" w:sz="0" w:space="0" w:color="auto"/>
            <w:right w:val="none" w:sz="0" w:space="0" w:color="auto"/>
          </w:divBdr>
          <w:divsChild>
            <w:div w:id="2023119984">
              <w:marLeft w:val="0"/>
              <w:marRight w:val="0"/>
              <w:marTop w:val="0"/>
              <w:marBottom w:val="0"/>
              <w:divBdr>
                <w:top w:val="none" w:sz="0" w:space="0" w:color="auto"/>
                <w:left w:val="none" w:sz="0" w:space="0" w:color="auto"/>
                <w:bottom w:val="none" w:sz="0" w:space="0" w:color="auto"/>
                <w:right w:val="none" w:sz="0" w:space="0" w:color="auto"/>
              </w:divBdr>
            </w:div>
            <w:div w:id="1590235014">
              <w:marLeft w:val="0"/>
              <w:marRight w:val="0"/>
              <w:marTop w:val="0"/>
              <w:marBottom w:val="0"/>
              <w:divBdr>
                <w:top w:val="none" w:sz="0" w:space="0" w:color="auto"/>
                <w:left w:val="none" w:sz="0" w:space="0" w:color="auto"/>
                <w:bottom w:val="none" w:sz="0" w:space="0" w:color="auto"/>
                <w:right w:val="none" w:sz="0" w:space="0" w:color="auto"/>
              </w:divBdr>
            </w:div>
            <w:div w:id="546573571">
              <w:marLeft w:val="0"/>
              <w:marRight w:val="0"/>
              <w:marTop w:val="0"/>
              <w:marBottom w:val="0"/>
              <w:divBdr>
                <w:top w:val="none" w:sz="0" w:space="0" w:color="auto"/>
                <w:left w:val="none" w:sz="0" w:space="0" w:color="auto"/>
                <w:bottom w:val="none" w:sz="0" w:space="0" w:color="auto"/>
                <w:right w:val="none" w:sz="0" w:space="0" w:color="auto"/>
              </w:divBdr>
            </w:div>
            <w:div w:id="1037663238">
              <w:marLeft w:val="0"/>
              <w:marRight w:val="0"/>
              <w:marTop w:val="0"/>
              <w:marBottom w:val="0"/>
              <w:divBdr>
                <w:top w:val="none" w:sz="0" w:space="0" w:color="auto"/>
                <w:left w:val="none" w:sz="0" w:space="0" w:color="auto"/>
                <w:bottom w:val="none" w:sz="0" w:space="0" w:color="auto"/>
                <w:right w:val="none" w:sz="0" w:space="0" w:color="auto"/>
              </w:divBdr>
            </w:div>
            <w:div w:id="836388709">
              <w:marLeft w:val="0"/>
              <w:marRight w:val="0"/>
              <w:marTop w:val="0"/>
              <w:marBottom w:val="0"/>
              <w:divBdr>
                <w:top w:val="none" w:sz="0" w:space="0" w:color="auto"/>
                <w:left w:val="none" w:sz="0" w:space="0" w:color="auto"/>
                <w:bottom w:val="none" w:sz="0" w:space="0" w:color="auto"/>
                <w:right w:val="none" w:sz="0" w:space="0" w:color="auto"/>
              </w:divBdr>
            </w:div>
            <w:div w:id="346715922">
              <w:marLeft w:val="0"/>
              <w:marRight w:val="0"/>
              <w:marTop w:val="0"/>
              <w:marBottom w:val="0"/>
              <w:divBdr>
                <w:top w:val="none" w:sz="0" w:space="0" w:color="auto"/>
                <w:left w:val="none" w:sz="0" w:space="0" w:color="auto"/>
                <w:bottom w:val="none" w:sz="0" w:space="0" w:color="auto"/>
                <w:right w:val="none" w:sz="0" w:space="0" w:color="auto"/>
              </w:divBdr>
            </w:div>
            <w:div w:id="715937065">
              <w:marLeft w:val="0"/>
              <w:marRight w:val="0"/>
              <w:marTop w:val="0"/>
              <w:marBottom w:val="0"/>
              <w:divBdr>
                <w:top w:val="none" w:sz="0" w:space="0" w:color="auto"/>
                <w:left w:val="none" w:sz="0" w:space="0" w:color="auto"/>
                <w:bottom w:val="none" w:sz="0" w:space="0" w:color="auto"/>
                <w:right w:val="none" w:sz="0" w:space="0" w:color="auto"/>
              </w:divBdr>
            </w:div>
            <w:div w:id="679241535">
              <w:marLeft w:val="0"/>
              <w:marRight w:val="0"/>
              <w:marTop w:val="0"/>
              <w:marBottom w:val="0"/>
              <w:divBdr>
                <w:top w:val="none" w:sz="0" w:space="0" w:color="auto"/>
                <w:left w:val="none" w:sz="0" w:space="0" w:color="auto"/>
                <w:bottom w:val="none" w:sz="0" w:space="0" w:color="auto"/>
                <w:right w:val="none" w:sz="0" w:space="0" w:color="auto"/>
              </w:divBdr>
            </w:div>
            <w:div w:id="1960379607">
              <w:marLeft w:val="0"/>
              <w:marRight w:val="0"/>
              <w:marTop w:val="0"/>
              <w:marBottom w:val="0"/>
              <w:divBdr>
                <w:top w:val="none" w:sz="0" w:space="0" w:color="auto"/>
                <w:left w:val="none" w:sz="0" w:space="0" w:color="auto"/>
                <w:bottom w:val="none" w:sz="0" w:space="0" w:color="auto"/>
                <w:right w:val="none" w:sz="0" w:space="0" w:color="auto"/>
              </w:divBdr>
            </w:div>
            <w:div w:id="854609247">
              <w:marLeft w:val="0"/>
              <w:marRight w:val="0"/>
              <w:marTop w:val="0"/>
              <w:marBottom w:val="0"/>
              <w:divBdr>
                <w:top w:val="none" w:sz="0" w:space="0" w:color="auto"/>
                <w:left w:val="none" w:sz="0" w:space="0" w:color="auto"/>
                <w:bottom w:val="none" w:sz="0" w:space="0" w:color="auto"/>
                <w:right w:val="none" w:sz="0" w:space="0" w:color="auto"/>
              </w:divBdr>
            </w:div>
            <w:div w:id="1733693329">
              <w:marLeft w:val="0"/>
              <w:marRight w:val="0"/>
              <w:marTop w:val="0"/>
              <w:marBottom w:val="0"/>
              <w:divBdr>
                <w:top w:val="none" w:sz="0" w:space="0" w:color="auto"/>
                <w:left w:val="none" w:sz="0" w:space="0" w:color="auto"/>
                <w:bottom w:val="none" w:sz="0" w:space="0" w:color="auto"/>
                <w:right w:val="none" w:sz="0" w:space="0" w:color="auto"/>
              </w:divBdr>
            </w:div>
            <w:div w:id="1276870064">
              <w:marLeft w:val="0"/>
              <w:marRight w:val="0"/>
              <w:marTop w:val="0"/>
              <w:marBottom w:val="0"/>
              <w:divBdr>
                <w:top w:val="none" w:sz="0" w:space="0" w:color="auto"/>
                <w:left w:val="none" w:sz="0" w:space="0" w:color="auto"/>
                <w:bottom w:val="none" w:sz="0" w:space="0" w:color="auto"/>
                <w:right w:val="none" w:sz="0" w:space="0" w:color="auto"/>
              </w:divBdr>
            </w:div>
            <w:div w:id="1986469615">
              <w:marLeft w:val="0"/>
              <w:marRight w:val="0"/>
              <w:marTop w:val="0"/>
              <w:marBottom w:val="0"/>
              <w:divBdr>
                <w:top w:val="none" w:sz="0" w:space="0" w:color="auto"/>
                <w:left w:val="none" w:sz="0" w:space="0" w:color="auto"/>
                <w:bottom w:val="none" w:sz="0" w:space="0" w:color="auto"/>
                <w:right w:val="none" w:sz="0" w:space="0" w:color="auto"/>
              </w:divBdr>
            </w:div>
            <w:div w:id="1419205199">
              <w:marLeft w:val="0"/>
              <w:marRight w:val="0"/>
              <w:marTop w:val="0"/>
              <w:marBottom w:val="0"/>
              <w:divBdr>
                <w:top w:val="none" w:sz="0" w:space="0" w:color="auto"/>
                <w:left w:val="none" w:sz="0" w:space="0" w:color="auto"/>
                <w:bottom w:val="none" w:sz="0" w:space="0" w:color="auto"/>
                <w:right w:val="none" w:sz="0" w:space="0" w:color="auto"/>
              </w:divBdr>
            </w:div>
            <w:div w:id="669413229">
              <w:marLeft w:val="0"/>
              <w:marRight w:val="0"/>
              <w:marTop w:val="0"/>
              <w:marBottom w:val="0"/>
              <w:divBdr>
                <w:top w:val="none" w:sz="0" w:space="0" w:color="auto"/>
                <w:left w:val="none" w:sz="0" w:space="0" w:color="auto"/>
                <w:bottom w:val="none" w:sz="0" w:space="0" w:color="auto"/>
                <w:right w:val="none" w:sz="0" w:space="0" w:color="auto"/>
              </w:divBdr>
            </w:div>
            <w:div w:id="1369377878">
              <w:marLeft w:val="0"/>
              <w:marRight w:val="0"/>
              <w:marTop w:val="0"/>
              <w:marBottom w:val="0"/>
              <w:divBdr>
                <w:top w:val="none" w:sz="0" w:space="0" w:color="auto"/>
                <w:left w:val="none" w:sz="0" w:space="0" w:color="auto"/>
                <w:bottom w:val="none" w:sz="0" w:space="0" w:color="auto"/>
                <w:right w:val="none" w:sz="0" w:space="0" w:color="auto"/>
              </w:divBdr>
            </w:div>
            <w:div w:id="1061053941">
              <w:marLeft w:val="0"/>
              <w:marRight w:val="0"/>
              <w:marTop w:val="0"/>
              <w:marBottom w:val="0"/>
              <w:divBdr>
                <w:top w:val="none" w:sz="0" w:space="0" w:color="auto"/>
                <w:left w:val="none" w:sz="0" w:space="0" w:color="auto"/>
                <w:bottom w:val="none" w:sz="0" w:space="0" w:color="auto"/>
                <w:right w:val="none" w:sz="0" w:space="0" w:color="auto"/>
              </w:divBdr>
            </w:div>
            <w:div w:id="4910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6217">
      <w:bodyDiv w:val="1"/>
      <w:marLeft w:val="0"/>
      <w:marRight w:val="0"/>
      <w:marTop w:val="0"/>
      <w:marBottom w:val="0"/>
      <w:divBdr>
        <w:top w:val="none" w:sz="0" w:space="0" w:color="auto"/>
        <w:left w:val="none" w:sz="0" w:space="0" w:color="auto"/>
        <w:bottom w:val="none" w:sz="0" w:space="0" w:color="auto"/>
        <w:right w:val="none" w:sz="0" w:space="0" w:color="auto"/>
      </w:divBdr>
      <w:divsChild>
        <w:div w:id="758599172">
          <w:marLeft w:val="0"/>
          <w:marRight w:val="0"/>
          <w:marTop w:val="0"/>
          <w:marBottom w:val="0"/>
          <w:divBdr>
            <w:top w:val="none" w:sz="0" w:space="0" w:color="auto"/>
            <w:left w:val="none" w:sz="0" w:space="0" w:color="auto"/>
            <w:bottom w:val="none" w:sz="0" w:space="0" w:color="auto"/>
            <w:right w:val="none" w:sz="0" w:space="0" w:color="auto"/>
          </w:divBdr>
        </w:div>
        <w:div w:id="408426867">
          <w:marLeft w:val="0"/>
          <w:marRight w:val="0"/>
          <w:marTop w:val="0"/>
          <w:marBottom w:val="0"/>
          <w:divBdr>
            <w:top w:val="none" w:sz="0" w:space="0" w:color="auto"/>
            <w:left w:val="none" w:sz="0" w:space="0" w:color="auto"/>
            <w:bottom w:val="none" w:sz="0" w:space="0" w:color="auto"/>
            <w:right w:val="none" w:sz="0" w:space="0" w:color="auto"/>
          </w:divBdr>
        </w:div>
        <w:div w:id="1907060949">
          <w:marLeft w:val="0"/>
          <w:marRight w:val="0"/>
          <w:marTop w:val="0"/>
          <w:marBottom w:val="0"/>
          <w:divBdr>
            <w:top w:val="none" w:sz="0" w:space="0" w:color="auto"/>
            <w:left w:val="none" w:sz="0" w:space="0" w:color="auto"/>
            <w:bottom w:val="none" w:sz="0" w:space="0" w:color="auto"/>
            <w:right w:val="none" w:sz="0" w:space="0" w:color="auto"/>
          </w:divBdr>
        </w:div>
        <w:div w:id="862015816">
          <w:marLeft w:val="0"/>
          <w:marRight w:val="0"/>
          <w:marTop w:val="0"/>
          <w:marBottom w:val="0"/>
          <w:divBdr>
            <w:top w:val="none" w:sz="0" w:space="0" w:color="auto"/>
            <w:left w:val="none" w:sz="0" w:space="0" w:color="auto"/>
            <w:bottom w:val="none" w:sz="0" w:space="0" w:color="auto"/>
            <w:right w:val="none" w:sz="0" w:space="0" w:color="auto"/>
          </w:divBdr>
        </w:div>
        <w:div w:id="1318804248">
          <w:marLeft w:val="0"/>
          <w:marRight w:val="0"/>
          <w:marTop w:val="0"/>
          <w:marBottom w:val="0"/>
          <w:divBdr>
            <w:top w:val="none" w:sz="0" w:space="0" w:color="auto"/>
            <w:left w:val="none" w:sz="0" w:space="0" w:color="auto"/>
            <w:bottom w:val="none" w:sz="0" w:space="0" w:color="auto"/>
            <w:right w:val="none" w:sz="0" w:space="0" w:color="auto"/>
          </w:divBdr>
        </w:div>
        <w:div w:id="1093091595">
          <w:marLeft w:val="0"/>
          <w:marRight w:val="0"/>
          <w:marTop w:val="0"/>
          <w:marBottom w:val="0"/>
          <w:divBdr>
            <w:top w:val="none" w:sz="0" w:space="0" w:color="auto"/>
            <w:left w:val="none" w:sz="0" w:space="0" w:color="auto"/>
            <w:bottom w:val="none" w:sz="0" w:space="0" w:color="auto"/>
            <w:right w:val="none" w:sz="0" w:space="0" w:color="auto"/>
          </w:divBdr>
        </w:div>
        <w:div w:id="1483355361">
          <w:marLeft w:val="0"/>
          <w:marRight w:val="0"/>
          <w:marTop w:val="0"/>
          <w:marBottom w:val="0"/>
          <w:divBdr>
            <w:top w:val="none" w:sz="0" w:space="0" w:color="auto"/>
            <w:left w:val="none" w:sz="0" w:space="0" w:color="auto"/>
            <w:bottom w:val="none" w:sz="0" w:space="0" w:color="auto"/>
            <w:right w:val="none" w:sz="0" w:space="0" w:color="auto"/>
          </w:divBdr>
        </w:div>
        <w:div w:id="1095639588">
          <w:marLeft w:val="0"/>
          <w:marRight w:val="0"/>
          <w:marTop w:val="0"/>
          <w:marBottom w:val="0"/>
          <w:divBdr>
            <w:top w:val="none" w:sz="0" w:space="0" w:color="auto"/>
            <w:left w:val="none" w:sz="0" w:space="0" w:color="auto"/>
            <w:bottom w:val="none" w:sz="0" w:space="0" w:color="auto"/>
            <w:right w:val="none" w:sz="0" w:space="0" w:color="auto"/>
          </w:divBdr>
        </w:div>
        <w:div w:id="1518542535">
          <w:marLeft w:val="0"/>
          <w:marRight w:val="0"/>
          <w:marTop w:val="0"/>
          <w:marBottom w:val="0"/>
          <w:divBdr>
            <w:top w:val="none" w:sz="0" w:space="0" w:color="auto"/>
            <w:left w:val="none" w:sz="0" w:space="0" w:color="auto"/>
            <w:bottom w:val="none" w:sz="0" w:space="0" w:color="auto"/>
            <w:right w:val="none" w:sz="0" w:space="0" w:color="auto"/>
          </w:divBdr>
        </w:div>
        <w:div w:id="1027953004">
          <w:marLeft w:val="0"/>
          <w:marRight w:val="0"/>
          <w:marTop w:val="0"/>
          <w:marBottom w:val="0"/>
          <w:divBdr>
            <w:top w:val="none" w:sz="0" w:space="0" w:color="auto"/>
            <w:left w:val="none" w:sz="0" w:space="0" w:color="auto"/>
            <w:bottom w:val="none" w:sz="0" w:space="0" w:color="auto"/>
            <w:right w:val="none" w:sz="0" w:space="0" w:color="auto"/>
          </w:divBdr>
        </w:div>
        <w:div w:id="698580517">
          <w:marLeft w:val="0"/>
          <w:marRight w:val="0"/>
          <w:marTop w:val="0"/>
          <w:marBottom w:val="0"/>
          <w:divBdr>
            <w:top w:val="none" w:sz="0" w:space="0" w:color="auto"/>
            <w:left w:val="none" w:sz="0" w:space="0" w:color="auto"/>
            <w:bottom w:val="none" w:sz="0" w:space="0" w:color="auto"/>
            <w:right w:val="none" w:sz="0" w:space="0" w:color="auto"/>
          </w:divBdr>
        </w:div>
        <w:div w:id="1888445765">
          <w:marLeft w:val="0"/>
          <w:marRight w:val="0"/>
          <w:marTop w:val="0"/>
          <w:marBottom w:val="0"/>
          <w:divBdr>
            <w:top w:val="none" w:sz="0" w:space="0" w:color="auto"/>
            <w:left w:val="none" w:sz="0" w:space="0" w:color="auto"/>
            <w:bottom w:val="none" w:sz="0" w:space="0" w:color="auto"/>
            <w:right w:val="none" w:sz="0" w:space="0" w:color="auto"/>
          </w:divBdr>
        </w:div>
        <w:div w:id="740372353">
          <w:marLeft w:val="0"/>
          <w:marRight w:val="0"/>
          <w:marTop w:val="0"/>
          <w:marBottom w:val="0"/>
          <w:divBdr>
            <w:top w:val="none" w:sz="0" w:space="0" w:color="auto"/>
            <w:left w:val="none" w:sz="0" w:space="0" w:color="auto"/>
            <w:bottom w:val="none" w:sz="0" w:space="0" w:color="auto"/>
            <w:right w:val="none" w:sz="0" w:space="0" w:color="auto"/>
          </w:divBdr>
        </w:div>
        <w:div w:id="56051919">
          <w:marLeft w:val="0"/>
          <w:marRight w:val="0"/>
          <w:marTop w:val="0"/>
          <w:marBottom w:val="0"/>
          <w:divBdr>
            <w:top w:val="none" w:sz="0" w:space="0" w:color="auto"/>
            <w:left w:val="none" w:sz="0" w:space="0" w:color="auto"/>
            <w:bottom w:val="none" w:sz="0" w:space="0" w:color="auto"/>
            <w:right w:val="none" w:sz="0" w:space="0" w:color="auto"/>
          </w:divBdr>
        </w:div>
        <w:div w:id="978923755">
          <w:marLeft w:val="0"/>
          <w:marRight w:val="0"/>
          <w:marTop w:val="0"/>
          <w:marBottom w:val="0"/>
          <w:divBdr>
            <w:top w:val="none" w:sz="0" w:space="0" w:color="auto"/>
            <w:left w:val="none" w:sz="0" w:space="0" w:color="auto"/>
            <w:bottom w:val="none" w:sz="0" w:space="0" w:color="auto"/>
            <w:right w:val="none" w:sz="0" w:space="0" w:color="auto"/>
          </w:divBdr>
        </w:div>
        <w:div w:id="1038122076">
          <w:marLeft w:val="0"/>
          <w:marRight w:val="0"/>
          <w:marTop w:val="0"/>
          <w:marBottom w:val="0"/>
          <w:divBdr>
            <w:top w:val="none" w:sz="0" w:space="0" w:color="auto"/>
            <w:left w:val="none" w:sz="0" w:space="0" w:color="auto"/>
            <w:bottom w:val="none" w:sz="0" w:space="0" w:color="auto"/>
            <w:right w:val="none" w:sz="0" w:space="0" w:color="auto"/>
          </w:divBdr>
        </w:div>
        <w:div w:id="1996178497">
          <w:marLeft w:val="0"/>
          <w:marRight w:val="0"/>
          <w:marTop w:val="0"/>
          <w:marBottom w:val="0"/>
          <w:divBdr>
            <w:top w:val="none" w:sz="0" w:space="0" w:color="auto"/>
            <w:left w:val="none" w:sz="0" w:space="0" w:color="auto"/>
            <w:bottom w:val="none" w:sz="0" w:space="0" w:color="auto"/>
            <w:right w:val="none" w:sz="0" w:space="0" w:color="auto"/>
          </w:divBdr>
        </w:div>
        <w:div w:id="234635751">
          <w:marLeft w:val="0"/>
          <w:marRight w:val="0"/>
          <w:marTop w:val="0"/>
          <w:marBottom w:val="0"/>
          <w:divBdr>
            <w:top w:val="none" w:sz="0" w:space="0" w:color="auto"/>
            <w:left w:val="none" w:sz="0" w:space="0" w:color="auto"/>
            <w:bottom w:val="none" w:sz="0" w:space="0" w:color="auto"/>
            <w:right w:val="none" w:sz="0" w:space="0" w:color="auto"/>
          </w:divBdr>
        </w:div>
        <w:div w:id="1650207393">
          <w:marLeft w:val="0"/>
          <w:marRight w:val="0"/>
          <w:marTop w:val="0"/>
          <w:marBottom w:val="0"/>
          <w:divBdr>
            <w:top w:val="none" w:sz="0" w:space="0" w:color="auto"/>
            <w:left w:val="none" w:sz="0" w:space="0" w:color="auto"/>
            <w:bottom w:val="none" w:sz="0" w:space="0" w:color="auto"/>
            <w:right w:val="none" w:sz="0" w:space="0" w:color="auto"/>
          </w:divBdr>
        </w:div>
        <w:div w:id="1796675882">
          <w:marLeft w:val="0"/>
          <w:marRight w:val="0"/>
          <w:marTop w:val="0"/>
          <w:marBottom w:val="0"/>
          <w:divBdr>
            <w:top w:val="none" w:sz="0" w:space="0" w:color="auto"/>
            <w:left w:val="none" w:sz="0" w:space="0" w:color="auto"/>
            <w:bottom w:val="none" w:sz="0" w:space="0" w:color="auto"/>
            <w:right w:val="none" w:sz="0" w:space="0" w:color="auto"/>
          </w:divBdr>
        </w:div>
        <w:div w:id="2052683339">
          <w:marLeft w:val="0"/>
          <w:marRight w:val="0"/>
          <w:marTop w:val="0"/>
          <w:marBottom w:val="0"/>
          <w:divBdr>
            <w:top w:val="none" w:sz="0" w:space="0" w:color="auto"/>
            <w:left w:val="none" w:sz="0" w:space="0" w:color="auto"/>
            <w:bottom w:val="none" w:sz="0" w:space="0" w:color="auto"/>
            <w:right w:val="none" w:sz="0" w:space="0" w:color="auto"/>
          </w:divBdr>
        </w:div>
        <w:div w:id="1501189497">
          <w:marLeft w:val="0"/>
          <w:marRight w:val="0"/>
          <w:marTop w:val="0"/>
          <w:marBottom w:val="0"/>
          <w:divBdr>
            <w:top w:val="none" w:sz="0" w:space="0" w:color="auto"/>
            <w:left w:val="none" w:sz="0" w:space="0" w:color="auto"/>
            <w:bottom w:val="none" w:sz="0" w:space="0" w:color="auto"/>
            <w:right w:val="none" w:sz="0" w:space="0" w:color="auto"/>
          </w:divBdr>
        </w:div>
        <w:div w:id="818769357">
          <w:marLeft w:val="0"/>
          <w:marRight w:val="0"/>
          <w:marTop w:val="0"/>
          <w:marBottom w:val="0"/>
          <w:divBdr>
            <w:top w:val="none" w:sz="0" w:space="0" w:color="auto"/>
            <w:left w:val="none" w:sz="0" w:space="0" w:color="auto"/>
            <w:bottom w:val="none" w:sz="0" w:space="0" w:color="auto"/>
            <w:right w:val="none" w:sz="0" w:space="0" w:color="auto"/>
          </w:divBdr>
        </w:div>
        <w:div w:id="41491099">
          <w:marLeft w:val="0"/>
          <w:marRight w:val="0"/>
          <w:marTop w:val="0"/>
          <w:marBottom w:val="0"/>
          <w:divBdr>
            <w:top w:val="none" w:sz="0" w:space="0" w:color="auto"/>
            <w:left w:val="none" w:sz="0" w:space="0" w:color="auto"/>
            <w:bottom w:val="none" w:sz="0" w:space="0" w:color="auto"/>
            <w:right w:val="none" w:sz="0" w:space="0" w:color="auto"/>
          </w:divBdr>
        </w:div>
        <w:div w:id="1209147195">
          <w:marLeft w:val="0"/>
          <w:marRight w:val="0"/>
          <w:marTop w:val="0"/>
          <w:marBottom w:val="0"/>
          <w:divBdr>
            <w:top w:val="none" w:sz="0" w:space="0" w:color="auto"/>
            <w:left w:val="none" w:sz="0" w:space="0" w:color="auto"/>
            <w:bottom w:val="none" w:sz="0" w:space="0" w:color="auto"/>
            <w:right w:val="none" w:sz="0" w:space="0" w:color="auto"/>
          </w:divBdr>
        </w:div>
        <w:div w:id="783498824">
          <w:marLeft w:val="0"/>
          <w:marRight w:val="0"/>
          <w:marTop w:val="0"/>
          <w:marBottom w:val="0"/>
          <w:divBdr>
            <w:top w:val="none" w:sz="0" w:space="0" w:color="auto"/>
            <w:left w:val="none" w:sz="0" w:space="0" w:color="auto"/>
            <w:bottom w:val="none" w:sz="0" w:space="0" w:color="auto"/>
            <w:right w:val="none" w:sz="0" w:space="0" w:color="auto"/>
          </w:divBdr>
        </w:div>
        <w:div w:id="1469009902">
          <w:marLeft w:val="0"/>
          <w:marRight w:val="0"/>
          <w:marTop w:val="0"/>
          <w:marBottom w:val="0"/>
          <w:divBdr>
            <w:top w:val="none" w:sz="0" w:space="0" w:color="auto"/>
            <w:left w:val="none" w:sz="0" w:space="0" w:color="auto"/>
            <w:bottom w:val="none" w:sz="0" w:space="0" w:color="auto"/>
            <w:right w:val="none" w:sz="0" w:space="0" w:color="auto"/>
          </w:divBdr>
        </w:div>
        <w:div w:id="2113739755">
          <w:marLeft w:val="0"/>
          <w:marRight w:val="0"/>
          <w:marTop w:val="0"/>
          <w:marBottom w:val="0"/>
          <w:divBdr>
            <w:top w:val="none" w:sz="0" w:space="0" w:color="auto"/>
            <w:left w:val="none" w:sz="0" w:space="0" w:color="auto"/>
            <w:bottom w:val="none" w:sz="0" w:space="0" w:color="auto"/>
            <w:right w:val="none" w:sz="0" w:space="0" w:color="auto"/>
          </w:divBdr>
        </w:div>
        <w:div w:id="689262156">
          <w:marLeft w:val="0"/>
          <w:marRight w:val="0"/>
          <w:marTop w:val="0"/>
          <w:marBottom w:val="0"/>
          <w:divBdr>
            <w:top w:val="none" w:sz="0" w:space="0" w:color="auto"/>
            <w:left w:val="none" w:sz="0" w:space="0" w:color="auto"/>
            <w:bottom w:val="none" w:sz="0" w:space="0" w:color="auto"/>
            <w:right w:val="none" w:sz="0" w:space="0" w:color="auto"/>
          </w:divBdr>
        </w:div>
        <w:div w:id="1490247132">
          <w:marLeft w:val="0"/>
          <w:marRight w:val="0"/>
          <w:marTop w:val="0"/>
          <w:marBottom w:val="0"/>
          <w:divBdr>
            <w:top w:val="none" w:sz="0" w:space="0" w:color="auto"/>
            <w:left w:val="none" w:sz="0" w:space="0" w:color="auto"/>
            <w:bottom w:val="none" w:sz="0" w:space="0" w:color="auto"/>
            <w:right w:val="none" w:sz="0" w:space="0" w:color="auto"/>
          </w:divBdr>
        </w:div>
        <w:div w:id="1842354806">
          <w:marLeft w:val="0"/>
          <w:marRight w:val="0"/>
          <w:marTop w:val="0"/>
          <w:marBottom w:val="0"/>
          <w:divBdr>
            <w:top w:val="none" w:sz="0" w:space="0" w:color="auto"/>
            <w:left w:val="none" w:sz="0" w:space="0" w:color="auto"/>
            <w:bottom w:val="none" w:sz="0" w:space="0" w:color="auto"/>
            <w:right w:val="none" w:sz="0" w:space="0" w:color="auto"/>
          </w:divBdr>
        </w:div>
        <w:div w:id="905262358">
          <w:marLeft w:val="0"/>
          <w:marRight w:val="0"/>
          <w:marTop w:val="0"/>
          <w:marBottom w:val="0"/>
          <w:divBdr>
            <w:top w:val="none" w:sz="0" w:space="0" w:color="auto"/>
            <w:left w:val="none" w:sz="0" w:space="0" w:color="auto"/>
            <w:bottom w:val="none" w:sz="0" w:space="0" w:color="auto"/>
            <w:right w:val="none" w:sz="0" w:space="0" w:color="auto"/>
          </w:divBdr>
        </w:div>
        <w:div w:id="640035889">
          <w:marLeft w:val="0"/>
          <w:marRight w:val="0"/>
          <w:marTop w:val="0"/>
          <w:marBottom w:val="0"/>
          <w:divBdr>
            <w:top w:val="none" w:sz="0" w:space="0" w:color="auto"/>
            <w:left w:val="none" w:sz="0" w:space="0" w:color="auto"/>
            <w:bottom w:val="none" w:sz="0" w:space="0" w:color="auto"/>
            <w:right w:val="none" w:sz="0" w:space="0" w:color="auto"/>
          </w:divBdr>
        </w:div>
        <w:div w:id="1660620255">
          <w:marLeft w:val="0"/>
          <w:marRight w:val="0"/>
          <w:marTop w:val="0"/>
          <w:marBottom w:val="0"/>
          <w:divBdr>
            <w:top w:val="none" w:sz="0" w:space="0" w:color="auto"/>
            <w:left w:val="none" w:sz="0" w:space="0" w:color="auto"/>
            <w:bottom w:val="none" w:sz="0" w:space="0" w:color="auto"/>
            <w:right w:val="none" w:sz="0" w:space="0" w:color="auto"/>
          </w:divBdr>
        </w:div>
        <w:div w:id="883978148">
          <w:marLeft w:val="0"/>
          <w:marRight w:val="0"/>
          <w:marTop w:val="0"/>
          <w:marBottom w:val="0"/>
          <w:divBdr>
            <w:top w:val="none" w:sz="0" w:space="0" w:color="auto"/>
            <w:left w:val="none" w:sz="0" w:space="0" w:color="auto"/>
            <w:bottom w:val="none" w:sz="0" w:space="0" w:color="auto"/>
            <w:right w:val="none" w:sz="0" w:space="0" w:color="auto"/>
          </w:divBdr>
        </w:div>
        <w:div w:id="257181988">
          <w:marLeft w:val="0"/>
          <w:marRight w:val="0"/>
          <w:marTop w:val="0"/>
          <w:marBottom w:val="0"/>
          <w:divBdr>
            <w:top w:val="none" w:sz="0" w:space="0" w:color="auto"/>
            <w:left w:val="none" w:sz="0" w:space="0" w:color="auto"/>
            <w:bottom w:val="none" w:sz="0" w:space="0" w:color="auto"/>
            <w:right w:val="none" w:sz="0" w:space="0" w:color="auto"/>
          </w:divBdr>
        </w:div>
        <w:div w:id="23024328">
          <w:marLeft w:val="0"/>
          <w:marRight w:val="0"/>
          <w:marTop w:val="0"/>
          <w:marBottom w:val="0"/>
          <w:divBdr>
            <w:top w:val="none" w:sz="0" w:space="0" w:color="auto"/>
            <w:left w:val="none" w:sz="0" w:space="0" w:color="auto"/>
            <w:bottom w:val="none" w:sz="0" w:space="0" w:color="auto"/>
            <w:right w:val="none" w:sz="0" w:space="0" w:color="auto"/>
          </w:divBdr>
        </w:div>
        <w:div w:id="1434278718">
          <w:marLeft w:val="0"/>
          <w:marRight w:val="0"/>
          <w:marTop w:val="0"/>
          <w:marBottom w:val="0"/>
          <w:divBdr>
            <w:top w:val="none" w:sz="0" w:space="0" w:color="auto"/>
            <w:left w:val="none" w:sz="0" w:space="0" w:color="auto"/>
            <w:bottom w:val="none" w:sz="0" w:space="0" w:color="auto"/>
            <w:right w:val="none" w:sz="0" w:space="0" w:color="auto"/>
          </w:divBdr>
        </w:div>
        <w:div w:id="7663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hammad.owais@umt.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11023</dc:creator>
  <cp:lastModifiedBy>11023</cp:lastModifiedBy>
  <cp:revision>2</cp:revision>
  <dcterms:created xsi:type="dcterms:W3CDTF">2022-03-01T08:04:00Z</dcterms:created>
  <dcterms:modified xsi:type="dcterms:W3CDTF">2022-03-01T08:04:00Z</dcterms:modified>
</cp:coreProperties>
</file>