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9F" w:rsidRDefault="006C1A9F" w:rsidP="006C1A9F">
      <w:pPr>
        <w:tabs>
          <w:tab w:val="left" w:pos="1716"/>
        </w:tabs>
        <w:spacing w:before="200"/>
        <w:ind w:left="276"/>
        <w:jc w:val="center"/>
        <w:rPr>
          <w:b/>
          <w:sz w:val="24"/>
        </w:rPr>
      </w:pPr>
      <w:bookmarkStart w:id="0" w:name="_GoBack"/>
      <w:r>
        <w:rPr>
          <w:b/>
          <w:sz w:val="24"/>
        </w:rPr>
        <w:t>WOMEN’S REPRESENTATION IN</w:t>
      </w:r>
      <w:r>
        <w:rPr>
          <w:b/>
          <w:spacing w:val="-3"/>
          <w:sz w:val="24"/>
        </w:rPr>
        <w:t xml:space="preserve"> </w:t>
      </w:r>
      <w:r>
        <w:rPr>
          <w:b/>
          <w:sz w:val="24"/>
        </w:rPr>
        <w:t>FILM</w:t>
      </w:r>
    </w:p>
    <w:bookmarkEnd w:id="0"/>
    <w:p w:rsidR="006C1A9F" w:rsidRDefault="006C1A9F" w:rsidP="006C1A9F">
      <w:pPr>
        <w:pStyle w:val="BodyText"/>
        <w:spacing w:before="3"/>
        <w:ind w:left="0"/>
        <w:rPr>
          <w:b/>
          <w:sz w:val="23"/>
        </w:rPr>
      </w:pPr>
    </w:p>
    <w:p w:rsidR="006C1A9F" w:rsidRDefault="006C1A9F" w:rsidP="006C1A9F">
      <w:pPr>
        <w:spacing w:before="90"/>
        <w:ind w:left="939"/>
        <w:rPr>
          <w:b/>
          <w:sz w:val="24"/>
        </w:rPr>
      </w:pPr>
      <w:r>
        <w:rPr>
          <w:b/>
          <w:sz w:val="24"/>
        </w:rPr>
        <w:t>Capsule Statement:</w:t>
      </w:r>
    </w:p>
    <w:p w:rsidR="006C1A9F" w:rsidRDefault="006C1A9F" w:rsidP="006C1A9F">
      <w:pPr>
        <w:pStyle w:val="BodyText"/>
        <w:spacing w:before="39" w:line="276" w:lineRule="auto"/>
        <w:ind w:left="939" w:right="776"/>
      </w:pPr>
      <w:r>
        <w:t>This course discusses how mainstream entertainment cinema traditionally distorts the representation of women, objectifying their bodies, minimizing their agency, and avoiding the most important questions about how cinema can do justice to female subjectivity. Throughout the course draws from feminist film theory, clinical psychology, as well as, women's, gender, and cultural studies, to better understand how filmic representations of the woman's body first emerge from contemporary psychosocial contexts and then in turn shape the body ideals and internalizations, as well as, the behavioral practices of the film spectators. The course familiarizes students with the basic principles of film analysis in conversation with foundational feminist film theory texts.</w:t>
      </w:r>
    </w:p>
    <w:p w:rsidR="006C1A9F" w:rsidRDefault="006C1A9F" w:rsidP="006C1A9F">
      <w:pPr>
        <w:pStyle w:val="BodyText"/>
        <w:spacing w:before="10"/>
        <w:ind w:left="0"/>
        <w:rPr>
          <w:sz w:val="27"/>
        </w:rPr>
      </w:pPr>
    </w:p>
    <w:p w:rsidR="006C1A9F" w:rsidRDefault="006C1A9F" w:rsidP="006C1A9F">
      <w:pPr>
        <w:pStyle w:val="Heading4"/>
        <w:spacing w:before="1"/>
        <w:ind w:left="939"/>
      </w:pPr>
      <w:r>
        <w:t>Objectives:</w:t>
      </w:r>
    </w:p>
    <w:p w:rsidR="006C1A9F" w:rsidRDefault="006C1A9F" w:rsidP="006C1A9F">
      <w:pPr>
        <w:pStyle w:val="BodyText"/>
        <w:spacing w:before="36"/>
        <w:ind w:left="939"/>
      </w:pPr>
      <w:r>
        <w:t>After the completion of this course, students will be able to;</w:t>
      </w:r>
    </w:p>
    <w:p w:rsidR="006C1A9F" w:rsidRDefault="006C1A9F" w:rsidP="006C1A9F">
      <w:pPr>
        <w:pStyle w:val="BodyText"/>
        <w:spacing w:before="0"/>
        <w:ind w:left="0"/>
        <w:rPr>
          <w:sz w:val="21"/>
        </w:rPr>
      </w:pPr>
    </w:p>
    <w:p w:rsidR="006C1A9F" w:rsidRDefault="006C1A9F" w:rsidP="006C1A9F">
      <w:pPr>
        <w:pStyle w:val="ListParagraph"/>
        <w:numPr>
          <w:ilvl w:val="0"/>
          <w:numId w:val="2"/>
        </w:numPr>
        <w:tabs>
          <w:tab w:val="left" w:pos="1659"/>
          <w:tab w:val="left" w:pos="1660"/>
        </w:tabs>
        <w:spacing w:before="0"/>
        <w:ind w:hanging="361"/>
        <w:rPr>
          <w:sz w:val="24"/>
        </w:rPr>
      </w:pPr>
      <w:r>
        <w:rPr>
          <w:sz w:val="24"/>
        </w:rPr>
        <w:t>Discuss visual strategies of film analysis and film making by focusing on</w:t>
      </w:r>
      <w:r>
        <w:rPr>
          <w:spacing w:val="-13"/>
          <w:sz w:val="24"/>
        </w:rPr>
        <w:t xml:space="preserve"> </w:t>
      </w:r>
      <w:r>
        <w:rPr>
          <w:sz w:val="24"/>
        </w:rPr>
        <w:t>cinematography</w:t>
      </w:r>
    </w:p>
    <w:p w:rsidR="006C1A9F" w:rsidRDefault="006C1A9F" w:rsidP="006C1A9F">
      <w:pPr>
        <w:pStyle w:val="ListParagraph"/>
        <w:numPr>
          <w:ilvl w:val="0"/>
          <w:numId w:val="2"/>
        </w:numPr>
        <w:tabs>
          <w:tab w:val="left" w:pos="1659"/>
          <w:tab w:val="left" w:pos="1660"/>
        </w:tabs>
        <w:spacing w:before="40"/>
        <w:ind w:hanging="361"/>
        <w:rPr>
          <w:sz w:val="24"/>
        </w:rPr>
      </w:pPr>
      <w:r>
        <w:rPr>
          <w:sz w:val="24"/>
        </w:rPr>
        <w:t>Identify gender specific topics covered in</w:t>
      </w:r>
      <w:r>
        <w:rPr>
          <w:spacing w:val="-6"/>
          <w:sz w:val="24"/>
        </w:rPr>
        <w:t xml:space="preserve"> </w:t>
      </w:r>
      <w:r>
        <w:rPr>
          <w:sz w:val="24"/>
        </w:rPr>
        <w:t>films</w:t>
      </w:r>
    </w:p>
    <w:p w:rsidR="006C1A9F" w:rsidRDefault="006C1A9F" w:rsidP="006C1A9F">
      <w:pPr>
        <w:pStyle w:val="ListParagraph"/>
        <w:numPr>
          <w:ilvl w:val="0"/>
          <w:numId w:val="2"/>
        </w:numPr>
        <w:tabs>
          <w:tab w:val="left" w:pos="1659"/>
          <w:tab w:val="left" w:pos="1660"/>
        </w:tabs>
        <w:spacing w:before="42" w:line="273" w:lineRule="auto"/>
        <w:ind w:left="1659" w:right="1403"/>
        <w:rPr>
          <w:sz w:val="24"/>
        </w:rPr>
      </w:pPr>
      <w:r>
        <w:rPr>
          <w:sz w:val="24"/>
        </w:rPr>
        <w:t>Enhance critical thinking about gendered aspects of our own life and how they</w:t>
      </w:r>
      <w:r>
        <w:rPr>
          <w:spacing w:val="-17"/>
          <w:sz w:val="24"/>
        </w:rPr>
        <w:t xml:space="preserve"> </w:t>
      </w:r>
      <w:r>
        <w:rPr>
          <w:sz w:val="24"/>
        </w:rPr>
        <w:t>are represented in mainstream and independently produced</w:t>
      </w:r>
      <w:r>
        <w:rPr>
          <w:spacing w:val="-7"/>
          <w:sz w:val="24"/>
        </w:rPr>
        <w:t xml:space="preserve"> </w:t>
      </w:r>
      <w:r>
        <w:rPr>
          <w:sz w:val="24"/>
        </w:rPr>
        <w:t>movies.</w:t>
      </w:r>
    </w:p>
    <w:p w:rsidR="006C1A9F" w:rsidRDefault="006C1A9F" w:rsidP="006C1A9F">
      <w:pPr>
        <w:pStyle w:val="ListParagraph"/>
        <w:numPr>
          <w:ilvl w:val="0"/>
          <w:numId w:val="2"/>
        </w:numPr>
        <w:tabs>
          <w:tab w:val="left" w:pos="1659"/>
          <w:tab w:val="left" w:pos="1660"/>
        </w:tabs>
        <w:spacing w:before="0" w:line="273" w:lineRule="auto"/>
        <w:ind w:left="1659" w:right="781"/>
        <w:rPr>
          <w:sz w:val="24"/>
        </w:rPr>
      </w:pPr>
      <w:r>
        <w:rPr>
          <w:sz w:val="24"/>
        </w:rPr>
        <w:t>Look at mainstream movie productions differently after studying aspects of</w:t>
      </w:r>
      <w:r>
        <w:rPr>
          <w:spacing w:val="-21"/>
          <w:sz w:val="24"/>
        </w:rPr>
        <w:t xml:space="preserve"> </w:t>
      </w:r>
      <w:r>
        <w:rPr>
          <w:sz w:val="24"/>
        </w:rPr>
        <w:t>international films and American made movies with international</w:t>
      </w:r>
      <w:r>
        <w:rPr>
          <w:spacing w:val="-3"/>
          <w:sz w:val="24"/>
        </w:rPr>
        <w:t xml:space="preserve"> </w:t>
      </w:r>
      <w:r>
        <w:rPr>
          <w:sz w:val="24"/>
        </w:rPr>
        <w:t>themes.</w:t>
      </w:r>
    </w:p>
    <w:p w:rsidR="006C1A9F" w:rsidRDefault="006C1A9F" w:rsidP="006C1A9F">
      <w:pPr>
        <w:pStyle w:val="ListParagraph"/>
        <w:numPr>
          <w:ilvl w:val="0"/>
          <w:numId w:val="2"/>
        </w:numPr>
        <w:tabs>
          <w:tab w:val="left" w:pos="1659"/>
          <w:tab w:val="left" w:pos="1660"/>
        </w:tabs>
        <w:spacing w:before="3"/>
        <w:ind w:hanging="361"/>
        <w:rPr>
          <w:sz w:val="24"/>
        </w:rPr>
      </w:pPr>
      <w:r>
        <w:rPr>
          <w:sz w:val="24"/>
        </w:rPr>
        <w:t>Respond to movies in a more reflective and critical way after completing this</w:t>
      </w:r>
      <w:r>
        <w:rPr>
          <w:spacing w:val="-15"/>
          <w:sz w:val="24"/>
        </w:rPr>
        <w:t xml:space="preserve"> </w:t>
      </w:r>
      <w:r>
        <w:rPr>
          <w:sz w:val="24"/>
        </w:rPr>
        <w:t>course.</w:t>
      </w:r>
    </w:p>
    <w:p w:rsidR="006C1A9F" w:rsidRDefault="006C1A9F" w:rsidP="006C1A9F">
      <w:pPr>
        <w:pStyle w:val="BodyText"/>
        <w:spacing w:before="8"/>
        <w:ind w:left="0"/>
        <w:rPr>
          <w:sz w:val="31"/>
        </w:rPr>
      </w:pPr>
    </w:p>
    <w:p w:rsidR="006C1A9F" w:rsidRDefault="006C1A9F" w:rsidP="006C1A9F">
      <w:pPr>
        <w:pStyle w:val="Heading4"/>
        <w:ind w:left="939"/>
      </w:pPr>
      <w:r>
        <w:t>Contents:</w:t>
      </w:r>
    </w:p>
    <w:p w:rsidR="006C1A9F" w:rsidRDefault="006C1A9F" w:rsidP="006C1A9F">
      <w:pPr>
        <w:pStyle w:val="ListParagraph"/>
        <w:numPr>
          <w:ilvl w:val="0"/>
          <w:numId w:val="1"/>
        </w:numPr>
        <w:tabs>
          <w:tab w:val="left" w:pos="1300"/>
        </w:tabs>
        <w:ind w:hanging="361"/>
        <w:rPr>
          <w:b/>
          <w:sz w:val="24"/>
        </w:rPr>
      </w:pPr>
      <w:r>
        <w:rPr>
          <w:b/>
          <w:sz w:val="24"/>
        </w:rPr>
        <w:t>Introduction: Feminist Film Theory and the Politics of</w:t>
      </w:r>
      <w:r>
        <w:rPr>
          <w:b/>
          <w:spacing w:val="-5"/>
          <w:sz w:val="24"/>
        </w:rPr>
        <w:t xml:space="preserve"> </w:t>
      </w:r>
      <w:r>
        <w:rPr>
          <w:b/>
          <w:sz w:val="24"/>
        </w:rPr>
        <w:t>Vision</w:t>
      </w:r>
    </w:p>
    <w:p w:rsidR="006C1A9F" w:rsidRDefault="006C1A9F" w:rsidP="006C1A9F">
      <w:pPr>
        <w:pStyle w:val="ListParagraph"/>
        <w:numPr>
          <w:ilvl w:val="0"/>
          <w:numId w:val="1"/>
        </w:numPr>
        <w:tabs>
          <w:tab w:val="left" w:pos="1300"/>
        </w:tabs>
        <w:ind w:hanging="361"/>
        <w:rPr>
          <w:b/>
          <w:sz w:val="24"/>
        </w:rPr>
      </w:pPr>
      <w:r>
        <w:rPr>
          <w:b/>
          <w:sz w:val="24"/>
        </w:rPr>
        <w:t>The Women's Film and Makeover</w:t>
      </w:r>
      <w:r>
        <w:rPr>
          <w:b/>
          <w:spacing w:val="-5"/>
          <w:sz w:val="24"/>
        </w:rPr>
        <w:t xml:space="preserve"> </w:t>
      </w:r>
      <w:r>
        <w:rPr>
          <w:b/>
          <w:sz w:val="24"/>
        </w:rPr>
        <w:t>Narratives</w:t>
      </w:r>
    </w:p>
    <w:p w:rsidR="006C1A9F" w:rsidRDefault="006C1A9F" w:rsidP="006C1A9F">
      <w:pPr>
        <w:pStyle w:val="ListParagraph"/>
        <w:numPr>
          <w:ilvl w:val="0"/>
          <w:numId w:val="1"/>
        </w:numPr>
        <w:tabs>
          <w:tab w:val="left" w:pos="1300"/>
        </w:tabs>
        <w:spacing w:before="40"/>
        <w:ind w:hanging="361"/>
        <w:rPr>
          <w:b/>
          <w:sz w:val="24"/>
        </w:rPr>
      </w:pPr>
      <w:r>
        <w:rPr>
          <w:b/>
          <w:sz w:val="24"/>
        </w:rPr>
        <w:t>Portrayals</w:t>
      </w:r>
    </w:p>
    <w:p w:rsidR="006C1A9F" w:rsidRDefault="006C1A9F" w:rsidP="006C1A9F">
      <w:pPr>
        <w:pStyle w:val="ListParagraph"/>
        <w:numPr>
          <w:ilvl w:val="1"/>
          <w:numId w:val="1"/>
        </w:numPr>
        <w:tabs>
          <w:tab w:val="left" w:pos="1732"/>
        </w:tabs>
        <w:spacing w:before="36"/>
        <w:ind w:hanging="433"/>
        <w:rPr>
          <w:sz w:val="24"/>
        </w:rPr>
      </w:pPr>
      <w:r>
        <w:rPr>
          <w:sz w:val="24"/>
        </w:rPr>
        <w:t>Gender</w:t>
      </w:r>
      <w:r>
        <w:rPr>
          <w:spacing w:val="-2"/>
          <w:sz w:val="24"/>
        </w:rPr>
        <w:t xml:space="preserve"> </w:t>
      </w:r>
      <w:r>
        <w:rPr>
          <w:sz w:val="24"/>
        </w:rPr>
        <w:t>Stereotypes</w:t>
      </w:r>
    </w:p>
    <w:p w:rsidR="006C1A9F" w:rsidRDefault="006C1A9F" w:rsidP="006C1A9F">
      <w:pPr>
        <w:pStyle w:val="ListParagraph"/>
        <w:numPr>
          <w:ilvl w:val="1"/>
          <w:numId w:val="1"/>
        </w:numPr>
        <w:tabs>
          <w:tab w:val="left" w:pos="1732"/>
        </w:tabs>
        <w:spacing w:before="44"/>
        <w:ind w:hanging="433"/>
        <w:rPr>
          <w:sz w:val="24"/>
        </w:rPr>
      </w:pPr>
      <w:r>
        <w:rPr>
          <w:sz w:val="24"/>
        </w:rPr>
        <w:t>Fabricated</w:t>
      </w:r>
      <w:r>
        <w:rPr>
          <w:spacing w:val="-1"/>
          <w:sz w:val="24"/>
        </w:rPr>
        <w:t xml:space="preserve"> </w:t>
      </w:r>
      <w:r>
        <w:rPr>
          <w:sz w:val="24"/>
        </w:rPr>
        <w:t>identities</w:t>
      </w:r>
    </w:p>
    <w:p w:rsidR="006C1A9F" w:rsidRDefault="006C1A9F" w:rsidP="006C1A9F">
      <w:pPr>
        <w:pStyle w:val="ListParagraph"/>
        <w:numPr>
          <w:ilvl w:val="1"/>
          <w:numId w:val="1"/>
        </w:numPr>
        <w:tabs>
          <w:tab w:val="left" w:pos="1732"/>
        </w:tabs>
        <w:spacing w:before="40"/>
        <w:ind w:hanging="433"/>
        <w:rPr>
          <w:sz w:val="24"/>
        </w:rPr>
      </w:pPr>
      <w:r>
        <w:rPr>
          <w:sz w:val="24"/>
        </w:rPr>
        <w:t>Maternal</w:t>
      </w:r>
      <w:r>
        <w:rPr>
          <w:spacing w:val="-1"/>
          <w:sz w:val="24"/>
        </w:rPr>
        <w:t xml:space="preserve"> </w:t>
      </w:r>
      <w:r>
        <w:rPr>
          <w:sz w:val="24"/>
        </w:rPr>
        <w:t>Melodrama</w:t>
      </w:r>
    </w:p>
    <w:p w:rsidR="006C1A9F" w:rsidRDefault="006C1A9F" w:rsidP="006C1A9F">
      <w:pPr>
        <w:pStyle w:val="ListParagraph"/>
        <w:numPr>
          <w:ilvl w:val="2"/>
          <w:numId w:val="1"/>
        </w:numPr>
        <w:tabs>
          <w:tab w:val="left" w:pos="2380"/>
        </w:tabs>
        <w:ind w:hanging="721"/>
        <w:rPr>
          <w:sz w:val="24"/>
        </w:rPr>
      </w:pPr>
      <w:r>
        <w:rPr>
          <w:sz w:val="24"/>
        </w:rPr>
        <w:t>Reflections on “Stepmom” (Chris Columbus,</w:t>
      </w:r>
      <w:r>
        <w:rPr>
          <w:spacing w:val="-2"/>
          <w:sz w:val="24"/>
        </w:rPr>
        <w:t xml:space="preserve"> </w:t>
      </w:r>
      <w:r>
        <w:rPr>
          <w:sz w:val="24"/>
        </w:rPr>
        <w:t>1998)</w:t>
      </w:r>
    </w:p>
    <w:p w:rsidR="006C1A9F" w:rsidRDefault="006C1A9F" w:rsidP="006C1A9F">
      <w:pPr>
        <w:pStyle w:val="Heading4"/>
        <w:numPr>
          <w:ilvl w:val="0"/>
          <w:numId w:val="1"/>
        </w:numPr>
        <w:tabs>
          <w:tab w:val="left" w:pos="1300"/>
        </w:tabs>
        <w:spacing w:before="46"/>
        <w:ind w:hanging="361"/>
      </w:pPr>
      <w:r>
        <w:t>Male</w:t>
      </w:r>
      <w:r>
        <w:rPr>
          <w:spacing w:val="-2"/>
        </w:rPr>
        <w:t xml:space="preserve"> </w:t>
      </w:r>
      <w:r>
        <w:t>gaze</w:t>
      </w:r>
    </w:p>
    <w:p w:rsidR="006C1A9F" w:rsidRDefault="006C1A9F" w:rsidP="006C1A9F">
      <w:pPr>
        <w:pStyle w:val="ListParagraph"/>
        <w:numPr>
          <w:ilvl w:val="1"/>
          <w:numId w:val="1"/>
        </w:numPr>
        <w:tabs>
          <w:tab w:val="left" w:pos="1732"/>
        </w:tabs>
        <w:spacing w:before="38"/>
        <w:ind w:hanging="433"/>
        <w:rPr>
          <w:sz w:val="24"/>
        </w:rPr>
      </w:pPr>
      <w:r>
        <w:rPr>
          <w:sz w:val="24"/>
        </w:rPr>
        <w:t>Stereotypes of femininity in mainstream Hollywood</w:t>
      </w:r>
      <w:r>
        <w:rPr>
          <w:spacing w:val="-5"/>
          <w:sz w:val="24"/>
        </w:rPr>
        <w:t xml:space="preserve"> </w:t>
      </w:r>
      <w:r>
        <w:rPr>
          <w:sz w:val="24"/>
        </w:rPr>
        <w:t>films</w:t>
      </w:r>
    </w:p>
    <w:p w:rsidR="006C1A9F" w:rsidRDefault="006C1A9F" w:rsidP="006C1A9F">
      <w:pPr>
        <w:pStyle w:val="ListParagraph"/>
        <w:numPr>
          <w:ilvl w:val="1"/>
          <w:numId w:val="1"/>
        </w:numPr>
        <w:tabs>
          <w:tab w:val="left" w:pos="1732"/>
        </w:tabs>
        <w:ind w:hanging="433"/>
        <w:rPr>
          <w:sz w:val="24"/>
        </w:rPr>
      </w:pPr>
      <w:r>
        <w:rPr>
          <w:sz w:val="24"/>
        </w:rPr>
        <w:t>Mechanism of</w:t>
      </w:r>
      <w:r>
        <w:rPr>
          <w:spacing w:val="-2"/>
          <w:sz w:val="24"/>
        </w:rPr>
        <w:t xml:space="preserve"> </w:t>
      </w:r>
      <w:r>
        <w:rPr>
          <w:sz w:val="24"/>
        </w:rPr>
        <w:t>Stardom</w:t>
      </w:r>
    </w:p>
    <w:p w:rsidR="006C1A9F" w:rsidRDefault="006C1A9F" w:rsidP="006C1A9F">
      <w:pPr>
        <w:pStyle w:val="ListParagraph"/>
        <w:numPr>
          <w:ilvl w:val="1"/>
          <w:numId w:val="1"/>
        </w:numPr>
        <w:tabs>
          <w:tab w:val="left" w:pos="1732"/>
        </w:tabs>
        <w:ind w:hanging="433"/>
        <w:rPr>
          <w:sz w:val="24"/>
        </w:rPr>
      </w:pPr>
      <w:r>
        <w:rPr>
          <w:sz w:val="24"/>
        </w:rPr>
        <w:t>Case Study: Marilyn Monroe as a star</w:t>
      </w:r>
      <w:r>
        <w:rPr>
          <w:spacing w:val="-5"/>
          <w:sz w:val="24"/>
        </w:rPr>
        <w:t xml:space="preserve"> </w:t>
      </w:r>
      <w:r>
        <w:rPr>
          <w:sz w:val="24"/>
        </w:rPr>
        <w:t>phenomenon</w:t>
      </w:r>
    </w:p>
    <w:p w:rsidR="006C1A9F" w:rsidRDefault="006C1A9F" w:rsidP="006C1A9F">
      <w:pPr>
        <w:pStyle w:val="ListParagraph"/>
        <w:numPr>
          <w:ilvl w:val="1"/>
          <w:numId w:val="1"/>
        </w:numPr>
        <w:tabs>
          <w:tab w:val="left" w:pos="1732"/>
        </w:tabs>
        <w:spacing w:line="278" w:lineRule="auto"/>
        <w:ind w:left="1731" w:right="898"/>
        <w:rPr>
          <w:sz w:val="24"/>
        </w:rPr>
      </w:pPr>
      <w:r>
        <w:rPr>
          <w:sz w:val="24"/>
        </w:rPr>
        <w:t>The pragmatics and “commodity” of female sexuality: the song “Diamonds are a</w:t>
      </w:r>
      <w:r>
        <w:rPr>
          <w:spacing w:val="-25"/>
          <w:sz w:val="24"/>
        </w:rPr>
        <w:t xml:space="preserve"> </w:t>
      </w:r>
      <w:r>
        <w:rPr>
          <w:sz w:val="24"/>
        </w:rPr>
        <w:t>girl’s best</w:t>
      </w:r>
      <w:r>
        <w:rPr>
          <w:spacing w:val="-1"/>
          <w:sz w:val="24"/>
        </w:rPr>
        <w:t xml:space="preserve"> </w:t>
      </w:r>
      <w:r>
        <w:rPr>
          <w:sz w:val="24"/>
        </w:rPr>
        <w:t>friends.”</w:t>
      </w:r>
    </w:p>
    <w:p w:rsidR="006C1A9F" w:rsidRDefault="006C1A9F" w:rsidP="006C1A9F">
      <w:pPr>
        <w:spacing w:line="278" w:lineRule="auto"/>
        <w:rPr>
          <w:sz w:val="24"/>
        </w:rPr>
        <w:sectPr w:rsidR="006C1A9F">
          <w:pgSz w:w="12240" w:h="15840"/>
          <w:pgMar w:top="1260" w:right="780" w:bottom="1300" w:left="500" w:header="0" w:footer="1113" w:gutter="0"/>
          <w:cols w:space="720"/>
        </w:sectPr>
      </w:pPr>
    </w:p>
    <w:p w:rsidR="006C1A9F" w:rsidRDefault="006C1A9F" w:rsidP="006C1A9F">
      <w:pPr>
        <w:pStyle w:val="Heading4"/>
        <w:numPr>
          <w:ilvl w:val="0"/>
          <w:numId w:val="1"/>
        </w:numPr>
        <w:tabs>
          <w:tab w:val="left" w:pos="1300"/>
        </w:tabs>
        <w:spacing w:before="79"/>
      </w:pPr>
      <w:r>
        <w:lastRenderedPageBreak/>
        <w:t>Women at war with each</w:t>
      </w:r>
      <w:r>
        <w:rPr>
          <w:spacing w:val="-3"/>
        </w:rPr>
        <w:t xml:space="preserve"> </w:t>
      </w:r>
      <w:r>
        <w:t>other</w:t>
      </w:r>
    </w:p>
    <w:p w:rsidR="006C1A9F" w:rsidRDefault="006C1A9F" w:rsidP="006C1A9F">
      <w:pPr>
        <w:pStyle w:val="ListParagraph"/>
        <w:numPr>
          <w:ilvl w:val="1"/>
          <w:numId w:val="1"/>
        </w:numPr>
        <w:tabs>
          <w:tab w:val="left" w:pos="1732"/>
        </w:tabs>
        <w:spacing w:before="36" w:line="276" w:lineRule="auto"/>
        <w:ind w:right="872"/>
        <w:rPr>
          <w:sz w:val="24"/>
        </w:rPr>
      </w:pPr>
      <w:r>
        <w:rPr>
          <w:sz w:val="24"/>
        </w:rPr>
        <w:t>Conflicts between women at work and in the private sphere. Reflections on “The</w:t>
      </w:r>
      <w:r>
        <w:rPr>
          <w:spacing w:val="-20"/>
          <w:sz w:val="24"/>
        </w:rPr>
        <w:t xml:space="preserve"> </w:t>
      </w:r>
      <w:r>
        <w:rPr>
          <w:sz w:val="24"/>
        </w:rPr>
        <w:t>Devil Wears Prada” (David Frankel,</w:t>
      </w:r>
      <w:r>
        <w:rPr>
          <w:spacing w:val="2"/>
          <w:sz w:val="24"/>
        </w:rPr>
        <w:t xml:space="preserve"> </w:t>
      </w:r>
      <w:r>
        <w:rPr>
          <w:sz w:val="24"/>
        </w:rPr>
        <w:t>2006)</w:t>
      </w:r>
    </w:p>
    <w:p w:rsidR="006C1A9F" w:rsidRDefault="006C1A9F" w:rsidP="006C1A9F">
      <w:pPr>
        <w:pStyle w:val="ListParagraph"/>
        <w:numPr>
          <w:ilvl w:val="1"/>
          <w:numId w:val="1"/>
        </w:numPr>
        <w:tabs>
          <w:tab w:val="left" w:pos="1732"/>
        </w:tabs>
        <w:spacing w:before="1"/>
        <w:rPr>
          <w:sz w:val="24"/>
        </w:rPr>
      </w:pPr>
      <w:r>
        <w:rPr>
          <w:sz w:val="24"/>
        </w:rPr>
        <w:t>How movie directors represent interpersonal</w:t>
      </w:r>
      <w:r>
        <w:rPr>
          <w:spacing w:val="-1"/>
          <w:sz w:val="24"/>
        </w:rPr>
        <w:t xml:space="preserve"> </w:t>
      </w:r>
      <w:r>
        <w:rPr>
          <w:sz w:val="24"/>
        </w:rPr>
        <w:t>crisis</w:t>
      </w:r>
    </w:p>
    <w:p w:rsidR="006C1A9F" w:rsidRDefault="006C1A9F" w:rsidP="006C1A9F">
      <w:pPr>
        <w:pStyle w:val="Heading4"/>
        <w:numPr>
          <w:ilvl w:val="0"/>
          <w:numId w:val="1"/>
        </w:numPr>
        <w:tabs>
          <w:tab w:val="left" w:pos="1300"/>
        </w:tabs>
        <w:spacing w:before="46"/>
      </w:pPr>
      <w:r>
        <w:t>Women and</w:t>
      </w:r>
      <w:r>
        <w:rPr>
          <w:spacing w:val="-1"/>
        </w:rPr>
        <w:t xml:space="preserve"> </w:t>
      </w:r>
      <w:r>
        <w:t>violence</w:t>
      </w:r>
    </w:p>
    <w:p w:rsidR="006C1A9F" w:rsidRDefault="006C1A9F" w:rsidP="006C1A9F">
      <w:pPr>
        <w:pStyle w:val="ListParagraph"/>
        <w:numPr>
          <w:ilvl w:val="1"/>
          <w:numId w:val="1"/>
        </w:numPr>
        <w:tabs>
          <w:tab w:val="left" w:pos="1732"/>
        </w:tabs>
        <w:spacing w:before="36"/>
        <w:rPr>
          <w:sz w:val="24"/>
        </w:rPr>
      </w:pPr>
      <w:r>
        <w:rPr>
          <w:sz w:val="24"/>
        </w:rPr>
        <w:t>Domestic</w:t>
      </w:r>
      <w:r>
        <w:rPr>
          <w:spacing w:val="-2"/>
          <w:sz w:val="24"/>
        </w:rPr>
        <w:t xml:space="preserve"> </w:t>
      </w:r>
      <w:r>
        <w:rPr>
          <w:sz w:val="24"/>
        </w:rPr>
        <w:t>Violence</w:t>
      </w:r>
    </w:p>
    <w:p w:rsidR="006C1A9F" w:rsidRDefault="006C1A9F" w:rsidP="006C1A9F">
      <w:pPr>
        <w:pStyle w:val="ListParagraph"/>
        <w:numPr>
          <w:ilvl w:val="1"/>
          <w:numId w:val="1"/>
        </w:numPr>
        <w:tabs>
          <w:tab w:val="left" w:pos="1732"/>
        </w:tabs>
        <w:spacing w:line="278" w:lineRule="auto"/>
        <w:ind w:right="781"/>
        <w:rPr>
          <w:sz w:val="24"/>
        </w:rPr>
      </w:pPr>
      <w:r>
        <w:rPr>
          <w:sz w:val="24"/>
        </w:rPr>
        <w:t>Violence as a trope for mass entertainment. Reflections on “Sleeping With The Enemy” (Joseph Reuben,</w:t>
      </w:r>
      <w:r>
        <w:rPr>
          <w:spacing w:val="-1"/>
          <w:sz w:val="24"/>
        </w:rPr>
        <w:t xml:space="preserve"> </w:t>
      </w:r>
      <w:r>
        <w:rPr>
          <w:sz w:val="24"/>
        </w:rPr>
        <w:t>1991)</w:t>
      </w:r>
    </w:p>
    <w:p w:rsidR="006C1A9F" w:rsidRDefault="006C1A9F" w:rsidP="006C1A9F">
      <w:pPr>
        <w:pStyle w:val="ListParagraph"/>
        <w:numPr>
          <w:ilvl w:val="1"/>
          <w:numId w:val="1"/>
        </w:numPr>
        <w:tabs>
          <w:tab w:val="left" w:pos="1732"/>
        </w:tabs>
        <w:spacing w:before="0" w:line="272" w:lineRule="exact"/>
        <w:rPr>
          <w:sz w:val="24"/>
        </w:rPr>
      </w:pPr>
      <w:r>
        <w:rPr>
          <w:sz w:val="24"/>
        </w:rPr>
        <w:t>Women in horror</w:t>
      </w:r>
      <w:r>
        <w:rPr>
          <w:spacing w:val="-2"/>
          <w:sz w:val="24"/>
        </w:rPr>
        <w:t xml:space="preserve"> </w:t>
      </w:r>
      <w:r>
        <w:rPr>
          <w:sz w:val="24"/>
        </w:rPr>
        <w:t>films</w:t>
      </w:r>
    </w:p>
    <w:p w:rsidR="006C1A9F" w:rsidRDefault="006C1A9F" w:rsidP="006C1A9F">
      <w:pPr>
        <w:pStyle w:val="Heading4"/>
        <w:numPr>
          <w:ilvl w:val="0"/>
          <w:numId w:val="1"/>
        </w:numPr>
        <w:tabs>
          <w:tab w:val="left" w:pos="1300"/>
        </w:tabs>
        <w:spacing w:before="45"/>
      </w:pPr>
      <w:r>
        <w:t>Fatherhood/</w:t>
      </w:r>
      <w:r>
        <w:rPr>
          <w:spacing w:val="-1"/>
        </w:rPr>
        <w:t xml:space="preserve"> </w:t>
      </w:r>
      <w:r>
        <w:t>Motherhood</w:t>
      </w:r>
    </w:p>
    <w:p w:rsidR="006C1A9F" w:rsidRDefault="006C1A9F" w:rsidP="006C1A9F">
      <w:pPr>
        <w:pStyle w:val="ListParagraph"/>
        <w:numPr>
          <w:ilvl w:val="1"/>
          <w:numId w:val="1"/>
        </w:numPr>
        <w:tabs>
          <w:tab w:val="left" w:pos="1732"/>
        </w:tabs>
        <w:spacing w:before="36"/>
        <w:rPr>
          <w:sz w:val="24"/>
        </w:rPr>
      </w:pPr>
      <w:r>
        <w:rPr>
          <w:sz w:val="24"/>
        </w:rPr>
        <w:t>Different concepts of</w:t>
      </w:r>
      <w:r>
        <w:rPr>
          <w:spacing w:val="-2"/>
          <w:sz w:val="24"/>
        </w:rPr>
        <w:t xml:space="preserve"> </w:t>
      </w:r>
      <w:r>
        <w:rPr>
          <w:sz w:val="24"/>
        </w:rPr>
        <w:t>parenting</w:t>
      </w:r>
    </w:p>
    <w:p w:rsidR="006C1A9F" w:rsidRDefault="006C1A9F" w:rsidP="006C1A9F">
      <w:pPr>
        <w:pStyle w:val="ListParagraph"/>
        <w:numPr>
          <w:ilvl w:val="1"/>
          <w:numId w:val="1"/>
        </w:numPr>
        <w:tabs>
          <w:tab w:val="left" w:pos="1732"/>
        </w:tabs>
        <w:spacing w:before="43"/>
        <w:rPr>
          <w:sz w:val="24"/>
        </w:rPr>
      </w:pPr>
      <w:r>
        <w:rPr>
          <w:sz w:val="24"/>
        </w:rPr>
        <w:t>Intergenerational</w:t>
      </w:r>
      <w:r>
        <w:rPr>
          <w:spacing w:val="-1"/>
          <w:sz w:val="24"/>
        </w:rPr>
        <w:t xml:space="preserve"> </w:t>
      </w:r>
      <w:r>
        <w:rPr>
          <w:sz w:val="24"/>
        </w:rPr>
        <w:t>conflict</w:t>
      </w:r>
    </w:p>
    <w:p w:rsidR="006C1A9F" w:rsidRDefault="006C1A9F" w:rsidP="006C1A9F">
      <w:pPr>
        <w:pStyle w:val="ListParagraph"/>
        <w:numPr>
          <w:ilvl w:val="1"/>
          <w:numId w:val="1"/>
        </w:numPr>
        <w:tabs>
          <w:tab w:val="left" w:pos="1732"/>
        </w:tabs>
        <w:rPr>
          <w:sz w:val="24"/>
        </w:rPr>
      </w:pPr>
      <w:r>
        <w:rPr>
          <w:sz w:val="24"/>
        </w:rPr>
        <w:t>Young women and their self</w:t>
      </w:r>
      <w:r>
        <w:rPr>
          <w:spacing w:val="-4"/>
          <w:sz w:val="24"/>
        </w:rPr>
        <w:t xml:space="preserve"> </w:t>
      </w:r>
      <w:r>
        <w:rPr>
          <w:sz w:val="24"/>
        </w:rPr>
        <w:t>esteem</w:t>
      </w:r>
    </w:p>
    <w:p w:rsidR="006C1A9F" w:rsidRDefault="006C1A9F" w:rsidP="006C1A9F">
      <w:pPr>
        <w:pStyle w:val="Heading4"/>
        <w:numPr>
          <w:ilvl w:val="0"/>
          <w:numId w:val="1"/>
        </w:numPr>
        <w:tabs>
          <w:tab w:val="left" w:pos="1300"/>
        </w:tabs>
        <w:spacing w:before="46"/>
        <w:ind w:hanging="361"/>
      </w:pPr>
      <w:r>
        <w:t>Influence of Indian</w:t>
      </w:r>
      <w:r>
        <w:rPr>
          <w:spacing w:val="-1"/>
        </w:rPr>
        <w:t xml:space="preserve"> </w:t>
      </w:r>
      <w:r>
        <w:t>Cinema</w:t>
      </w:r>
    </w:p>
    <w:p w:rsidR="006C1A9F" w:rsidRDefault="006C1A9F" w:rsidP="006C1A9F">
      <w:pPr>
        <w:pStyle w:val="ListParagraph"/>
        <w:numPr>
          <w:ilvl w:val="1"/>
          <w:numId w:val="1"/>
        </w:numPr>
        <w:tabs>
          <w:tab w:val="left" w:pos="1732"/>
        </w:tabs>
        <w:spacing w:before="36"/>
        <w:ind w:hanging="433"/>
        <w:rPr>
          <w:sz w:val="24"/>
        </w:rPr>
      </w:pPr>
      <w:r>
        <w:rPr>
          <w:sz w:val="24"/>
        </w:rPr>
        <w:t>Impact on Pakistani</w:t>
      </w:r>
      <w:r>
        <w:rPr>
          <w:spacing w:val="-1"/>
          <w:sz w:val="24"/>
        </w:rPr>
        <w:t xml:space="preserve"> </w:t>
      </w:r>
      <w:r>
        <w:rPr>
          <w:sz w:val="24"/>
        </w:rPr>
        <w:t>cinema</w:t>
      </w:r>
    </w:p>
    <w:p w:rsidR="006C1A9F" w:rsidRDefault="006C1A9F" w:rsidP="006C1A9F">
      <w:pPr>
        <w:pStyle w:val="ListParagraph"/>
        <w:numPr>
          <w:ilvl w:val="1"/>
          <w:numId w:val="1"/>
        </w:numPr>
        <w:tabs>
          <w:tab w:val="left" w:pos="1732"/>
        </w:tabs>
        <w:spacing w:before="43"/>
        <w:ind w:hanging="433"/>
        <w:rPr>
          <w:sz w:val="24"/>
        </w:rPr>
      </w:pPr>
      <w:r>
        <w:rPr>
          <w:sz w:val="24"/>
        </w:rPr>
        <w:t>Viewership of Indian cinema in</w:t>
      </w:r>
      <w:r>
        <w:rPr>
          <w:spacing w:val="2"/>
          <w:sz w:val="24"/>
        </w:rPr>
        <w:t xml:space="preserve"> </w:t>
      </w:r>
      <w:r>
        <w:rPr>
          <w:sz w:val="24"/>
        </w:rPr>
        <w:t>Pakistan</w:t>
      </w:r>
    </w:p>
    <w:p w:rsidR="006C1A9F" w:rsidRDefault="006C1A9F" w:rsidP="006C1A9F">
      <w:pPr>
        <w:pStyle w:val="ListParagraph"/>
        <w:numPr>
          <w:ilvl w:val="1"/>
          <w:numId w:val="1"/>
        </w:numPr>
        <w:tabs>
          <w:tab w:val="left" w:pos="1732"/>
        </w:tabs>
        <w:ind w:hanging="433"/>
        <w:rPr>
          <w:sz w:val="24"/>
        </w:rPr>
      </w:pPr>
      <w:r>
        <w:rPr>
          <w:sz w:val="24"/>
        </w:rPr>
        <w:t>Archetypes and</w:t>
      </w:r>
      <w:r>
        <w:rPr>
          <w:spacing w:val="1"/>
          <w:sz w:val="24"/>
        </w:rPr>
        <w:t xml:space="preserve"> </w:t>
      </w:r>
      <w:r>
        <w:rPr>
          <w:sz w:val="24"/>
        </w:rPr>
        <w:t>Stereotypes</w:t>
      </w:r>
    </w:p>
    <w:p w:rsidR="006C1A9F" w:rsidRDefault="006C1A9F" w:rsidP="006C1A9F">
      <w:pPr>
        <w:pStyle w:val="Heading4"/>
        <w:numPr>
          <w:ilvl w:val="0"/>
          <w:numId w:val="1"/>
        </w:numPr>
        <w:tabs>
          <w:tab w:val="left" w:pos="1300"/>
        </w:tabs>
        <w:spacing w:before="46"/>
        <w:ind w:hanging="361"/>
      </w:pPr>
      <w:r>
        <w:t>Evolution of Pakistani</w:t>
      </w:r>
      <w:r>
        <w:rPr>
          <w:spacing w:val="-2"/>
        </w:rPr>
        <w:t xml:space="preserve"> </w:t>
      </w:r>
      <w:r>
        <w:t>Cinema</w:t>
      </w:r>
    </w:p>
    <w:p w:rsidR="006C1A9F" w:rsidRDefault="006C1A9F" w:rsidP="006C1A9F">
      <w:pPr>
        <w:pStyle w:val="ListParagraph"/>
        <w:numPr>
          <w:ilvl w:val="1"/>
          <w:numId w:val="1"/>
        </w:numPr>
        <w:tabs>
          <w:tab w:val="left" w:pos="1732"/>
        </w:tabs>
        <w:spacing w:before="36"/>
        <w:ind w:hanging="433"/>
        <w:rPr>
          <w:sz w:val="24"/>
        </w:rPr>
      </w:pPr>
      <w:r>
        <w:rPr>
          <w:sz w:val="24"/>
        </w:rPr>
        <w:t>Overview</w:t>
      </w:r>
    </w:p>
    <w:p w:rsidR="006C1A9F" w:rsidRDefault="006C1A9F" w:rsidP="006C1A9F">
      <w:pPr>
        <w:pStyle w:val="ListParagraph"/>
        <w:numPr>
          <w:ilvl w:val="1"/>
          <w:numId w:val="1"/>
        </w:numPr>
        <w:tabs>
          <w:tab w:val="left" w:pos="1732"/>
        </w:tabs>
        <w:spacing w:before="43" w:line="276" w:lineRule="auto"/>
        <w:ind w:left="1659" w:right="4180" w:hanging="360"/>
        <w:rPr>
          <w:sz w:val="24"/>
        </w:rPr>
      </w:pPr>
      <w:r>
        <w:rPr>
          <w:sz w:val="24"/>
        </w:rPr>
        <w:t>Study of selected female names of Pakistani Cinema 9.2.1. 1947-</w:t>
      </w:r>
      <w:r>
        <w:rPr>
          <w:spacing w:val="-1"/>
          <w:sz w:val="24"/>
        </w:rPr>
        <w:t xml:space="preserve"> </w:t>
      </w:r>
      <w:r>
        <w:rPr>
          <w:sz w:val="24"/>
        </w:rPr>
        <w:t>1960</w:t>
      </w:r>
    </w:p>
    <w:p w:rsidR="006C1A9F" w:rsidRDefault="006C1A9F" w:rsidP="006C1A9F">
      <w:pPr>
        <w:pStyle w:val="BodyText"/>
        <w:spacing w:before="0" w:line="275" w:lineRule="exact"/>
        <w:ind w:left="1659"/>
      </w:pPr>
      <w:r>
        <w:t>9.2.2.</w:t>
      </w:r>
      <w:r>
        <w:rPr>
          <w:spacing w:val="59"/>
        </w:rPr>
        <w:t xml:space="preserve"> </w:t>
      </w:r>
      <w:r>
        <w:t>1961-1990</w:t>
      </w:r>
    </w:p>
    <w:p w:rsidR="006C1A9F" w:rsidRDefault="006C1A9F" w:rsidP="006C1A9F">
      <w:pPr>
        <w:pStyle w:val="BodyText"/>
        <w:ind w:left="1659"/>
      </w:pPr>
      <w:r>
        <w:t>9.2.3. 1991 to-date</w:t>
      </w:r>
    </w:p>
    <w:p w:rsidR="006C1A9F" w:rsidRDefault="006C1A9F" w:rsidP="006C1A9F">
      <w:pPr>
        <w:pStyle w:val="BodyText"/>
        <w:spacing w:before="8"/>
        <w:ind w:left="0"/>
        <w:rPr>
          <w:sz w:val="31"/>
        </w:rPr>
      </w:pPr>
    </w:p>
    <w:p w:rsidR="006C1A9F" w:rsidRDefault="006C1A9F" w:rsidP="006C1A9F">
      <w:pPr>
        <w:pStyle w:val="Heading4"/>
        <w:ind w:left="939"/>
      </w:pPr>
      <w:r>
        <w:t>Recommended Readings:</w:t>
      </w:r>
    </w:p>
    <w:p w:rsidR="006C1A9F" w:rsidRDefault="006C1A9F" w:rsidP="006C1A9F">
      <w:pPr>
        <w:spacing w:before="36" w:line="276" w:lineRule="auto"/>
        <w:ind w:left="940" w:right="596"/>
        <w:rPr>
          <w:sz w:val="24"/>
        </w:rPr>
      </w:pPr>
      <w:r>
        <w:rPr>
          <w:sz w:val="24"/>
        </w:rPr>
        <w:t xml:space="preserve">Andrew, Dudley. (1985). Adaptation. </w:t>
      </w:r>
      <w:r>
        <w:rPr>
          <w:i/>
          <w:sz w:val="24"/>
        </w:rPr>
        <w:t xml:space="preserve">Concepts in Film Theory. </w:t>
      </w:r>
      <w:r>
        <w:rPr>
          <w:sz w:val="24"/>
        </w:rPr>
        <w:t xml:space="preserve">New York: Oxford UP, 1985 Bordwell and Thompson. (2017). </w:t>
      </w:r>
      <w:r>
        <w:rPr>
          <w:i/>
          <w:sz w:val="24"/>
        </w:rPr>
        <w:t>Film Art: An Introduction</w:t>
      </w:r>
      <w:r>
        <w:rPr>
          <w:sz w:val="24"/>
        </w:rPr>
        <w:t xml:space="preserve">. 11th ed. New York: McGraw Hill. Cixous, Helene. The Laugh of the Medusa. </w:t>
      </w:r>
      <w:r>
        <w:rPr>
          <w:i/>
          <w:sz w:val="24"/>
        </w:rPr>
        <w:t xml:space="preserve">New French Feminisms. </w:t>
      </w:r>
      <w:r>
        <w:rPr>
          <w:sz w:val="24"/>
        </w:rPr>
        <w:t>Ed. Elaine Marks and</w:t>
      </w:r>
    </w:p>
    <w:p w:rsidR="006C1A9F" w:rsidRDefault="006C1A9F" w:rsidP="006C1A9F">
      <w:pPr>
        <w:pStyle w:val="BodyText"/>
        <w:spacing w:before="1"/>
        <w:ind w:left="1659"/>
      </w:pPr>
      <w:r>
        <w:t>Isabelle de Courtivron. New York: Schocken, 1981. 245-64.</w:t>
      </w:r>
    </w:p>
    <w:p w:rsidR="006C1A9F" w:rsidRDefault="006C1A9F" w:rsidP="006C1A9F">
      <w:pPr>
        <w:spacing w:before="41"/>
        <w:ind w:left="939"/>
        <w:rPr>
          <w:sz w:val="24"/>
        </w:rPr>
      </w:pPr>
      <w:r>
        <w:rPr>
          <w:sz w:val="24"/>
        </w:rPr>
        <w:t xml:space="preserve">Cook, Pam. Approaching the Work of Dorothy Arzner. Rpt. </w:t>
      </w:r>
      <w:r>
        <w:rPr>
          <w:i/>
          <w:sz w:val="24"/>
        </w:rPr>
        <w:t>Feminism and Film Theory</w:t>
      </w:r>
      <w:r>
        <w:rPr>
          <w:sz w:val="24"/>
        </w:rPr>
        <w:t>. Ed.</w:t>
      </w:r>
    </w:p>
    <w:p w:rsidR="006C1A9F" w:rsidRDefault="006C1A9F" w:rsidP="006C1A9F">
      <w:pPr>
        <w:pStyle w:val="BodyText"/>
        <w:spacing w:before="40"/>
        <w:ind w:left="1659"/>
      </w:pPr>
      <w:r>
        <w:t>Constance Penley. New York: Routledge, 1988. 46-56</w:t>
      </w:r>
    </w:p>
    <w:p w:rsidR="006C1A9F" w:rsidRDefault="006C1A9F" w:rsidP="006C1A9F">
      <w:pPr>
        <w:spacing w:before="41"/>
        <w:ind w:left="939"/>
        <w:rPr>
          <w:sz w:val="24"/>
        </w:rPr>
      </w:pPr>
      <w:r>
        <w:rPr>
          <w:sz w:val="24"/>
        </w:rPr>
        <w:t xml:space="preserve">Erens, Patricia. (1990). </w:t>
      </w:r>
      <w:r>
        <w:rPr>
          <w:i/>
          <w:sz w:val="24"/>
        </w:rPr>
        <w:t xml:space="preserve">Issues in Feminist Film Criticism. </w:t>
      </w:r>
      <w:r>
        <w:rPr>
          <w:sz w:val="24"/>
        </w:rPr>
        <w:t>Indiana University Press.</w:t>
      </w:r>
    </w:p>
    <w:p w:rsidR="006C1A9F" w:rsidRDefault="006C1A9F" w:rsidP="006C1A9F">
      <w:pPr>
        <w:spacing w:before="43" w:line="276" w:lineRule="auto"/>
        <w:ind w:left="1660" w:right="1167" w:hanging="720"/>
        <w:rPr>
          <w:sz w:val="24"/>
        </w:rPr>
      </w:pPr>
      <w:r>
        <w:rPr>
          <w:sz w:val="24"/>
        </w:rPr>
        <w:t xml:space="preserve">Kaplan, E. Ann. (1983). </w:t>
      </w:r>
      <w:r>
        <w:rPr>
          <w:i/>
          <w:sz w:val="24"/>
        </w:rPr>
        <w:t xml:space="preserve">The Avant-garde Theory Film. </w:t>
      </w:r>
      <w:r>
        <w:rPr>
          <w:sz w:val="24"/>
        </w:rPr>
        <w:t>Women and Film: Both Sides of the Camera. New York: Methuen.</w:t>
      </w:r>
    </w:p>
    <w:p w:rsidR="006C1A9F" w:rsidRDefault="006C1A9F" w:rsidP="006C1A9F">
      <w:pPr>
        <w:spacing w:line="275" w:lineRule="exact"/>
        <w:ind w:left="940"/>
        <w:rPr>
          <w:sz w:val="24"/>
        </w:rPr>
      </w:pPr>
      <w:r>
        <w:rPr>
          <w:sz w:val="24"/>
        </w:rPr>
        <w:t xml:space="preserve">Norden, Martin. </w:t>
      </w:r>
      <w:r>
        <w:rPr>
          <w:i/>
          <w:sz w:val="24"/>
        </w:rPr>
        <w:t>Women in the Early Film Industry</w:t>
      </w:r>
      <w:r>
        <w:rPr>
          <w:sz w:val="24"/>
        </w:rPr>
        <w:t>. Wide Angle 6.3 (1984): 58-66</w:t>
      </w:r>
    </w:p>
    <w:p w:rsidR="006C1A9F" w:rsidRDefault="006C1A9F" w:rsidP="006C1A9F">
      <w:pPr>
        <w:spacing w:line="275" w:lineRule="exact"/>
        <w:rPr>
          <w:sz w:val="24"/>
        </w:rPr>
        <w:sectPr w:rsidR="006C1A9F">
          <w:pgSz w:w="12240" w:h="15840"/>
          <w:pgMar w:top="1360" w:right="780" w:bottom="1300" w:left="500" w:header="0" w:footer="1113" w:gutter="0"/>
          <w:cols w:space="720"/>
        </w:sectPr>
      </w:pPr>
    </w:p>
    <w:p w:rsidR="00EA54FC" w:rsidRDefault="00EA54FC"/>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345A7"/>
    <w:multiLevelType w:val="hybridMultilevel"/>
    <w:tmpl w:val="B06461EE"/>
    <w:lvl w:ilvl="0" w:tplc="5F8E5FB0">
      <w:numFmt w:val="bullet"/>
      <w:lvlText w:val=""/>
      <w:lvlJc w:val="left"/>
      <w:pPr>
        <w:ind w:left="1660" w:hanging="360"/>
      </w:pPr>
      <w:rPr>
        <w:rFonts w:ascii="Symbol" w:eastAsia="Symbol" w:hAnsi="Symbol" w:cs="Symbol" w:hint="default"/>
        <w:w w:val="100"/>
        <w:sz w:val="24"/>
        <w:szCs w:val="24"/>
        <w:lang w:val="en-US" w:eastAsia="en-US" w:bidi="ar-SA"/>
      </w:rPr>
    </w:lvl>
    <w:lvl w:ilvl="1" w:tplc="4878B532">
      <w:numFmt w:val="bullet"/>
      <w:lvlText w:val="•"/>
      <w:lvlJc w:val="left"/>
      <w:pPr>
        <w:ind w:left="2590" w:hanging="360"/>
      </w:pPr>
      <w:rPr>
        <w:rFonts w:hint="default"/>
        <w:lang w:val="en-US" w:eastAsia="en-US" w:bidi="ar-SA"/>
      </w:rPr>
    </w:lvl>
    <w:lvl w:ilvl="2" w:tplc="E1925FB4">
      <w:numFmt w:val="bullet"/>
      <w:lvlText w:val="•"/>
      <w:lvlJc w:val="left"/>
      <w:pPr>
        <w:ind w:left="3520" w:hanging="360"/>
      </w:pPr>
      <w:rPr>
        <w:rFonts w:hint="default"/>
        <w:lang w:val="en-US" w:eastAsia="en-US" w:bidi="ar-SA"/>
      </w:rPr>
    </w:lvl>
    <w:lvl w:ilvl="3" w:tplc="08D08282">
      <w:numFmt w:val="bullet"/>
      <w:lvlText w:val="•"/>
      <w:lvlJc w:val="left"/>
      <w:pPr>
        <w:ind w:left="4450" w:hanging="360"/>
      </w:pPr>
      <w:rPr>
        <w:rFonts w:hint="default"/>
        <w:lang w:val="en-US" w:eastAsia="en-US" w:bidi="ar-SA"/>
      </w:rPr>
    </w:lvl>
    <w:lvl w:ilvl="4" w:tplc="166EE3F0">
      <w:numFmt w:val="bullet"/>
      <w:lvlText w:val="•"/>
      <w:lvlJc w:val="left"/>
      <w:pPr>
        <w:ind w:left="5380" w:hanging="360"/>
      </w:pPr>
      <w:rPr>
        <w:rFonts w:hint="default"/>
        <w:lang w:val="en-US" w:eastAsia="en-US" w:bidi="ar-SA"/>
      </w:rPr>
    </w:lvl>
    <w:lvl w:ilvl="5" w:tplc="21504870">
      <w:numFmt w:val="bullet"/>
      <w:lvlText w:val="•"/>
      <w:lvlJc w:val="left"/>
      <w:pPr>
        <w:ind w:left="6310" w:hanging="360"/>
      </w:pPr>
      <w:rPr>
        <w:rFonts w:hint="default"/>
        <w:lang w:val="en-US" w:eastAsia="en-US" w:bidi="ar-SA"/>
      </w:rPr>
    </w:lvl>
    <w:lvl w:ilvl="6" w:tplc="83EC58E4">
      <w:numFmt w:val="bullet"/>
      <w:lvlText w:val="•"/>
      <w:lvlJc w:val="left"/>
      <w:pPr>
        <w:ind w:left="7240" w:hanging="360"/>
      </w:pPr>
      <w:rPr>
        <w:rFonts w:hint="default"/>
        <w:lang w:val="en-US" w:eastAsia="en-US" w:bidi="ar-SA"/>
      </w:rPr>
    </w:lvl>
    <w:lvl w:ilvl="7" w:tplc="74AC59D8">
      <w:numFmt w:val="bullet"/>
      <w:lvlText w:val="•"/>
      <w:lvlJc w:val="left"/>
      <w:pPr>
        <w:ind w:left="8170" w:hanging="360"/>
      </w:pPr>
      <w:rPr>
        <w:rFonts w:hint="default"/>
        <w:lang w:val="en-US" w:eastAsia="en-US" w:bidi="ar-SA"/>
      </w:rPr>
    </w:lvl>
    <w:lvl w:ilvl="8" w:tplc="0B5C143C">
      <w:numFmt w:val="bullet"/>
      <w:lvlText w:val="•"/>
      <w:lvlJc w:val="left"/>
      <w:pPr>
        <w:ind w:left="9100" w:hanging="360"/>
      </w:pPr>
      <w:rPr>
        <w:rFonts w:hint="default"/>
        <w:lang w:val="en-US" w:eastAsia="en-US" w:bidi="ar-SA"/>
      </w:rPr>
    </w:lvl>
  </w:abstractNum>
  <w:abstractNum w:abstractNumId="1">
    <w:nsid w:val="6CBB08DB"/>
    <w:multiLevelType w:val="multilevel"/>
    <w:tmpl w:val="00949290"/>
    <w:lvl w:ilvl="0">
      <w:start w:val="1"/>
      <w:numFmt w:val="decimal"/>
      <w:lvlText w:val="%1."/>
      <w:lvlJc w:val="left"/>
      <w:pPr>
        <w:ind w:left="1300" w:hanging="360"/>
        <w:jc w:val="left"/>
      </w:pPr>
      <w:rPr>
        <w:rFonts w:ascii="Times New Roman" w:eastAsia="Times New Roman" w:hAnsi="Times New Roman" w:cs="Times New Roman" w:hint="default"/>
        <w:b/>
        <w:bCs/>
        <w:spacing w:val="-4"/>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380" w:hanging="720"/>
        <w:jc w:val="left"/>
      </w:pPr>
      <w:rPr>
        <w:rFonts w:ascii="Times New Roman" w:eastAsia="Times New Roman" w:hAnsi="Times New Roman" w:cs="Times New Roman" w:hint="default"/>
        <w:spacing w:val="-3"/>
        <w:w w:val="100"/>
        <w:sz w:val="24"/>
        <w:szCs w:val="24"/>
        <w:lang w:val="en-US" w:eastAsia="en-US" w:bidi="ar-SA"/>
      </w:rPr>
    </w:lvl>
    <w:lvl w:ilvl="3">
      <w:numFmt w:val="bullet"/>
      <w:lvlText w:val="•"/>
      <w:lvlJc w:val="left"/>
      <w:pPr>
        <w:ind w:left="3452" w:hanging="720"/>
      </w:pPr>
      <w:rPr>
        <w:rFonts w:hint="default"/>
        <w:lang w:val="en-US" w:eastAsia="en-US" w:bidi="ar-SA"/>
      </w:rPr>
    </w:lvl>
    <w:lvl w:ilvl="4">
      <w:numFmt w:val="bullet"/>
      <w:lvlText w:val="•"/>
      <w:lvlJc w:val="left"/>
      <w:pPr>
        <w:ind w:left="4525" w:hanging="720"/>
      </w:pPr>
      <w:rPr>
        <w:rFonts w:hint="default"/>
        <w:lang w:val="en-US" w:eastAsia="en-US" w:bidi="ar-SA"/>
      </w:rPr>
    </w:lvl>
    <w:lvl w:ilvl="5">
      <w:numFmt w:val="bullet"/>
      <w:lvlText w:val="•"/>
      <w:lvlJc w:val="left"/>
      <w:pPr>
        <w:ind w:left="5597" w:hanging="720"/>
      </w:pPr>
      <w:rPr>
        <w:rFonts w:hint="default"/>
        <w:lang w:val="en-US" w:eastAsia="en-US" w:bidi="ar-SA"/>
      </w:rPr>
    </w:lvl>
    <w:lvl w:ilvl="6">
      <w:numFmt w:val="bullet"/>
      <w:lvlText w:val="•"/>
      <w:lvlJc w:val="left"/>
      <w:pPr>
        <w:ind w:left="6670" w:hanging="720"/>
      </w:pPr>
      <w:rPr>
        <w:rFonts w:hint="default"/>
        <w:lang w:val="en-US" w:eastAsia="en-US" w:bidi="ar-SA"/>
      </w:rPr>
    </w:lvl>
    <w:lvl w:ilvl="7">
      <w:numFmt w:val="bullet"/>
      <w:lvlText w:val="•"/>
      <w:lvlJc w:val="left"/>
      <w:pPr>
        <w:ind w:left="7742" w:hanging="720"/>
      </w:pPr>
      <w:rPr>
        <w:rFonts w:hint="default"/>
        <w:lang w:val="en-US" w:eastAsia="en-US" w:bidi="ar-SA"/>
      </w:rPr>
    </w:lvl>
    <w:lvl w:ilvl="8">
      <w:numFmt w:val="bullet"/>
      <w:lvlText w:val="•"/>
      <w:lvlJc w:val="left"/>
      <w:pPr>
        <w:ind w:left="8815"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9F"/>
    <w:rsid w:val="006C1A9F"/>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77395-E3F4-4E07-8212-7A1411CC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1A9F"/>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6C1A9F"/>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6C1A9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C1A9F"/>
    <w:pPr>
      <w:spacing w:before="41"/>
      <w:ind w:left="1732"/>
    </w:pPr>
    <w:rPr>
      <w:sz w:val="24"/>
      <w:szCs w:val="24"/>
    </w:rPr>
  </w:style>
  <w:style w:type="character" w:customStyle="1" w:styleId="BodyTextChar">
    <w:name w:val="Body Text Char"/>
    <w:basedOn w:val="DefaultParagraphFont"/>
    <w:link w:val="BodyText"/>
    <w:uiPriority w:val="1"/>
    <w:rsid w:val="006C1A9F"/>
    <w:rPr>
      <w:rFonts w:ascii="Times New Roman" w:eastAsia="Times New Roman" w:hAnsi="Times New Roman" w:cs="Times New Roman"/>
      <w:sz w:val="24"/>
      <w:szCs w:val="24"/>
    </w:rPr>
  </w:style>
  <w:style w:type="paragraph" w:styleId="ListParagraph">
    <w:name w:val="List Paragraph"/>
    <w:basedOn w:val="Normal"/>
    <w:uiPriority w:val="1"/>
    <w:qFormat/>
    <w:rsid w:val="006C1A9F"/>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2021-04-09T06:02:00Z</dcterms:created>
  <dcterms:modified xsi:type="dcterms:W3CDTF">2021-04-09T06:02:00Z</dcterms:modified>
</cp:coreProperties>
</file>