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34" w:rsidRPr="006125D3" w:rsidRDefault="00B04D34" w:rsidP="00B04D34">
      <w:pPr>
        <w:pStyle w:val="Heading3"/>
        <w:spacing w:line="360" w:lineRule="auto"/>
        <w:jc w:val="center"/>
        <w:rPr>
          <w:rFonts w:asciiTheme="minorHAnsi" w:hAnsiTheme="minorHAnsi" w:cs="Times New Roman"/>
          <w:caps/>
          <w:color w:val="000000" w:themeColor="text1"/>
          <w:sz w:val="32"/>
          <w:szCs w:val="24"/>
        </w:rPr>
      </w:pPr>
      <w:r w:rsidRPr="006125D3">
        <w:rPr>
          <w:rFonts w:asciiTheme="minorHAnsi" w:hAnsiTheme="minorHAnsi" w:cs="Times New Roman"/>
          <w:caps/>
          <w:color w:val="000000" w:themeColor="text1"/>
          <w:sz w:val="32"/>
          <w:szCs w:val="24"/>
        </w:rPr>
        <w:t>Criminology</w:t>
      </w:r>
    </w:p>
    <w:p w:rsidR="00B04D34" w:rsidRPr="006125D3" w:rsidRDefault="00B04D34" w:rsidP="00B04D34">
      <w:pPr>
        <w:pStyle w:val="Heading4"/>
        <w:spacing w:line="360" w:lineRule="auto"/>
        <w:jc w:val="both"/>
        <w:rPr>
          <w:rFonts w:asciiTheme="minorHAnsi" w:hAnsiTheme="minorHAnsi" w:cs="Times New Roman"/>
          <w:i w:val="0"/>
          <w:color w:val="000000" w:themeColor="text1"/>
          <w:sz w:val="24"/>
          <w:szCs w:val="24"/>
        </w:rPr>
      </w:pPr>
      <w:bookmarkStart w:id="0" w:name="_GoBack"/>
      <w:bookmarkEnd w:id="0"/>
      <w:r w:rsidRPr="006125D3">
        <w:rPr>
          <w:rFonts w:asciiTheme="minorHAnsi" w:hAnsiTheme="minorHAnsi" w:cs="Times New Roman"/>
          <w:i w:val="0"/>
          <w:color w:val="000000" w:themeColor="text1"/>
          <w:sz w:val="24"/>
          <w:szCs w:val="24"/>
        </w:rPr>
        <w:t>COURSE DESCRIPTION</w:t>
      </w:r>
    </w:p>
    <w:p w:rsidR="00B04D34" w:rsidRPr="006125D3" w:rsidRDefault="00B04D34" w:rsidP="00B04D34">
      <w:pPr>
        <w:spacing w:line="360" w:lineRule="auto"/>
        <w:jc w:val="both"/>
        <w:rPr>
          <w:rFonts w:cs="Times New Roman"/>
          <w:sz w:val="24"/>
          <w:szCs w:val="24"/>
        </w:rPr>
      </w:pPr>
      <w:r w:rsidRPr="006125D3">
        <w:rPr>
          <w:rFonts w:cs="Times New Roman"/>
          <w:sz w:val="24"/>
          <w:szCs w:val="24"/>
        </w:rPr>
        <w:t xml:space="preserve">This course aims to give an introduction to a wide range of questions about offending </w:t>
      </w:r>
      <w:proofErr w:type="spellStart"/>
      <w:r w:rsidRPr="006125D3">
        <w:rPr>
          <w:rFonts w:cs="Times New Roman"/>
          <w:sz w:val="24"/>
          <w:szCs w:val="24"/>
        </w:rPr>
        <w:t>behaviour</w:t>
      </w:r>
      <w:proofErr w:type="spellEnd"/>
      <w:r w:rsidRPr="006125D3">
        <w:rPr>
          <w:rFonts w:cs="Times New Roman"/>
          <w:sz w:val="24"/>
          <w:szCs w:val="24"/>
        </w:rPr>
        <w:t xml:space="preserve">, crime and its control, drawing on criminological theory and research. The course introduces the origins and development of thinking about crime, patterns of offending </w:t>
      </w:r>
      <w:proofErr w:type="spellStart"/>
      <w:r w:rsidRPr="006125D3">
        <w:rPr>
          <w:rFonts w:cs="Times New Roman"/>
          <w:sz w:val="24"/>
          <w:szCs w:val="24"/>
        </w:rPr>
        <w:t>behaviour</w:t>
      </w:r>
      <w:proofErr w:type="spellEnd"/>
      <w:r w:rsidRPr="006125D3">
        <w:rPr>
          <w:rFonts w:cs="Times New Roman"/>
          <w:sz w:val="24"/>
          <w:szCs w:val="24"/>
        </w:rPr>
        <w:t xml:space="preserve">, the problems of determining what we </w:t>
      </w:r>
      <w:r>
        <w:rPr>
          <w:rFonts w:cs="Times New Roman"/>
          <w:sz w:val="24"/>
          <w:szCs w:val="24"/>
        </w:rPr>
        <w:t>“</w:t>
      </w:r>
      <w:r w:rsidRPr="006125D3">
        <w:rPr>
          <w:rFonts w:cs="Times New Roman"/>
          <w:sz w:val="24"/>
          <w:szCs w:val="24"/>
        </w:rPr>
        <w:t>know</w:t>
      </w:r>
      <w:r>
        <w:rPr>
          <w:rFonts w:cs="Times New Roman"/>
          <w:sz w:val="24"/>
          <w:szCs w:val="24"/>
        </w:rPr>
        <w:t>”</w:t>
      </w:r>
      <w:r w:rsidRPr="006125D3">
        <w:rPr>
          <w:rFonts w:cs="Times New Roman"/>
          <w:sz w:val="24"/>
          <w:szCs w:val="24"/>
        </w:rPr>
        <w:t xml:space="preserve"> about crime and the implications for how we should respond. Throughout the course there is an emphasis on the relationships between theory, research and practice and students are encouraged to think critically about the nature of ¿evidence¿ in relation to crime and control. All course materials are hosted on the Law School website.</w:t>
      </w:r>
    </w:p>
    <w:p w:rsidR="00B04D34" w:rsidRPr="006125D3" w:rsidRDefault="00B04D34" w:rsidP="00B04D34">
      <w:pPr>
        <w:pStyle w:val="NormalWeb"/>
        <w:spacing w:line="360" w:lineRule="auto"/>
        <w:jc w:val="both"/>
        <w:rPr>
          <w:rFonts w:asciiTheme="minorHAnsi" w:hAnsiTheme="minorHAnsi"/>
          <w:color w:val="000000" w:themeColor="text1"/>
        </w:rPr>
      </w:pPr>
      <w:r w:rsidRPr="006125D3">
        <w:rPr>
          <w:rFonts w:asciiTheme="minorHAnsi" w:hAnsiTheme="minorHAnsi"/>
          <w:color w:val="000000" w:themeColor="text1"/>
        </w:rPr>
        <w:t>Examines the causes of criminal behavior. Also examines ethical issues, policy implications, and research.</w:t>
      </w:r>
    </w:p>
    <w:p w:rsidR="00B04D34" w:rsidRPr="006125D3" w:rsidRDefault="00B04D34" w:rsidP="00B04D34">
      <w:pPr>
        <w:pStyle w:val="Heading4"/>
        <w:spacing w:line="360" w:lineRule="auto"/>
        <w:jc w:val="both"/>
        <w:rPr>
          <w:rFonts w:asciiTheme="minorHAnsi" w:hAnsiTheme="minorHAnsi" w:cs="Times New Roman"/>
          <w:i w:val="0"/>
          <w:color w:val="000000" w:themeColor="text1"/>
          <w:sz w:val="24"/>
          <w:szCs w:val="24"/>
        </w:rPr>
      </w:pPr>
      <w:r w:rsidRPr="006125D3">
        <w:rPr>
          <w:rFonts w:asciiTheme="minorHAnsi" w:hAnsiTheme="minorHAnsi" w:cs="Times New Roman"/>
          <w:i w:val="0"/>
          <w:color w:val="000000" w:themeColor="text1"/>
          <w:sz w:val="24"/>
          <w:szCs w:val="24"/>
        </w:rPr>
        <w:t>COURSE OBJECTIVES</w:t>
      </w:r>
    </w:p>
    <w:p w:rsidR="00B04D34" w:rsidRPr="006125D3" w:rsidRDefault="00B04D34" w:rsidP="00B04D34">
      <w:pPr>
        <w:pStyle w:val="NormalWeb"/>
        <w:spacing w:line="360" w:lineRule="auto"/>
        <w:jc w:val="both"/>
        <w:rPr>
          <w:rFonts w:asciiTheme="minorHAnsi" w:hAnsiTheme="minorHAnsi"/>
          <w:color w:val="000000" w:themeColor="text1"/>
        </w:rPr>
      </w:pPr>
      <w:r w:rsidRPr="006125D3">
        <w:rPr>
          <w:rFonts w:asciiTheme="minorHAnsi" w:hAnsiTheme="minorHAnsi"/>
          <w:color w:val="000000" w:themeColor="text1"/>
        </w:rPr>
        <w:t>Upon completion of this course, students should be able to</w:t>
      </w:r>
    </w:p>
    <w:p w:rsidR="00B04D34" w:rsidRPr="006125D3" w:rsidRDefault="00B04D34" w:rsidP="00B04D34">
      <w:pPr>
        <w:numPr>
          <w:ilvl w:val="0"/>
          <w:numId w:val="1"/>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Discuss the theory and the research methodology used to test various theories of crime, delinquency, and behavior</w:t>
      </w:r>
    </w:p>
    <w:p w:rsidR="00B04D34" w:rsidRPr="006125D3" w:rsidRDefault="00B04D34" w:rsidP="00B04D34">
      <w:pPr>
        <w:numPr>
          <w:ilvl w:val="0"/>
          <w:numId w:val="1"/>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Explain that correlation does not equate to causation</w:t>
      </w:r>
    </w:p>
    <w:p w:rsidR="00B04D34" w:rsidRPr="006125D3" w:rsidRDefault="00B04D34" w:rsidP="00B04D34">
      <w:pPr>
        <w:numPr>
          <w:ilvl w:val="0"/>
          <w:numId w:val="1"/>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Identify the historical foundations of criminological theories</w:t>
      </w:r>
    </w:p>
    <w:p w:rsidR="00B04D34" w:rsidRPr="006125D3" w:rsidRDefault="00B04D34" w:rsidP="00B04D34">
      <w:pPr>
        <w:numPr>
          <w:ilvl w:val="0"/>
          <w:numId w:val="1"/>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Define the macro versus the micro viewpoints of crime, delinquency, and behavior</w:t>
      </w:r>
    </w:p>
    <w:p w:rsidR="00B04D34" w:rsidRPr="006125D3" w:rsidRDefault="00B04D34" w:rsidP="00B04D34">
      <w:pPr>
        <w:numPr>
          <w:ilvl w:val="0"/>
          <w:numId w:val="1"/>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Summarize the various theoretical schools of thought on crime, delinquency, and behavior and their utility in examining, explaining, and preventing crime and delinquency</w:t>
      </w:r>
    </w:p>
    <w:p w:rsidR="00B04D34" w:rsidRPr="006125D3" w:rsidRDefault="00B04D34" w:rsidP="00B04D34">
      <w:pPr>
        <w:pStyle w:val="Heading3"/>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lastRenderedPageBreak/>
        <w:t>Week 1</w:t>
      </w:r>
    </w:p>
    <w:p w:rsidR="00B04D34" w:rsidRPr="006125D3" w:rsidRDefault="00B04D34" w:rsidP="00B04D34">
      <w:pPr>
        <w:pStyle w:val="Heading4"/>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Lecture: Introduction</w:t>
      </w:r>
    </w:p>
    <w:p w:rsidR="00B04D34" w:rsidRPr="006125D3" w:rsidRDefault="00B04D34" w:rsidP="00B04D34">
      <w:pPr>
        <w:pStyle w:val="Heading4"/>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Lecture: Researching Crime and Measuring Criminal Behavior</w:t>
      </w:r>
    </w:p>
    <w:p w:rsidR="00B04D34" w:rsidRPr="006125D3" w:rsidRDefault="00B04D34" w:rsidP="00B04D34">
      <w:pPr>
        <w:pStyle w:val="NormalWeb"/>
        <w:spacing w:line="360" w:lineRule="auto"/>
        <w:jc w:val="both"/>
        <w:rPr>
          <w:rFonts w:asciiTheme="minorHAnsi" w:hAnsiTheme="minorHAnsi"/>
          <w:color w:val="000000" w:themeColor="text1"/>
        </w:rPr>
      </w:pPr>
      <w:r w:rsidRPr="006125D3">
        <w:rPr>
          <w:rFonts w:asciiTheme="minorHAnsi" w:hAnsiTheme="minorHAnsi"/>
          <w:color w:val="000000" w:themeColor="text1"/>
        </w:rPr>
        <w:t>Outcomes</w:t>
      </w:r>
    </w:p>
    <w:p w:rsidR="00B04D34" w:rsidRPr="006125D3" w:rsidRDefault="00B04D34" w:rsidP="00B04D34">
      <w:pPr>
        <w:numPr>
          <w:ilvl w:val="0"/>
          <w:numId w:val="2"/>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Explain the purpose of counting crime and measuring criminal behavior</w:t>
      </w:r>
    </w:p>
    <w:p w:rsidR="00B04D34" w:rsidRPr="006125D3" w:rsidRDefault="00B04D34" w:rsidP="00B04D34">
      <w:pPr>
        <w:numPr>
          <w:ilvl w:val="0"/>
          <w:numId w:val="2"/>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Discuss the ingredients of crime defenses, typologies of crime, measurements of crime, nature of crime, extent of crime, and characteristics of crime</w:t>
      </w:r>
    </w:p>
    <w:p w:rsidR="00B04D34" w:rsidRPr="006125D3" w:rsidRDefault="00B04D34" w:rsidP="00B04D34">
      <w:pPr>
        <w:pStyle w:val="Heading3"/>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Week 2</w:t>
      </w:r>
    </w:p>
    <w:p w:rsidR="00B04D34" w:rsidRPr="006125D3" w:rsidRDefault="00B04D34" w:rsidP="00B04D34">
      <w:pPr>
        <w:pStyle w:val="Heading4"/>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Lecture: Schools of Thought throughout History</w:t>
      </w:r>
    </w:p>
    <w:p w:rsidR="00B04D34" w:rsidRPr="006125D3" w:rsidRDefault="00B04D34" w:rsidP="00B04D34">
      <w:pPr>
        <w:pStyle w:val="NormalWeb"/>
        <w:spacing w:line="360" w:lineRule="auto"/>
        <w:jc w:val="both"/>
        <w:rPr>
          <w:rFonts w:asciiTheme="minorHAnsi" w:hAnsiTheme="minorHAnsi"/>
          <w:color w:val="000000" w:themeColor="text1"/>
        </w:rPr>
      </w:pPr>
      <w:r w:rsidRPr="006125D3">
        <w:rPr>
          <w:rFonts w:asciiTheme="minorHAnsi" w:hAnsiTheme="minorHAnsi"/>
          <w:color w:val="000000" w:themeColor="text1"/>
        </w:rPr>
        <w:t>Outcomes</w:t>
      </w:r>
    </w:p>
    <w:p w:rsidR="00B04D34" w:rsidRPr="006125D3" w:rsidRDefault="00B04D34" w:rsidP="00B04D34">
      <w:pPr>
        <w:numPr>
          <w:ilvl w:val="0"/>
          <w:numId w:val="3"/>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Explain criminological schools of thought throughout history</w:t>
      </w:r>
    </w:p>
    <w:p w:rsidR="00B04D34" w:rsidRPr="006125D3" w:rsidRDefault="00B04D34" w:rsidP="00B04D34">
      <w:pPr>
        <w:numPr>
          <w:ilvl w:val="0"/>
          <w:numId w:val="3"/>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Discuss the importance of classical and positivist criminology; biological, psychological, and sociological determinism; and historical versus contemporary criminology</w:t>
      </w:r>
    </w:p>
    <w:p w:rsidR="00B04D34" w:rsidRPr="006125D3" w:rsidRDefault="00B04D34" w:rsidP="00B04D34">
      <w:pPr>
        <w:pStyle w:val="Heading3"/>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Week 3-4</w:t>
      </w:r>
    </w:p>
    <w:p w:rsidR="00B04D34" w:rsidRPr="006125D3" w:rsidRDefault="00B04D34" w:rsidP="00B04D34">
      <w:pPr>
        <w:pStyle w:val="Heading4"/>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Lecture: Biological Perspectives</w:t>
      </w:r>
    </w:p>
    <w:p w:rsidR="00B04D34" w:rsidRPr="006125D3" w:rsidRDefault="00B04D34" w:rsidP="00B04D34">
      <w:pPr>
        <w:pStyle w:val="Heading4"/>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Lecture: Psychological Perspectives</w:t>
      </w:r>
    </w:p>
    <w:p w:rsidR="00B04D34" w:rsidRPr="006125D3" w:rsidRDefault="00B04D34" w:rsidP="00B04D34">
      <w:pPr>
        <w:pStyle w:val="NormalWeb"/>
        <w:spacing w:line="360" w:lineRule="auto"/>
        <w:jc w:val="both"/>
        <w:rPr>
          <w:rFonts w:asciiTheme="minorHAnsi" w:hAnsiTheme="minorHAnsi"/>
          <w:color w:val="000000" w:themeColor="text1"/>
        </w:rPr>
      </w:pPr>
      <w:r w:rsidRPr="006125D3">
        <w:rPr>
          <w:rFonts w:asciiTheme="minorHAnsi" w:hAnsiTheme="minorHAnsi"/>
          <w:color w:val="000000" w:themeColor="text1"/>
        </w:rPr>
        <w:t>Outcomes</w:t>
      </w:r>
    </w:p>
    <w:p w:rsidR="00B04D34" w:rsidRPr="006125D3" w:rsidRDefault="00B04D34" w:rsidP="00B04D34">
      <w:pPr>
        <w:numPr>
          <w:ilvl w:val="0"/>
          <w:numId w:val="4"/>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Explain psychological and biological perspectives of crime</w:t>
      </w:r>
    </w:p>
    <w:p w:rsidR="00B04D34" w:rsidRPr="006125D3" w:rsidRDefault="00B04D34" w:rsidP="00B04D34">
      <w:pPr>
        <w:numPr>
          <w:ilvl w:val="0"/>
          <w:numId w:val="4"/>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Discuss psychology and criminality, mental disorders and crime, biology and criminality, and crime and human nature</w:t>
      </w:r>
    </w:p>
    <w:p w:rsidR="00B04D34" w:rsidRPr="006125D3" w:rsidRDefault="00B04D34" w:rsidP="00B04D34">
      <w:pPr>
        <w:pStyle w:val="Heading3"/>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lastRenderedPageBreak/>
        <w:t>Week 5</w:t>
      </w:r>
    </w:p>
    <w:p w:rsidR="00B04D34" w:rsidRPr="006125D3" w:rsidRDefault="00B04D34" w:rsidP="00B04D34">
      <w:pPr>
        <w:pStyle w:val="Heading4"/>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Lecture: Sociological Theories and Cultural Deviance Theory</w:t>
      </w:r>
    </w:p>
    <w:p w:rsidR="00B04D34" w:rsidRPr="006125D3" w:rsidRDefault="00B04D34" w:rsidP="00B04D34">
      <w:pPr>
        <w:pStyle w:val="NormalWeb"/>
        <w:spacing w:line="360" w:lineRule="auto"/>
        <w:jc w:val="both"/>
        <w:rPr>
          <w:rFonts w:asciiTheme="minorHAnsi" w:hAnsiTheme="minorHAnsi"/>
          <w:color w:val="000000" w:themeColor="text1"/>
        </w:rPr>
      </w:pPr>
      <w:r w:rsidRPr="006125D3">
        <w:rPr>
          <w:rFonts w:asciiTheme="minorHAnsi" w:hAnsiTheme="minorHAnsi"/>
          <w:color w:val="000000" w:themeColor="text1"/>
        </w:rPr>
        <w:t>Outcomes</w:t>
      </w:r>
    </w:p>
    <w:p w:rsidR="00B04D34" w:rsidRPr="006125D3" w:rsidRDefault="00B04D34" w:rsidP="00B04D34">
      <w:pPr>
        <w:numPr>
          <w:ilvl w:val="0"/>
          <w:numId w:val="5"/>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Explain strain and cultural deviance theories of crime</w:t>
      </w:r>
    </w:p>
    <w:p w:rsidR="00B04D34" w:rsidRPr="006125D3" w:rsidRDefault="00B04D34" w:rsidP="00B04D34">
      <w:pPr>
        <w:numPr>
          <w:ilvl w:val="0"/>
          <w:numId w:val="5"/>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Discuss the interconnectedness of sociological theories; anomie, strain, and cultural deviance theories</w:t>
      </w:r>
    </w:p>
    <w:p w:rsidR="00B04D34" w:rsidRPr="006125D3" w:rsidRDefault="00B04D34" w:rsidP="00B04D34">
      <w:pPr>
        <w:numPr>
          <w:ilvl w:val="0"/>
          <w:numId w:val="5"/>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Illustrate ways these theories form policy</w:t>
      </w:r>
    </w:p>
    <w:p w:rsidR="00B04D34" w:rsidRPr="006125D3" w:rsidRDefault="00B04D34" w:rsidP="00B04D34">
      <w:pPr>
        <w:pStyle w:val="Heading3"/>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Week 6</w:t>
      </w:r>
    </w:p>
    <w:p w:rsidR="00B04D34" w:rsidRPr="006125D3" w:rsidRDefault="00B04D34" w:rsidP="00B04D34">
      <w:pPr>
        <w:pStyle w:val="Heading4"/>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Lecture: The Formation of Subcultures</w:t>
      </w:r>
    </w:p>
    <w:p w:rsidR="00B04D34" w:rsidRPr="006125D3" w:rsidRDefault="00B04D34" w:rsidP="00B04D34">
      <w:pPr>
        <w:pStyle w:val="NormalWeb"/>
        <w:spacing w:line="360" w:lineRule="auto"/>
        <w:jc w:val="both"/>
        <w:rPr>
          <w:rFonts w:asciiTheme="minorHAnsi" w:hAnsiTheme="minorHAnsi"/>
          <w:color w:val="000000" w:themeColor="text1"/>
        </w:rPr>
      </w:pPr>
      <w:r w:rsidRPr="006125D3">
        <w:rPr>
          <w:rFonts w:asciiTheme="minorHAnsi" w:hAnsiTheme="minorHAnsi"/>
          <w:color w:val="000000" w:themeColor="text1"/>
        </w:rPr>
        <w:t>Outcomes</w:t>
      </w:r>
    </w:p>
    <w:p w:rsidR="00B04D34" w:rsidRPr="006125D3" w:rsidRDefault="00B04D34" w:rsidP="00B04D34">
      <w:pPr>
        <w:numPr>
          <w:ilvl w:val="0"/>
          <w:numId w:val="6"/>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Explain the formation of subcultures</w:t>
      </w:r>
    </w:p>
    <w:p w:rsidR="00B04D34" w:rsidRPr="006125D3" w:rsidRDefault="00B04D34" w:rsidP="00B04D34">
      <w:pPr>
        <w:numPr>
          <w:ilvl w:val="0"/>
          <w:numId w:val="6"/>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Discuss the functions of subcultures</w:t>
      </w:r>
    </w:p>
    <w:p w:rsidR="00B04D34" w:rsidRPr="006125D3" w:rsidRDefault="00B04D34" w:rsidP="00B04D34">
      <w:pPr>
        <w:numPr>
          <w:ilvl w:val="0"/>
          <w:numId w:val="6"/>
        </w:numPr>
        <w:spacing w:before="100" w:beforeAutospacing="1" w:after="100" w:afterAutospacing="1" w:line="360" w:lineRule="auto"/>
        <w:jc w:val="both"/>
        <w:rPr>
          <w:rFonts w:cs="Times New Roman"/>
          <w:color w:val="000000" w:themeColor="text1"/>
          <w:sz w:val="24"/>
          <w:szCs w:val="24"/>
        </w:rPr>
      </w:pPr>
      <w:proofErr w:type="spellStart"/>
      <w:r w:rsidRPr="006125D3">
        <w:rPr>
          <w:rFonts w:cs="Times New Roman"/>
          <w:color w:val="000000" w:themeColor="text1"/>
          <w:sz w:val="24"/>
          <w:szCs w:val="24"/>
        </w:rPr>
        <w:t>Distingush</w:t>
      </w:r>
      <w:proofErr w:type="spellEnd"/>
      <w:r w:rsidRPr="006125D3">
        <w:rPr>
          <w:rFonts w:cs="Times New Roman"/>
          <w:color w:val="000000" w:themeColor="text1"/>
          <w:sz w:val="24"/>
          <w:szCs w:val="24"/>
        </w:rPr>
        <w:t xml:space="preserve"> and identify subcultures of delinquency and violence, Miller’s Theory, and gangs</w:t>
      </w:r>
    </w:p>
    <w:p w:rsidR="00B04D34" w:rsidRPr="006125D3" w:rsidRDefault="00B04D34" w:rsidP="00B04D34">
      <w:pPr>
        <w:numPr>
          <w:ilvl w:val="0"/>
          <w:numId w:val="6"/>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Identify how theory forms policy regarding subcultures </w:t>
      </w:r>
    </w:p>
    <w:p w:rsidR="00B04D34" w:rsidRPr="006125D3" w:rsidRDefault="00B04D34" w:rsidP="00B04D34">
      <w:pPr>
        <w:pStyle w:val="Heading3"/>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Week 7</w:t>
      </w:r>
    </w:p>
    <w:p w:rsidR="00B04D34" w:rsidRPr="006125D3" w:rsidRDefault="00B04D34" w:rsidP="00B04D34">
      <w:pPr>
        <w:pStyle w:val="Heading4"/>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Lecture: Labeling Theory, Conflict Theory, and Radical (Marxist) Theory</w:t>
      </w:r>
    </w:p>
    <w:p w:rsidR="00B04D34" w:rsidRPr="006125D3" w:rsidRDefault="00B04D34" w:rsidP="00B04D34">
      <w:pPr>
        <w:pStyle w:val="NormalWeb"/>
        <w:spacing w:line="360" w:lineRule="auto"/>
        <w:jc w:val="both"/>
        <w:rPr>
          <w:rFonts w:asciiTheme="minorHAnsi" w:hAnsiTheme="minorHAnsi"/>
          <w:color w:val="000000" w:themeColor="text1"/>
        </w:rPr>
      </w:pPr>
      <w:r w:rsidRPr="006125D3">
        <w:rPr>
          <w:rFonts w:asciiTheme="minorHAnsi" w:hAnsiTheme="minorHAnsi"/>
          <w:color w:val="000000" w:themeColor="text1"/>
        </w:rPr>
        <w:t>Outcomes</w:t>
      </w:r>
    </w:p>
    <w:p w:rsidR="00B04D34" w:rsidRPr="006125D3" w:rsidRDefault="00B04D34" w:rsidP="00B04D34">
      <w:pPr>
        <w:numPr>
          <w:ilvl w:val="0"/>
          <w:numId w:val="7"/>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Explain labeling, conflict, and radical theories</w:t>
      </w:r>
    </w:p>
    <w:p w:rsidR="00B04D34" w:rsidRPr="006125D3" w:rsidRDefault="00B04D34" w:rsidP="00B04D34">
      <w:pPr>
        <w:numPr>
          <w:ilvl w:val="0"/>
          <w:numId w:val="7"/>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Compare and contrast labeling, conflict, and radical theories</w:t>
      </w:r>
    </w:p>
    <w:p w:rsidR="00B04D34" w:rsidRPr="006125D3" w:rsidRDefault="00B04D34" w:rsidP="00B04D34">
      <w:pPr>
        <w:pStyle w:val="Heading3"/>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lastRenderedPageBreak/>
        <w:t>Mid Term</w:t>
      </w:r>
    </w:p>
    <w:p w:rsidR="00B04D34" w:rsidRPr="006125D3" w:rsidRDefault="00B04D34" w:rsidP="00B04D34">
      <w:pPr>
        <w:pStyle w:val="Heading3"/>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Week 8</w:t>
      </w:r>
    </w:p>
    <w:p w:rsidR="00B04D34" w:rsidRPr="006125D3" w:rsidRDefault="00B04D34" w:rsidP="00B04D34">
      <w:pPr>
        <w:pStyle w:val="Heading4"/>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Lecture: Environmental Theories</w:t>
      </w:r>
    </w:p>
    <w:p w:rsidR="00B04D34" w:rsidRPr="006125D3" w:rsidRDefault="00B04D34" w:rsidP="00B04D34">
      <w:pPr>
        <w:pStyle w:val="NormalWeb"/>
        <w:spacing w:line="360" w:lineRule="auto"/>
        <w:jc w:val="both"/>
        <w:rPr>
          <w:rFonts w:asciiTheme="minorHAnsi" w:hAnsiTheme="minorHAnsi"/>
          <w:color w:val="000000" w:themeColor="text1"/>
        </w:rPr>
      </w:pPr>
      <w:r w:rsidRPr="006125D3">
        <w:rPr>
          <w:rFonts w:asciiTheme="minorHAnsi" w:hAnsiTheme="minorHAnsi"/>
          <w:color w:val="000000" w:themeColor="text1"/>
        </w:rPr>
        <w:t>Outcomes</w:t>
      </w:r>
    </w:p>
    <w:p w:rsidR="00B04D34" w:rsidRPr="006125D3" w:rsidRDefault="00B04D34" w:rsidP="00B04D34">
      <w:pPr>
        <w:numPr>
          <w:ilvl w:val="0"/>
          <w:numId w:val="8"/>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Define the principles of environmental theory</w:t>
      </w:r>
    </w:p>
    <w:p w:rsidR="00B04D34" w:rsidRPr="006125D3" w:rsidRDefault="00B04D34" w:rsidP="00B04D34">
      <w:pPr>
        <w:numPr>
          <w:ilvl w:val="0"/>
          <w:numId w:val="8"/>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Discuss situational theories of crime</w:t>
      </w:r>
    </w:p>
    <w:p w:rsidR="00B04D34" w:rsidRPr="006125D3" w:rsidRDefault="00B04D34" w:rsidP="00B04D34">
      <w:pPr>
        <w:numPr>
          <w:ilvl w:val="0"/>
          <w:numId w:val="8"/>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Explain theories of victimization</w:t>
      </w:r>
    </w:p>
    <w:p w:rsidR="00B04D34" w:rsidRPr="006125D3" w:rsidRDefault="00B04D34" w:rsidP="00B04D34">
      <w:pPr>
        <w:numPr>
          <w:ilvl w:val="0"/>
          <w:numId w:val="8"/>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Identify key ways to prevent crimes from occurring </w:t>
      </w:r>
    </w:p>
    <w:p w:rsidR="00B04D34" w:rsidRPr="006125D3" w:rsidRDefault="00B04D34" w:rsidP="00B04D34">
      <w:pPr>
        <w:spacing w:before="100" w:beforeAutospacing="1" w:after="100" w:afterAutospacing="1" w:line="360" w:lineRule="auto"/>
        <w:jc w:val="both"/>
        <w:rPr>
          <w:rFonts w:cs="Times New Roman"/>
          <w:b/>
          <w:color w:val="000000" w:themeColor="text1"/>
          <w:sz w:val="24"/>
          <w:szCs w:val="24"/>
        </w:rPr>
      </w:pPr>
      <w:r w:rsidRPr="006125D3">
        <w:rPr>
          <w:rFonts w:cs="Times New Roman"/>
          <w:b/>
          <w:color w:val="000000" w:themeColor="text1"/>
          <w:sz w:val="24"/>
          <w:szCs w:val="24"/>
        </w:rPr>
        <w:t>Week 10:</w:t>
      </w:r>
    </w:p>
    <w:p w:rsidR="00B04D34" w:rsidRPr="006125D3" w:rsidRDefault="00B04D34" w:rsidP="00B04D34">
      <w:pPr>
        <w:pStyle w:val="Heading4"/>
        <w:spacing w:line="360" w:lineRule="auto"/>
        <w:jc w:val="both"/>
        <w:rPr>
          <w:rFonts w:asciiTheme="minorHAnsi" w:hAnsiTheme="minorHAnsi" w:cs="Times New Roman"/>
          <w:color w:val="000000" w:themeColor="text1"/>
          <w:sz w:val="24"/>
          <w:szCs w:val="24"/>
        </w:rPr>
      </w:pPr>
      <w:r w:rsidRPr="006125D3">
        <w:rPr>
          <w:rFonts w:asciiTheme="minorHAnsi" w:hAnsiTheme="minorHAnsi" w:cs="Times New Roman"/>
          <w:color w:val="000000" w:themeColor="text1"/>
          <w:sz w:val="24"/>
          <w:szCs w:val="24"/>
        </w:rPr>
        <w:t>Lecture: Social Control Theories</w:t>
      </w:r>
    </w:p>
    <w:p w:rsidR="00B04D34" w:rsidRPr="006125D3" w:rsidRDefault="00B04D34" w:rsidP="00B04D34">
      <w:pPr>
        <w:pStyle w:val="NormalWeb"/>
        <w:spacing w:line="360" w:lineRule="auto"/>
        <w:jc w:val="both"/>
        <w:rPr>
          <w:rFonts w:asciiTheme="minorHAnsi" w:hAnsiTheme="minorHAnsi"/>
          <w:color w:val="000000" w:themeColor="text1"/>
        </w:rPr>
      </w:pPr>
      <w:r w:rsidRPr="006125D3">
        <w:rPr>
          <w:rFonts w:asciiTheme="minorHAnsi" w:hAnsiTheme="minorHAnsi"/>
          <w:color w:val="000000" w:themeColor="text1"/>
        </w:rPr>
        <w:t>Outcomes</w:t>
      </w:r>
    </w:p>
    <w:p w:rsidR="00B04D34" w:rsidRPr="006125D3" w:rsidRDefault="00B04D34" w:rsidP="00B04D34">
      <w:pPr>
        <w:numPr>
          <w:ilvl w:val="0"/>
          <w:numId w:val="9"/>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Explain social control theory</w:t>
      </w:r>
    </w:p>
    <w:p w:rsidR="00B04D34" w:rsidRPr="006125D3" w:rsidRDefault="00B04D34" w:rsidP="00B04D34">
      <w:pPr>
        <w:numPr>
          <w:ilvl w:val="0"/>
          <w:numId w:val="9"/>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Discuss theories of social control, containment theory, recent theoretical explorations</w:t>
      </w:r>
    </w:p>
    <w:p w:rsidR="00B04D34" w:rsidRPr="006125D3" w:rsidRDefault="00B04D34" w:rsidP="00B04D34">
      <w:pPr>
        <w:numPr>
          <w:ilvl w:val="0"/>
          <w:numId w:val="9"/>
        </w:numPr>
        <w:spacing w:before="100" w:beforeAutospacing="1" w:after="100" w:afterAutospacing="1" w:line="360" w:lineRule="auto"/>
        <w:jc w:val="both"/>
        <w:rPr>
          <w:rFonts w:cs="Times New Roman"/>
          <w:color w:val="000000" w:themeColor="text1"/>
          <w:sz w:val="24"/>
          <w:szCs w:val="24"/>
        </w:rPr>
      </w:pPr>
      <w:r w:rsidRPr="006125D3">
        <w:rPr>
          <w:rFonts w:cs="Times New Roman"/>
          <w:color w:val="000000" w:themeColor="text1"/>
          <w:sz w:val="24"/>
          <w:szCs w:val="24"/>
        </w:rPr>
        <w:t>Identify how these theories inform policy</w:t>
      </w:r>
    </w:p>
    <w:p w:rsidR="00B04D34" w:rsidRPr="006125D3" w:rsidRDefault="00B04D34" w:rsidP="00B04D34">
      <w:pPr>
        <w:pStyle w:val="Default"/>
        <w:spacing w:line="360" w:lineRule="auto"/>
        <w:jc w:val="both"/>
        <w:rPr>
          <w:rFonts w:asciiTheme="minorHAnsi" w:hAnsiTheme="minorHAnsi"/>
        </w:rPr>
      </w:pPr>
      <w:r w:rsidRPr="006125D3">
        <w:rPr>
          <w:rFonts w:asciiTheme="minorHAnsi" w:hAnsiTheme="minorHAnsi"/>
          <w:b/>
          <w:bCs/>
          <w:color w:val="auto"/>
        </w:rPr>
        <w:t xml:space="preserve">WEEK 11-12: THE DARK FIGURE OF CRIME: OFFICIAL AND UNOFFICIAL STATISTICS – FACTS OR FICTION? </w:t>
      </w:r>
      <w:r w:rsidRPr="006125D3">
        <w:rPr>
          <w:rFonts w:asciiTheme="minorHAnsi" w:hAnsiTheme="minorHAnsi"/>
        </w:rPr>
        <w:t xml:space="preserve">In week 3 we look at issues around measuring and representing crime. Some questions that will be raised are: Are the statistics trustworthy? How are they used and abused? </w:t>
      </w:r>
    </w:p>
    <w:p w:rsidR="00B04D34" w:rsidRPr="006125D3" w:rsidRDefault="00B04D34" w:rsidP="00B04D34">
      <w:pPr>
        <w:pStyle w:val="Default"/>
        <w:spacing w:line="360" w:lineRule="auto"/>
        <w:jc w:val="both"/>
        <w:rPr>
          <w:rFonts w:asciiTheme="minorHAnsi" w:hAnsiTheme="minorHAnsi"/>
          <w:color w:val="auto"/>
        </w:rPr>
      </w:pPr>
      <w:r w:rsidRPr="006125D3">
        <w:rPr>
          <w:rFonts w:asciiTheme="minorHAnsi" w:hAnsiTheme="minorHAnsi"/>
          <w:b/>
        </w:rPr>
        <w:t>Week 15:</w:t>
      </w:r>
      <w:r w:rsidRPr="006125D3">
        <w:rPr>
          <w:rFonts w:asciiTheme="minorHAnsi" w:hAnsiTheme="minorHAnsi"/>
        </w:rPr>
        <w:t xml:space="preserve"> Who measures crime and why does it matter who is measuring crime? What crime is measured and what is not? What do we really know about crime (consider last week’s discussion)?</w:t>
      </w:r>
    </w:p>
    <w:p w:rsidR="00B04D34" w:rsidRPr="006125D3" w:rsidRDefault="00B04D34" w:rsidP="00B04D34">
      <w:pPr>
        <w:pStyle w:val="Default"/>
        <w:spacing w:line="360" w:lineRule="auto"/>
        <w:jc w:val="both"/>
        <w:rPr>
          <w:rFonts w:asciiTheme="minorHAnsi" w:hAnsiTheme="minorHAnsi"/>
          <w:b/>
          <w:color w:val="auto"/>
        </w:rPr>
      </w:pPr>
      <w:r w:rsidRPr="006125D3">
        <w:rPr>
          <w:rFonts w:asciiTheme="minorHAnsi" w:hAnsiTheme="minorHAnsi"/>
          <w:b/>
          <w:color w:val="auto"/>
        </w:rPr>
        <w:t>Recommended Books:</w:t>
      </w:r>
    </w:p>
    <w:p w:rsidR="00B04D34" w:rsidRPr="006125D3" w:rsidRDefault="00B04D34" w:rsidP="00B04D34">
      <w:pPr>
        <w:pStyle w:val="Default"/>
        <w:spacing w:line="360" w:lineRule="auto"/>
        <w:jc w:val="both"/>
        <w:rPr>
          <w:rFonts w:asciiTheme="minorHAnsi" w:hAnsiTheme="minorHAnsi"/>
          <w:color w:val="auto"/>
        </w:rPr>
      </w:pPr>
      <w:r w:rsidRPr="006125D3">
        <w:rPr>
          <w:rFonts w:asciiTheme="minorHAnsi" w:hAnsiTheme="minorHAnsi"/>
          <w:color w:val="auto"/>
        </w:rPr>
        <w:t xml:space="preserve">White, R and </w:t>
      </w:r>
      <w:proofErr w:type="spellStart"/>
      <w:r w:rsidRPr="006125D3">
        <w:rPr>
          <w:rFonts w:asciiTheme="minorHAnsi" w:hAnsiTheme="minorHAnsi"/>
          <w:color w:val="auto"/>
        </w:rPr>
        <w:t>Perrone</w:t>
      </w:r>
      <w:proofErr w:type="spellEnd"/>
      <w:r w:rsidRPr="006125D3">
        <w:rPr>
          <w:rFonts w:asciiTheme="minorHAnsi" w:hAnsiTheme="minorHAnsi"/>
          <w:color w:val="auto"/>
        </w:rPr>
        <w:t xml:space="preserve">, S (2010) </w:t>
      </w:r>
      <w:r w:rsidRPr="006125D3">
        <w:rPr>
          <w:rFonts w:asciiTheme="minorHAnsi" w:hAnsiTheme="minorHAnsi"/>
          <w:i/>
          <w:iCs/>
          <w:color w:val="auto"/>
        </w:rPr>
        <w:t>Crime, Criminality and Criminal Justice</w:t>
      </w:r>
      <w:r w:rsidRPr="006125D3">
        <w:rPr>
          <w:rFonts w:asciiTheme="minorHAnsi" w:hAnsiTheme="minorHAnsi"/>
          <w:color w:val="auto"/>
        </w:rPr>
        <w:t xml:space="preserve">, Oxford University Press. Chapter 1 (21-32). </w:t>
      </w:r>
    </w:p>
    <w:p w:rsidR="00B04D34" w:rsidRPr="006125D3" w:rsidRDefault="00B04D34" w:rsidP="00B04D34">
      <w:pPr>
        <w:pStyle w:val="Default"/>
        <w:spacing w:line="360" w:lineRule="auto"/>
        <w:jc w:val="both"/>
        <w:rPr>
          <w:rFonts w:asciiTheme="minorHAnsi" w:hAnsiTheme="minorHAnsi"/>
          <w:color w:val="auto"/>
        </w:rPr>
      </w:pPr>
      <w:proofErr w:type="spellStart"/>
      <w:r w:rsidRPr="006125D3">
        <w:rPr>
          <w:rFonts w:asciiTheme="minorHAnsi" w:hAnsiTheme="minorHAnsi"/>
          <w:color w:val="auto"/>
        </w:rPr>
        <w:lastRenderedPageBreak/>
        <w:t>Weatherburn</w:t>
      </w:r>
      <w:proofErr w:type="spellEnd"/>
      <w:r w:rsidRPr="006125D3">
        <w:rPr>
          <w:rFonts w:asciiTheme="minorHAnsi" w:hAnsiTheme="minorHAnsi"/>
          <w:color w:val="auto"/>
        </w:rPr>
        <w:t xml:space="preserve">, D. (2011) ‘Uses and abuses of crime statistics’ </w:t>
      </w:r>
      <w:r w:rsidRPr="006125D3">
        <w:rPr>
          <w:rFonts w:asciiTheme="minorHAnsi" w:hAnsiTheme="minorHAnsi"/>
          <w:i/>
          <w:iCs/>
          <w:color w:val="auto"/>
        </w:rPr>
        <w:t xml:space="preserve">Crime and Justice Bulletin, </w:t>
      </w:r>
      <w:r w:rsidRPr="006125D3">
        <w:rPr>
          <w:rFonts w:asciiTheme="minorHAnsi" w:hAnsiTheme="minorHAnsi"/>
          <w:color w:val="auto"/>
        </w:rPr>
        <w:t xml:space="preserve">no. 153, available at http://www.lawlink.nsw.gov.au/Lawlink/bocsar/ll_bocsar.nsf/vwFiles/CJB153.pdf/$file/CJB153.pdf </w:t>
      </w:r>
    </w:p>
    <w:p w:rsidR="00B04D34" w:rsidRPr="006125D3" w:rsidRDefault="00B04D34" w:rsidP="00B04D34">
      <w:pPr>
        <w:pStyle w:val="Default"/>
        <w:spacing w:line="360" w:lineRule="auto"/>
        <w:jc w:val="both"/>
        <w:rPr>
          <w:rFonts w:asciiTheme="minorHAnsi" w:hAnsiTheme="minorHAnsi"/>
          <w:color w:val="auto"/>
        </w:rPr>
      </w:pPr>
      <w:r w:rsidRPr="006125D3">
        <w:rPr>
          <w:rFonts w:asciiTheme="minorHAnsi" w:hAnsiTheme="minorHAnsi"/>
          <w:color w:val="auto"/>
        </w:rPr>
        <w:t xml:space="preserve">Morgan, F and Clare, J (2012) </w:t>
      </w:r>
      <w:proofErr w:type="gramStart"/>
      <w:r w:rsidRPr="006125D3">
        <w:rPr>
          <w:rFonts w:asciiTheme="minorHAnsi" w:hAnsiTheme="minorHAnsi"/>
          <w:color w:val="auto"/>
        </w:rPr>
        <w:t>The</w:t>
      </w:r>
      <w:proofErr w:type="gramEnd"/>
      <w:r w:rsidRPr="006125D3">
        <w:rPr>
          <w:rFonts w:asciiTheme="minorHAnsi" w:hAnsiTheme="minorHAnsi"/>
          <w:color w:val="auto"/>
        </w:rPr>
        <w:t xml:space="preserve"> distribution of crime over populations, space and time in </w:t>
      </w:r>
      <w:proofErr w:type="spellStart"/>
      <w:r w:rsidRPr="006125D3">
        <w:rPr>
          <w:rFonts w:asciiTheme="minorHAnsi" w:hAnsiTheme="minorHAnsi"/>
          <w:color w:val="auto"/>
        </w:rPr>
        <w:t>Marmo</w:t>
      </w:r>
      <w:proofErr w:type="spellEnd"/>
      <w:r w:rsidRPr="006125D3">
        <w:rPr>
          <w:rFonts w:asciiTheme="minorHAnsi" w:hAnsiTheme="minorHAnsi"/>
          <w:color w:val="auto"/>
        </w:rPr>
        <w:t>, M, De Lint, W and Palmer, D (</w:t>
      </w:r>
      <w:proofErr w:type="spellStart"/>
      <w:r w:rsidRPr="006125D3">
        <w:rPr>
          <w:rFonts w:asciiTheme="minorHAnsi" w:hAnsiTheme="minorHAnsi"/>
          <w:color w:val="auto"/>
        </w:rPr>
        <w:t>eds</w:t>
      </w:r>
      <w:proofErr w:type="spellEnd"/>
      <w:r w:rsidRPr="006125D3">
        <w:rPr>
          <w:rFonts w:asciiTheme="minorHAnsi" w:hAnsiTheme="minorHAnsi"/>
          <w:color w:val="auto"/>
        </w:rPr>
        <w:t xml:space="preserve">) (2012) </w:t>
      </w:r>
      <w:r w:rsidRPr="006125D3">
        <w:rPr>
          <w:rFonts w:asciiTheme="minorHAnsi" w:hAnsiTheme="minorHAnsi"/>
          <w:i/>
          <w:iCs/>
          <w:color w:val="auto"/>
        </w:rPr>
        <w:t xml:space="preserve">Crime and Justice: A Guide to Criminology (4th Edition), </w:t>
      </w:r>
      <w:r w:rsidRPr="006125D3">
        <w:rPr>
          <w:rFonts w:asciiTheme="minorHAnsi" w:hAnsiTheme="minorHAnsi"/>
          <w:color w:val="auto"/>
        </w:rPr>
        <w:t xml:space="preserve">Sydney: </w:t>
      </w:r>
      <w:proofErr w:type="spellStart"/>
      <w:r w:rsidRPr="006125D3">
        <w:rPr>
          <w:rFonts w:asciiTheme="minorHAnsi" w:hAnsiTheme="minorHAnsi"/>
          <w:color w:val="auto"/>
        </w:rPr>
        <w:t>Lawbook</w:t>
      </w:r>
      <w:proofErr w:type="spellEnd"/>
      <w:r w:rsidRPr="006125D3">
        <w:rPr>
          <w:rFonts w:asciiTheme="minorHAnsi" w:hAnsiTheme="minorHAnsi"/>
          <w:color w:val="auto"/>
        </w:rPr>
        <w:t xml:space="preserve"> Co. </w:t>
      </w:r>
    </w:p>
    <w:p w:rsidR="00B04D34" w:rsidRPr="006125D3" w:rsidRDefault="00B04D34" w:rsidP="00B04D34">
      <w:pPr>
        <w:pStyle w:val="Default"/>
        <w:spacing w:line="360" w:lineRule="auto"/>
        <w:jc w:val="both"/>
        <w:rPr>
          <w:rFonts w:asciiTheme="minorHAnsi" w:hAnsiTheme="minorHAnsi"/>
          <w:color w:val="auto"/>
        </w:rPr>
      </w:pPr>
      <w:proofErr w:type="spellStart"/>
      <w:r w:rsidRPr="006125D3">
        <w:rPr>
          <w:rFonts w:asciiTheme="minorHAnsi" w:hAnsiTheme="minorHAnsi"/>
          <w:color w:val="auto"/>
        </w:rPr>
        <w:t>Surette</w:t>
      </w:r>
      <w:proofErr w:type="spellEnd"/>
      <w:r w:rsidRPr="006125D3">
        <w:rPr>
          <w:rFonts w:asciiTheme="minorHAnsi" w:hAnsiTheme="minorHAnsi"/>
          <w:color w:val="auto"/>
        </w:rPr>
        <w:t xml:space="preserve">, R (2007) </w:t>
      </w:r>
      <w:proofErr w:type="gramStart"/>
      <w:r w:rsidRPr="006125D3">
        <w:rPr>
          <w:rFonts w:asciiTheme="minorHAnsi" w:hAnsiTheme="minorHAnsi"/>
          <w:i/>
          <w:iCs/>
          <w:color w:val="auto"/>
        </w:rPr>
        <w:t>The</w:t>
      </w:r>
      <w:proofErr w:type="gramEnd"/>
      <w:r w:rsidRPr="006125D3">
        <w:rPr>
          <w:rFonts w:asciiTheme="minorHAnsi" w:hAnsiTheme="minorHAnsi"/>
          <w:i/>
          <w:iCs/>
          <w:color w:val="auto"/>
        </w:rPr>
        <w:t xml:space="preserve"> Media and Criminal Justice Policy, </w:t>
      </w:r>
      <w:proofErr w:type="spellStart"/>
      <w:r w:rsidRPr="006125D3">
        <w:rPr>
          <w:rFonts w:asciiTheme="minorHAnsi" w:hAnsiTheme="minorHAnsi"/>
          <w:color w:val="auto"/>
        </w:rPr>
        <w:t>Wadsworht</w:t>
      </w:r>
      <w:proofErr w:type="spellEnd"/>
      <w:r w:rsidRPr="006125D3">
        <w:rPr>
          <w:rFonts w:asciiTheme="minorHAnsi" w:hAnsiTheme="minorHAnsi"/>
          <w:color w:val="auto"/>
        </w:rPr>
        <w:t xml:space="preserve">. Chapter 8 ‘Media, Crime and Criminal Justice: Images, Realities and Policies’ (201 – 223). </w:t>
      </w:r>
    </w:p>
    <w:p w:rsidR="00B04D34" w:rsidRPr="006125D3" w:rsidRDefault="00B04D34" w:rsidP="00B04D34">
      <w:pPr>
        <w:pStyle w:val="Default"/>
        <w:spacing w:line="360" w:lineRule="auto"/>
        <w:jc w:val="both"/>
        <w:rPr>
          <w:rFonts w:asciiTheme="minorHAnsi" w:hAnsiTheme="minorHAnsi"/>
          <w:color w:val="auto"/>
        </w:rPr>
      </w:pPr>
      <w:r w:rsidRPr="006125D3">
        <w:rPr>
          <w:rFonts w:asciiTheme="minorHAnsi" w:hAnsiTheme="minorHAnsi"/>
          <w:color w:val="auto"/>
        </w:rPr>
        <w:t xml:space="preserve">Cohen, S (2009) </w:t>
      </w:r>
      <w:proofErr w:type="gramStart"/>
      <w:r w:rsidRPr="006125D3">
        <w:rPr>
          <w:rFonts w:asciiTheme="minorHAnsi" w:hAnsiTheme="minorHAnsi"/>
          <w:color w:val="auto"/>
        </w:rPr>
        <w:t>The</w:t>
      </w:r>
      <w:proofErr w:type="gramEnd"/>
      <w:r w:rsidRPr="006125D3">
        <w:rPr>
          <w:rFonts w:asciiTheme="minorHAnsi" w:hAnsiTheme="minorHAnsi"/>
          <w:color w:val="auto"/>
        </w:rPr>
        <w:t xml:space="preserve"> sociology of moral panics, in </w:t>
      </w:r>
      <w:proofErr w:type="spellStart"/>
      <w:r w:rsidRPr="006125D3">
        <w:rPr>
          <w:rFonts w:asciiTheme="minorHAnsi" w:hAnsiTheme="minorHAnsi"/>
          <w:color w:val="auto"/>
        </w:rPr>
        <w:t>Newburn</w:t>
      </w:r>
      <w:proofErr w:type="spellEnd"/>
      <w:r w:rsidRPr="006125D3">
        <w:rPr>
          <w:rFonts w:asciiTheme="minorHAnsi" w:hAnsiTheme="minorHAnsi"/>
          <w:color w:val="auto"/>
        </w:rPr>
        <w:t>, T (</w:t>
      </w:r>
      <w:proofErr w:type="spellStart"/>
      <w:r w:rsidRPr="006125D3">
        <w:rPr>
          <w:rFonts w:asciiTheme="minorHAnsi" w:hAnsiTheme="minorHAnsi"/>
          <w:color w:val="auto"/>
        </w:rPr>
        <w:t>ed</w:t>
      </w:r>
      <w:proofErr w:type="spellEnd"/>
      <w:r w:rsidRPr="006125D3">
        <w:rPr>
          <w:rFonts w:asciiTheme="minorHAnsi" w:hAnsiTheme="minorHAnsi"/>
          <w:color w:val="auto"/>
        </w:rPr>
        <w:t xml:space="preserve">) </w:t>
      </w:r>
      <w:r w:rsidRPr="006125D3">
        <w:rPr>
          <w:rFonts w:asciiTheme="minorHAnsi" w:hAnsiTheme="minorHAnsi"/>
          <w:i/>
          <w:iCs/>
          <w:color w:val="auto"/>
        </w:rPr>
        <w:t>Key Readings in Criminology</w:t>
      </w:r>
      <w:r w:rsidRPr="006125D3">
        <w:rPr>
          <w:rFonts w:asciiTheme="minorHAnsi" w:hAnsiTheme="minorHAnsi"/>
          <w:color w:val="auto"/>
        </w:rPr>
        <w:t xml:space="preserve">, </w:t>
      </w:r>
      <w:proofErr w:type="spellStart"/>
      <w:r w:rsidRPr="006125D3">
        <w:rPr>
          <w:rFonts w:asciiTheme="minorHAnsi" w:hAnsiTheme="minorHAnsi"/>
          <w:color w:val="auto"/>
        </w:rPr>
        <w:t>Willan</w:t>
      </w:r>
      <w:proofErr w:type="spellEnd"/>
      <w:r w:rsidRPr="006125D3">
        <w:rPr>
          <w:rFonts w:asciiTheme="minorHAnsi" w:hAnsiTheme="minorHAnsi"/>
          <w:color w:val="auto"/>
        </w:rPr>
        <w:t xml:space="preserve"> Publishing (79-84) </w:t>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36F9"/>
    <w:multiLevelType w:val="multilevel"/>
    <w:tmpl w:val="597C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63C62"/>
    <w:multiLevelType w:val="multilevel"/>
    <w:tmpl w:val="6EDE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01BFD"/>
    <w:multiLevelType w:val="multilevel"/>
    <w:tmpl w:val="FAA8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F3508"/>
    <w:multiLevelType w:val="multilevel"/>
    <w:tmpl w:val="56DA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F00F2"/>
    <w:multiLevelType w:val="multilevel"/>
    <w:tmpl w:val="F008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D3ADA"/>
    <w:multiLevelType w:val="multilevel"/>
    <w:tmpl w:val="E7D8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664309"/>
    <w:multiLevelType w:val="multilevel"/>
    <w:tmpl w:val="F898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71724B"/>
    <w:multiLevelType w:val="multilevel"/>
    <w:tmpl w:val="F78A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420A99"/>
    <w:multiLevelType w:val="multilevel"/>
    <w:tmpl w:val="943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3"/>
  </w:num>
  <w:num w:numId="5">
    <w:abstractNumId w:val="1"/>
  </w:num>
  <w:num w:numId="6">
    <w:abstractNumId w:val="5"/>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34"/>
    <w:rsid w:val="0040799D"/>
    <w:rsid w:val="00B04D34"/>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AE743-97E6-4E7E-8CF7-A2AFB88E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34"/>
    <w:pPr>
      <w:spacing w:after="200" w:line="276" w:lineRule="auto"/>
    </w:pPr>
  </w:style>
  <w:style w:type="paragraph" w:styleId="Heading3">
    <w:name w:val="heading 3"/>
    <w:basedOn w:val="Normal"/>
    <w:next w:val="Normal"/>
    <w:link w:val="Heading3Char"/>
    <w:uiPriority w:val="9"/>
    <w:semiHidden/>
    <w:unhideWhenUsed/>
    <w:qFormat/>
    <w:rsid w:val="00B04D3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04D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04D3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04D34"/>
    <w:rPr>
      <w:rFonts w:asciiTheme="majorHAnsi" w:eastAsiaTheme="majorEastAsia" w:hAnsiTheme="majorHAnsi" w:cstheme="majorBidi"/>
      <w:b/>
      <w:bCs/>
      <w:i/>
      <w:iCs/>
      <w:color w:val="5B9BD5" w:themeColor="accent1"/>
    </w:rPr>
  </w:style>
  <w:style w:type="paragraph" w:customStyle="1" w:styleId="Default">
    <w:name w:val="Default"/>
    <w:rsid w:val="00B04D3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4D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2022-03-31T07:41:00Z</dcterms:created>
  <dcterms:modified xsi:type="dcterms:W3CDTF">2022-03-31T07:44:00Z</dcterms:modified>
</cp:coreProperties>
</file>