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4B" w:rsidRPr="006753E3" w:rsidRDefault="007B1C4B" w:rsidP="007B1C4B">
      <w:pPr>
        <w:jc w:val="center"/>
        <w:rPr>
          <w:sz w:val="32"/>
          <w:szCs w:val="24"/>
        </w:rPr>
      </w:pPr>
      <w:r w:rsidRPr="006753E3">
        <w:rPr>
          <w:rFonts w:cs="Times New Roman"/>
          <w:b/>
          <w:sz w:val="32"/>
          <w:szCs w:val="24"/>
        </w:rPr>
        <w:t>URBAN SOCIOLOGY</w:t>
      </w:r>
    </w:p>
    <w:p w:rsidR="007B1C4B" w:rsidRDefault="007B1C4B" w:rsidP="007B1C4B">
      <w:pPr>
        <w:tabs>
          <w:tab w:val="left" w:pos="6300"/>
          <w:tab w:val="left" w:pos="7170"/>
        </w:tabs>
        <w:jc w:val="both"/>
        <w:rPr>
          <w:rFonts w:cs="Times New Roman"/>
          <w:b/>
          <w:sz w:val="24"/>
          <w:szCs w:val="24"/>
        </w:rPr>
      </w:pPr>
    </w:p>
    <w:p w:rsidR="007B1C4B" w:rsidRDefault="007B1C4B" w:rsidP="007B1C4B">
      <w:pPr>
        <w:tabs>
          <w:tab w:val="left" w:pos="6300"/>
          <w:tab w:val="left" w:pos="7170"/>
        </w:tabs>
        <w:jc w:val="both"/>
        <w:rPr>
          <w:rFonts w:cs="Times New Roman"/>
          <w:b/>
          <w:sz w:val="24"/>
          <w:szCs w:val="24"/>
        </w:rPr>
      </w:pPr>
      <w:bookmarkStart w:id="0" w:name="_GoBack"/>
      <w:bookmarkEnd w:id="0"/>
    </w:p>
    <w:p w:rsidR="007B1C4B" w:rsidRPr="006753E3" w:rsidRDefault="007B1C4B" w:rsidP="007B1C4B">
      <w:pPr>
        <w:tabs>
          <w:tab w:val="left" w:pos="6300"/>
          <w:tab w:val="left" w:pos="7170"/>
        </w:tabs>
        <w:jc w:val="both"/>
        <w:rPr>
          <w:rFonts w:cs="Times New Roman"/>
          <w:b/>
          <w:sz w:val="24"/>
          <w:szCs w:val="24"/>
        </w:rPr>
      </w:pPr>
      <w:r w:rsidRPr="006753E3">
        <w:rPr>
          <w:rFonts w:cs="Times New Roman"/>
          <w:b/>
          <w:sz w:val="24"/>
          <w:szCs w:val="24"/>
        </w:rPr>
        <w:t>Introduction:</w:t>
      </w:r>
    </w:p>
    <w:p w:rsidR="007B1C4B" w:rsidRPr="006753E3" w:rsidRDefault="007B1C4B" w:rsidP="007B1C4B">
      <w:pPr>
        <w:spacing w:after="0" w:line="240" w:lineRule="auto"/>
        <w:jc w:val="both"/>
        <w:rPr>
          <w:rFonts w:eastAsia="Times New Roman" w:cs="Times New Roman"/>
          <w:sz w:val="24"/>
          <w:szCs w:val="24"/>
        </w:rPr>
      </w:pPr>
      <w:r w:rsidRPr="006753E3">
        <w:rPr>
          <w:rFonts w:eastAsia="Times New Roman" w:cs="Times New Roman"/>
          <w:sz w:val="24"/>
          <w:szCs w:val="24"/>
        </w:rPr>
        <w:t>The course provides knowledge of the concepts and approaches of urban sociology.  It targets at providing necessary skills to the students for the solution of urban social issues. The causes, theories and affects of urbanization will also be explored.  The study of human ecology, urban ways of life, neighborhood, and residential differentiation will be carried out.</w:t>
      </w:r>
    </w:p>
    <w:p w:rsidR="007B1C4B" w:rsidRPr="006753E3" w:rsidRDefault="007B1C4B" w:rsidP="007B1C4B">
      <w:pPr>
        <w:tabs>
          <w:tab w:val="left" w:pos="6300"/>
          <w:tab w:val="left" w:pos="7170"/>
        </w:tabs>
        <w:jc w:val="both"/>
        <w:rPr>
          <w:rFonts w:cs="Times New Roman"/>
          <w:b/>
          <w:sz w:val="24"/>
          <w:szCs w:val="24"/>
        </w:rPr>
      </w:pPr>
      <w:r w:rsidRPr="006753E3">
        <w:rPr>
          <w:rFonts w:cs="Times New Roman"/>
          <w:b/>
          <w:sz w:val="24"/>
          <w:szCs w:val="24"/>
        </w:rPr>
        <w:t>Objectives:</w:t>
      </w:r>
    </w:p>
    <w:p w:rsidR="007B1C4B" w:rsidRPr="006753E3" w:rsidRDefault="007B1C4B" w:rsidP="007B1C4B">
      <w:pPr>
        <w:pStyle w:val="ListParagraph"/>
        <w:numPr>
          <w:ilvl w:val="0"/>
          <w:numId w:val="2"/>
        </w:numPr>
        <w:spacing w:before="120" w:after="192" w:line="240" w:lineRule="auto"/>
        <w:jc w:val="both"/>
        <w:rPr>
          <w:rFonts w:eastAsia="Times New Roman" w:cs="Times New Roman"/>
          <w:sz w:val="24"/>
          <w:szCs w:val="24"/>
        </w:rPr>
      </w:pPr>
      <w:r w:rsidRPr="006753E3">
        <w:rPr>
          <w:rFonts w:eastAsia="Times New Roman" w:cs="Times New Roman"/>
          <w:sz w:val="24"/>
          <w:szCs w:val="24"/>
        </w:rPr>
        <w:t>To examine sociological accounts of urbanization and the development of cities </w:t>
      </w:r>
    </w:p>
    <w:p w:rsidR="007B1C4B" w:rsidRPr="006753E3" w:rsidRDefault="007B1C4B" w:rsidP="007B1C4B">
      <w:pPr>
        <w:pStyle w:val="ListParagraph"/>
        <w:numPr>
          <w:ilvl w:val="0"/>
          <w:numId w:val="2"/>
        </w:numPr>
        <w:spacing w:before="120" w:after="192" w:line="240" w:lineRule="auto"/>
        <w:jc w:val="both"/>
        <w:rPr>
          <w:rFonts w:eastAsia="Times New Roman" w:cs="Times New Roman"/>
          <w:sz w:val="24"/>
          <w:szCs w:val="24"/>
        </w:rPr>
      </w:pPr>
      <w:r w:rsidRPr="006753E3">
        <w:rPr>
          <w:rFonts w:eastAsia="Times New Roman" w:cs="Times New Roman"/>
          <w:sz w:val="24"/>
          <w:szCs w:val="24"/>
        </w:rPr>
        <w:t>To establish an understanding of the links between urbanization and other social developments in areas such as the economy, industry and politics </w:t>
      </w:r>
    </w:p>
    <w:p w:rsidR="007B1C4B" w:rsidRPr="006753E3" w:rsidRDefault="007B1C4B" w:rsidP="007B1C4B">
      <w:pPr>
        <w:pStyle w:val="ListParagraph"/>
        <w:numPr>
          <w:ilvl w:val="0"/>
          <w:numId w:val="2"/>
        </w:numPr>
        <w:spacing w:before="120" w:after="192" w:line="240" w:lineRule="auto"/>
        <w:jc w:val="both"/>
        <w:rPr>
          <w:rFonts w:eastAsia="Times New Roman" w:cs="Times New Roman"/>
          <w:sz w:val="24"/>
          <w:szCs w:val="24"/>
        </w:rPr>
      </w:pPr>
      <w:r w:rsidRPr="006753E3">
        <w:rPr>
          <w:rFonts w:eastAsia="Times New Roman" w:cs="Times New Roman"/>
          <w:sz w:val="24"/>
          <w:szCs w:val="24"/>
        </w:rPr>
        <w:t>To debate how urbanization has affected human forms of sociality for example interactions in public spaces </w:t>
      </w:r>
    </w:p>
    <w:p w:rsidR="007B1C4B" w:rsidRPr="006753E3" w:rsidRDefault="007B1C4B" w:rsidP="007B1C4B">
      <w:pPr>
        <w:pStyle w:val="ListParagraph"/>
        <w:numPr>
          <w:ilvl w:val="0"/>
          <w:numId w:val="2"/>
        </w:numPr>
        <w:spacing w:before="120" w:after="192" w:line="240" w:lineRule="auto"/>
        <w:jc w:val="both"/>
        <w:rPr>
          <w:rFonts w:eastAsia="Times New Roman" w:cs="Times New Roman"/>
          <w:sz w:val="24"/>
          <w:szCs w:val="24"/>
        </w:rPr>
      </w:pPr>
      <w:r w:rsidRPr="006753E3">
        <w:rPr>
          <w:rFonts w:eastAsia="Times New Roman" w:cs="Times New Roman"/>
          <w:sz w:val="24"/>
          <w:szCs w:val="24"/>
        </w:rPr>
        <w:t>To provide students with an understanding of theoretical developments and debates in the field of urban sociology</w:t>
      </w:r>
    </w:p>
    <w:p w:rsidR="007B1C4B" w:rsidRPr="006753E3" w:rsidRDefault="007B1C4B" w:rsidP="007B1C4B">
      <w:pPr>
        <w:tabs>
          <w:tab w:val="left" w:pos="6300"/>
          <w:tab w:val="left" w:pos="7170"/>
        </w:tabs>
        <w:jc w:val="both"/>
        <w:rPr>
          <w:rFonts w:cs="Times New Roman"/>
          <w:b/>
          <w:sz w:val="24"/>
          <w:szCs w:val="24"/>
        </w:rPr>
      </w:pPr>
      <w:r w:rsidRPr="006753E3">
        <w:rPr>
          <w:rFonts w:cs="Times New Roman"/>
          <w:b/>
          <w:sz w:val="24"/>
          <w:szCs w:val="24"/>
        </w:rPr>
        <w:t>Outcomes:</w:t>
      </w:r>
    </w:p>
    <w:p w:rsidR="007B1C4B" w:rsidRPr="006753E3" w:rsidRDefault="007B1C4B" w:rsidP="007B1C4B">
      <w:pPr>
        <w:spacing w:after="0" w:line="240" w:lineRule="auto"/>
        <w:jc w:val="both"/>
        <w:rPr>
          <w:rFonts w:eastAsia="Times New Roman" w:cs="Times New Roman"/>
          <w:sz w:val="24"/>
          <w:szCs w:val="24"/>
        </w:rPr>
      </w:pPr>
      <w:r w:rsidRPr="006753E3">
        <w:rPr>
          <w:rFonts w:eastAsia="Times New Roman" w:cs="Times New Roman"/>
          <w:sz w:val="24"/>
          <w:szCs w:val="24"/>
        </w:rPr>
        <w:t xml:space="preserve">The learning outcomes of the course include: </w:t>
      </w:r>
    </w:p>
    <w:p w:rsidR="007B1C4B" w:rsidRPr="006753E3" w:rsidRDefault="007B1C4B" w:rsidP="007B1C4B">
      <w:pPr>
        <w:pStyle w:val="ListParagraph"/>
        <w:numPr>
          <w:ilvl w:val="0"/>
          <w:numId w:val="1"/>
        </w:numPr>
        <w:tabs>
          <w:tab w:val="left" w:pos="1200"/>
        </w:tabs>
        <w:jc w:val="both"/>
        <w:rPr>
          <w:rFonts w:eastAsia="Times New Roman" w:cs="Times New Roman"/>
          <w:sz w:val="24"/>
          <w:szCs w:val="24"/>
        </w:rPr>
      </w:pPr>
      <w:r w:rsidRPr="006753E3">
        <w:rPr>
          <w:rFonts w:eastAsia="Times New Roman" w:cs="Times New Roman"/>
          <w:sz w:val="24"/>
          <w:szCs w:val="24"/>
        </w:rPr>
        <w:t xml:space="preserve">To comprehend key concepts regarding urbanization and urbanism. </w:t>
      </w:r>
    </w:p>
    <w:p w:rsidR="007B1C4B" w:rsidRPr="006753E3" w:rsidRDefault="007B1C4B" w:rsidP="007B1C4B">
      <w:pPr>
        <w:pStyle w:val="ListParagraph"/>
        <w:numPr>
          <w:ilvl w:val="0"/>
          <w:numId w:val="1"/>
        </w:numPr>
        <w:tabs>
          <w:tab w:val="left" w:pos="1200"/>
        </w:tabs>
        <w:jc w:val="both"/>
        <w:rPr>
          <w:rFonts w:eastAsia="Times New Roman" w:cs="Times New Roman"/>
          <w:sz w:val="24"/>
          <w:szCs w:val="24"/>
        </w:rPr>
      </w:pPr>
      <w:r w:rsidRPr="006753E3">
        <w:rPr>
          <w:rFonts w:eastAsia="Times New Roman" w:cs="Times New Roman"/>
          <w:sz w:val="24"/>
          <w:szCs w:val="24"/>
        </w:rPr>
        <w:t>To understand the history and origin of cities.</w:t>
      </w:r>
    </w:p>
    <w:p w:rsidR="007B1C4B" w:rsidRPr="006753E3" w:rsidRDefault="007B1C4B" w:rsidP="007B1C4B">
      <w:pPr>
        <w:pStyle w:val="ListParagraph"/>
        <w:numPr>
          <w:ilvl w:val="0"/>
          <w:numId w:val="1"/>
        </w:numPr>
        <w:tabs>
          <w:tab w:val="left" w:pos="1200"/>
        </w:tabs>
        <w:jc w:val="both"/>
        <w:rPr>
          <w:rFonts w:eastAsia="Times New Roman" w:cs="Times New Roman"/>
          <w:sz w:val="24"/>
          <w:szCs w:val="24"/>
        </w:rPr>
      </w:pPr>
      <w:r w:rsidRPr="006753E3">
        <w:rPr>
          <w:rFonts w:eastAsia="Times New Roman" w:cs="Times New Roman"/>
          <w:sz w:val="24"/>
          <w:szCs w:val="24"/>
        </w:rPr>
        <w:t>To understand the human interaction within the context of urbanism.</w:t>
      </w:r>
    </w:p>
    <w:p w:rsidR="007B1C4B" w:rsidRPr="006753E3" w:rsidRDefault="007B1C4B" w:rsidP="007B1C4B">
      <w:pPr>
        <w:pStyle w:val="ListParagraph"/>
        <w:numPr>
          <w:ilvl w:val="0"/>
          <w:numId w:val="1"/>
        </w:numPr>
        <w:tabs>
          <w:tab w:val="left" w:pos="1200"/>
        </w:tabs>
        <w:jc w:val="both"/>
        <w:rPr>
          <w:rFonts w:eastAsia="Times New Roman" w:cs="Times New Roman"/>
          <w:sz w:val="24"/>
          <w:szCs w:val="24"/>
        </w:rPr>
      </w:pPr>
      <w:r w:rsidRPr="006753E3">
        <w:rPr>
          <w:rFonts w:eastAsia="Times New Roman" w:cs="Times New Roman"/>
          <w:sz w:val="24"/>
          <w:szCs w:val="24"/>
        </w:rPr>
        <w:t>To gain insight into the common social problems faced by cities.</w:t>
      </w:r>
    </w:p>
    <w:p w:rsidR="007B1C4B" w:rsidRPr="006753E3" w:rsidRDefault="007B1C4B" w:rsidP="007B1C4B">
      <w:pPr>
        <w:pStyle w:val="ListParagraph"/>
        <w:numPr>
          <w:ilvl w:val="0"/>
          <w:numId w:val="1"/>
        </w:numPr>
        <w:tabs>
          <w:tab w:val="left" w:pos="1200"/>
        </w:tabs>
        <w:jc w:val="both"/>
        <w:rPr>
          <w:rFonts w:eastAsia="Times New Roman" w:cs="Times New Roman"/>
          <w:sz w:val="24"/>
          <w:szCs w:val="24"/>
        </w:rPr>
      </w:pPr>
      <w:r w:rsidRPr="006753E3">
        <w:rPr>
          <w:rFonts w:eastAsia="Times New Roman" w:cs="Times New Roman"/>
          <w:sz w:val="24"/>
          <w:szCs w:val="24"/>
        </w:rPr>
        <w:t>To cultivate knowledge and understanding of urban diversity.</w:t>
      </w:r>
    </w:p>
    <w:p w:rsidR="007B1C4B" w:rsidRPr="006753E3" w:rsidRDefault="007B1C4B" w:rsidP="007B1C4B">
      <w:pPr>
        <w:pStyle w:val="ListParagraph"/>
        <w:numPr>
          <w:ilvl w:val="0"/>
          <w:numId w:val="1"/>
        </w:numPr>
        <w:tabs>
          <w:tab w:val="left" w:pos="1200"/>
        </w:tabs>
        <w:jc w:val="both"/>
        <w:rPr>
          <w:rFonts w:eastAsia="Times New Roman" w:cs="Times New Roman"/>
          <w:sz w:val="24"/>
          <w:szCs w:val="24"/>
        </w:rPr>
      </w:pPr>
      <w:r w:rsidRPr="006753E3">
        <w:rPr>
          <w:rFonts w:eastAsia="Times New Roman" w:cs="Times New Roman"/>
          <w:sz w:val="24"/>
          <w:szCs w:val="24"/>
        </w:rPr>
        <w:t xml:space="preserve">To evaluate model and policies for improving cities and urban life. </w:t>
      </w:r>
    </w:p>
    <w:p w:rsidR="007B1C4B" w:rsidRPr="006753E3" w:rsidRDefault="007B1C4B" w:rsidP="007B1C4B">
      <w:pPr>
        <w:jc w:val="both"/>
        <w:rPr>
          <w:rFonts w:cs="Times New Roman"/>
          <w:b/>
          <w:sz w:val="24"/>
          <w:szCs w:val="24"/>
        </w:rPr>
      </w:pPr>
    </w:p>
    <w:p w:rsidR="007B1C4B" w:rsidRPr="006753E3" w:rsidRDefault="007B1C4B" w:rsidP="007B1C4B">
      <w:pPr>
        <w:rPr>
          <w:b/>
          <w:bCs/>
          <w:caps/>
        </w:rPr>
      </w:pPr>
      <w:r w:rsidRPr="006753E3">
        <w:rPr>
          <w:b/>
          <w:bCs/>
          <w:caps/>
        </w:rPr>
        <w:t>Grade breakup:</w:t>
      </w:r>
    </w:p>
    <w:p w:rsidR="007B1C4B" w:rsidRPr="006753E3" w:rsidRDefault="007B1C4B" w:rsidP="007B1C4B">
      <w:r w:rsidRPr="006753E3">
        <w:tab/>
        <w:t>Class participation and attendance</w:t>
      </w:r>
      <w:r w:rsidRPr="006753E3">
        <w:tab/>
      </w:r>
      <w:r w:rsidRPr="006753E3">
        <w:tab/>
      </w:r>
      <w:r w:rsidRPr="006753E3">
        <w:tab/>
        <w:t>10%</w:t>
      </w:r>
    </w:p>
    <w:p w:rsidR="007B1C4B" w:rsidRPr="006753E3" w:rsidRDefault="007B1C4B" w:rsidP="007B1C4B">
      <w:r w:rsidRPr="006753E3">
        <w:tab/>
        <w:t>Quizzes</w:t>
      </w:r>
      <w:r w:rsidRPr="006753E3">
        <w:tab/>
      </w:r>
      <w:r w:rsidRPr="006753E3">
        <w:tab/>
      </w:r>
      <w:r w:rsidRPr="006753E3">
        <w:tab/>
      </w:r>
      <w:r w:rsidRPr="006753E3">
        <w:tab/>
      </w:r>
      <w:r w:rsidRPr="006753E3">
        <w:tab/>
      </w:r>
      <w:r w:rsidRPr="006753E3">
        <w:tab/>
      </w:r>
      <w:r w:rsidRPr="006753E3">
        <w:tab/>
        <w:t>20%</w:t>
      </w:r>
    </w:p>
    <w:p w:rsidR="007B1C4B" w:rsidRPr="006753E3" w:rsidRDefault="007B1C4B" w:rsidP="007B1C4B">
      <w:pPr>
        <w:ind w:firstLine="720"/>
      </w:pPr>
      <w:r w:rsidRPr="006753E3">
        <w:t>Mid-term exam</w:t>
      </w:r>
      <w:r w:rsidRPr="006753E3">
        <w:tab/>
      </w:r>
      <w:r w:rsidRPr="006753E3">
        <w:tab/>
      </w:r>
      <w:r w:rsidRPr="006753E3">
        <w:tab/>
      </w:r>
      <w:r w:rsidRPr="006753E3">
        <w:tab/>
      </w:r>
      <w:r w:rsidRPr="006753E3">
        <w:tab/>
      </w:r>
      <w:r w:rsidRPr="006753E3">
        <w:tab/>
        <w:t>30%</w:t>
      </w:r>
    </w:p>
    <w:p w:rsidR="007B1C4B" w:rsidRPr="00832771" w:rsidRDefault="007B1C4B" w:rsidP="007B1C4B">
      <w:pPr>
        <w:ind w:firstLine="720"/>
      </w:pPr>
      <w:r w:rsidRPr="006753E3">
        <w:t xml:space="preserve">Final Exam     </w:t>
      </w:r>
      <w:r w:rsidRPr="006753E3">
        <w:tab/>
      </w:r>
      <w:r w:rsidRPr="006753E3">
        <w:tab/>
      </w:r>
      <w:r w:rsidRPr="006753E3">
        <w:tab/>
      </w:r>
      <w:r w:rsidRPr="006753E3">
        <w:tab/>
      </w:r>
      <w:r w:rsidRPr="006753E3">
        <w:tab/>
      </w:r>
      <w:r w:rsidRPr="006753E3">
        <w:tab/>
        <w:t>40%</w:t>
      </w:r>
    </w:p>
    <w:tbl>
      <w:tblPr>
        <w:tblStyle w:val="TableGrid"/>
        <w:tblpPr w:leftFromText="180" w:rightFromText="180" w:horzAnchor="margin" w:tblpXSpec="center" w:tblpY="540"/>
        <w:tblW w:w="51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95"/>
      </w:tblGrid>
      <w:tr w:rsidR="007B1C4B" w:rsidRPr="006753E3" w:rsidTr="00D12CCE">
        <w:trPr>
          <w:trHeight w:val="544"/>
        </w:trPr>
        <w:tc>
          <w:tcPr>
            <w:tcW w:w="787" w:type="pct"/>
            <w:shd w:val="clear" w:color="auto" w:fill="auto"/>
          </w:tcPr>
          <w:p w:rsidR="007B1C4B" w:rsidRPr="006753E3" w:rsidRDefault="007B1C4B" w:rsidP="00D12CCE">
            <w:pPr>
              <w:rPr>
                <w:b/>
                <w:sz w:val="24"/>
                <w:szCs w:val="24"/>
              </w:rPr>
            </w:pPr>
            <w:r w:rsidRPr="006753E3">
              <w:rPr>
                <w:b/>
                <w:sz w:val="24"/>
                <w:szCs w:val="24"/>
              </w:rPr>
              <w:lastRenderedPageBreak/>
              <w:t>Weeks</w:t>
            </w:r>
          </w:p>
        </w:tc>
        <w:tc>
          <w:tcPr>
            <w:tcW w:w="4213" w:type="pct"/>
            <w:shd w:val="clear" w:color="auto" w:fill="auto"/>
          </w:tcPr>
          <w:p w:rsidR="007B1C4B" w:rsidRPr="006753E3" w:rsidRDefault="007B1C4B" w:rsidP="00D12CCE">
            <w:pPr>
              <w:jc w:val="center"/>
              <w:rPr>
                <w:b/>
                <w:sz w:val="24"/>
                <w:szCs w:val="24"/>
              </w:rPr>
            </w:pPr>
            <w:r w:rsidRPr="006753E3">
              <w:rPr>
                <w:b/>
                <w:sz w:val="24"/>
                <w:szCs w:val="24"/>
              </w:rPr>
              <w:t>Topics</w:t>
            </w:r>
          </w:p>
          <w:p w:rsidR="007B1C4B" w:rsidRPr="006753E3" w:rsidRDefault="007B1C4B" w:rsidP="00D12CCE">
            <w:pPr>
              <w:rPr>
                <w:b/>
                <w:sz w:val="24"/>
                <w:szCs w:val="24"/>
              </w:rPr>
            </w:pPr>
          </w:p>
        </w:tc>
      </w:tr>
      <w:tr w:rsidR="007B1C4B" w:rsidRPr="006753E3" w:rsidTr="00D12CCE">
        <w:tc>
          <w:tcPr>
            <w:tcW w:w="787" w:type="pct"/>
          </w:tcPr>
          <w:p w:rsidR="007B1C4B" w:rsidRPr="006753E3" w:rsidRDefault="007B1C4B" w:rsidP="00D12CCE">
            <w:pPr>
              <w:rPr>
                <w:b/>
                <w:sz w:val="24"/>
                <w:szCs w:val="24"/>
              </w:rPr>
            </w:pPr>
            <w:r w:rsidRPr="006753E3">
              <w:rPr>
                <w:b/>
                <w:sz w:val="24"/>
                <w:szCs w:val="24"/>
              </w:rPr>
              <w:t>Week 1</w:t>
            </w:r>
          </w:p>
          <w:p w:rsidR="007B1C4B" w:rsidRPr="006753E3" w:rsidRDefault="007B1C4B" w:rsidP="00D12CCE">
            <w:pPr>
              <w:rPr>
                <w:b/>
                <w:sz w:val="24"/>
                <w:szCs w:val="24"/>
              </w:rPr>
            </w:pPr>
          </w:p>
        </w:tc>
        <w:tc>
          <w:tcPr>
            <w:tcW w:w="4213" w:type="pct"/>
          </w:tcPr>
          <w:p w:rsidR="007B1C4B" w:rsidRPr="006753E3" w:rsidRDefault="007B1C4B" w:rsidP="00D12CCE">
            <w:pPr>
              <w:rPr>
                <w:rFonts w:cs="Arial"/>
                <w:sz w:val="24"/>
                <w:szCs w:val="24"/>
                <w:u w:val="single"/>
              </w:rPr>
            </w:pPr>
            <w:r w:rsidRPr="006753E3">
              <w:rPr>
                <w:rFonts w:cs="Arial"/>
                <w:sz w:val="24"/>
                <w:szCs w:val="24"/>
                <w:u w:val="single"/>
              </w:rPr>
              <w:t>Introduction</w:t>
            </w:r>
          </w:p>
          <w:p w:rsidR="007B1C4B" w:rsidRPr="006753E3" w:rsidRDefault="007B1C4B" w:rsidP="00D12CCE">
            <w:pPr>
              <w:rPr>
                <w:rFonts w:cs="Arial"/>
                <w:sz w:val="24"/>
                <w:szCs w:val="24"/>
              </w:rPr>
            </w:pPr>
            <w:r w:rsidRPr="006753E3">
              <w:rPr>
                <w:rFonts w:cs="Arial"/>
                <w:sz w:val="24"/>
                <w:szCs w:val="24"/>
              </w:rPr>
              <w:t>Nature and Scope of Urban Sociology</w:t>
            </w:r>
          </w:p>
          <w:p w:rsidR="007B1C4B" w:rsidRPr="006753E3" w:rsidRDefault="007B1C4B" w:rsidP="00D12CCE">
            <w:pPr>
              <w:rPr>
                <w:rFonts w:cs="Arial"/>
                <w:sz w:val="24"/>
                <w:szCs w:val="24"/>
              </w:rPr>
            </w:pPr>
            <w:r w:rsidRPr="006753E3">
              <w:rPr>
                <w:rFonts w:cs="Arial"/>
                <w:sz w:val="24"/>
                <w:szCs w:val="24"/>
              </w:rPr>
              <w:t>Understanding of Concepts:</w:t>
            </w:r>
          </w:p>
          <w:p w:rsidR="007B1C4B" w:rsidRPr="006753E3" w:rsidRDefault="007B1C4B" w:rsidP="00D12CCE">
            <w:pPr>
              <w:rPr>
                <w:rFonts w:cs="Arial"/>
                <w:sz w:val="24"/>
                <w:szCs w:val="24"/>
              </w:rPr>
            </w:pPr>
            <w:r w:rsidRPr="006753E3">
              <w:rPr>
                <w:rFonts w:cs="Arial"/>
                <w:sz w:val="24"/>
                <w:szCs w:val="24"/>
              </w:rPr>
              <w:t>Urbanization and Urbanism, Community, Town, City.</w:t>
            </w:r>
          </w:p>
          <w:p w:rsidR="007B1C4B" w:rsidRPr="006753E3" w:rsidRDefault="007B1C4B" w:rsidP="00D12CCE">
            <w:pPr>
              <w:rPr>
                <w:rFonts w:cs="Arial"/>
                <w:sz w:val="24"/>
                <w:szCs w:val="24"/>
              </w:rPr>
            </w:pPr>
          </w:p>
          <w:p w:rsidR="007B1C4B" w:rsidRPr="006753E3" w:rsidRDefault="007B1C4B" w:rsidP="00D12CCE">
            <w:pPr>
              <w:rPr>
                <w:rFonts w:cs="Arial"/>
                <w:sz w:val="24"/>
                <w:szCs w:val="24"/>
              </w:rPr>
            </w:pPr>
            <w:r w:rsidRPr="006753E3">
              <w:rPr>
                <w:rFonts w:cs="Arial"/>
                <w:sz w:val="24"/>
                <w:szCs w:val="24"/>
              </w:rPr>
              <w:t>Reading:</w:t>
            </w:r>
          </w:p>
          <w:p w:rsidR="007B1C4B" w:rsidRPr="006753E3" w:rsidRDefault="007B1C4B" w:rsidP="00D12CCE">
            <w:pPr>
              <w:rPr>
                <w:rFonts w:cs="Arial"/>
                <w:sz w:val="24"/>
                <w:szCs w:val="24"/>
              </w:rPr>
            </w:pPr>
            <w:r w:rsidRPr="006753E3">
              <w:rPr>
                <w:rFonts w:cs="Arial"/>
                <w:sz w:val="24"/>
                <w:szCs w:val="24"/>
              </w:rPr>
              <w:t xml:space="preserve">Dagupta, Samir (2012) </w:t>
            </w:r>
            <w:r w:rsidRPr="006753E3">
              <w:rPr>
                <w:rFonts w:cs="Arial"/>
                <w:i/>
                <w:sz w:val="24"/>
                <w:szCs w:val="24"/>
              </w:rPr>
              <w:t>Urban Sociology</w:t>
            </w:r>
            <w:r w:rsidRPr="006753E3">
              <w:rPr>
                <w:rFonts w:cs="Arial"/>
                <w:sz w:val="24"/>
                <w:szCs w:val="24"/>
              </w:rPr>
              <w:t>, Dorling Kindersley (India) Pvt Ltd, licensees of Pearson Education in South Asia Chapter 1</w:t>
            </w:r>
          </w:p>
          <w:p w:rsidR="007B1C4B" w:rsidRPr="006753E3" w:rsidRDefault="007B1C4B" w:rsidP="00D12CCE">
            <w:pPr>
              <w:rPr>
                <w:rFonts w:cs="Arial"/>
                <w:sz w:val="24"/>
                <w:szCs w:val="24"/>
              </w:rPr>
            </w:pPr>
          </w:p>
          <w:p w:rsidR="007B1C4B" w:rsidRPr="006753E3" w:rsidRDefault="007B1C4B" w:rsidP="00D12CCE">
            <w:pPr>
              <w:rPr>
                <w:sz w:val="24"/>
                <w:szCs w:val="24"/>
              </w:rPr>
            </w:pPr>
          </w:p>
        </w:tc>
      </w:tr>
      <w:tr w:rsidR="007B1C4B" w:rsidRPr="006753E3" w:rsidTr="00D12CCE">
        <w:tc>
          <w:tcPr>
            <w:tcW w:w="787" w:type="pct"/>
          </w:tcPr>
          <w:p w:rsidR="007B1C4B" w:rsidRPr="006753E3" w:rsidRDefault="007B1C4B" w:rsidP="00D12CCE">
            <w:pPr>
              <w:rPr>
                <w:b/>
                <w:sz w:val="24"/>
                <w:szCs w:val="24"/>
              </w:rPr>
            </w:pPr>
            <w:r w:rsidRPr="006753E3">
              <w:rPr>
                <w:b/>
                <w:sz w:val="24"/>
                <w:szCs w:val="24"/>
              </w:rPr>
              <w:t>Week 2</w:t>
            </w:r>
          </w:p>
          <w:p w:rsidR="007B1C4B" w:rsidRPr="006753E3" w:rsidRDefault="007B1C4B" w:rsidP="00D12CCE">
            <w:pPr>
              <w:rPr>
                <w:b/>
                <w:sz w:val="24"/>
                <w:szCs w:val="24"/>
              </w:rPr>
            </w:pPr>
          </w:p>
        </w:tc>
        <w:tc>
          <w:tcPr>
            <w:tcW w:w="4213" w:type="pct"/>
          </w:tcPr>
          <w:p w:rsidR="007B1C4B" w:rsidRPr="006753E3" w:rsidRDefault="007B1C4B" w:rsidP="00D12CCE">
            <w:pPr>
              <w:rPr>
                <w:sz w:val="24"/>
                <w:szCs w:val="24"/>
                <w:u w:val="single"/>
              </w:rPr>
            </w:pPr>
            <w:r w:rsidRPr="006753E3">
              <w:rPr>
                <w:sz w:val="24"/>
                <w:szCs w:val="24"/>
                <w:u w:val="single"/>
              </w:rPr>
              <w:t>Origin and growth of cities</w:t>
            </w:r>
          </w:p>
          <w:p w:rsidR="007B1C4B" w:rsidRPr="006753E3" w:rsidRDefault="007B1C4B" w:rsidP="00D12CCE">
            <w:pPr>
              <w:rPr>
                <w:sz w:val="24"/>
                <w:szCs w:val="24"/>
              </w:rPr>
            </w:pPr>
            <w:r w:rsidRPr="006753E3">
              <w:rPr>
                <w:sz w:val="24"/>
                <w:szCs w:val="24"/>
              </w:rPr>
              <w:t>Theories on Evolution of Cities</w:t>
            </w:r>
          </w:p>
          <w:p w:rsidR="007B1C4B" w:rsidRPr="006753E3" w:rsidRDefault="007B1C4B" w:rsidP="00D12CCE">
            <w:pPr>
              <w:rPr>
                <w:rFonts w:cs="Arial"/>
                <w:sz w:val="24"/>
                <w:szCs w:val="24"/>
              </w:rPr>
            </w:pPr>
            <w:r w:rsidRPr="006753E3">
              <w:rPr>
                <w:rFonts w:cs="Arial"/>
                <w:sz w:val="24"/>
                <w:szCs w:val="24"/>
              </w:rPr>
              <w:t>Factors in Urbanization and Urban Growth</w:t>
            </w:r>
          </w:p>
          <w:p w:rsidR="007B1C4B" w:rsidRPr="006753E3" w:rsidRDefault="007B1C4B" w:rsidP="00D12CCE">
            <w:pPr>
              <w:rPr>
                <w:rFonts w:cs="Arial"/>
                <w:sz w:val="24"/>
                <w:szCs w:val="24"/>
              </w:rPr>
            </w:pPr>
          </w:p>
          <w:p w:rsidR="007B1C4B" w:rsidRPr="006753E3" w:rsidRDefault="007B1C4B" w:rsidP="00D12CCE">
            <w:pPr>
              <w:rPr>
                <w:rFonts w:cs="Arial"/>
                <w:sz w:val="24"/>
                <w:szCs w:val="24"/>
              </w:rPr>
            </w:pPr>
            <w:r w:rsidRPr="006753E3">
              <w:rPr>
                <w:rFonts w:cs="Arial"/>
                <w:sz w:val="24"/>
                <w:szCs w:val="24"/>
              </w:rPr>
              <w:t>Reading:</w:t>
            </w:r>
          </w:p>
          <w:p w:rsidR="007B1C4B" w:rsidRPr="006753E3" w:rsidRDefault="007B1C4B" w:rsidP="00D12CCE">
            <w:pPr>
              <w:rPr>
                <w:rFonts w:cs="Arial"/>
                <w:sz w:val="24"/>
                <w:szCs w:val="24"/>
              </w:rPr>
            </w:pPr>
            <w:r w:rsidRPr="006753E3">
              <w:rPr>
                <w:rFonts w:cs="Arial"/>
                <w:sz w:val="24"/>
                <w:szCs w:val="24"/>
              </w:rPr>
              <w:t xml:space="preserve">Dagupta, Samir (2012) </w:t>
            </w:r>
            <w:r w:rsidRPr="006753E3">
              <w:rPr>
                <w:rFonts w:cs="Arial"/>
                <w:i/>
                <w:sz w:val="24"/>
                <w:szCs w:val="24"/>
              </w:rPr>
              <w:t>Urban Sociology</w:t>
            </w:r>
            <w:r w:rsidRPr="006753E3">
              <w:rPr>
                <w:rFonts w:cs="Arial"/>
                <w:sz w:val="24"/>
                <w:szCs w:val="24"/>
              </w:rPr>
              <w:t>, Dorling Kindersley (India) Pvt Ltd, licensees of Pearson Education in South Asia Chapter 2</w:t>
            </w:r>
          </w:p>
          <w:p w:rsidR="007B1C4B" w:rsidRPr="006753E3" w:rsidRDefault="007B1C4B" w:rsidP="00D12CCE">
            <w:pPr>
              <w:rPr>
                <w:rFonts w:cs="Arial"/>
                <w:sz w:val="24"/>
                <w:szCs w:val="24"/>
              </w:rPr>
            </w:pPr>
          </w:p>
          <w:p w:rsidR="007B1C4B" w:rsidRPr="006753E3" w:rsidRDefault="007B1C4B" w:rsidP="00D12CCE">
            <w:pPr>
              <w:rPr>
                <w:sz w:val="24"/>
                <w:szCs w:val="24"/>
              </w:rPr>
            </w:pPr>
          </w:p>
        </w:tc>
      </w:tr>
      <w:tr w:rsidR="007B1C4B" w:rsidRPr="006753E3" w:rsidTr="00D12CCE">
        <w:tc>
          <w:tcPr>
            <w:tcW w:w="787" w:type="pct"/>
          </w:tcPr>
          <w:p w:rsidR="007B1C4B" w:rsidRPr="006753E3" w:rsidRDefault="007B1C4B" w:rsidP="00D12CCE">
            <w:pPr>
              <w:rPr>
                <w:b/>
                <w:sz w:val="24"/>
                <w:szCs w:val="24"/>
              </w:rPr>
            </w:pPr>
            <w:r w:rsidRPr="006753E3">
              <w:rPr>
                <w:b/>
                <w:sz w:val="24"/>
                <w:szCs w:val="24"/>
              </w:rPr>
              <w:t>Week 3</w:t>
            </w:r>
          </w:p>
          <w:p w:rsidR="007B1C4B" w:rsidRPr="006753E3" w:rsidRDefault="007B1C4B" w:rsidP="00D12CCE">
            <w:pPr>
              <w:rPr>
                <w:b/>
                <w:sz w:val="24"/>
                <w:szCs w:val="24"/>
              </w:rPr>
            </w:pPr>
          </w:p>
        </w:tc>
        <w:tc>
          <w:tcPr>
            <w:tcW w:w="4213" w:type="pct"/>
          </w:tcPr>
          <w:p w:rsidR="007B1C4B" w:rsidRPr="006753E3" w:rsidRDefault="007B1C4B" w:rsidP="00D12CCE">
            <w:pPr>
              <w:rPr>
                <w:sz w:val="24"/>
                <w:szCs w:val="24"/>
                <w:u w:val="single"/>
              </w:rPr>
            </w:pPr>
            <w:r w:rsidRPr="006753E3">
              <w:rPr>
                <w:sz w:val="24"/>
                <w:szCs w:val="24"/>
                <w:u w:val="single"/>
              </w:rPr>
              <w:t>Classification of Cities</w:t>
            </w:r>
          </w:p>
          <w:p w:rsidR="007B1C4B" w:rsidRPr="006753E3" w:rsidRDefault="007B1C4B" w:rsidP="00D12CCE">
            <w:pPr>
              <w:rPr>
                <w:sz w:val="24"/>
                <w:szCs w:val="24"/>
              </w:rPr>
            </w:pPr>
            <w:r w:rsidRPr="006753E3">
              <w:rPr>
                <w:sz w:val="24"/>
                <w:szCs w:val="24"/>
              </w:rPr>
              <w:t>Spatial Distribution of Social Classes-Urbanisation</w:t>
            </w:r>
          </w:p>
          <w:p w:rsidR="007B1C4B" w:rsidRPr="006753E3" w:rsidRDefault="007B1C4B" w:rsidP="00D12CCE">
            <w:pPr>
              <w:rPr>
                <w:sz w:val="24"/>
                <w:szCs w:val="24"/>
              </w:rPr>
            </w:pPr>
            <w:r w:rsidRPr="006753E3">
              <w:rPr>
                <w:sz w:val="24"/>
                <w:szCs w:val="24"/>
              </w:rPr>
              <w:lastRenderedPageBreak/>
              <w:t>Features of Urban Community</w:t>
            </w:r>
          </w:p>
          <w:p w:rsidR="007B1C4B" w:rsidRPr="006753E3" w:rsidRDefault="007B1C4B" w:rsidP="00D12CCE">
            <w:pPr>
              <w:rPr>
                <w:sz w:val="24"/>
                <w:szCs w:val="24"/>
              </w:rPr>
            </w:pPr>
          </w:p>
          <w:p w:rsidR="007B1C4B" w:rsidRPr="006753E3" w:rsidRDefault="007B1C4B" w:rsidP="00D12CCE">
            <w:pPr>
              <w:rPr>
                <w:rFonts w:cs="Arial"/>
                <w:sz w:val="24"/>
                <w:szCs w:val="24"/>
              </w:rPr>
            </w:pPr>
            <w:r w:rsidRPr="006753E3">
              <w:rPr>
                <w:rFonts w:cs="Arial"/>
                <w:sz w:val="24"/>
                <w:szCs w:val="24"/>
              </w:rPr>
              <w:t>Reading:</w:t>
            </w:r>
          </w:p>
          <w:p w:rsidR="007B1C4B" w:rsidRPr="006753E3" w:rsidRDefault="007B1C4B" w:rsidP="00D12CCE">
            <w:pPr>
              <w:rPr>
                <w:rFonts w:cs="Arial"/>
                <w:sz w:val="24"/>
                <w:szCs w:val="24"/>
              </w:rPr>
            </w:pPr>
            <w:r w:rsidRPr="006753E3">
              <w:rPr>
                <w:rFonts w:cs="Arial"/>
                <w:sz w:val="24"/>
                <w:szCs w:val="24"/>
              </w:rPr>
              <w:t xml:space="preserve">Dagupta, Samir (2012) </w:t>
            </w:r>
            <w:r w:rsidRPr="006753E3">
              <w:rPr>
                <w:rFonts w:cs="Arial"/>
                <w:i/>
                <w:sz w:val="24"/>
                <w:szCs w:val="24"/>
              </w:rPr>
              <w:t>Urban Sociology</w:t>
            </w:r>
            <w:r w:rsidRPr="006753E3">
              <w:rPr>
                <w:rFonts w:cs="Arial"/>
                <w:sz w:val="24"/>
                <w:szCs w:val="24"/>
              </w:rPr>
              <w:t>, Dorling Kindersley (India) Pvt Ltd, licensees of Pearson Education in South Asia Chapter 2</w:t>
            </w:r>
          </w:p>
          <w:p w:rsidR="007B1C4B" w:rsidRPr="006753E3" w:rsidRDefault="007B1C4B" w:rsidP="00D12CCE">
            <w:pPr>
              <w:rPr>
                <w:sz w:val="24"/>
                <w:szCs w:val="24"/>
              </w:rPr>
            </w:pPr>
          </w:p>
        </w:tc>
      </w:tr>
      <w:tr w:rsidR="007B1C4B" w:rsidRPr="006753E3" w:rsidTr="00D12CCE">
        <w:tc>
          <w:tcPr>
            <w:tcW w:w="787" w:type="pct"/>
          </w:tcPr>
          <w:p w:rsidR="007B1C4B" w:rsidRPr="006753E3" w:rsidRDefault="007B1C4B" w:rsidP="00D12CCE">
            <w:pPr>
              <w:rPr>
                <w:b/>
                <w:sz w:val="24"/>
                <w:szCs w:val="24"/>
              </w:rPr>
            </w:pPr>
            <w:r w:rsidRPr="006753E3">
              <w:rPr>
                <w:b/>
                <w:sz w:val="24"/>
                <w:szCs w:val="24"/>
              </w:rPr>
              <w:lastRenderedPageBreak/>
              <w:t>Week 4</w:t>
            </w:r>
          </w:p>
          <w:p w:rsidR="007B1C4B" w:rsidRPr="006753E3" w:rsidRDefault="007B1C4B" w:rsidP="00D12CCE">
            <w:pPr>
              <w:rPr>
                <w:b/>
                <w:sz w:val="24"/>
                <w:szCs w:val="24"/>
              </w:rPr>
            </w:pPr>
          </w:p>
        </w:tc>
        <w:tc>
          <w:tcPr>
            <w:tcW w:w="4213" w:type="pct"/>
          </w:tcPr>
          <w:p w:rsidR="007B1C4B" w:rsidRPr="006753E3" w:rsidRDefault="007B1C4B" w:rsidP="00D12CCE">
            <w:pPr>
              <w:rPr>
                <w:sz w:val="24"/>
                <w:szCs w:val="24"/>
                <w:u w:val="single"/>
              </w:rPr>
            </w:pPr>
            <w:r w:rsidRPr="006753E3">
              <w:rPr>
                <w:sz w:val="24"/>
                <w:szCs w:val="24"/>
                <w:u w:val="single"/>
              </w:rPr>
              <w:t xml:space="preserve">Theoretical Perspectives </w:t>
            </w:r>
          </w:p>
          <w:p w:rsidR="007B1C4B" w:rsidRPr="006753E3" w:rsidRDefault="007B1C4B" w:rsidP="00D12CCE">
            <w:pPr>
              <w:rPr>
                <w:sz w:val="24"/>
                <w:szCs w:val="24"/>
              </w:rPr>
            </w:pPr>
            <w:r w:rsidRPr="006753E3">
              <w:rPr>
                <w:sz w:val="24"/>
                <w:szCs w:val="24"/>
              </w:rPr>
              <w:t xml:space="preserve"> </w:t>
            </w:r>
          </w:p>
          <w:p w:rsidR="007B1C4B" w:rsidRPr="006753E3" w:rsidRDefault="007B1C4B" w:rsidP="00D12CCE">
            <w:pPr>
              <w:rPr>
                <w:rFonts w:cs="Arial"/>
                <w:sz w:val="24"/>
                <w:szCs w:val="24"/>
              </w:rPr>
            </w:pPr>
            <w:r w:rsidRPr="006753E3">
              <w:rPr>
                <w:rFonts w:cs="Arial"/>
                <w:sz w:val="24"/>
                <w:szCs w:val="24"/>
              </w:rPr>
              <w:t>Reading:</w:t>
            </w:r>
          </w:p>
          <w:p w:rsidR="007B1C4B" w:rsidRPr="006753E3" w:rsidRDefault="007B1C4B" w:rsidP="00D12CCE">
            <w:pPr>
              <w:rPr>
                <w:rFonts w:cs="Arial"/>
                <w:sz w:val="24"/>
                <w:szCs w:val="24"/>
              </w:rPr>
            </w:pPr>
            <w:r w:rsidRPr="006753E3">
              <w:rPr>
                <w:rFonts w:eastAsia="Times New Roman" w:cs="Times New Roman"/>
                <w:sz w:val="24"/>
                <w:szCs w:val="24"/>
              </w:rPr>
              <w:t xml:space="preserve">Slattery, Martin (1985) </w:t>
            </w:r>
            <w:r w:rsidRPr="006753E3">
              <w:rPr>
                <w:rFonts w:eastAsia="Times New Roman" w:cs="Times New Roman"/>
                <w:i/>
                <w:sz w:val="24"/>
                <w:szCs w:val="24"/>
              </w:rPr>
              <w:t>Urban sociology-</w:t>
            </w:r>
            <w:r w:rsidRPr="006753E3">
              <w:rPr>
                <w:rFonts w:eastAsia="Times New Roman" w:cs="Times New Roman"/>
                <w:i/>
                <w:iCs/>
                <w:sz w:val="24"/>
                <w:szCs w:val="24"/>
              </w:rPr>
              <w:t xml:space="preserve">Themes and perspectives in sociology, </w:t>
            </w:r>
            <w:r w:rsidRPr="006753E3">
              <w:rPr>
                <w:rFonts w:eastAsia="Times New Roman" w:cs="Times New Roman"/>
                <w:sz w:val="24"/>
                <w:szCs w:val="24"/>
              </w:rPr>
              <w:t>Causeway</w:t>
            </w:r>
          </w:p>
          <w:p w:rsidR="007B1C4B" w:rsidRPr="006753E3" w:rsidRDefault="007B1C4B" w:rsidP="00D12CCE">
            <w:pPr>
              <w:rPr>
                <w:sz w:val="24"/>
                <w:szCs w:val="24"/>
              </w:rPr>
            </w:pPr>
          </w:p>
        </w:tc>
      </w:tr>
      <w:tr w:rsidR="007B1C4B" w:rsidRPr="006753E3" w:rsidTr="00D12CCE">
        <w:tc>
          <w:tcPr>
            <w:tcW w:w="787" w:type="pct"/>
          </w:tcPr>
          <w:p w:rsidR="007B1C4B" w:rsidRPr="006753E3" w:rsidRDefault="007B1C4B" w:rsidP="00D12CCE">
            <w:pPr>
              <w:rPr>
                <w:b/>
                <w:sz w:val="24"/>
                <w:szCs w:val="24"/>
              </w:rPr>
            </w:pPr>
            <w:r w:rsidRPr="006753E3">
              <w:rPr>
                <w:b/>
                <w:sz w:val="24"/>
                <w:szCs w:val="24"/>
              </w:rPr>
              <w:t>Week 5</w:t>
            </w:r>
          </w:p>
          <w:p w:rsidR="007B1C4B" w:rsidRPr="006753E3" w:rsidRDefault="007B1C4B" w:rsidP="00D12CCE">
            <w:pPr>
              <w:rPr>
                <w:b/>
                <w:sz w:val="24"/>
                <w:szCs w:val="24"/>
              </w:rPr>
            </w:pPr>
          </w:p>
        </w:tc>
        <w:tc>
          <w:tcPr>
            <w:tcW w:w="4213" w:type="pct"/>
          </w:tcPr>
          <w:p w:rsidR="007B1C4B" w:rsidRPr="006753E3" w:rsidRDefault="007B1C4B" w:rsidP="00D12CCE">
            <w:pPr>
              <w:rPr>
                <w:sz w:val="24"/>
                <w:szCs w:val="24"/>
                <w:u w:val="single"/>
              </w:rPr>
            </w:pPr>
            <w:r w:rsidRPr="006753E3">
              <w:rPr>
                <w:sz w:val="24"/>
                <w:szCs w:val="24"/>
                <w:u w:val="single"/>
              </w:rPr>
              <w:t>Ferdinand Tonnies: Community and Society</w:t>
            </w:r>
          </w:p>
          <w:p w:rsidR="007B1C4B" w:rsidRPr="006753E3" w:rsidRDefault="007B1C4B" w:rsidP="00D12CCE">
            <w:pPr>
              <w:rPr>
                <w:sz w:val="24"/>
                <w:szCs w:val="24"/>
              </w:rPr>
            </w:pPr>
          </w:p>
          <w:p w:rsidR="007B1C4B" w:rsidRPr="006753E3" w:rsidRDefault="007B1C4B" w:rsidP="00D12CCE">
            <w:pPr>
              <w:rPr>
                <w:rFonts w:cs="Arial"/>
                <w:sz w:val="24"/>
                <w:szCs w:val="24"/>
              </w:rPr>
            </w:pPr>
            <w:r w:rsidRPr="006753E3">
              <w:rPr>
                <w:rFonts w:cs="Arial"/>
                <w:sz w:val="24"/>
                <w:szCs w:val="24"/>
              </w:rPr>
              <w:t>Reading:</w:t>
            </w:r>
          </w:p>
          <w:p w:rsidR="007B1C4B" w:rsidRPr="006753E3" w:rsidRDefault="007B1C4B" w:rsidP="00D12CCE">
            <w:pPr>
              <w:rPr>
                <w:rFonts w:cs="Arial"/>
                <w:sz w:val="24"/>
                <w:szCs w:val="24"/>
              </w:rPr>
            </w:pPr>
            <w:r w:rsidRPr="006753E3">
              <w:rPr>
                <w:rFonts w:eastAsia="Times New Roman" w:cs="Times New Roman"/>
                <w:sz w:val="24"/>
                <w:szCs w:val="24"/>
              </w:rPr>
              <w:t xml:space="preserve">Slattery, Martin (1985) </w:t>
            </w:r>
            <w:r w:rsidRPr="006753E3">
              <w:rPr>
                <w:rFonts w:eastAsia="Times New Roman" w:cs="Times New Roman"/>
                <w:i/>
                <w:sz w:val="24"/>
                <w:szCs w:val="24"/>
              </w:rPr>
              <w:t>Urban sociology-</w:t>
            </w:r>
            <w:r w:rsidRPr="006753E3">
              <w:rPr>
                <w:rFonts w:eastAsia="Times New Roman" w:cs="Times New Roman"/>
                <w:i/>
                <w:iCs/>
                <w:sz w:val="24"/>
                <w:szCs w:val="24"/>
              </w:rPr>
              <w:t xml:space="preserve">Themes and perspectives in sociology, </w:t>
            </w:r>
            <w:r w:rsidRPr="006753E3">
              <w:rPr>
                <w:rFonts w:eastAsia="Times New Roman" w:cs="Times New Roman"/>
                <w:sz w:val="24"/>
                <w:szCs w:val="24"/>
              </w:rPr>
              <w:t>Causeway</w:t>
            </w:r>
          </w:p>
          <w:p w:rsidR="007B1C4B" w:rsidRPr="006753E3" w:rsidRDefault="007B1C4B" w:rsidP="00D12CCE">
            <w:pPr>
              <w:rPr>
                <w:sz w:val="24"/>
                <w:szCs w:val="24"/>
              </w:rPr>
            </w:pPr>
          </w:p>
        </w:tc>
      </w:tr>
      <w:tr w:rsidR="007B1C4B" w:rsidRPr="006753E3" w:rsidTr="00D12CCE">
        <w:tc>
          <w:tcPr>
            <w:tcW w:w="787" w:type="pct"/>
          </w:tcPr>
          <w:p w:rsidR="007B1C4B" w:rsidRPr="006753E3" w:rsidRDefault="007B1C4B" w:rsidP="00D12CCE">
            <w:pPr>
              <w:rPr>
                <w:b/>
                <w:sz w:val="24"/>
                <w:szCs w:val="24"/>
              </w:rPr>
            </w:pPr>
            <w:r w:rsidRPr="006753E3">
              <w:rPr>
                <w:b/>
                <w:sz w:val="24"/>
                <w:szCs w:val="24"/>
              </w:rPr>
              <w:t>Week 6</w:t>
            </w:r>
          </w:p>
          <w:p w:rsidR="007B1C4B" w:rsidRPr="006753E3" w:rsidRDefault="007B1C4B" w:rsidP="00D12CCE">
            <w:pPr>
              <w:rPr>
                <w:b/>
                <w:sz w:val="24"/>
                <w:szCs w:val="24"/>
              </w:rPr>
            </w:pPr>
          </w:p>
        </w:tc>
        <w:tc>
          <w:tcPr>
            <w:tcW w:w="4213" w:type="pct"/>
          </w:tcPr>
          <w:p w:rsidR="007B1C4B" w:rsidRPr="006753E3" w:rsidRDefault="007B1C4B" w:rsidP="00D12CCE">
            <w:pPr>
              <w:rPr>
                <w:sz w:val="24"/>
                <w:szCs w:val="24"/>
                <w:u w:val="single"/>
              </w:rPr>
            </w:pPr>
            <w:r w:rsidRPr="006753E3">
              <w:rPr>
                <w:sz w:val="24"/>
                <w:szCs w:val="24"/>
                <w:u w:val="single"/>
              </w:rPr>
              <w:t>George Simmel: The Blasé Urbanite</w:t>
            </w:r>
          </w:p>
          <w:p w:rsidR="007B1C4B" w:rsidRPr="006753E3" w:rsidRDefault="007B1C4B" w:rsidP="00D12CCE">
            <w:pPr>
              <w:rPr>
                <w:sz w:val="24"/>
                <w:szCs w:val="24"/>
              </w:rPr>
            </w:pPr>
          </w:p>
          <w:p w:rsidR="007B1C4B" w:rsidRPr="006753E3" w:rsidRDefault="007B1C4B" w:rsidP="00D12CCE">
            <w:pPr>
              <w:rPr>
                <w:rFonts w:cs="Arial"/>
                <w:sz w:val="24"/>
                <w:szCs w:val="24"/>
              </w:rPr>
            </w:pPr>
            <w:r w:rsidRPr="006753E3">
              <w:rPr>
                <w:rFonts w:cs="Arial"/>
                <w:sz w:val="24"/>
                <w:szCs w:val="24"/>
              </w:rPr>
              <w:t>Reading:</w:t>
            </w:r>
          </w:p>
          <w:p w:rsidR="007B1C4B" w:rsidRPr="006753E3" w:rsidRDefault="007B1C4B" w:rsidP="00D12CCE">
            <w:pPr>
              <w:rPr>
                <w:rFonts w:cs="Arial"/>
                <w:sz w:val="24"/>
                <w:szCs w:val="24"/>
              </w:rPr>
            </w:pPr>
            <w:r w:rsidRPr="006753E3">
              <w:rPr>
                <w:rFonts w:eastAsia="Times New Roman" w:cs="Times New Roman"/>
                <w:sz w:val="24"/>
                <w:szCs w:val="24"/>
              </w:rPr>
              <w:t xml:space="preserve">Slattery, Martin (1985) </w:t>
            </w:r>
            <w:r w:rsidRPr="006753E3">
              <w:rPr>
                <w:rFonts w:eastAsia="Times New Roman" w:cs="Times New Roman"/>
                <w:i/>
                <w:sz w:val="24"/>
                <w:szCs w:val="24"/>
              </w:rPr>
              <w:t>Urban sociology-</w:t>
            </w:r>
            <w:r w:rsidRPr="006753E3">
              <w:rPr>
                <w:rFonts w:eastAsia="Times New Roman" w:cs="Times New Roman"/>
                <w:i/>
                <w:iCs/>
                <w:sz w:val="24"/>
                <w:szCs w:val="24"/>
              </w:rPr>
              <w:t xml:space="preserve">Themes and perspectives in sociology, </w:t>
            </w:r>
            <w:r w:rsidRPr="006753E3">
              <w:rPr>
                <w:rFonts w:eastAsia="Times New Roman" w:cs="Times New Roman"/>
                <w:sz w:val="24"/>
                <w:szCs w:val="24"/>
              </w:rPr>
              <w:t>Causeway</w:t>
            </w:r>
          </w:p>
          <w:p w:rsidR="007B1C4B" w:rsidRPr="006753E3" w:rsidRDefault="007B1C4B" w:rsidP="00D12CCE">
            <w:pPr>
              <w:rPr>
                <w:sz w:val="24"/>
                <w:szCs w:val="24"/>
              </w:rPr>
            </w:pPr>
          </w:p>
        </w:tc>
      </w:tr>
      <w:tr w:rsidR="007B1C4B" w:rsidRPr="006753E3" w:rsidTr="00D12CCE">
        <w:trPr>
          <w:trHeight w:val="547"/>
        </w:trPr>
        <w:tc>
          <w:tcPr>
            <w:tcW w:w="787" w:type="pct"/>
          </w:tcPr>
          <w:p w:rsidR="007B1C4B" w:rsidRPr="006753E3" w:rsidRDefault="007B1C4B" w:rsidP="00D12CCE">
            <w:pPr>
              <w:rPr>
                <w:b/>
                <w:sz w:val="24"/>
                <w:szCs w:val="24"/>
              </w:rPr>
            </w:pPr>
            <w:r w:rsidRPr="006753E3">
              <w:rPr>
                <w:b/>
                <w:sz w:val="24"/>
                <w:szCs w:val="24"/>
              </w:rPr>
              <w:t>Week 7</w:t>
            </w:r>
          </w:p>
          <w:p w:rsidR="007B1C4B" w:rsidRPr="006753E3" w:rsidRDefault="007B1C4B" w:rsidP="00D12CCE">
            <w:pPr>
              <w:rPr>
                <w:b/>
                <w:sz w:val="24"/>
                <w:szCs w:val="24"/>
              </w:rPr>
            </w:pPr>
          </w:p>
        </w:tc>
        <w:tc>
          <w:tcPr>
            <w:tcW w:w="4213" w:type="pct"/>
          </w:tcPr>
          <w:p w:rsidR="007B1C4B" w:rsidRPr="006753E3" w:rsidRDefault="007B1C4B" w:rsidP="00D12CCE">
            <w:pPr>
              <w:rPr>
                <w:sz w:val="24"/>
                <w:szCs w:val="24"/>
                <w:u w:val="single"/>
              </w:rPr>
            </w:pPr>
            <w:r w:rsidRPr="006753E3">
              <w:rPr>
                <w:sz w:val="24"/>
                <w:szCs w:val="24"/>
                <w:u w:val="single"/>
              </w:rPr>
              <w:lastRenderedPageBreak/>
              <w:t>Louis Wirth: Urbanism as a way of life</w:t>
            </w:r>
          </w:p>
          <w:p w:rsidR="007B1C4B" w:rsidRPr="006753E3" w:rsidRDefault="007B1C4B" w:rsidP="00D12CCE">
            <w:pPr>
              <w:rPr>
                <w:sz w:val="24"/>
                <w:szCs w:val="24"/>
              </w:rPr>
            </w:pPr>
          </w:p>
          <w:p w:rsidR="007B1C4B" w:rsidRPr="006753E3" w:rsidRDefault="007B1C4B" w:rsidP="00D12CCE">
            <w:pPr>
              <w:rPr>
                <w:rFonts w:cs="Arial"/>
                <w:sz w:val="24"/>
                <w:szCs w:val="24"/>
              </w:rPr>
            </w:pPr>
            <w:r w:rsidRPr="006753E3">
              <w:rPr>
                <w:rFonts w:cs="Arial"/>
                <w:sz w:val="24"/>
                <w:szCs w:val="24"/>
              </w:rPr>
              <w:t>Reading:</w:t>
            </w:r>
          </w:p>
          <w:p w:rsidR="007B1C4B" w:rsidRPr="006753E3" w:rsidRDefault="007B1C4B" w:rsidP="00D12CCE">
            <w:pPr>
              <w:rPr>
                <w:rFonts w:cs="Arial"/>
                <w:sz w:val="24"/>
                <w:szCs w:val="24"/>
              </w:rPr>
            </w:pPr>
            <w:r w:rsidRPr="006753E3">
              <w:rPr>
                <w:rFonts w:eastAsia="Times New Roman" w:cs="Times New Roman"/>
                <w:sz w:val="24"/>
                <w:szCs w:val="24"/>
              </w:rPr>
              <w:t xml:space="preserve">Slattery, Martin (1985) </w:t>
            </w:r>
            <w:r w:rsidRPr="006753E3">
              <w:rPr>
                <w:rFonts w:eastAsia="Times New Roman" w:cs="Times New Roman"/>
                <w:i/>
                <w:sz w:val="24"/>
                <w:szCs w:val="24"/>
              </w:rPr>
              <w:t>Urban sociology-</w:t>
            </w:r>
            <w:r w:rsidRPr="006753E3">
              <w:rPr>
                <w:rFonts w:eastAsia="Times New Roman" w:cs="Times New Roman"/>
                <w:i/>
                <w:iCs/>
                <w:sz w:val="24"/>
                <w:szCs w:val="24"/>
              </w:rPr>
              <w:t xml:space="preserve">Themes and perspectives in sociology, </w:t>
            </w:r>
            <w:r w:rsidRPr="006753E3">
              <w:rPr>
                <w:rFonts w:eastAsia="Times New Roman" w:cs="Times New Roman"/>
                <w:sz w:val="24"/>
                <w:szCs w:val="24"/>
              </w:rPr>
              <w:t>Causeway</w:t>
            </w:r>
          </w:p>
          <w:p w:rsidR="007B1C4B" w:rsidRPr="006753E3" w:rsidRDefault="007B1C4B" w:rsidP="00D12CCE">
            <w:pPr>
              <w:rPr>
                <w:sz w:val="24"/>
                <w:szCs w:val="24"/>
              </w:rPr>
            </w:pPr>
          </w:p>
        </w:tc>
      </w:tr>
      <w:tr w:rsidR="007B1C4B" w:rsidRPr="006753E3" w:rsidTr="00D12CCE">
        <w:tc>
          <w:tcPr>
            <w:tcW w:w="787" w:type="pct"/>
            <w:shd w:val="clear" w:color="auto" w:fill="auto"/>
          </w:tcPr>
          <w:p w:rsidR="007B1C4B" w:rsidRPr="006753E3" w:rsidRDefault="007B1C4B" w:rsidP="00D12CCE">
            <w:pPr>
              <w:rPr>
                <w:b/>
                <w:sz w:val="24"/>
                <w:szCs w:val="24"/>
              </w:rPr>
            </w:pPr>
            <w:r w:rsidRPr="006753E3">
              <w:rPr>
                <w:b/>
                <w:sz w:val="24"/>
                <w:szCs w:val="24"/>
              </w:rPr>
              <w:lastRenderedPageBreak/>
              <w:t>Week 8</w:t>
            </w:r>
          </w:p>
          <w:p w:rsidR="007B1C4B" w:rsidRPr="006753E3" w:rsidRDefault="007B1C4B" w:rsidP="00D12CCE">
            <w:pPr>
              <w:rPr>
                <w:b/>
                <w:sz w:val="24"/>
                <w:szCs w:val="24"/>
              </w:rPr>
            </w:pPr>
          </w:p>
        </w:tc>
        <w:tc>
          <w:tcPr>
            <w:tcW w:w="4213" w:type="pct"/>
            <w:shd w:val="clear" w:color="auto" w:fill="auto"/>
          </w:tcPr>
          <w:p w:rsidR="007B1C4B" w:rsidRPr="006753E3" w:rsidRDefault="007B1C4B" w:rsidP="00D12CCE">
            <w:pPr>
              <w:jc w:val="center"/>
              <w:rPr>
                <w:b/>
                <w:sz w:val="24"/>
                <w:szCs w:val="24"/>
              </w:rPr>
            </w:pPr>
            <w:r w:rsidRPr="006753E3">
              <w:rPr>
                <w:b/>
                <w:sz w:val="24"/>
                <w:szCs w:val="24"/>
              </w:rPr>
              <w:t>Mid Term</w:t>
            </w:r>
          </w:p>
          <w:p w:rsidR="007B1C4B" w:rsidRPr="006753E3" w:rsidRDefault="007B1C4B" w:rsidP="00D12CCE">
            <w:pPr>
              <w:jc w:val="center"/>
              <w:rPr>
                <w:b/>
                <w:sz w:val="24"/>
                <w:szCs w:val="24"/>
              </w:rPr>
            </w:pPr>
          </w:p>
        </w:tc>
      </w:tr>
      <w:tr w:rsidR="007B1C4B" w:rsidRPr="006753E3" w:rsidTr="00D12CCE">
        <w:tc>
          <w:tcPr>
            <w:tcW w:w="787" w:type="pct"/>
          </w:tcPr>
          <w:p w:rsidR="007B1C4B" w:rsidRPr="006753E3" w:rsidRDefault="007B1C4B" w:rsidP="00D12CCE">
            <w:pPr>
              <w:rPr>
                <w:b/>
                <w:sz w:val="24"/>
                <w:szCs w:val="24"/>
              </w:rPr>
            </w:pPr>
            <w:r w:rsidRPr="006753E3">
              <w:rPr>
                <w:b/>
                <w:sz w:val="24"/>
                <w:szCs w:val="24"/>
              </w:rPr>
              <w:t>Week 9</w:t>
            </w:r>
          </w:p>
          <w:p w:rsidR="007B1C4B" w:rsidRPr="006753E3" w:rsidRDefault="007B1C4B" w:rsidP="00D12CCE">
            <w:pPr>
              <w:rPr>
                <w:b/>
                <w:sz w:val="24"/>
                <w:szCs w:val="24"/>
              </w:rPr>
            </w:pPr>
          </w:p>
        </w:tc>
        <w:tc>
          <w:tcPr>
            <w:tcW w:w="4213" w:type="pct"/>
          </w:tcPr>
          <w:p w:rsidR="007B1C4B" w:rsidRPr="006753E3" w:rsidRDefault="007B1C4B" w:rsidP="00D12CCE">
            <w:pPr>
              <w:rPr>
                <w:sz w:val="24"/>
                <w:szCs w:val="24"/>
                <w:u w:val="single"/>
              </w:rPr>
            </w:pPr>
            <w:r w:rsidRPr="006753E3">
              <w:rPr>
                <w:sz w:val="24"/>
                <w:szCs w:val="24"/>
                <w:u w:val="single"/>
              </w:rPr>
              <w:t>Ernest Burgess: Concentric Urban Zones</w:t>
            </w:r>
          </w:p>
          <w:p w:rsidR="007B1C4B" w:rsidRPr="006753E3" w:rsidRDefault="007B1C4B" w:rsidP="00D12CCE">
            <w:pPr>
              <w:rPr>
                <w:sz w:val="24"/>
                <w:szCs w:val="24"/>
              </w:rPr>
            </w:pPr>
          </w:p>
          <w:p w:rsidR="007B1C4B" w:rsidRPr="006753E3" w:rsidRDefault="007B1C4B" w:rsidP="00D12CCE">
            <w:pPr>
              <w:rPr>
                <w:rFonts w:cs="Arial"/>
                <w:sz w:val="24"/>
                <w:szCs w:val="24"/>
              </w:rPr>
            </w:pPr>
            <w:r w:rsidRPr="006753E3">
              <w:rPr>
                <w:rFonts w:cs="Arial"/>
                <w:sz w:val="24"/>
                <w:szCs w:val="24"/>
              </w:rPr>
              <w:t>Reading:</w:t>
            </w:r>
          </w:p>
          <w:p w:rsidR="007B1C4B" w:rsidRPr="006753E3" w:rsidRDefault="007B1C4B" w:rsidP="00D12CCE">
            <w:pPr>
              <w:rPr>
                <w:rFonts w:cs="Arial"/>
                <w:sz w:val="24"/>
                <w:szCs w:val="24"/>
              </w:rPr>
            </w:pPr>
            <w:r w:rsidRPr="006753E3">
              <w:rPr>
                <w:rFonts w:eastAsia="Times New Roman" w:cs="Times New Roman"/>
                <w:sz w:val="24"/>
                <w:szCs w:val="24"/>
              </w:rPr>
              <w:t xml:space="preserve">Slattery, Martin (1985) </w:t>
            </w:r>
            <w:r w:rsidRPr="006753E3">
              <w:rPr>
                <w:rFonts w:eastAsia="Times New Roman" w:cs="Times New Roman"/>
                <w:i/>
                <w:sz w:val="24"/>
                <w:szCs w:val="24"/>
              </w:rPr>
              <w:t>Urban sociology-</w:t>
            </w:r>
            <w:r w:rsidRPr="006753E3">
              <w:rPr>
                <w:rFonts w:eastAsia="Times New Roman" w:cs="Times New Roman"/>
                <w:i/>
                <w:iCs/>
                <w:sz w:val="24"/>
                <w:szCs w:val="24"/>
              </w:rPr>
              <w:t xml:space="preserve">Themes and perspectives in sociology, </w:t>
            </w:r>
            <w:r w:rsidRPr="006753E3">
              <w:rPr>
                <w:rFonts w:eastAsia="Times New Roman" w:cs="Times New Roman"/>
                <w:sz w:val="24"/>
                <w:szCs w:val="24"/>
              </w:rPr>
              <w:t>Causeway</w:t>
            </w:r>
          </w:p>
          <w:p w:rsidR="007B1C4B" w:rsidRPr="006753E3" w:rsidRDefault="007B1C4B" w:rsidP="00D12CCE">
            <w:pPr>
              <w:rPr>
                <w:sz w:val="24"/>
                <w:szCs w:val="24"/>
              </w:rPr>
            </w:pPr>
          </w:p>
        </w:tc>
      </w:tr>
      <w:tr w:rsidR="007B1C4B" w:rsidRPr="006753E3" w:rsidTr="00D12CCE">
        <w:tc>
          <w:tcPr>
            <w:tcW w:w="787" w:type="pct"/>
          </w:tcPr>
          <w:p w:rsidR="007B1C4B" w:rsidRPr="006753E3" w:rsidRDefault="007B1C4B" w:rsidP="00D12CCE">
            <w:pPr>
              <w:rPr>
                <w:b/>
                <w:sz w:val="24"/>
                <w:szCs w:val="24"/>
              </w:rPr>
            </w:pPr>
            <w:r w:rsidRPr="006753E3">
              <w:rPr>
                <w:b/>
                <w:sz w:val="24"/>
                <w:szCs w:val="24"/>
              </w:rPr>
              <w:t>Week 10</w:t>
            </w:r>
          </w:p>
          <w:p w:rsidR="007B1C4B" w:rsidRPr="006753E3" w:rsidRDefault="007B1C4B" w:rsidP="00D12CCE">
            <w:pPr>
              <w:rPr>
                <w:b/>
                <w:sz w:val="24"/>
                <w:szCs w:val="24"/>
              </w:rPr>
            </w:pPr>
          </w:p>
        </w:tc>
        <w:tc>
          <w:tcPr>
            <w:tcW w:w="4213" w:type="pct"/>
          </w:tcPr>
          <w:p w:rsidR="007B1C4B" w:rsidRPr="006753E3" w:rsidRDefault="007B1C4B" w:rsidP="00D12CCE">
            <w:pPr>
              <w:rPr>
                <w:rFonts w:cs="Arial"/>
                <w:sz w:val="24"/>
                <w:szCs w:val="24"/>
                <w:u w:val="single"/>
              </w:rPr>
            </w:pPr>
            <w:r w:rsidRPr="006753E3">
              <w:rPr>
                <w:rFonts w:cs="Arial"/>
                <w:sz w:val="24"/>
                <w:szCs w:val="24"/>
                <w:u w:val="single"/>
              </w:rPr>
              <w:t>Urban Ecology</w:t>
            </w:r>
          </w:p>
          <w:p w:rsidR="007B1C4B" w:rsidRPr="006753E3" w:rsidRDefault="007B1C4B" w:rsidP="00D12CCE">
            <w:pPr>
              <w:rPr>
                <w:rFonts w:cs="Arial"/>
                <w:sz w:val="24"/>
                <w:szCs w:val="24"/>
              </w:rPr>
            </w:pPr>
            <w:r w:rsidRPr="006753E3">
              <w:rPr>
                <w:rFonts w:cs="Arial"/>
                <w:sz w:val="24"/>
                <w:szCs w:val="24"/>
              </w:rPr>
              <w:t>Robert E. Park: Human Ecology</w:t>
            </w:r>
          </w:p>
          <w:p w:rsidR="007B1C4B" w:rsidRPr="006753E3" w:rsidRDefault="007B1C4B" w:rsidP="00D12CCE">
            <w:pPr>
              <w:rPr>
                <w:sz w:val="24"/>
                <w:szCs w:val="24"/>
              </w:rPr>
            </w:pPr>
          </w:p>
          <w:p w:rsidR="007B1C4B" w:rsidRPr="006753E3" w:rsidRDefault="007B1C4B" w:rsidP="00D12CCE">
            <w:pPr>
              <w:rPr>
                <w:rFonts w:cs="Arial"/>
                <w:sz w:val="24"/>
                <w:szCs w:val="24"/>
              </w:rPr>
            </w:pPr>
            <w:r w:rsidRPr="006753E3">
              <w:rPr>
                <w:rFonts w:cs="Arial"/>
                <w:sz w:val="24"/>
                <w:szCs w:val="24"/>
              </w:rPr>
              <w:t>Reading:</w:t>
            </w:r>
          </w:p>
          <w:p w:rsidR="007B1C4B" w:rsidRPr="006753E3" w:rsidRDefault="007B1C4B" w:rsidP="00D12CCE">
            <w:pPr>
              <w:rPr>
                <w:rFonts w:cs="Arial"/>
                <w:sz w:val="24"/>
                <w:szCs w:val="24"/>
              </w:rPr>
            </w:pPr>
            <w:r w:rsidRPr="006753E3">
              <w:rPr>
                <w:rFonts w:eastAsia="Times New Roman" w:cs="Times New Roman"/>
                <w:sz w:val="24"/>
                <w:szCs w:val="24"/>
              </w:rPr>
              <w:t xml:space="preserve">Slattery, Martin (1985) </w:t>
            </w:r>
            <w:r w:rsidRPr="006753E3">
              <w:rPr>
                <w:rFonts w:eastAsia="Times New Roman" w:cs="Times New Roman"/>
                <w:i/>
                <w:sz w:val="24"/>
                <w:szCs w:val="24"/>
              </w:rPr>
              <w:t>Urban sociology-</w:t>
            </w:r>
            <w:r w:rsidRPr="006753E3">
              <w:rPr>
                <w:rFonts w:eastAsia="Times New Roman" w:cs="Times New Roman"/>
                <w:i/>
                <w:iCs/>
                <w:sz w:val="24"/>
                <w:szCs w:val="24"/>
              </w:rPr>
              <w:t xml:space="preserve">Themes and perspectives in sociology, </w:t>
            </w:r>
            <w:r w:rsidRPr="006753E3">
              <w:rPr>
                <w:rFonts w:eastAsia="Times New Roman" w:cs="Times New Roman"/>
                <w:sz w:val="24"/>
                <w:szCs w:val="24"/>
              </w:rPr>
              <w:t>Causeway</w:t>
            </w:r>
          </w:p>
          <w:p w:rsidR="007B1C4B" w:rsidRPr="006753E3" w:rsidRDefault="007B1C4B" w:rsidP="00D12CCE">
            <w:pPr>
              <w:rPr>
                <w:sz w:val="24"/>
                <w:szCs w:val="24"/>
              </w:rPr>
            </w:pPr>
          </w:p>
        </w:tc>
      </w:tr>
      <w:tr w:rsidR="007B1C4B" w:rsidRPr="006753E3" w:rsidTr="00D12CCE">
        <w:tc>
          <w:tcPr>
            <w:tcW w:w="787" w:type="pct"/>
          </w:tcPr>
          <w:p w:rsidR="007B1C4B" w:rsidRPr="006753E3" w:rsidRDefault="007B1C4B" w:rsidP="00D12CCE">
            <w:pPr>
              <w:rPr>
                <w:b/>
                <w:sz w:val="24"/>
                <w:szCs w:val="24"/>
              </w:rPr>
            </w:pPr>
            <w:r w:rsidRPr="006753E3">
              <w:rPr>
                <w:b/>
                <w:sz w:val="24"/>
                <w:szCs w:val="24"/>
              </w:rPr>
              <w:t>Week 11</w:t>
            </w:r>
          </w:p>
          <w:p w:rsidR="007B1C4B" w:rsidRPr="006753E3" w:rsidRDefault="007B1C4B" w:rsidP="00D12CCE">
            <w:pPr>
              <w:rPr>
                <w:b/>
                <w:sz w:val="24"/>
                <w:szCs w:val="24"/>
              </w:rPr>
            </w:pPr>
          </w:p>
        </w:tc>
        <w:tc>
          <w:tcPr>
            <w:tcW w:w="4213" w:type="pct"/>
          </w:tcPr>
          <w:p w:rsidR="007B1C4B" w:rsidRPr="006753E3" w:rsidRDefault="007B1C4B" w:rsidP="00D12CCE">
            <w:pPr>
              <w:rPr>
                <w:rFonts w:cs="Arial"/>
                <w:sz w:val="24"/>
                <w:szCs w:val="24"/>
              </w:rPr>
            </w:pPr>
            <w:r w:rsidRPr="006753E3">
              <w:rPr>
                <w:rFonts w:cs="Arial"/>
                <w:sz w:val="24"/>
                <w:szCs w:val="24"/>
                <w:u w:val="single"/>
              </w:rPr>
              <w:t>Urban Development:</w:t>
            </w:r>
            <w:r w:rsidRPr="006753E3">
              <w:rPr>
                <w:rFonts w:cs="Arial"/>
                <w:sz w:val="24"/>
                <w:szCs w:val="24"/>
              </w:rPr>
              <w:t xml:space="preserve"> Principles, purpose, types  and elements of city planning</w:t>
            </w:r>
          </w:p>
          <w:p w:rsidR="007B1C4B" w:rsidRPr="006753E3" w:rsidRDefault="007B1C4B" w:rsidP="00D12CCE">
            <w:pPr>
              <w:rPr>
                <w:rFonts w:cs="Arial"/>
                <w:sz w:val="24"/>
                <w:szCs w:val="24"/>
              </w:rPr>
            </w:pPr>
            <w:r w:rsidRPr="006753E3">
              <w:rPr>
                <w:rFonts w:cs="Arial"/>
                <w:sz w:val="24"/>
                <w:szCs w:val="24"/>
              </w:rPr>
              <w:t>Role of Sociologist in Urban Planning</w:t>
            </w:r>
          </w:p>
          <w:p w:rsidR="007B1C4B" w:rsidRPr="006753E3" w:rsidRDefault="007B1C4B" w:rsidP="00D12CCE">
            <w:pPr>
              <w:rPr>
                <w:sz w:val="24"/>
                <w:szCs w:val="24"/>
              </w:rPr>
            </w:pPr>
          </w:p>
          <w:p w:rsidR="007B1C4B" w:rsidRPr="006753E3" w:rsidRDefault="007B1C4B" w:rsidP="00D12CCE">
            <w:pPr>
              <w:rPr>
                <w:rFonts w:cs="Arial"/>
                <w:sz w:val="24"/>
                <w:szCs w:val="24"/>
              </w:rPr>
            </w:pPr>
            <w:r w:rsidRPr="006753E3">
              <w:rPr>
                <w:rFonts w:cs="Arial"/>
                <w:sz w:val="24"/>
                <w:szCs w:val="24"/>
              </w:rPr>
              <w:t>Reading:</w:t>
            </w:r>
          </w:p>
          <w:p w:rsidR="007B1C4B" w:rsidRPr="006753E3" w:rsidRDefault="007B1C4B" w:rsidP="00D12CCE">
            <w:pPr>
              <w:rPr>
                <w:rFonts w:cs="Arial"/>
                <w:sz w:val="24"/>
                <w:szCs w:val="24"/>
              </w:rPr>
            </w:pPr>
            <w:r w:rsidRPr="006753E3">
              <w:rPr>
                <w:rFonts w:cs="Arial"/>
                <w:sz w:val="24"/>
                <w:szCs w:val="24"/>
              </w:rPr>
              <w:lastRenderedPageBreak/>
              <w:t xml:space="preserve">Dagupta, Samir (2012) </w:t>
            </w:r>
            <w:r w:rsidRPr="006753E3">
              <w:rPr>
                <w:rFonts w:cs="Arial"/>
                <w:i/>
                <w:sz w:val="24"/>
                <w:szCs w:val="24"/>
              </w:rPr>
              <w:t>Urban Sociology</w:t>
            </w:r>
            <w:r w:rsidRPr="006753E3">
              <w:rPr>
                <w:rFonts w:cs="Arial"/>
                <w:sz w:val="24"/>
                <w:szCs w:val="24"/>
              </w:rPr>
              <w:t>, Dorling Kindersley (India) Pvt Ltd, licensees of Pearson Education in South Asia</w:t>
            </w:r>
          </w:p>
          <w:p w:rsidR="007B1C4B" w:rsidRPr="006753E3" w:rsidRDefault="007B1C4B" w:rsidP="00D12CCE">
            <w:pPr>
              <w:rPr>
                <w:sz w:val="24"/>
                <w:szCs w:val="24"/>
              </w:rPr>
            </w:pPr>
          </w:p>
        </w:tc>
      </w:tr>
      <w:tr w:rsidR="007B1C4B" w:rsidRPr="006753E3" w:rsidTr="00D12CCE">
        <w:tc>
          <w:tcPr>
            <w:tcW w:w="787" w:type="pct"/>
          </w:tcPr>
          <w:p w:rsidR="007B1C4B" w:rsidRPr="006753E3" w:rsidRDefault="007B1C4B" w:rsidP="00D12CCE">
            <w:pPr>
              <w:rPr>
                <w:b/>
                <w:sz w:val="24"/>
                <w:szCs w:val="24"/>
              </w:rPr>
            </w:pPr>
            <w:r w:rsidRPr="006753E3">
              <w:rPr>
                <w:b/>
                <w:sz w:val="24"/>
                <w:szCs w:val="24"/>
              </w:rPr>
              <w:lastRenderedPageBreak/>
              <w:t>Week 12</w:t>
            </w:r>
          </w:p>
          <w:p w:rsidR="007B1C4B" w:rsidRPr="006753E3" w:rsidRDefault="007B1C4B" w:rsidP="00D12CCE">
            <w:pPr>
              <w:rPr>
                <w:b/>
                <w:sz w:val="24"/>
                <w:szCs w:val="24"/>
              </w:rPr>
            </w:pPr>
          </w:p>
        </w:tc>
        <w:tc>
          <w:tcPr>
            <w:tcW w:w="4213" w:type="pct"/>
          </w:tcPr>
          <w:p w:rsidR="007B1C4B" w:rsidRPr="006753E3" w:rsidRDefault="007B1C4B" w:rsidP="00D12CCE">
            <w:pPr>
              <w:rPr>
                <w:rFonts w:cs="Arial"/>
                <w:sz w:val="24"/>
                <w:szCs w:val="24"/>
                <w:u w:val="single"/>
              </w:rPr>
            </w:pPr>
            <w:r w:rsidRPr="006753E3">
              <w:rPr>
                <w:rFonts w:cs="Arial"/>
                <w:sz w:val="24"/>
                <w:szCs w:val="24"/>
                <w:u w:val="single"/>
              </w:rPr>
              <w:t>Consequences of Urbanization</w:t>
            </w:r>
          </w:p>
          <w:p w:rsidR="007B1C4B" w:rsidRPr="006753E3" w:rsidRDefault="007B1C4B" w:rsidP="00D12CCE">
            <w:pPr>
              <w:rPr>
                <w:rFonts w:cs="Arial"/>
                <w:sz w:val="24"/>
                <w:szCs w:val="24"/>
              </w:rPr>
            </w:pPr>
          </w:p>
          <w:p w:rsidR="007B1C4B" w:rsidRPr="006753E3" w:rsidRDefault="007B1C4B" w:rsidP="00D12CCE">
            <w:pPr>
              <w:rPr>
                <w:rFonts w:cs="Arial"/>
                <w:sz w:val="24"/>
                <w:szCs w:val="24"/>
              </w:rPr>
            </w:pPr>
            <w:r w:rsidRPr="006753E3">
              <w:rPr>
                <w:rFonts w:cs="Arial"/>
                <w:sz w:val="24"/>
                <w:szCs w:val="24"/>
              </w:rPr>
              <w:t>Reading:</w:t>
            </w:r>
          </w:p>
          <w:p w:rsidR="007B1C4B" w:rsidRPr="006753E3" w:rsidRDefault="007B1C4B" w:rsidP="00D12CCE">
            <w:pPr>
              <w:rPr>
                <w:rFonts w:cs="Arial"/>
                <w:sz w:val="24"/>
                <w:szCs w:val="24"/>
              </w:rPr>
            </w:pPr>
            <w:r w:rsidRPr="006753E3">
              <w:rPr>
                <w:rFonts w:cs="Arial"/>
                <w:sz w:val="24"/>
                <w:szCs w:val="24"/>
              </w:rPr>
              <w:t xml:space="preserve">Dagupta, Samir (2012) </w:t>
            </w:r>
            <w:r w:rsidRPr="006753E3">
              <w:rPr>
                <w:rFonts w:cs="Arial"/>
                <w:i/>
                <w:sz w:val="24"/>
                <w:szCs w:val="24"/>
              </w:rPr>
              <w:t>Urban Sociology</w:t>
            </w:r>
            <w:r w:rsidRPr="006753E3">
              <w:rPr>
                <w:rFonts w:cs="Arial"/>
                <w:sz w:val="24"/>
                <w:szCs w:val="24"/>
              </w:rPr>
              <w:t>, Dorling Kindersley (India) Pvt Ltd, licensees of Pearson Education in South Asia</w:t>
            </w:r>
          </w:p>
          <w:p w:rsidR="007B1C4B" w:rsidRPr="006753E3" w:rsidRDefault="007B1C4B" w:rsidP="00D12CCE">
            <w:pPr>
              <w:rPr>
                <w:sz w:val="24"/>
                <w:szCs w:val="24"/>
              </w:rPr>
            </w:pPr>
          </w:p>
        </w:tc>
      </w:tr>
      <w:tr w:rsidR="007B1C4B" w:rsidRPr="006753E3" w:rsidTr="00D12CCE">
        <w:tc>
          <w:tcPr>
            <w:tcW w:w="787" w:type="pct"/>
          </w:tcPr>
          <w:p w:rsidR="007B1C4B" w:rsidRPr="006753E3" w:rsidRDefault="007B1C4B" w:rsidP="00D12CCE">
            <w:pPr>
              <w:rPr>
                <w:b/>
                <w:sz w:val="24"/>
                <w:szCs w:val="24"/>
              </w:rPr>
            </w:pPr>
            <w:r w:rsidRPr="006753E3">
              <w:rPr>
                <w:b/>
                <w:sz w:val="24"/>
                <w:szCs w:val="24"/>
              </w:rPr>
              <w:t>Week 13</w:t>
            </w:r>
          </w:p>
          <w:p w:rsidR="007B1C4B" w:rsidRPr="006753E3" w:rsidRDefault="007B1C4B" w:rsidP="00D12CCE">
            <w:pPr>
              <w:rPr>
                <w:b/>
                <w:sz w:val="24"/>
                <w:szCs w:val="24"/>
              </w:rPr>
            </w:pPr>
          </w:p>
        </w:tc>
        <w:tc>
          <w:tcPr>
            <w:tcW w:w="4213" w:type="pct"/>
          </w:tcPr>
          <w:p w:rsidR="007B1C4B" w:rsidRPr="006753E3" w:rsidRDefault="007B1C4B" w:rsidP="00D12CCE">
            <w:pPr>
              <w:rPr>
                <w:rFonts w:cs="Arial"/>
                <w:sz w:val="24"/>
                <w:szCs w:val="24"/>
                <w:u w:val="single"/>
              </w:rPr>
            </w:pPr>
            <w:r w:rsidRPr="006753E3">
              <w:rPr>
                <w:rFonts w:cs="Arial"/>
                <w:sz w:val="24"/>
                <w:szCs w:val="24"/>
                <w:u w:val="single"/>
              </w:rPr>
              <w:t>Urbanisation in Pakistan</w:t>
            </w:r>
          </w:p>
          <w:p w:rsidR="007B1C4B" w:rsidRPr="006753E3" w:rsidRDefault="007B1C4B" w:rsidP="00D12CCE">
            <w:pPr>
              <w:rPr>
                <w:rFonts w:cs="Arial"/>
                <w:sz w:val="24"/>
                <w:szCs w:val="24"/>
              </w:rPr>
            </w:pPr>
          </w:p>
          <w:p w:rsidR="007B1C4B" w:rsidRPr="006753E3" w:rsidRDefault="007B1C4B" w:rsidP="00D12CCE">
            <w:pPr>
              <w:rPr>
                <w:rFonts w:cs="Arial"/>
                <w:sz w:val="24"/>
                <w:szCs w:val="24"/>
              </w:rPr>
            </w:pPr>
            <w:r w:rsidRPr="006753E3">
              <w:rPr>
                <w:rFonts w:cs="Arial"/>
                <w:sz w:val="24"/>
                <w:szCs w:val="24"/>
              </w:rPr>
              <w:t xml:space="preserve">Assignment: Prepare an analysis of the challenges faced by Pakistan due to urbanization. </w:t>
            </w:r>
          </w:p>
          <w:p w:rsidR="007B1C4B" w:rsidRPr="006753E3" w:rsidRDefault="007B1C4B" w:rsidP="00D12CCE">
            <w:pPr>
              <w:rPr>
                <w:sz w:val="24"/>
                <w:szCs w:val="24"/>
              </w:rPr>
            </w:pPr>
          </w:p>
        </w:tc>
      </w:tr>
      <w:tr w:rsidR="007B1C4B" w:rsidRPr="006753E3" w:rsidTr="00D12CCE">
        <w:trPr>
          <w:trHeight w:val="802"/>
        </w:trPr>
        <w:tc>
          <w:tcPr>
            <w:tcW w:w="787" w:type="pct"/>
          </w:tcPr>
          <w:p w:rsidR="007B1C4B" w:rsidRPr="006753E3" w:rsidRDefault="007B1C4B" w:rsidP="00D12CCE">
            <w:pPr>
              <w:rPr>
                <w:b/>
                <w:sz w:val="24"/>
                <w:szCs w:val="24"/>
              </w:rPr>
            </w:pPr>
            <w:r w:rsidRPr="006753E3">
              <w:rPr>
                <w:b/>
                <w:sz w:val="24"/>
                <w:szCs w:val="24"/>
              </w:rPr>
              <w:t>Week 14</w:t>
            </w:r>
          </w:p>
          <w:p w:rsidR="007B1C4B" w:rsidRPr="006753E3" w:rsidRDefault="007B1C4B" w:rsidP="00D12CCE">
            <w:pPr>
              <w:rPr>
                <w:b/>
                <w:sz w:val="24"/>
                <w:szCs w:val="24"/>
              </w:rPr>
            </w:pPr>
          </w:p>
        </w:tc>
        <w:tc>
          <w:tcPr>
            <w:tcW w:w="4213" w:type="pct"/>
          </w:tcPr>
          <w:p w:rsidR="007B1C4B" w:rsidRPr="006753E3" w:rsidRDefault="007B1C4B" w:rsidP="00D12CCE">
            <w:pPr>
              <w:rPr>
                <w:rFonts w:cs="Arial"/>
                <w:sz w:val="24"/>
                <w:szCs w:val="24"/>
              </w:rPr>
            </w:pPr>
            <w:r w:rsidRPr="006753E3">
              <w:rPr>
                <w:rFonts w:cs="Arial"/>
                <w:sz w:val="24"/>
                <w:szCs w:val="24"/>
                <w:u w:val="single"/>
              </w:rPr>
              <w:t>Main Social Problems of the Cities:</w:t>
            </w:r>
            <w:r w:rsidRPr="006753E3">
              <w:rPr>
                <w:rFonts w:cs="Arial"/>
                <w:sz w:val="24"/>
                <w:szCs w:val="24"/>
              </w:rPr>
              <w:t xml:space="preserve"> Their Origin, Causative Factors and Remedial Measures.</w:t>
            </w:r>
          </w:p>
          <w:p w:rsidR="007B1C4B" w:rsidRPr="006753E3" w:rsidRDefault="007B1C4B" w:rsidP="00D12CCE">
            <w:pPr>
              <w:rPr>
                <w:rFonts w:cs="Arial"/>
                <w:sz w:val="24"/>
                <w:szCs w:val="24"/>
              </w:rPr>
            </w:pPr>
            <w:r w:rsidRPr="006753E3">
              <w:rPr>
                <w:rFonts w:cs="Arial"/>
                <w:sz w:val="24"/>
                <w:szCs w:val="24"/>
              </w:rPr>
              <w:t>Reading:</w:t>
            </w:r>
          </w:p>
          <w:p w:rsidR="007B1C4B" w:rsidRPr="006753E3" w:rsidRDefault="007B1C4B" w:rsidP="00D12CCE">
            <w:pPr>
              <w:rPr>
                <w:rFonts w:cs="Arial"/>
                <w:sz w:val="24"/>
                <w:szCs w:val="24"/>
              </w:rPr>
            </w:pPr>
            <w:r w:rsidRPr="006753E3">
              <w:rPr>
                <w:rFonts w:cs="Arial"/>
                <w:sz w:val="24"/>
                <w:szCs w:val="24"/>
              </w:rPr>
              <w:t xml:space="preserve">Dagupta, Samir (2012) </w:t>
            </w:r>
            <w:r w:rsidRPr="006753E3">
              <w:rPr>
                <w:rFonts w:cs="Arial"/>
                <w:i/>
                <w:sz w:val="24"/>
                <w:szCs w:val="24"/>
              </w:rPr>
              <w:t>Urban Sociology</w:t>
            </w:r>
            <w:r w:rsidRPr="006753E3">
              <w:rPr>
                <w:rFonts w:cs="Arial"/>
                <w:sz w:val="24"/>
                <w:szCs w:val="24"/>
              </w:rPr>
              <w:t>, Dorling Kindersley (India) Pvt Ltd, licensees of Pearson Education in South Asia</w:t>
            </w:r>
          </w:p>
          <w:p w:rsidR="007B1C4B" w:rsidRPr="006753E3" w:rsidRDefault="007B1C4B" w:rsidP="00D12CCE">
            <w:pPr>
              <w:rPr>
                <w:sz w:val="24"/>
                <w:szCs w:val="24"/>
              </w:rPr>
            </w:pPr>
          </w:p>
        </w:tc>
      </w:tr>
      <w:tr w:rsidR="007B1C4B" w:rsidRPr="006753E3" w:rsidTr="00D12CCE">
        <w:tc>
          <w:tcPr>
            <w:tcW w:w="787" w:type="pct"/>
            <w:shd w:val="clear" w:color="auto" w:fill="FFFFFF" w:themeFill="background1"/>
          </w:tcPr>
          <w:p w:rsidR="007B1C4B" w:rsidRPr="006753E3" w:rsidRDefault="007B1C4B" w:rsidP="00D12CCE">
            <w:pPr>
              <w:rPr>
                <w:b/>
                <w:sz w:val="24"/>
                <w:szCs w:val="24"/>
              </w:rPr>
            </w:pPr>
            <w:r w:rsidRPr="006753E3">
              <w:rPr>
                <w:b/>
                <w:sz w:val="24"/>
                <w:szCs w:val="24"/>
              </w:rPr>
              <w:t>Week 15</w:t>
            </w:r>
          </w:p>
          <w:p w:rsidR="007B1C4B" w:rsidRPr="006753E3" w:rsidRDefault="007B1C4B" w:rsidP="00D12CCE">
            <w:pPr>
              <w:rPr>
                <w:b/>
                <w:sz w:val="24"/>
                <w:szCs w:val="24"/>
              </w:rPr>
            </w:pPr>
          </w:p>
        </w:tc>
        <w:tc>
          <w:tcPr>
            <w:tcW w:w="4213" w:type="pct"/>
            <w:shd w:val="clear" w:color="auto" w:fill="FFFFFF" w:themeFill="background1"/>
          </w:tcPr>
          <w:p w:rsidR="007B1C4B" w:rsidRPr="006753E3" w:rsidRDefault="007B1C4B" w:rsidP="00D12CCE">
            <w:pPr>
              <w:jc w:val="center"/>
              <w:rPr>
                <w:rFonts w:cs="Arial"/>
                <w:b/>
                <w:sz w:val="24"/>
                <w:szCs w:val="24"/>
              </w:rPr>
            </w:pPr>
            <w:r w:rsidRPr="006753E3">
              <w:rPr>
                <w:rFonts w:cs="Arial"/>
                <w:b/>
                <w:sz w:val="24"/>
                <w:szCs w:val="24"/>
              </w:rPr>
              <w:t>Final Term</w:t>
            </w:r>
          </w:p>
        </w:tc>
      </w:tr>
      <w:tr w:rsidR="007B1C4B" w:rsidRPr="006753E3" w:rsidTr="00D12CCE">
        <w:trPr>
          <w:trHeight w:val="1140"/>
        </w:trPr>
        <w:tc>
          <w:tcPr>
            <w:tcW w:w="5000" w:type="pct"/>
            <w:gridSpan w:val="2"/>
          </w:tcPr>
          <w:p w:rsidR="007B1C4B" w:rsidRPr="006753E3" w:rsidRDefault="007B1C4B" w:rsidP="00D12CCE">
            <w:pPr>
              <w:rPr>
                <w:rFonts w:cs="Arial"/>
                <w:b/>
                <w:sz w:val="24"/>
                <w:szCs w:val="24"/>
              </w:rPr>
            </w:pPr>
          </w:p>
          <w:p w:rsidR="007B1C4B" w:rsidRPr="006753E3" w:rsidRDefault="007B1C4B" w:rsidP="00D12CCE">
            <w:pPr>
              <w:rPr>
                <w:rFonts w:cs="Arial"/>
                <w:b/>
                <w:sz w:val="24"/>
                <w:szCs w:val="24"/>
              </w:rPr>
            </w:pPr>
            <w:r w:rsidRPr="006753E3">
              <w:rPr>
                <w:rFonts w:cs="Arial"/>
                <w:b/>
                <w:sz w:val="24"/>
                <w:szCs w:val="24"/>
              </w:rPr>
              <w:t>Text Book</w:t>
            </w:r>
          </w:p>
          <w:p w:rsidR="007B1C4B" w:rsidRPr="006753E3" w:rsidRDefault="007B1C4B" w:rsidP="00D12CCE">
            <w:pPr>
              <w:rPr>
                <w:rFonts w:cs="Arial"/>
                <w:sz w:val="24"/>
                <w:szCs w:val="24"/>
              </w:rPr>
            </w:pPr>
            <w:r w:rsidRPr="006753E3">
              <w:rPr>
                <w:rFonts w:cs="Arial"/>
                <w:sz w:val="24"/>
                <w:szCs w:val="24"/>
              </w:rPr>
              <w:t xml:space="preserve">Dagupta, Samir (2012) </w:t>
            </w:r>
            <w:r w:rsidRPr="006753E3">
              <w:rPr>
                <w:rFonts w:cs="Arial"/>
                <w:i/>
                <w:sz w:val="24"/>
                <w:szCs w:val="24"/>
              </w:rPr>
              <w:t>Urban Sociology</w:t>
            </w:r>
            <w:r w:rsidRPr="006753E3">
              <w:rPr>
                <w:rFonts w:cs="Arial"/>
                <w:sz w:val="24"/>
                <w:szCs w:val="24"/>
              </w:rPr>
              <w:t>, Dorling Kindersley (India) Pvt Ltd, licensees of Pearson Education in South Asia</w:t>
            </w:r>
          </w:p>
          <w:p w:rsidR="007B1C4B" w:rsidRPr="006753E3" w:rsidRDefault="007B1C4B" w:rsidP="00D12CCE">
            <w:pPr>
              <w:rPr>
                <w:rFonts w:cs="Arial"/>
                <w:sz w:val="24"/>
                <w:szCs w:val="24"/>
              </w:rPr>
            </w:pPr>
          </w:p>
        </w:tc>
      </w:tr>
      <w:tr w:rsidR="007B1C4B" w:rsidRPr="006753E3" w:rsidTr="00D12CCE">
        <w:tc>
          <w:tcPr>
            <w:tcW w:w="5000" w:type="pct"/>
            <w:gridSpan w:val="2"/>
          </w:tcPr>
          <w:p w:rsidR="007B1C4B" w:rsidRPr="006753E3" w:rsidRDefault="007B1C4B" w:rsidP="00D12CCE">
            <w:pPr>
              <w:rPr>
                <w:rFonts w:cs="Arial"/>
                <w:sz w:val="24"/>
                <w:szCs w:val="24"/>
              </w:rPr>
            </w:pPr>
          </w:p>
          <w:p w:rsidR="007B1C4B" w:rsidRPr="006753E3" w:rsidRDefault="007B1C4B" w:rsidP="00D12CCE">
            <w:pPr>
              <w:rPr>
                <w:rFonts w:cs="Arial"/>
                <w:b/>
                <w:sz w:val="24"/>
                <w:szCs w:val="24"/>
              </w:rPr>
            </w:pPr>
            <w:r w:rsidRPr="006753E3">
              <w:rPr>
                <w:rFonts w:cs="Arial"/>
                <w:b/>
                <w:sz w:val="24"/>
                <w:szCs w:val="24"/>
              </w:rPr>
              <w:t>Recommended Books</w:t>
            </w:r>
          </w:p>
          <w:p w:rsidR="007B1C4B" w:rsidRPr="006753E3" w:rsidRDefault="007B1C4B" w:rsidP="007B1C4B">
            <w:pPr>
              <w:pStyle w:val="ListParagraph"/>
              <w:numPr>
                <w:ilvl w:val="0"/>
                <w:numId w:val="3"/>
              </w:numPr>
              <w:spacing w:after="0" w:line="240" w:lineRule="auto"/>
              <w:ind w:left="253" w:hanging="253"/>
              <w:rPr>
                <w:sz w:val="24"/>
                <w:szCs w:val="24"/>
              </w:rPr>
            </w:pPr>
            <w:r w:rsidRPr="006753E3">
              <w:rPr>
                <w:rFonts w:cs="Arial"/>
                <w:sz w:val="24"/>
                <w:szCs w:val="24"/>
              </w:rPr>
              <w:t xml:space="preserve">Tabassum, Henna. (2011) </w:t>
            </w:r>
            <w:r w:rsidRPr="006753E3">
              <w:rPr>
                <w:rFonts w:cs="Arial"/>
                <w:i/>
                <w:sz w:val="24"/>
                <w:szCs w:val="24"/>
              </w:rPr>
              <w:t xml:space="preserve">Urban Sociology, </w:t>
            </w:r>
            <w:r w:rsidRPr="006753E3">
              <w:rPr>
                <w:rFonts w:cs="Arial"/>
                <w:sz w:val="24"/>
                <w:szCs w:val="24"/>
              </w:rPr>
              <w:t>Reserved ed. Jaipur, A B D Publishers</w:t>
            </w:r>
            <w:r w:rsidRPr="006753E3">
              <w:rPr>
                <w:sz w:val="24"/>
                <w:szCs w:val="24"/>
              </w:rPr>
              <w:t xml:space="preserve"> </w:t>
            </w:r>
          </w:p>
          <w:p w:rsidR="007B1C4B" w:rsidRPr="006753E3" w:rsidRDefault="007B1C4B" w:rsidP="007B1C4B">
            <w:pPr>
              <w:pStyle w:val="ListParagraph"/>
              <w:numPr>
                <w:ilvl w:val="0"/>
                <w:numId w:val="3"/>
              </w:numPr>
              <w:spacing w:after="0" w:line="240" w:lineRule="auto"/>
              <w:ind w:left="253" w:hanging="253"/>
              <w:rPr>
                <w:rFonts w:cs="Arial"/>
                <w:sz w:val="24"/>
                <w:szCs w:val="24"/>
              </w:rPr>
            </w:pPr>
            <w:r w:rsidRPr="006753E3">
              <w:rPr>
                <w:rFonts w:eastAsia="Times New Roman" w:cs="Times New Roman"/>
                <w:sz w:val="24"/>
                <w:szCs w:val="24"/>
              </w:rPr>
              <w:t xml:space="preserve">Slattery, Martin (1985) </w:t>
            </w:r>
            <w:r w:rsidRPr="006753E3">
              <w:rPr>
                <w:rFonts w:eastAsia="Times New Roman" w:cs="Times New Roman"/>
                <w:i/>
                <w:sz w:val="24"/>
                <w:szCs w:val="24"/>
              </w:rPr>
              <w:t>Urban sociology-</w:t>
            </w:r>
            <w:r w:rsidRPr="006753E3">
              <w:rPr>
                <w:rFonts w:eastAsia="Times New Roman" w:cs="Times New Roman"/>
                <w:i/>
                <w:iCs/>
                <w:sz w:val="24"/>
                <w:szCs w:val="24"/>
              </w:rPr>
              <w:t xml:space="preserve">Themes and perspectives in sociology, </w:t>
            </w:r>
            <w:r w:rsidRPr="006753E3">
              <w:rPr>
                <w:rFonts w:eastAsia="Times New Roman" w:cs="Times New Roman"/>
                <w:sz w:val="24"/>
                <w:szCs w:val="24"/>
              </w:rPr>
              <w:t>Causeway</w:t>
            </w:r>
          </w:p>
          <w:p w:rsidR="007B1C4B" w:rsidRPr="006753E3" w:rsidRDefault="007B1C4B" w:rsidP="007B1C4B">
            <w:pPr>
              <w:pStyle w:val="ListParagraph"/>
              <w:numPr>
                <w:ilvl w:val="0"/>
                <w:numId w:val="3"/>
              </w:numPr>
              <w:spacing w:before="240" w:after="0" w:line="240" w:lineRule="auto"/>
              <w:ind w:left="253" w:hanging="253"/>
              <w:rPr>
                <w:rFonts w:cs="Arial"/>
                <w:sz w:val="24"/>
                <w:szCs w:val="24"/>
              </w:rPr>
            </w:pPr>
            <w:r w:rsidRPr="006753E3">
              <w:rPr>
                <w:sz w:val="24"/>
                <w:szCs w:val="24"/>
              </w:rPr>
              <w:t>McGahan, Peter</w:t>
            </w:r>
            <w:r w:rsidRPr="006753E3">
              <w:rPr>
                <w:rFonts w:cs="Arial"/>
                <w:sz w:val="24"/>
                <w:szCs w:val="24"/>
              </w:rPr>
              <w:t>. (</w:t>
            </w:r>
            <w:r w:rsidRPr="006753E3">
              <w:rPr>
                <w:sz w:val="24"/>
                <w:szCs w:val="24"/>
              </w:rPr>
              <w:t xml:space="preserve">1986) </w:t>
            </w:r>
            <w:r w:rsidRPr="006753E3">
              <w:rPr>
                <w:i/>
                <w:sz w:val="24"/>
                <w:szCs w:val="24"/>
              </w:rPr>
              <w:t xml:space="preserve">Urban Sociology in Canada,  </w:t>
            </w:r>
            <w:r w:rsidRPr="006753E3">
              <w:rPr>
                <w:sz w:val="24"/>
                <w:szCs w:val="24"/>
              </w:rPr>
              <w:t xml:space="preserve">Butterworth </w:t>
            </w:r>
            <w:r w:rsidRPr="006753E3">
              <w:rPr>
                <w:rFonts w:cs="Arial"/>
                <w:sz w:val="24"/>
                <w:szCs w:val="24"/>
              </w:rPr>
              <w:t>(Second Edition)</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Bardo, John W. (1982). Urban Sociology. New York: MacGraw-Hill, Inc.</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Bardo. John W. (1982) Urban Society. New York, McGraw Hill Inc.</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Berry, Briyan (1977). Contemporary Urban Ecology. New York: Macmillan.</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lang w:val="nl-BE"/>
              </w:rPr>
              <w:t xml:space="preserve">Brenner, Neil &amp; Roger Keil (ed.) </w:t>
            </w:r>
            <w:r w:rsidRPr="006753E3">
              <w:rPr>
                <w:rFonts w:cs="Arial"/>
                <w:sz w:val="24"/>
                <w:szCs w:val="24"/>
              </w:rPr>
              <w:t>(2006). The Global Cities Reader. Routledge, London &amp; New York.</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Ecology, San Francisco: W.H. Freeman and Co.</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Ehrlich, Paul R. and Annix St (1970). Population Resources and Environment. Issues in Human</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Fitzpatrick, Kevin, &amp; Mark LaGory, (2000), Unhealthy Places: The Ecology of Risk in the Urban Landscape, Routledge: London.</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Gibbs, Jack P. (1961). Urban Research Methods. New York: D. Van Nostrand Co.</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Gottdiener, M. &amp; Leslie Budd (2005) Key concepts in Urban Studies. Sage, London.</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Hambery, Amos H. (1950). Human Ecology, New York: The Ronald Press.</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Khan, Mahmood H., (1998), Climbing the Development Ladder with NGO Support: Experiences of Rural People in Pakistan, Karachi, Oxford University Press.</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Khan, Shoaib S., (1981), Rural Development in Pakistan, New Delhi, Vikas Publishing House.</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lang w:val="fi-FI"/>
              </w:rPr>
              <w:t xml:space="preserve">Lamba, P. S. &amp; S. S. Salanki (1992). </w:t>
            </w:r>
            <w:r w:rsidRPr="006753E3">
              <w:rPr>
                <w:rFonts w:cs="Arial"/>
                <w:sz w:val="24"/>
                <w:szCs w:val="24"/>
              </w:rPr>
              <w:t>Impact of Urbanization and Industrialization on Rural Society. New Delhi: Wiley Eastern Limited.</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Lamba, P.S. and.S.S. Salanki, (1992), Impact of urbanization and industrialization on rural society. New Delhi, Wiley Eastern Limited.</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Nabeel; Hamdi (1995), Housing without Houses. WCIB 4HH, UK.</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Parker, Simon (2004) Urban Theory and the Urban Experience Encountering the City. Routledge, London</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Quim, James A. (1995), Urban Sociology, New York, America Park Co.</w:t>
            </w:r>
          </w:p>
          <w:p w:rsidR="007B1C4B" w:rsidRPr="006753E3" w:rsidRDefault="007B1C4B" w:rsidP="007B1C4B">
            <w:pPr>
              <w:numPr>
                <w:ilvl w:val="0"/>
                <w:numId w:val="3"/>
              </w:numPr>
              <w:spacing w:after="0" w:line="240" w:lineRule="auto"/>
              <w:ind w:left="253" w:hanging="253"/>
              <w:rPr>
                <w:rFonts w:cs="Arial"/>
                <w:sz w:val="24"/>
                <w:szCs w:val="24"/>
              </w:rPr>
            </w:pPr>
            <w:r w:rsidRPr="006753E3">
              <w:rPr>
                <w:rFonts w:cs="Arial"/>
                <w:sz w:val="24"/>
                <w:szCs w:val="24"/>
              </w:rPr>
              <w:t>Unders Tanding, Karachi, Arif Hassan, 2001, City Press, Karachi.</w:t>
            </w:r>
          </w:p>
        </w:tc>
      </w:tr>
    </w:tbl>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72640"/>
    <w:multiLevelType w:val="hybridMultilevel"/>
    <w:tmpl w:val="160A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718E9"/>
    <w:multiLevelType w:val="hybridMultilevel"/>
    <w:tmpl w:val="9B800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E0258"/>
    <w:multiLevelType w:val="hybridMultilevel"/>
    <w:tmpl w:val="359C2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4B"/>
    <w:rsid w:val="007B1C4B"/>
    <w:rsid w:val="009E74E9"/>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9903B-86C2-4A68-92BF-6D678AE0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C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1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2022-03-31T07:37:00Z</dcterms:created>
  <dcterms:modified xsi:type="dcterms:W3CDTF">2022-03-31T07:46:00Z</dcterms:modified>
</cp:coreProperties>
</file>