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2F" w:rsidRPr="00106D53" w:rsidRDefault="00A65C2F" w:rsidP="00A65C2F">
      <w:pPr>
        <w:pStyle w:val="Heading2"/>
        <w:rPr>
          <w:rFonts w:ascii="Arial" w:hAnsi="Arial" w:cs="Arial"/>
        </w:rPr>
      </w:pPr>
      <w:r w:rsidRPr="00106D53">
        <w:rPr>
          <w:rFonts w:ascii="Arial" w:hAnsi="Arial" w:cs="Arial"/>
        </w:rPr>
        <w:t>Community Organization and Development</w:t>
      </w:r>
    </w:p>
    <w:p w:rsidR="00A65C2F" w:rsidRPr="00106D53" w:rsidRDefault="00A65C2F" w:rsidP="00A65C2F">
      <w:pPr>
        <w:autoSpaceDE w:val="0"/>
        <w:autoSpaceDN w:val="0"/>
        <w:adjustRightInd w:val="0"/>
        <w:spacing w:after="0" w:line="360" w:lineRule="auto"/>
        <w:rPr>
          <w:rFonts w:ascii="Arial" w:hAnsi="Arial" w:cs="Arial"/>
          <w:b/>
          <w:bCs/>
          <w:color w:val="000000"/>
          <w:sz w:val="24"/>
          <w:szCs w:val="24"/>
        </w:rPr>
      </w:pPr>
      <w:r w:rsidRPr="00106D53">
        <w:rPr>
          <w:rFonts w:ascii="Arial" w:hAnsi="Arial" w:cs="Arial"/>
          <w:b/>
          <w:bCs/>
          <w:color w:val="000000"/>
          <w:sz w:val="24"/>
          <w:szCs w:val="24"/>
        </w:rPr>
        <w:t>Course Description</w:t>
      </w:r>
    </w:p>
    <w:p w:rsidR="00A65C2F" w:rsidRPr="00106D53" w:rsidRDefault="00A65C2F" w:rsidP="00A65C2F">
      <w:pPr>
        <w:autoSpaceDE w:val="0"/>
        <w:autoSpaceDN w:val="0"/>
        <w:adjustRightInd w:val="0"/>
        <w:spacing w:after="0" w:line="240" w:lineRule="auto"/>
        <w:rPr>
          <w:rFonts w:ascii="Arial" w:hAnsi="Arial" w:cs="Arial"/>
          <w:bCs/>
          <w:color w:val="000000"/>
          <w:sz w:val="24"/>
          <w:szCs w:val="24"/>
        </w:rPr>
      </w:pPr>
      <w:r w:rsidRPr="00106D53">
        <w:rPr>
          <w:rFonts w:ascii="Arial" w:hAnsi="Arial" w:cs="Arial"/>
          <w:bCs/>
          <w:color w:val="000000"/>
          <w:sz w:val="24"/>
          <w:szCs w:val="24"/>
        </w:rPr>
        <w:t xml:space="preserve">This course is designed with the special focus to develop understanding of students about community organization and development as a method of social work. The student will have </w:t>
      </w:r>
      <w:r w:rsidRPr="00106D53">
        <w:rPr>
          <w:rFonts w:ascii="Arial" w:hAnsi="Arial" w:cs="Arial"/>
          <w:bCs/>
          <w:color w:val="000000" w:themeColor="text1"/>
          <w:sz w:val="24"/>
          <w:szCs w:val="24"/>
        </w:rPr>
        <w:t>the</w:t>
      </w:r>
      <w:r w:rsidRPr="00106D53">
        <w:rPr>
          <w:rFonts w:ascii="Arial" w:hAnsi="Arial" w:cs="Arial"/>
          <w:bCs/>
          <w:color w:val="000000"/>
          <w:sz w:val="24"/>
          <w:szCs w:val="24"/>
        </w:rPr>
        <w:t xml:space="preserve"> opportunity to learn about various approaches, principles and tools of community organization and development.  </w:t>
      </w:r>
    </w:p>
    <w:p w:rsidR="00A65C2F" w:rsidRPr="00106D53" w:rsidRDefault="00A65C2F" w:rsidP="00A65C2F">
      <w:pPr>
        <w:autoSpaceDE w:val="0"/>
        <w:autoSpaceDN w:val="0"/>
        <w:adjustRightInd w:val="0"/>
        <w:spacing w:after="0" w:line="240" w:lineRule="auto"/>
        <w:rPr>
          <w:rFonts w:ascii="Arial" w:hAnsi="Arial" w:cs="Arial"/>
          <w:b/>
          <w:bCs/>
          <w:color w:val="000000"/>
          <w:sz w:val="24"/>
          <w:szCs w:val="24"/>
        </w:rPr>
      </w:pPr>
    </w:p>
    <w:p w:rsidR="00A65C2F" w:rsidRPr="00106D53" w:rsidRDefault="00A65C2F" w:rsidP="00A65C2F">
      <w:pPr>
        <w:autoSpaceDE w:val="0"/>
        <w:autoSpaceDN w:val="0"/>
        <w:adjustRightInd w:val="0"/>
        <w:spacing w:after="0" w:line="360" w:lineRule="auto"/>
        <w:rPr>
          <w:rFonts w:ascii="Arial" w:hAnsi="Arial" w:cs="Arial"/>
          <w:color w:val="000000"/>
          <w:sz w:val="24"/>
          <w:szCs w:val="24"/>
        </w:rPr>
      </w:pPr>
      <w:r w:rsidRPr="00106D53">
        <w:rPr>
          <w:rFonts w:ascii="Arial" w:hAnsi="Arial" w:cs="Arial"/>
          <w:b/>
          <w:sz w:val="24"/>
          <w:szCs w:val="24"/>
        </w:rPr>
        <w:t>Course</w:t>
      </w:r>
      <w:r w:rsidRPr="00106D53">
        <w:rPr>
          <w:rFonts w:ascii="Arial" w:hAnsi="Arial" w:cs="Arial"/>
          <w:b/>
          <w:bCs/>
          <w:color w:val="000000"/>
          <w:sz w:val="24"/>
          <w:szCs w:val="24"/>
        </w:rPr>
        <w:t xml:space="preserve"> Objectives </w:t>
      </w:r>
    </w:p>
    <w:p w:rsidR="00A65C2F" w:rsidRPr="00106D53" w:rsidRDefault="00A65C2F" w:rsidP="00A65C2F">
      <w:pPr>
        <w:spacing w:after="200" w:line="276" w:lineRule="auto"/>
        <w:rPr>
          <w:rFonts w:ascii="Arial" w:hAnsi="Arial" w:cs="Arial"/>
          <w:color w:val="000000"/>
          <w:sz w:val="24"/>
          <w:szCs w:val="24"/>
        </w:rPr>
      </w:pPr>
      <w:r w:rsidRPr="00106D53">
        <w:rPr>
          <w:rFonts w:ascii="Arial" w:hAnsi="Arial" w:cs="Arial"/>
          <w:color w:val="000000"/>
          <w:sz w:val="24"/>
          <w:szCs w:val="24"/>
        </w:rPr>
        <w:t xml:space="preserve">This course will provide the students the conceptual clarity about community organization and its importance for community development. </w:t>
      </w:r>
    </w:p>
    <w:p w:rsidR="00A65C2F" w:rsidRPr="00106D53" w:rsidRDefault="00A65C2F" w:rsidP="00A65C2F">
      <w:pPr>
        <w:spacing w:after="0" w:line="360" w:lineRule="auto"/>
        <w:rPr>
          <w:rFonts w:ascii="Arial" w:hAnsi="Arial" w:cs="Arial"/>
          <w:b/>
          <w:color w:val="000000"/>
          <w:sz w:val="24"/>
          <w:szCs w:val="24"/>
        </w:rPr>
      </w:pPr>
      <w:r w:rsidRPr="00106D53">
        <w:rPr>
          <w:rFonts w:ascii="Arial" w:hAnsi="Arial" w:cs="Arial"/>
          <w:b/>
          <w:color w:val="000000"/>
          <w:sz w:val="24"/>
          <w:szCs w:val="24"/>
        </w:rPr>
        <w:t xml:space="preserve">Learning Outcomes </w:t>
      </w:r>
    </w:p>
    <w:p w:rsidR="00A65C2F" w:rsidRPr="00106D53" w:rsidRDefault="00A65C2F" w:rsidP="00A65C2F">
      <w:pPr>
        <w:numPr>
          <w:ilvl w:val="0"/>
          <w:numId w:val="1"/>
        </w:numPr>
        <w:spacing w:after="200" w:line="276" w:lineRule="auto"/>
        <w:contextualSpacing/>
        <w:rPr>
          <w:rFonts w:ascii="Arial" w:hAnsi="Arial" w:cs="Arial"/>
          <w:color w:val="000000"/>
          <w:sz w:val="24"/>
          <w:szCs w:val="24"/>
        </w:rPr>
      </w:pPr>
      <w:r w:rsidRPr="00106D53">
        <w:rPr>
          <w:rFonts w:ascii="Arial" w:hAnsi="Arial" w:cs="Arial"/>
          <w:color w:val="000000"/>
          <w:sz w:val="24"/>
          <w:szCs w:val="24"/>
        </w:rPr>
        <w:t>The students will enhance their knowledge about community organization as a method for social work</w:t>
      </w:r>
    </w:p>
    <w:p w:rsidR="00A65C2F" w:rsidRPr="00106D53" w:rsidRDefault="00A65C2F" w:rsidP="00A65C2F">
      <w:pPr>
        <w:numPr>
          <w:ilvl w:val="0"/>
          <w:numId w:val="1"/>
        </w:numPr>
        <w:spacing w:after="200" w:line="276" w:lineRule="auto"/>
        <w:contextualSpacing/>
        <w:rPr>
          <w:rFonts w:ascii="Arial" w:hAnsi="Arial" w:cs="Arial"/>
          <w:color w:val="000000"/>
          <w:sz w:val="24"/>
          <w:szCs w:val="24"/>
        </w:rPr>
      </w:pPr>
      <w:r w:rsidRPr="00106D53">
        <w:rPr>
          <w:rFonts w:ascii="Arial" w:hAnsi="Arial" w:cs="Arial"/>
          <w:color w:val="000000"/>
          <w:sz w:val="24"/>
          <w:szCs w:val="24"/>
        </w:rPr>
        <w:t xml:space="preserve">The students will be equipped with practice skills to help them work in community development settings. </w:t>
      </w:r>
    </w:p>
    <w:p w:rsidR="00A65C2F" w:rsidRPr="00106D53" w:rsidRDefault="00A65C2F" w:rsidP="00A65C2F">
      <w:pPr>
        <w:spacing w:after="0" w:line="240" w:lineRule="auto"/>
        <w:rPr>
          <w:rFonts w:ascii="Arial" w:hAnsi="Arial" w:cs="Arial"/>
          <w:b/>
          <w:sz w:val="24"/>
          <w:szCs w:val="24"/>
        </w:rPr>
      </w:pPr>
    </w:p>
    <w:p w:rsidR="00A65C2F" w:rsidRPr="00106D53" w:rsidRDefault="00A65C2F" w:rsidP="00A65C2F">
      <w:pPr>
        <w:spacing w:after="0" w:line="360" w:lineRule="auto"/>
        <w:rPr>
          <w:rFonts w:ascii="Arial" w:hAnsi="Arial" w:cs="Arial"/>
          <w:b/>
          <w:sz w:val="24"/>
          <w:szCs w:val="24"/>
        </w:rPr>
      </w:pPr>
      <w:r w:rsidRPr="00106D53">
        <w:rPr>
          <w:rFonts w:ascii="Arial" w:hAnsi="Arial" w:cs="Arial"/>
          <w:b/>
          <w:sz w:val="24"/>
          <w:szCs w:val="24"/>
        </w:rPr>
        <w:t>Teaching Method</w:t>
      </w:r>
    </w:p>
    <w:p w:rsidR="00A65C2F" w:rsidRPr="00106D53" w:rsidRDefault="00A65C2F" w:rsidP="00A65C2F">
      <w:pPr>
        <w:rPr>
          <w:rFonts w:ascii="Arial" w:hAnsi="Arial" w:cs="Arial"/>
          <w:sz w:val="24"/>
          <w:szCs w:val="24"/>
        </w:rPr>
      </w:pPr>
      <w:r w:rsidRPr="00106D53">
        <w:rPr>
          <w:rFonts w:ascii="Arial"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A65C2F" w:rsidRPr="00106D53" w:rsidRDefault="00A65C2F" w:rsidP="00A65C2F">
      <w:pPr>
        <w:autoSpaceDE w:val="0"/>
        <w:autoSpaceDN w:val="0"/>
        <w:adjustRightInd w:val="0"/>
        <w:spacing w:after="0" w:line="360" w:lineRule="auto"/>
        <w:rPr>
          <w:rFonts w:ascii="Arial" w:hAnsi="Arial" w:cs="Arial"/>
          <w:color w:val="000000"/>
          <w:sz w:val="24"/>
          <w:szCs w:val="24"/>
        </w:rPr>
      </w:pPr>
      <w:r w:rsidRPr="00106D53">
        <w:rPr>
          <w:rFonts w:ascii="Arial" w:hAnsi="Arial" w:cs="Arial"/>
          <w:b/>
          <w:color w:val="000000"/>
          <w:sz w:val="24"/>
          <w:szCs w:val="24"/>
        </w:rPr>
        <w:t xml:space="preserve">Course </w:t>
      </w:r>
      <w:r>
        <w:rPr>
          <w:rFonts w:ascii="Arial" w:hAnsi="Arial" w:cs="Arial"/>
          <w:b/>
          <w:bCs/>
          <w:color w:val="000000"/>
          <w:sz w:val="24"/>
          <w:szCs w:val="24"/>
        </w:rPr>
        <w:t>Content</w:t>
      </w:r>
    </w:p>
    <w:p w:rsidR="00A65C2F" w:rsidRPr="00106D53" w:rsidRDefault="00A65C2F" w:rsidP="00A65C2F">
      <w:pPr>
        <w:numPr>
          <w:ilvl w:val="0"/>
          <w:numId w:val="2"/>
        </w:numPr>
        <w:autoSpaceDE w:val="0"/>
        <w:autoSpaceDN w:val="0"/>
        <w:adjustRightInd w:val="0"/>
        <w:spacing w:after="30" w:line="240" w:lineRule="auto"/>
        <w:contextualSpacing/>
        <w:rPr>
          <w:rFonts w:ascii="Arial" w:hAnsi="Arial" w:cs="Arial"/>
          <w:color w:val="000000"/>
          <w:sz w:val="24"/>
          <w:szCs w:val="24"/>
        </w:rPr>
      </w:pPr>
      <w:r w:rsidRPr="00106D53">
        <w:rPr>
          <w:rFonts w:ascii="Arial" w:hAnsi="Arial" w:cs="Arial"/>
          <w:color w:val="000000"/>
          <w:sz w:val="24"/>
          <w:szCs w:val="24"/>
        </w:rPr>
        <w:t xml:space="preserve">Definition and nature of community </w:t>
      </w:r>
    </w:p>
    <w:p w:rsidR="00A65C2F" w:rsidRPr="00106D53" w:rsidRDefault="00A65C2F" w:rsidP="00A65C2F">
      <w:pPr>
        <w:numPr>
          <w:ilvl w:val="0"/>
          <w:numId w:val="2"/>
        </w:numPr>
        <w:autoSpaceDE w:val="0"/>
        <w:autoSpaceDN w:val="0"/>
        <w:adjustRightInd w:val="0"/>
        <w:spacing w:after="30" w:line="240" w:lineRule="auto"/>
        <w:contextualSpacing/>
        <w:rPr>
          <w:rFonts w:ascii="Arial" w:hAnsi="Arial" w:cs="Arial"/>
          <w:color w:val="000000"/>
          <w:sz w:val="24"/>
          <w:szCs w:val="24"/>
        </w:rPr>
      </w:pPr>
      <w:r w:rsidRPr="00106D53">
        <w:rPr>
          <w:rFonts w:ascii="Arial" w:hAnsi="Arial" w:cs="Arial"/>
          <w:color w:val="000000"/>
          <w:sz w:val="24"/>
          <w:szCs w:val="24"/>
        </w:rPr>
        <w:t xml:space="preserve">Profiling of community </w:t>
      </w:r>
    </w:p>
    <w:p w:rsidR="00A65C2F" w:rsidRPr="00106D53" w:rsidRDefault="00A65C2F" w:rsidP="00A65C2F">
      <w:pPr>
        <w:numPr>
          <w:ilvl w:val="0"/>
          <w:numId w:val="2"/>
        </w:numPr>
        <w:autoSpaceDE w:val="0"/>
        <w:autoSpaceDN w:val="0"/>
        <w:adjustRightInd w:val="0"/>
        <w:spacing w:after="30" w:line="240" w:lineRule="auto"/>
        <w:contextualSpacing/>
        <w:rPr>
          <w:rFonts w:ascii="Arial" w:hAnsi="Arial" w:cs="Arial"/>
          <w:color w:val="000000"/>
          <w:sz w:val="24"/>
          <w:szCs w:val="24"/>
        </w:rPr>
      </w:pPr>
      <w:r w:rsidRPr="00106D53">
        <w:rPr>
          <w:rFonts w:ascii="Arial" w:hAnsi="Arial" w:cs="Arial"/>
          <w:color w:val="000000"/>
          <w:sz w:val="24"/>
          <w:szCs w:val="24"/>
        </w:rPr>
        <w:t xml:space="preserve">Types of Community organizations </w:t>
      </w:r>
    </w:p>
    <w:p w:rsidR="00A65C2F" w:rsidRPr="00106D53" w:rsidRDefault="00A65C2F" w:rsidP="00A65C2F">
      <w:pPr>
        <w:numPr>
          <w:ilvl w:val="0"/>
          <w:numId w:val="2"/>
        </w:numPr>
        <w:autoSpaceDE w:val="0"/>
        <w:autoSpaceDN w:val="0"/>
        <w:adjustRightInd w:val="0"/>
        <w:spacing w:after="30" w:line="240" w:lineRule="auto"/>
        <w:contextualSpacing/>
        <w:rPr>
          <w:rFonts w:ascii="Arial" w:hAnsi="Arial" w:cs="Arial"/>
          <w:color w:val="000000"/>
          <w:sz w:val="24"/>
          <w:szCs w:val="24"/>
        </w:rPr>
      </w:pPr>
      <w:r w:rsidRPr="00106D53">
        <w:rPr>
          <w:rFonts w:ascii="Arial" w:hAnsi="Arial" w:cs="Arial"/>
          <w:color w:val="000000"/>
          <w:sz w:val="24"/>
          <w:szCs w:val="24"/>
        </w:rPr>
        <w:t xml:space="preserve">Stages of Community organization </w:t>
      </w:r>
    </w:p>
    <w:p w:rsidR="00A65C2F" w:rsidRPr="00106D53" w:rsidRDefault="00A65C2F" w:rsidP="00A65C2F">
      <w:pPr>
        <w:numPr>
          <w:ilvl w:val="0"/>
          <w:numId w:val="2"/>
        </w:numPr>
        <w:autoSpaceDE w:val="0"/>
        <w:autoSpaceDN w:val="0"/>
        <w:adjustRightInd w:val="0"/>
        <w:spacing w:after="30" w:line="240" w:lineRule="auto"/>
        <w:contextualSpacing/>
        <w:rPr>
          <w:rFonts w:ascii="Arial" w:hAnsi="Arial" w:cs="Arial"/>
          <w:color w:val="000000"/>
          <w:sz w:val="24"/>
          <w:szCs w:val="24"/>
        </w:rPr>
      </w:pPr>
      <w:r w:rsidRPr="00106D53">
        <w:rPr>
          <w:rFonts w:ascii="Arial" w:hAnsi="Arial" w:cs="Arial"/>
          <w:color w:val="000000"/>
          <w:sz w:val="24"/>
          <w:szCs w:val="24"/>
        </w:rPr>
        <w:t xml:space="preserve">Principles and processes of Community Development </w:t>
      </w:r>
    </w:p>
    <w:p w:rsidR="00A65C2F" w:rsidRPr="00106D53" w:rsidRDefault="00A65C2F" w:rsidP="00A65C2F">
      <w:pPr>
        <w:numPr>
          <w:ilvl w:val="0"/>
          <w:numId w:val="2"/>
        </w:numPr>
        <w:autoSpaceDE w:val="0"/>
        <w:autoSpaceDN w:val="0"/>
        <w:adjustRightInd w:val="0"/>
        <w:spacing w:after="30" w:line="240" w:lineRule="auto"/>
        <w:contextualSpacing/>
        <w:rPr>
          <w:rFonts w:ascii="Arial" w:hAnsi="Arial" w:cs="Arial"/>
          <w:color w:val="000000"/>
          <w:sz w:val="24"/>
          <w:szCs w:val="24"/>
        </w:rPr>
      </w:pPr>
      <w:r w:rsidRPr="00106D53">
        <w:rPr>
          <w:rFonts w:ascii="Arial" w:hAnsi="Arial" w:cs="Arial"/>
          <w:color w:val="000000"/>
          <w:sz w:val="24"/>
          <w:szCs w:val="24"/>
        </w:rPr>
        <w:t xml:space="preserve">Models of Community Development </w:t>
      </w:r>
    </w:p>
    <w:p w:rsidR="00A65C2F" w:rsidRPr="00106D53" w:rsidRDefault="00A65C2F" w:rsidP="00A65C2F">
      <w:pPr>
        <w:numPr>
          <w:ilvl w:val="0"/>
          <w:numId w:val="2"/>
        </w:numPr>
        <w:autoSpaceDE w:val="0"/>
        <w:autoSpaceDN w:val="0"/>
        <w:adjustRightInd w:val="0"/>
        <w:spacing w:after="30" w:line="240" w:lineRule="auto"/>
        <w:contextualSpacing/>
        <w:rPr>
          <w:rFonts w:ascii="Arial" w:hAnsi="Arial" w:cs="Arial"/>
          <w:color w:val="000000"/>
          <w:sz w:val="24"/>
          <w:szCs w:val="24"/>
        </w:rPr>
      </w:pPr>
      <w:r w:rsidRPr="00106D53">
        <w:rPr>
          <w:rFonts w:ascii="Arial" w:hAnsi="Arial" w:cs="Arial"/>
          <w:color w:val="000000"/>
          <w:sz w:val="24"/>
          <w:szCs w:val="24"/>
        </w:rPr>
        <w:t xml:space="preserve">International community development programs </w:t>
      </w:r>
    </w:p>
    <w:p w:rsidR="00A65C2F" w:rsidRPr="00106D53" w:rsidRDefault="00A65C2F" w:rsidP="00A65C2F">
      <w:pPr>
        <w:numPr>
          <w:ilvl w:val="0"/>
          <w:numId w:val="2"/>
        </w:numPr>
        <w:autoSpaceDE w:val="0"/>
        <w:autoSpaceDN w:val="0"/>
        <w:adjustRightInd w:val="0"/>
        <w:spacing w:after="30" w:line="240" w:lineRule="auto"/>
        <w:contextualSpacing/>
        <w:rPr>
          <w:rFonts w:ascii="Arial" w:hAnsi="Arial" w:cs="Arial"/>
          <w:color w:val="000000"/>
          <w:sz w:val="24"/>
          <w:szCs w:val="24"/>
        </w:rPr>
      </w:pPr>
      <w:r w:rsidRPr="00106D53">
        <w:rPr>
          <w:rFonts w:ascii="Arial" w:hAnsi="Arial" w:cs="Arial"/>
          <w:color w:val="000000"/>
          <w:sz w:val="24"/>
          <w:szCs w:val="24"/>
        </w:rPr>
        <w:t>Institutional frame work of Pakistan for community organization and development</w:t>
      </w:r>
    </w:p>
    <w:p w:rsidR="00A65C2F" w:rsidRPr="00106D53" w:rsidRDefault="00A65C2F" w:rsidP="00A65C2F">
      <w:pPr>
        <w:numPr>
          <w:ilvl w:val="0"/>
          <w:numId w:val="2"/>
        </w:numPr>
        <w:autoSpaceDE w:val="0"/>
        <w:autoSpaceDN w:val="0"/>
        <w:adjustRightInd w:val="0"/>
        <w:spacing w:after="30" w:line="240" w:lineRule="auto"/>
        <w:contextualSpacing/>
        <w:rPr>
          <w:rFonts w:ascii="Arial" w:hAnsi="Arial" w:cs="Arial"/>
          <w:color w:val="000000"/>
          <w:sz w:val="24"/>
          <w:szCs w:val="24"/>
        </w:rPr>
      </w:pPr>
      <w:r w:rsidRPr="00106D53">
        <w:rPr>
          <w:rFonts w:ascii="Arial" w:hAnsi="Arial" w:cs="Arial"/>
          <w:color w:val="000000"/>
          <w:sz w:val="24"/>
          <w:szCs w:val="24"/>
        </w:rPr>
        <w:t xml:space="preserve">The role of social worker in in Community organization and Development </w:t>
      </w:r>
    </w:p>
    <w:p w:rsidR="00A65C2F" w:rsidRPr="00106D53" w:rsidRDefault="00A65C2F" w:rsidP="00A65C2F">
      <w:pPr>
        <w:tabs>
          <w:tab w:val="left" w:pos="325"/>
        </w:tabs>
        <w:spacing w:after="0" w:line="240" w:lineRule="auto"/>
        <w:rPr>
          <w:rFonts w:ascii="Arial" w:hAnsi="Arial" w:cs="Arial"/>
          <w:b/>
          <w:sz w:val="24"/>
          <w:szCs w:val="24"/>
        </w:rPr>
      </w:pPr>
    </w:p>
    <w:p w:rsidR="00A65C2F" w:rsidRDefault="00A65C2F" w:rsidP="00A65C2F">
      <w:pPr>
        <w:tabs>
          <w:tab w:val="left" w:pos="325"/>
        </w:tabs>
        <w:spacing w:after="0" w:line="360" w:lineRule="auto"/>
        <w:rPr>
          <w:rFonts w:ascii="Arial" w:hAnsi="Arial" w:cs="Arial"/>
          <w:b/>
          <w:sz w:val="24"/>
          <w:szCs w:val="24"/>
        </w:rPr>
      </w:pPr>
    </w:p>
    <w:p w:rsidR="00A65C2F" w:rsidRDefault="00A65C2F" w:rsidP="00A65C2F">
      <w:pPr>
        <w:tabs>
          <w:tab w:val="left" w:pos="325"/>
        </w:tabs>
        <w:spacing w:after="0" w:line="360" w:lineRule="auto"/>
        <w:rPr>
          <w:rFonts w:ascii="Arial" w:hAnsi="Arial" w:cs="Arial"/>
          <w:b/>
          <w:sz w:val="24"/>
          <w:szCs w:val="24"/>
        </w:rPr>
      </w:pPr>
    </w:p>
    <w:p w:rsidR="00A65C2F" w:rsidRPr="00106D53" w:rsidRDefault="00A65C2F" w:rsidP="00A65C2F">
      <w:pPr>
        <w:tabs>
          <w:tab w:val="left" w:pos="325"/>
        </w:tabs>
        <w:spacing w:after="0" w:line="360" w:lineRule="auto"/>
        <w:rPr>
          <w:rFonts w:ascii="Arial" w:hAnsi="Arial" w:cs="Arial"/>
          <w:b/>
          <w:sz w:val="24"/>
          <w:szCs w:val="24"/>
        </w:rPr>
      </w:pPr>
      <w:r w:rsidRPr="00106D53">
        <w:rPr>
          <w:rFonts w:ascii="Arial" w:hAnsi="Arial" w:cs="Arial"/>
          <w:b/>
          <w:sz w:val="24"/>
          <w:szCs w:val="24"/>
        </w:rPr>
        <w:t>Suggested Readings</w:t>
      </w:r>
    </w:p>
    <w:p w:rsidR="00A65C2F" w:rsidRPr="00106D53" w:rsidRDefault="00A65C2F" w:rsidP="00A65C2F">
      <w:pPr>
        <w:tabs>
          <w:tab w:val="left" w:pos="325"/>
        </w:tabs>
        <w:spacing w:after="0" w:line="240" w:lineRule="auto"/>
        <w:rPr>
          <w:rFonts w:ascii="Arial" w:hAnsi="Arial" w:cs="Arial"/>
          <w:sz w:val="24"/>
          <w:szCs w:val="24"/>
        </w:rPr>
      </w:pPr>
      <w:r w:rsidRPr="00106D53">
        <w:rPr>
          <w:rFonts w:ascii="Arial" w:hAnsi="Arial" w:cs="Arial"/>
          <w:sz w:val="24"/>
          <w:szCs w:val="24"/>
        </w:rPr>
        <w:lastRenderedPageBreak/>
        <w:t>Gilchrist, A. &amp; Taylor, M. (2011). The Short Guide to Community Development. Bristol: Policy Press. 5. Gilchrist, A. (2009). The Well-connected Community: A Networking Approach to Community Development. Policy Press.</w:t>
      </w:r>
    </w:p>
    <w:p w:rsidR="00A65C2F" w:rsidRPr="00106D53" w:rsidRDefault="00A65C2F" w:rsidP="00A65C2F">
      <w:pPr>
        <w:tabs>
          <w:tab w:val="left" w:pos="325"/>
        </w:tabs>
        <w:spacing w:after="200" w:line="276" w:lineRule="auto"/>
        <w:rPr>
          <w:rFonts w:ascii="Arial" w:hAnsi="Arial" w:cs="Arial"/>
          <w:sz w:val="24"/>
          <w:szCs w:val="24"/>
        </w:rPr>
      </w:pPr>
      <w:r w:rsidRPr="00106D53">
        <w:rPr>
          <w:rFonts w:ascii="Arial" w:hAnsi="Arial" w:cs="Arial"/>
          <w:sz w:val="24"/>
          <w:szCs w:val="24"/>
        </w:rPr>
        <w:t xml:space="preserve">Chaudhry, Muhammad. I. (2000). Pakistani Society. </w:t>
      </w:r>
      <w:proofErr w:type="spellStart"/>
      <w:r w:rsidRPr="00106D53">
        <w:rPr>
          <w:rFonts w:ascii="Arial" w:hAnsi="Arial" w:cs="Arial"/>
          <w:sz w:val="24"/>
          <w:szCs w:val="24"/>
        </w:rPr>
        <w:t>Kifayat</w:t>
      </w:r>
      <w:proofErr w:type="spellEnd"/>
      <w:r w:rsidRPr="00106D53">
        <w:rPr>
          <w:rFonts w:ascii="Arial" w:hAnsi="Arial" w:cs="Arial"/>
          <w:sz w:val="24"/>
          <w:szCs w:val="24"/>
        </w:rPr>
        <w:t xml:space="preserve"> Academy, Karachi. 2. Craig, G., Mayo, M., </w:t>
      </w:r>
      <w:proofErr w:type="spellStart"/>
      <w:r w:rsidRPr="00106D53">
        <w:rPr>
          <w:rFonts w:ascii="Arial" w:hAnsi="Arial" w:cs="Arial"/>
          <w:sz w:val="24"/>
          <w:szCs w:val="24"/>
        </w:rPr>
        <w:t>Popple</w:t>
      </w:r>
      <w:proofErr w:type="spellEnd"/>
      <w:r w:rsidRPr="00106D53">
        <w:rPr>
          <w:rFonts w:ascii="Arial" w:hAnsi="Arial" w:cs="Arial"/>
          <w:sz w:val="24"/>
          <w:szCs w:val="24"/>
        </w:rPr>
        <w:t>, K., Shaw, M. &amp; Taylor, M. (2011). The Community Development Reader: History, Themes and Issues. Bristol: Policy Press.</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2780"/>
    <w:multiLevelType w:val="hybridMultilevel"/>
    <w:tmpl w:val="229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D716C"/>
    <w:multiLevelType w:val="hybridMultilevel"/>
    <w:tmpl w:val="1FE272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2F"/>
    <w:rsid w:val="00A65C2F"/>
    <w:rsid w:val="00B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7EC02-3918-4F49-B276-88BE1B5A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2F"/>
  </w:style>
  <w:style w:type="paragraph" w:styleId="Heading2">
    <w:name w:val="heading 2"/>
    <w:basedOn w:val="Normal"/>
    <w:next w:val="Normal"/>
    <w:link w:val="Heading2Char"/>
    <w:uiPriority w:val="9"/>
    <w:unhideWhenUsed/>
    <w:qFormat/>
    <w:rsid w:val="00A65C2F"/>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C2F"/>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2022-03-31T07:50:00Z</dcterms:created>
  <dcterms:modified xsi:type="dcterms:W3CDTF">2022-03-31T07:51:00Z</dcterms:modified>
</cp:coreProperties>
</file>