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D2" w:rsidRPr="00106D53" w:rsidRDefault="008212D2" w:rsidP="008212D2">
      <w:pPr>
        <w:pStyle w:val="Heading2"/>
        <w:rPr>
          <w:rFonts w:ascii="Arial" w:hAnsi="Arial" w:cs="Arial"/>
        </w:rPr>
      </w:pPr>
      <w:r w:rsidRPr="00106D53">
        <w:rPr>
          <w:rFonts w:ascii="Arial" w:hAnsi="Arial" w:cs="Arial"/>
        </w:rPr>
        <w:t>Project Planning &amp; Management</w:t>
      </w:r>
    </w:p>
    <w:p w:rsidR="008212D2" w:rsidRPr="00106D53" w:rsidRDefault="008212D2" w:rsidP="008212D2">
      <w:pPr>
        <w:spacing w:after="0" w:line="360" w:lineRule="auto"/>
        <w:rPr>
          <w:rFonts w:ascii="Arial" w:hAnsi="Arial" w:cs="Arial"/>
          <w:b/>
          <w:sz w:val="24"/>
          <w:szCs w:val="28"/>
        </w:rPr>
      </w:pPr>
      <w:r w:rsidRPr="00106D53">
        <w:rPr>
          <w:rFonts w:ascii="Arial" w:hAnsi="Arial" w:cs="Arial"/>
          <w:b/>
          <w:sz w:val="24"/>
          <w:szCs w:val="28"/>
        </w:rPr>
        <w:t>Course Description</w:t>
      </w:r>
    </w:p>
    <w:p w:rsidR="008212D2" w:rsidRPr="00106D53" w:rsidRDefault="008212D2" w:rsidP="008212D2">
      <w:pPr>
        <w:tabs>
          <w:tab w:val="left" w:pos="4200"/>
        </w:tabs>
        <w:spacing w:line="240" w:lineRule="auto"/>
        <w:rPr>
          <w:rFonts w:ascii="Arial" w:hAnsi="Arial" w:cs="Arial"/>
          <w:sz w:val="24"/>
          <w:szCs w:val="24"/>
        </w:rPr>
      </w:pPr>
      <w:r w:rsidRPr="00106D53">
        <w:rPr>
          <w:rFonts w:ascii="Arial" w:hAnsi="Arial" w:cs="Arial"/>
          <w:sz w:val="24"/>
          <w:szCs w:val="24"/>
        </w:rPr>
        <w:t>Project planning involves a series of steps that determine how to plan and manage a particular project. In social work setting, the project can include working with psychologically, socially and economically marginalized communities.</w:t>
      </w:r>
    </w:p>
    <w:p w:rsidR="008212D2" w:rsidRPr="00106D53" w:rsidRDefault="008212D2" w:rsidP="008212D2">
      <w:pPr>
        <w:spacing w:after="0" w:line="360" w:lineRule="auto"/>
        <w:rPr>
          <w:rFonts w:ascii="Arial" w:hAnsi="Arial" w:cs="Arial"/>
          <w:b/>
          <w:sz w:val="24"/>
          <w:szCs w:val="28"/>
        </w:rPr>
      </w:pPr>
      <w:r w:rsidRPr="00106D53">
        <w:rPr>
          <w:rFonts w:ascii="Arial" w:hAnsi="Arial" w:cs="Arial"/>
          <w:b/>
          <w:sz w:val="24"/>
          <w:szCs w:val="28"/>
        </w:rPr>
        <w:t>Course Objectives</w:t>
      </w:r>
    </w:p>
    <w:p w:rsidR="008212D2" w:rsidRPr="00106D53" w:rsidRDefault="008212D2" w:rsidP="008212D2">
      <w:pPr>
        <w:tabs>
          <w:tab w:val="left" w:pos="4200"/>
        </w:tabs>
        <w:rPr>
          <w:rFonts w:ascii="Arial" w:hAnsi="Arial" w:cs="Arial"/>
          <w:sz w:val="28"/>
        </w:rPr>
      </w:pPr>
      <w:r w:rsidRPr="00106D53">
        <w:rPr>
          <w:rFonts w:ascii="Arial" w:hAnsi="Arial" w:cs="Arial"/>
          <w:sz w:val="24"/>
          <w:szCs w:val="24"/>
        </w:rPr>
        <w:t>This subject will enhance the students understanding regarding the project planning, proposal development and project management. They will become able to monitor, evaluate and report the project outcomes</w:t>
      </w:r>
    </w:p>
    <w:p w:rsidR="008212D2" w:rsidRPr="00106D53" w:rsidRDefault="008212D2" w:rsidP="008212D2">
      <w:pPr>
        <w:spacing w:after="0" w:line="360" w:lineRule="auto"/>
        <w:rPr>
          <w:rFonts w:ascii="Arial" w:hAnsi="Arial" w:cs="Arial"/>
          <w:b/>
          <w:sz w:val="24"/>
          <w:szCs w:val="28"/>
        </w:rPr>
      </w:pPr>
      <w:r w:rsidRPr="00106D53">
        <w:rPr>
          <w:rFonts w:ascii="Arial" w:hAnsi="Arial" w:cs="Arial"/>
          <w:b/>
          <w:sz w:val="24"/>
          <w:szCs w:val="28"/>
        </w:rPr>
        <w:t>Learning Outcomes</w:t>
      </w:r>
    </w:p>
    <w:p w:rsidR="008212D2" w:rsidRPr="00106D53" w:rsidRDefault="008212D2" w:rsidP="008212D2">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The students will be able</w:t>
      </w:r>
      <w:r w:rsidRPr="00106D53">
        <w:rPr>
          <w:rFonts w:ascii="Arial" w:hAnsi="Arial" w:cs="Arial"/>
          <w:color w:val="000000" w:themeColor="text1"/>
          <w:sz w:val="24"/>
          <w:szCs w:val="24"/>
        </w:rPr>
        <w:t xml:space="preserve"> to </w:t>
      </w:r>
      <w:r w:rsidRPr="00106D53">
        <w:rPr>
          <w:rFonts w:ascii="Arial" w:hAnsi="Arial" w:cs="Arial"/>
          <w:sz w:val="24"/>
          <w:szCs w:val="24"/>
        </w:rPr>
        <w:t>devise and implement projects in real life social settings.</w:t>
      </w:r>
    </w:p>
    <w:p w:rsidR="008212D2" w:rsidRPr="00106D53" w:rsidRDefault="008212D2" w:rsidP="008212D2">
      <w:pPr>
        <w:numPr>
          <w:ilvl w:val="0"/>
          <w:numId w:val="1"/>
        </w:numPr>
        <w:spacing w:after="200" w:line="240" w:lineRule="auto"/>
        <w:contextualSpacing/>
        <w:rPr>
          <w:rFonts w:ascii="Arial" w:hAnsi="Arial" w:cs="Arial"/>
          <w:sz w:val="24"/>
          <w:szCs w:val="24"/>
        </w:rPr>
      </w:pPr>
      <w:r w:rsidRPr="00106D53">
        <w:rPr>
          <w:rFonts w:ascii="Arial" w:hAnsi="Arial" w:cs="Arial"/>
          <w:sz w:val="24"/>
          <w:szCs w:val="24"/>
        </w:rPr>
        <w:t>The students will learn the skills of relating the project concepts to the social welfare practices in Pakistan.</w:t>
      </w:r>
    </w:p>
    <w:p w:rsidR="008212D2" w:rsidRPr="00106D53" w:rsidRDefault="008212D2" w:rsidP="008212D2">
      <w:pPr>
        <w:spacing w:after="0" w:line="360" w:lineRule="auto"/>
        <w:rPr>
          <w:rFonts w:ascii="Arial" w:hAnsi="Arial" w:cs="Arial"/>
          <w:b/>
          <w:sz w:val="24"/>
          <w:szCs w:val="28"/>
        </w:rPr>
      </w:pPr>
    </w:p>
    <w:p w:rsidR="008212D2" w:rsidRPr="00106D53" w:rsidRDefault="008212D2" w:rsidP="008212D2">
      <w:pPr>
        <w:spacing w:after="0" w:line="360" w:lineRule="auto"/>
        <w:rPr>
          <w:rFonts w:ascii="Arial" w:hAnsi="Arial" w:cs="Arial"/>
          <w:b/>
          <w:sz w:val="24"/>
          <w:szCs w:val="28"/>
        </w:rPr>
      </w:pPr>
      <w:r w:rsidRPr="00106D53">
        <w:rPr>
          <w:rFonts w:ascii="Arial" w:hAnsi="Arial" w:cs="Arial"/>
          <w:b/>
          <w:sz w:val="24"/>
          <w:szCs w:val="28"/>
        </w:rPr>
        <w:t>Teaching Method</w:t>
      </w:r>
    </w:p>
    <w:p w:rsidR="008212D2" w:rsidRPr="00106D53" w:rsidRDefault="008212D2" w:rsidP="008212D2">
      <w:pPr>
        <w:spacing w:after="200"/>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8212D2" w:rsidRPr="00106D53" w:rsidRDefault="008212D2" w:rsidP="008212D2">
      <w:pPr>
        <w:spacing w:after="0" w:line="360" w:lineRule="auto"/>
        <w:rPr>
          <w:rFonts w:ascii="Arial" w:hAnsi="Arial" w:cs="Arial"/>
          <w:b/>
          <w:sz w:val="24"/>
          <w:szCs w:val="28"/>
        </w:rPr>
      </w:pPr>
      <w:r w:rsidRPr="00106D53">
        <w:rPr>
          <w:rFonts w:ascii="Arial" w:hAnsi="Arial" w:cs="Arial"/>
          <w:b/>
          <w:sz w:val="24"/>
          <w:szCs w:val="28"/>
        </w:rPr>
        <w:t>Course Content</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Definition, scope and importance of a Project planning and management</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Components of project planning </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Strategies of project implementation</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Role &amp; Functions of Project Manager</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Project Management Skills/ Social worker</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Project Planning &amp; Management Practices in Pakistan </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Challenges to Project Management</w:t>
      </w:r>
    </w:p>
    <w:p w:rsidR="008212D2" w:rsidRPr="00106D53" w:rsidRDefault="008212D2" w:rsidP="008212D2">
      <w:pPr>
        <w:numPr>
          <w:ilvl w:val="0"/>
          <w:numId w:val="2"/>
        </w:numPr>
        <w:spacing w:after="0" w:line="240" w:lineRule="auto"/>
        <w:contextualSpacing/>
        <w:rPr>
          <w:rFonts w:ascii="Arial" w:hAnsi="Arial" w:cs="Arial"/>
          <w:sz w:val="24"/>
          <w:szCs w:val="24"/>
        </w:rPr>
      </w:pPr>
      <w:r w:rsidRPr="00106D53">
        <w:rPr>
          <w:rFonts w:ascii="Arial" w:hAnsi="Arial" w:cs="Arial"/>
          <w:sz w:val="24"/>
          <w:szCs w:val="24"/>
        </w:rPr>
        <w:t xml:space="preserve">Guest speaker session  </w:t>
      </w:r>
    </w:p>
    <w:p w:rsidR="008212D2" w:rsidRPr="00106D53" w:rsidRDefault="008212D2" w:rsidP="008212D2">
      <w:pPr>
        <w:spacing w:after="200"/>
        <w:rPr>
          <w:rFonts w:ascii="Arial" w:hAnsi="Arial" w:cs="Arial"/>
          <w:sz w:val="12"/>
          <w:szCs w:val="24"/>
        </w:rPr>
      </w:pPr>
    </w:p>
    <w:p w:rsidR="008212D2" w:rsidRPr="00106D53" w:rsidRDefault="008212D2" w:rsidP="008212D2">
      <w:pPr>
        <w:spacing w:after="0" w:line="360" w:lineRule="auto"/>
        <w:rPr>
          <w:rFonts w:ascii="Arial" w:hAnsi="Arial" w:cs="Arial"/>
          <w:b/>
          <w:sz w:val="24"/>
          <w:szCs w:val="28"/>
        </w:rPr>
      </w:pPr>
      <w:r w:rsidRPr="00106D53">
        <w:rPr>
          <w:rFonts w:ascii="Arial" w:hAnsi="Arial" w:cs="Arial"/>
          <w:b/>
          <w:sz w:val="24"/>
          <w:szCs w:val="28"/>
        </w:rPr>
        <w:t>Suggested Readings</w:t>
      </w:r>
    </w:p>
    <w:p w:rsidR="008212D2" w:rsidRPr="00106D53" w:rsidRDefault="008212D2" w:rsidP="008212D2">
      <w:pPr>
        <w:spacing w:after="0" w:line="240" w:lineRule="auto"/>
        <w:rPr>
          <w:rFonts w:ascii="Arial" w:hAnsi="Arial" w:cs="Arial"/>
          <w:sz w:val="24"/>
          <w:szCs w:val="24"/>
        </w:rPr>
      </w:pPr>
      <w:r w:rsidRPr="00106D53">
        <w:rPr>
          <w:rFonts w:ascii="Arial" w:hAnsi="Arial" w:cs="Arial"/>
          <w:sz w:val="24"/>
          <w:szCs w:val="24"/>
        </w:rPr>
        <w:t xml:space="preserve">Barker, S. &amp; Cole, R. (2014). Brilliant Project Management </w:t>
      </w:r>
      <w:proofErr w:type="spellStart"/>
      <w:r w:rsidRPr="00106D53">
        <w:rPr>
          <w:rFonts w:ascii="Arial" w:hAnsi="Arial" w:cs="Arial"/>
          <w:sz w:val="24"/>
          <w:szCs w:val="24"/>
        </w:rPr>
        <w:t>ePub</w:t>
      </w:r>
      <w:proofErr w:type="spellEnd"/>
      <w:r w:rsidRPr="00106D53">
        <w:rPr>
          <w:rFonts w:ascii="Arial" w:hAnsi="Arial" w:cs="Arial"/>
          <w:sz w:val="24"/>
          <w:szCs w:val="24"/>
        </w:rPr>
        <w:t xml:space="preserve"> eBook: What the best project managers know, do and say. UK: </w:t>
      </w:r>
      <w:proofErr w:type="spellStart"/>
      <w:r w:rsidRPr="00106D53">
        <w:rPr>
          <w:rFonts w:ascii="Arial" w:hAnsi="Arial" w:cs="Arial"/>
          <w:sz w:val="24"/>
          <w:szCs w:val="24"/>
        </w:rPr>
        <w:t>Peason</w:t>
      </w:r>
      <w:proofErr w:type="spellEnd"/>
      <w:r w:rsidRPr="00106D53">
        <w:rPr>
          <w:rFonts w:ascii="Arial" w:hAnsi="Arial" w:cs="Arial"/>
          <w:sz w:val="24"/>
          <w:szCs w:val="24"/>
        </w:rPr>
        <w:t xml:space="preserve">. </w:t>
      </w:r>
    </w:p>
    <w:p w:rsidR="008212D2" w:rsidRPr="00106D53" w:rsidRDefault="008212D2" w:rsidP="008212D2">
      <w:pPr>
        <w:spacing w:after="0" w:line="240" w:lineRule="auto"/>
        <w:rPr>
          <w:rFonts w:ascii="Arial" w:hAnsi="Arial" w:cs="Arial"/>
          <w:sz w:val="24"/>
          <w:szCs w:val="24"/>
        </w:rPr>
      </w:pPr>
      <w:proofErr w:type="spellStart"/>
      <w:r w:rsidRPr="00106D53">
        <w:rPr>
          <w:rFonts w:ascii="Arial" w:hAnsi="Arial" w:cs="Arial"/>
          <w:sz w:val="24"/>
          <w:szCs w:val="24"/>
        </w:rPr>
        <w:lastRenderedPageBreak/>
        <w:t>Bereaux</w:t>
      </w:r>
      <w:proofErr w:type="spellEnd"/>
      <w:r w:rsidRPr="00106D53">
        <w:rPr>
          <w:rFonts w:ascii="Arial" w:hAnsi="Arial" w:cs="Arial"/>
          <w:sz w:val="24"/>
          <w:szCs w:val="24"/>
        </w:rPr>
        <w:t xml:space="preserve">, E. (2008). The Complete Guide to Project Management for New Managers and Management assistants: How to Get Things Done in Less Time. Ocala: Atlantic Publishing Company </w:t>
      </w:r>
    </w:p>
    <w:p w:rsidR="008212D2" w:rsidRPr="00106D53" w:rsidRDefault="008212D2" w:rsidP="008212D2">
      <w:pPr>
        <w:spacing w:after="0" w:line="240" w:lineRule="auto"/>
        <w:rPr>
          <w:rFonts w:ascii="Arial" w:hAnsi="Arial" w:cs="Arial"/>
          <w:sz w:val="24"/>
          <w:szCs w:val="24"/>
        </w:rPr>
      </w:pPr>
      <w:r w:rsidRPr="00106D53">
        <w:rPr>
          <w:rFonts w:ascii="Arial" w:hAnsi="Arial" w:cs="Arial"/>
          <w:sz w:val="24"/>
          <w:szCs w:val="24"/>
        </w:rPr>
        <w:t xml:space="preserve">Blackman, R. (2003). Project Cycle Management. </w:t>
      </w:r>
      <w:proofErr w:type="spellStart"/>
      <w:r w:rsidRPr="00106D53">
        <w:rPr>
          <w:rFonts w:ascii="Arial" w:hAnsi="Arial" w:cs="Arial"/>
          <w:sz w:val="24"/>
          <w:szCs w:val="24"/>
        </w:rPr>
        <w:t>Teddington</w:t>
      </w:r>
      <w:proofErr w:type="spellEnd"/>
      <w:r w:rsidRPr="00106D53">
        <w:rPr>
          <w:rFonts w:ascii="Arial" w:hAnsi="Arial" w:cs="Arial"/>
          <w:sz w:val="24"/>
          <w:szCs w:val="24"/>
        </w:rPr>
        <w:t>: Tear Fund.</w:t>
      </w:r>
    </w:p>
    <w:p w:rsidR="008212D2" w:rsidRPr="00106D53" w:rsidRDefault="008212D2" w:rsidP="008212D2">
      <w:pPr>
        <w:spacing w:after="0" w:line="240" w:lineRule="auto"/>
        <w:rPr>
          <w:rFonts w:ascii="Arial" w:hAnsi="Arial" w:cs="Arial"/>
          <w:sz w:val="24"/>
          <w:szCs w:val="24"/>
        </w:rPr>
      </w:pPr>
      <w:proofErr w:type="spellStart"/>
      <w:r w:rsidRPr="00106D53">
        <w:rPr>
          <w:rFonts w:ascii="Arial" w:hAnsi="Arial" w:cs="Arial"/>
          <w:sz w:val="24"/>
          <w:szCs w:val="24"/>
        </w:rPr>
        <w:t>Spolander</w:t>
      </w:r>
      <w:proofErr w:type="spellEnd"/>
      <w:r w:rsidRPr="00106D53">
        <w:rPr>
          <w:rFonts w:ascii="Arial" w:hAnsi="Arial" w:cs="Arial"/>
          <w:sz w:val="24"/>
          <w:szCs w:val="24"/>
        </w:rPr>
        <w:t>, G. &amp; Martin, L. (2012). Successful Project Management in Social Work and Social Care: Managing Resources, Assessing Risks and Measuring Outcomes. London: Jessica Kingsley</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04E23"/>
    <w:multiLevelType w:val="hybridMultilevel"/>
    <w:tmpl w:val="C9601B4A"/>
    <w:lvl w:ilvl="0" w:tplc="38F0C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B7177"/>
    <w:multiLevelType w:val="hybridMultilevel"/>
    <w:tmpl w:val="91E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D2"/>
    <w:rsid w:val="008212D2"/>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3521F-FBBF-46B1-907C-AAA0F956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D2"/>
  </w:style>
  <w:style w:type="paragraph" w:styleId="Heading2">
    <w:name w:val="heading 2"/>
    <w:basedOn w:val="Normal"/>
    <w:next w:val="Normal"/>
    <w:link w:val="Heading2Char"/>
    <w:uiPriority w:val="9"/>
    <w:unhideWhenUsed/>
    <w:qFormat/>
    <w:rsid w:val="008212D2"/>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2D2"/>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2022-03-31T07:56:00Z</dcterms:created>
  <dcterms:modified xsi:type="dcterms:W3CDTF">2022-03-31T07:56:00Z</dcterms:modified>
</cp:coreProperties>
</file>