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E4" w:rsidRPr="002572AD" w:rsidRDefault="005461E4" w:rsidP="005461E4">
      <w:pPr>
        <w:pStyle w:val="Heading1"/>
        <w:jc w:val="center"/>
      </w:pPr>
      <w:bookmarkStart w:id="0" w:name="_Toc410709761"/>
      <w:r>
        <w:t xml:space="preserve">Advanced </w:t>
      </w:r>
      <w:r w:rsidRPr="002572AD">
        <w:t>Quantitative Research Methods</w:t>
      </w:r>
      <w:bookmarkEnd w:id="0"/>
    </w:p>
    <w:p w:rsidR="005461E4" w:rsidRPr="00F13ED3" w:rsidRDefault="005461E4" w:rsidP="005461E4">
      <w:pPr>
        <w:shd w:val="clear" w:color="auto" w:fill="FFFFFF"/>
        <w:spacing w:before="120" w:after="120" w:line="240" w:lineRule="auto"/>
        <w:outlineLvl w:val="2"/>
        <w:rPr>
          <w:rFonts w:eastAsia="Times New Roman"/>
          <w:b/>
          <w:bCs/>
          <w:color w:val="002147"/>
          <w:sz w:val="24"/>
          <w:szCs w:val="24"/>
        </w:rPr>
      </w:pPr>
      <w:r w:rsidRPr="00F13ED3">
        <w:rPr>
          <w:sz w:val="24"/>
          <w:szCs w:val="24"/>
        </w:rPr>
        <w:t xml:space="preserve">This course surveys foundations of social scientific research methods and design. It has been designed for first year </w:t>
      </w:r>
      <w:proofErr w:type="spellStart"/>
      <w:r w:rsidRPr="00F13ED3">
        <w:rPr>
          <w:sz w:val="24"/>
          <w:szCs w:val="24"/>
        </w:rPr>
        <w:t>M.Phil</w:t>
      </w:r>
      <w:proofErr w:type="spellEnd"/>
      <w:r w:rsidRPr="00F13ED3">
        <w:rPr>
          <w:sz w:val="24"/>
          <w:szCs w:val="24"/>
        </w:rPr>
        <w:t xml:space="preserve"> students, with the aim that this course along with the required qualitative research methods course will provide the students with a in sound foundation social science research methods. Topics include the scientific method; research ethics; research design; measurement; sampling; quantitative, qualitative, and mixed data collection techniques; data analysis and interpretation; and research proposal development. Students will learn how to define a research question, explore the strengths and limitations of various research methods, and gain perspective into several methods and research writing. It is expected that, upon successful completion of this course, students will study in greater depth those particular research methods that are most appropriate for their research.</w:t>
      </w:r>
    </w:p>
    <w:p w:rsidR="005461E4" w:rsidRPr="00F13ED3" w:rsidRDefault="005461E4" w:rsidP="005461E4">
      <w:pPr>
        <w:autoSpaceDE w:val="0"/>
        <w:autoSpaceDN w:val="0"/>
        <w:adjustRightInd w:val="0"/>
        <w:spacing w:before="120" w:after="120" w:line="240" w:lineRule="auto"/>
        <w:rPr>
          <w:b/>
          <w:color w:val="000000"/>
          <w:sz w:val="24"/>
          <w:szCs w:val="24"/>
          <w:u w:val="single"/>
        </w:rPr>
      </w:pPr>
      <w:r w:rsidRPr="00F13ED3">
        <w:rPr>
          <w:b/>
          <w:color w:val="000000"/>
          <w:sz w:val="24"/>
          <w:szCs w:val="24"/>
          <w:u w:val="single"/>
        </w:rPr>
        <w:t>Learning Objectives</w:t>
      </w:r>
    </w:p>
    <w:p w:rsidR="005461E4" w:rsidRPr="00F13ED3" w:rsidRDefault="005461E4" w:rsidP="005461E4">
      <w:pPr>
        <w:autoSpaceDE w:val="0"/>
        <w:autoSpaceDN w:val="0"/>
        <w:adjustRightInd w:val="0"/>
        <w:spacing w:before="120" w:after="120" w:line="240" w:lineRule="auto"/>
        <w:rPr>
          <w:color w:val="000000"/>
          <w:sz w:val="24"/>
          <w:szCs w:val="24"/>
        </w:rPr>
      </w:pPr>
      <w:r w:rsidRPr="00F13ED3">
        <w:rPr>
          <w:color w:val="000000"/>
          <w:sz w:val="24"/>
          <w:szCs w:val="24"/>
        </w:rPr>
        <w:t xml:space="preserve"> By the completion of this course, students should be able to: </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 xml:space="preserve">Define a research question, clearly and succinctly; </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 xml:space="preserve">Determine appropriate levels and units of analysis for that research question; </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Operationalize a research question, specifying dependent and independent variables;</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 xml:space="preserve">Select appropriate method(s) for studying various types of research questions; </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 xml:space="preserve">Locate, identify, and review relevant scholarship for research on a selected question; </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 xml:space="preserve">Draft a preliminary research proposal; and </w:t>
      </w:r>
    </w:p>
    <w:p w:rsidR="005461E4" w:rsidRPr="00F13ED3" w:rsidRDefault="005461E4" w:rsidP="005461E4">
      <w:pPr>
        <w:numPr>
          <w:ilvl w:val="0"/>
          <w:numId w:val="1"/>
        </w:numPr>
        <w:autoSpaceDE w:val="0"/>
        <w:autoSpaceDN w:val="0"/>
        <w:adjustRightInd w:val="0"/>
        <w:spacing w:before="120" w:after="120" w:line="240" w:lineRule="auto"/>
        <w:rPr>
          <w:color w:val="000000"/>
          <w:sz w:val="24"/>
          <w:szCs w:val="24"/>
        </w:rPr>
      </w:pPr>
      <w:r w:rsidRPr="00F13ED3">
        <w:rPr>
          <w:color w:val="000000"/>
          <w:sz w:val="24"/>
          <w:szCs w:val="24"/>
        </w:rPr>
        <w:t xml:space="preserve">Demonstrate familiarity with campus policies for protection of human subjects, including Institutional Review Board (IRB) procedures. </w:t>
      </w:r>
    </w:p>
    <w:p w:rsidR="005461E4" w:rsidRPr="0005125C" w:rsidRDefault="005461E4" w:rsidP="005461E4">
      <w:pPr>
        <w:spacing w:after="120" w:line="240" w:lineRule="auto"/>
        <w:jc w:val="both"/>
        <w:rPr>
          <w:b/>
          <w:sz w:val="24"/>
          <w:szCs w:val="24"/>
        </w:rPr>
      </w:pPr>
      <w:r w:rsidRPr="0005125C">
        <w:rPr>
          <w:b/>
          <w:sz w:val="24"/>
          <w:szCs w:val="24"/>
        </w:rPr>
        <w:t>Course Requirements and Grading</w:t>
      </w:r>
    </w:p>
    <w:p w:rsidR="005461E4" w:rsidRPr="0005125C" w:rsidRDefault="005461E4" w:rsidP="005461E4">
      <w:pPr>
        <w:spacing w:after="120" w:line="240" w:lineRule="auto"/>
        <w:jc w:val="both"/>
        <w:rPr>
          <w:sz w:val="24"/>
          <w:szCs w:val="24"/>
        </w:rPr>
      </w:pPr>
      <w:r w:rsidRPr="0005125C">
        <w:rPr>
          <w:b/>
          <w:sz w:val="24"/>
          <w:szCs w:val="24"/>
        </w:rPr>
        <w:t>Reflection Papers:</w:t>
      </w:r>
      <w:r w:rsidRPr="0005125C">
        <w:rPr>
          <w:sz w:val="24"/>
          <w:szCs w:val="24"/>
        </w:rPr>
        <w:t xml:space="preserve"> Students are required to write a reflection paper of no more than 500 words on each of the assigned readings. In this paper, students will critically reflect on the day’s readings. Reflection papers must be </w:t>
      </w:r>
      <w:r w:rsidRPr="0005125C">
        <w:rPr>
          <w:b/>
          <w:sz w:val="24"/>
          <w:szCs w:val="24"/>
          <w:u w:val="single"/>
        </w:rPr>
        <w:t>submitted during the class time</w:t>
      </w:r>
      <w:r w:rsidRPr="0005125C">
        <w:rPr>
          <w:sz w:val="24"/>
          <w:szCs w:val="24"/>
        </w:rPr>
        <w:t>. Cumulative percentage of all reflection papers will be 20% of the final grade.</w:t>
      </w:r>
    </w:p>
    <w:p w:rsidR="005461E4" w:rsidRPr="0005125C" w:rsidRDefault="005461E4" w:rsidP="005461E4">
      <w:pPr>
        <w:spacing w:after="120" w:line="240" w:lineRule="auto"/>
        <w:jc w:val="both"/>
        <w:rPr>
          <w:sz w:val="24"/>
          <w:szCs w:val="24"/>
        </w:rPr>
      </w:pPr>
      <w:r w:rsidRPr="0005125C">
        <w:rPr>
          <w:b/>
          <w:sz w:val="24"/>
          <w:szCs w:val="24"/>
        </w:rPr>
        <w:t xml:space="preserve">Research </w:t>
      </w:r>
      <w:proofErr w:type="spellStart"/>
      <w:r w:rsidRPr="0005125C">
        <w:rPr>
          <w:b/>
          <w:sz w:val="24"/>
          <w:szCs w:val="24"/>
        </w:rPr>
        <w:t>Paper</w:t>
      </w:r>
      <w:proofErr w:type="gramStart"/>
      <w:r w:rsidRPr="0005125C">
        <w:rPr>
          <w:b/>
          <w:sz w:val="24"/>
          <w:szCs w:val="24"/>
        </w:rPr>
        <w:t>:</w:t>
      </w:r>
      <w:r w:rsidRPr="0005125C">
        <w:rPr>
          <w:b/>
          <w:sz w:val="24"/>
          <w:szCs w:val="24"/>
          <w:u w:val="single"/>
        </w:rPr>
        <w:t>Students</w:t>
      </w:r>
      <w:proofErr w:type="spellEnd"/>
      <w:proofErr w:type="gramEnd"/>
      <w:r w:rsidRPr="0005125C">
        <w:rPr>
          <w:b/>
          <w:sz w:val="24"/>
          <w:szCs w:val="24"/>
          <w:u w:val="single"/>
        </w:rPr>
        <w:t xml:space="preserve"> are required to write a 15-20 page research paper.</w:t>
      </w:r>
      <w:r w:rsidRPr="0005125C">
        <w:rPr>
          <w:sz w:val="24"/>
          <w:szCs w:val="24"/>
        </w:rPr>
        <w:t xml:space="preserve"> Topic of the paper should fall within the framework of the concepts covered in the class. At the minimum, </w:t>
      </w:r>
      <w:r w:rsidRPr="0005125C">
        <w:rPr>
          <w:b/>
          <w:sz w:val="24"/>
          <w:szCs w:val="24"/>
          <w:u w:val="single"/>
        </w:rPr>
        <w:t>paper should include at least six articles from academic journals (or two books and two academic articles).</w:t>
      </w:r>
      <w:r w:rsidRPr="0005125C">
        <w:rPr>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05125C">
        <w:rPr>
          <w:b/>
          <w:sz w:val="24"/>
          <w:szCs w:val="24"/>
          <w:u w:val="single"/>
        </w:rPr>
        <w:t>Research papers should be submitted three weeks before the final term exams</w:t>
      </w:r>
      <w:r w:rsidRPr="0005125C">
        <w:rPr>
          <w:sz w:val="24"/>
          <w:szCs w:val="24"/>
        </w:rPr>
        <w:t>.</w:t>
      </w:r>
    </w:p>
    <w:p w:rsidR="005461E4" w:rsidRPr="0005125C" w:rsidRDefault="005461E4" w:rsidP="005461E4">
      <w:pPr>
        <w:spacing w:after="120" w:line="240" w:lineRule="auto"/>
        <w:jc w:val="both"/>
        <w:rPr>
          <w:sz w:val="24"/>
          <w:szCs w:val="24"/>
        </w:rPr>
      </w:pPr>
      <w:r w:rsidRPr="0005125C">
        <w:rPr>
          <w:b/>
          <w:sz w:val="24"/>
          <w:szCs w:val="24"/>
        </w:rPr>
        <w:lastRenderedPageBreak/>
        <w:t>Presentation (Research Paper):</w:t>
      </w:r>
      <w:r w:rsidRPr="0005125C">
        <w:rPr>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5461E4" w:rsidRPr="0005125C" w:rsidRDefault="005461E4" w:rsidP="005461E4">
      <w:pPr>
        <w:spacing w:after="120" w:line="240" w:lineRule="auto"/>
        <w:jc w:val="both"/>
        <w:rPr>
          <w:sz w:val="24"/>
          <w:szCs w:val="24"/>
        </w:rPr>
      </w:pPr>
      <w:r w:rsidRPr="0005125C">
        <w:rPr>
          <w:b/>
          <w:sz w:val="24"/>
          <w:szCs w:val="24"/>
        </w:rPr>
        <w:t>Book Report:</w:t>
      </w:r>
      <w:r w:rsidRPr="0005125C">
        <w:rPr>
          <w:sz w:val="24"/>
          <w:szCs w:val="24"/>
        </w:rPr>
        <w:t xml:space="preserve"> Students are required to write a critical book report on a classical text and discuss it in the classroom </w:t>
      </w:r>
      <w:r w:rsidRPr="0005125C">
        <w:rPr>
          <w:b/>
          <w:sz w:val="24"/>
          <w:szCs w:val="24"/>
          <w:u w:val="single"/>
        </w:rPr>
        <w:t>(Books for report must be approved by the instructor).</w:t>
      </w:r>
      <w:r w:rsidRPr="0005125C">
        <w:rPr>
          <w:sz w:val="24"/>
          <w:szCs w:val="24"/>
        </w:rPr>
        <w:t xml:space="preserve"> Specific instructions for this assignment will be distributed during the fifth week of the classes. On average, length of this report should be anywhere between 9-12 pages. Total worth of this book report is 10 %. </w:t>
      </w:r>
      <w:r w:rsidRPr="0005125C">
        <w:rPr>
          <w:b/>
          <w:sz w:val="24"/>
          <w:szCs w:val="24"/>
          <w:u w:val="single"/>
        </w:rPr>
        <w:t>Book report should be submitted one week before the midterm exams</w:t>
      </w:r>
    </w:p>
    <w:p w:rsidR="005461E4" w:rsidRPr="0005125C" w:rsidRDefault="005461E4" w:rsidP="005461E4">
      <w:pPr>
        <w:spacing w:after="120" w:line="240" w:lineRule="auto"/>
        <w:jc w:val="both"/>
        <w:rPr>
          <w:sz w:val="24"/>
          <w:szCs w:val="24"/>
        </w:rPr>
      </w:pPr>
      <w:r w:rsidRPr="0005125C">
        <w:rPr>
          <w:b/>
          <w:sz w:val="24"/>
          <w:szCs w:val="24"/>
        </w:rPr>
        <w:t>Exams:</w:t>
      </w:r>
      <w:r w:rsidRPr="0005125C">
        <w:rPr>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5461E4" w:rsidRPr="0005125C" w:rsidRDefault="005461E4" w:rsidP="005461E4">
      <w:pPr>
        <w:spacing w:after="120" w:line="240" w:lineRule="auto"/>
        <w:jc w:val="both"/>
        <w:rPr>
          <w:sz w:val="24"/>
          <w:szCs w:val="24"/>
        </w:rPr>
      </w:pPr>
      <w:r w:rsidRPr="0005125C">
        <w:rPr>
          <w:b/>
          <w:sz w:val="24"/>
          <w:szCs w:val="24"/>
        </w:rPr>
        <w:t>Attendance &amp; Class Participation:</w:t>
      </w:r>
      <w:r w:rsidRPr="0005125C">
        <w:rPr>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rsidR="005461E4" w:rsidRPr="0005125C" w:rsidRDefault="005461E4" w:rsidP="005461E4">
      <w:pPr>
        <w:tabs>
          <w:tab w:val="left" w:pos="1320"/>
        </w:tabs>
        <w:spacing w:after="120" w:line="240" w:lineRule="auto"/>
        <w:rPr>
          <w:sz w:val="24"/>
          <w:szCs w:val="24"/>
        </w:rPr>
      </w:pPr>
      <w:r w:rsidRPr="0005125C">
        <w:rPr>
          <w:b/>
          <w:sz w:val="24"/>
          <w:szCs w:val="24"/>
          <w:u w:val="single"/>
        </w:rPr>
        <w:t>Grade Evaluation Criteria</w:t>
      </w:r>
    </w:p>
    <w:p w:rsidR="005461E4" w:rsidRPr="0005125C" w:rsidRDefault="005461E4" w:rsidP="005461E4">
      <w:pPr>
        <w:tabs>
          <w:tab w:val="left" w:pos="930"/>
        </w:tabs>
        <w:spacing w:after="120" w:line="240" w:lineRule="auto"/>
        <w:rPr>
          <w:sz w:val="24"/>
          <w:szCs w:val="24"/>
        </w:rPr>
      </w:pPr>
      <w:r w:rsidRPr="0005125C">
        <w:rPr>
          <w:sz w:val="24"/>
          <w:szCs w:val="24"/>
        </w:rPr>
        <w:t>Following is the criteria for the distribution of marks to evaluate final grade in a semester.</w:t>
      </w:r>
    </w:p>
    <w:p w:rsidR="005461E4" w:rsidRPr="0005125C" w:rsidRDefault="005461E4" w:rsidP="005461E4">
      <w:pPr>
        <w:tabs>
          <w:tab w:val="left" w:pos="930"/>
        </w:tabs>
        <w:spacing w:after="120" w:line="240" w:lineRule="auto"/>
        <w:rPr>
          <w:sz w:val="24"/>
          <w:szCs w:val="24"/>
        </w:rPr>
      </w:pPr>
    </w:p>
    <w:p w:rsidR="005461E4" w:rsidRPr="0005125C" w:rsidRDefault="005461E4" w:rsidP="005461E4">
      <w:pPr>
        <w:tabs>
          <w:tab w:val="left" w:pos="930"/>
        </w:tabs>
        <w:spacing w:after="120" w:line="240" w:lineRule="auto"/>
        <w:rPr>
          <w:b/>
          <w:sz w:val="24"/>
          <w:szCs w:val="24"/>
        </w:rPr>
      </w:pPr>
      <w:r w:rsidRPr="0005125C">
        <w:rPr>
          <w:b/>
          <w:sz w:val="24"/>
          <w:szCs w:val="24"/>
        </w:rPr>
        <w:t>Marks Evaluation</w:t>
      </w:r>
      <w:r w:rsidRPr="0005125C">
        <w:rPr>
          <w:b/>
          <w:sz w:val="24"/>
          <w:szCs w:val="24"/>
        </w:rPr>
        <w:tab/>
      </w:r>
      <w:r w:rsidRPr="0005125C">
        <w:rPr>
          <w:b/>
          <w:sz w:val="24"/>
          <w:szCs w:val="24"/>
        </w:rPr>
        <w:tab/>
        <w:t xml:space="preserve">Marks in percentage </w:t>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r w:rsidRPr="0005125C">
        <w:rPr>
          <w:b/>
          <w:sz w:val="24"/>
          <w:szCs w:val="24"/>
        </w:rPr>
        <w:tab/>
      </w:r>
    </w:p>
    <w:p w:rsidR="005461E4" w:rsidRPr="0005125C" w:rsidRDefault="005461E4" w:rsidP="005461E4">
      <w:pPr>
        <w:spacing w:after="120" w:line="240" w:lineRule="auto"/>
        <w:jc w:val="both"/>
        <w:rPr>
          <w:sz w:val="24"/>
          <w:szCs w:val="24"/>
        </w:rPr>
      </w:pPr>
      <w:r w:rsidRPr="0005125C">
        <w:rPr>
          <w:sz w:val="24"/>
          <w:szCs w:val="24"/>
        </w:rPr>
        <w:t>Reflection Papers</w:t>
      </w:r>
      <w:r w:rsidRPr="0005125C">
        <w:rPr>
          <w:sz w:val="24"/>
          <w:szCs w:val="24"/>
        </w:rPr>
        <w:tab/>
      </w:r>
      <w:r w:rsidRPr="0005125C">
        <w:rPr>
          <w:sz w:val="24"/>
          <w:szCs w:val="24"/>
        </w:rPr>
        <w:tab/>
      </w:r>
      <w:r w:rsidRPr="0005125C">
        <w:rPr>
          <w:sz w:val="24"/>
          <w:szCs w:val="24"/>
        </w:rPr>
        <w:tab/>
        <w:t>20%</w:t>
      </w:r>
    </w:p>
    <w:p w:rsidR="005461E4" w:rsidRPr="0005125C" w:rsidRDefault="005461E4" w:rsidP="005461E4">
      <w:pPr>
        <w:spacing w:after="120" w:line="240" w:lineRule="auto"/>
        <w:jc w:val="both"/>
        <w:rPr>
          <w:sz w:val="24"/>
          <w:szCs w:val="24"/>
        </w:rPr>
      </w:pPr>
      <w:r w:rsidRPr="0005125C">
        <w:rPr>
          <w:sz w:val="24"/>
          <w:szCs w:val="24"/>
        </w:rPr>
        <w:t>Research Paper</w:t>
      </w:r>
      <w:r w:rsidRPr="0005125C">
        <w:rPr>
          <w:sz w:val="24"/>
          <w:szCs w:val="24"/>
        </w:rPr>
        <w:tab/>
      </w:r>
      <w:r w:rsidRPr="0005125C">
        <w:rPr>
          <w:sz w:val="24"/>
          <w:szCs w:val="24"/>
        </w:rPr>
        <w:tab/>
      </w:r>
      <w:r w:rsidRPr="0005125C">
        <w:rPr>
          <w:sz w:val="24"/>
          <w:szCs w:val="24"/>
        </w:rPr>
        <w:tab/>
        <w:t>15%</w:t>
      </w:r>
    </w:p>
    <w:p w:rsidR="005461E4" w:rsidRPr="0005125C" w:rsidRDefault="005461E4" w:rsidP="005461E4">
      <w:pPr>
        <w:spacing w:after="120" w:line="240" w:lineRule="auto"/>
        <w:jc w:val="both"/>
        <w:rPr>
          <w:sz w:val="24"/>
          <w:szCs w:val="24"/>
        </w:rPr>
      </w:pPr>
      <w:r w:rsidRPr="0005125C">
        <w:rPr>
          <w:sz w:val="24"/>
          <w:szCs w:val="24"/>
        </w:rPr>
        <w:t>Presentation (Research Paper)</w:t>
      </w:r>
      <w:r w:rsidRPr="0005125C">
        <w:rPr>
          <w:sz w:val="24"/>
          <w:szCs w:val="24"/>
        </w:rPr>
        <w:tab/>
        <w:t xml:space="preserve">  5%</w:t>
      </w:r>
    </w:p>
    <w:p w:rsidR="005461E4" w:rsidRPr="0005125C" w:rsidRDefault="005461E4" w:rsidP="005461E4">
      <w:pPr>
        <w:spacing w:after="120" w:line="240" w:lineRule="auto"/>
        <w:jc w:val="both"/>
        <w:rPr>
          <w:sz w:val="24"/>
          <w:szCs w:val="24"/>
        </w:rPr>
      </w:pPr>
      <w:r w:rsidRPr="0005125C">
        <w:rPr>
          <w:sz w:val="24"/>
          <w:szCs w:val="24"/>
        </w:rPr>
        <w:t>Book Report</w:t>
      </w:r>
      <w:r w:rsidRPr="0005125C">
        <w:rPr>
          <w:sz w:val="24"/>
          <w:szCs w:val="24"/>
        </w:rPr>
        <w:tab/>
      </w:r>
      <w:r w:rsidRPr="0005125C">
        <w:rPr>
          <w:sz w:val="24"/>
          <w:szCs w:val="24"/>
        </w:rPr>
        <w:tab/>
      </w:r>
      <w:r w:rsidRPr="0005125C">
        <w:rPr>
          <w:sz w:val="24"/>
          <w:szCs w:val="24"/>
        </w:rPr>
        <w:tab/>
      </w:r>
      <w:r w:rsidRPr="0005125C">
        <w:rPr>
          <w:sz w:val="24"/>
          <w:szCs w:val="24"/>
        </w:rPr>
        <w:tab/>
        <w:t>10%</w:t>
      </w:r>
    </w:p>
    <w:p w:rsidR="005461E4" w:rsidRPr="0005125C" w:rsidRDefault="005461E4" w:rsidP="005461E4">
      <w:pPr>
        <w:spacing w:after="120" w:line="240" w:lineRule="auto"/>
        <w:jc w:val="both"/>
        <w:rPr>
          <w:sz w:val="24"/>
          <w:szCs w:val="24"/>
        </w:rPr>
      </w:pPr>
      <w:r w:rsidRPr="0005125C">
        <w:rPr>
          <w:sz w:val="24"/>
          <w:szCs w:val="24"/>
        </w:rPr>
        <w:t>Midterm Exam</w:t>
      </w:r>
      <w:r w:rsidRPr="0005125C">
        <w:rPr>
          <w:sz w:val="24"/>
          <w:szCs w:val="24"/>
        </w:rPr>
        <w:tab/>
      </w:r>
      <w:r w:rsidRPr="0005125C">
        <w:rPr>
          <w:sz w:val="24"/>
          <w:szCs w:val="24"/>
        </w:rPr>
        <w:tab/>
      </w:r>
      <w:r w:rsidRPr="0005125C">
        <w:rPr>
          <w:sz w:val="24"/>
          <w:szCs w:val="24"/>
        </w:rPr>
        <w:tab/>
        <w:t>20%</w:t>
      </w:r>
    </w:p>
    <w:p w:rsidR="005461E4" w:rsidRPr="0005125C" w:rsidRDefault="005461E4" w:rsidP="005461E4">
      <w:pPr>
        <w:spacing w:after="120" w:line="240" w:lineRule="auto"/>
        <w:jc w:val="both"/>
        <w:rPr>
          <w:sz w:val="24"/>
          <w:szCs w:val="24"/>
        </w:rPr>
      </w:pPr>
      <w:r w:rsidRPr="0005125C">
        <w:rPr>
          <w:sz w:val="24"/>
          <w:szCs w:val="24"/>
        </w:rPr>
        <w:t xml:space="preserve">Final Term </w:t>
      </w:r>
      <w:r w:rsidRPr="0005125C">
        <w:rPr>
          <w:sz w:val="24"/>
          <w:szCs w:val="24"/>
        </w:rPr>
        <w:tab/>
      </w:r>
      <w:r w:rsidRPr="0005125C">
        <w:rPr>
          <w:sz w:val="24"/>
          <w:szCs w:val="24"/>
        </w:rPr>
        <w:tab/>
      </w:r>
      <w:r w:rsidRPr="0005125C">
        <w:rPr>
          <w:sz w:val="24"/>
          <w:szCs w:val="24"/>
        </w:rPr>
        <w:tab/>
      </w:r>
      <w:r w:rsidRPr="0005125C">
        <w:rPr>
          <w:sz w:val="24"/>
          <w:szCs w:val="24"/>
        </w:rPr>
        <w:tab/>
        <w:t>25%</w:t>
      </w:r>
    </w:p>
    <w:p w:rsidR="005461E4" w:rsidRPr="0005125C" w:rsidRDefault="005461E4" w:rsidP="005461E4">
      <w:pPr>
        <w:spacing w:after="120" w:line="240" w:lineRule="auto"/>
        <w:jc w:val="both"/>
        <w:rPr>
          <w:sz w:val="24"/>
          <w:szCs w:val="24"/>
        </w:rPr>
      </w:pPr>
      <w:r w:rsidRPr="0005125C">
        <w:rPr>
          <w:sz w:val="24"/>
          <w:szCs w:val="24"/>
        </w:rPr>
        <w:t>Attendance &amp; Class Participation</w:t>
      </w:r>
      <w:r w:rsidRPr="0005125C">
        <w:rPr>
          <w:sz w:val="24"/>
          <w:szCs w:val="24"/>
        </w:rPr>
        <w:tab/>
        <w:t xml:space="preserve">  5%</w:t>
      </w:r>
    </w:p>
    <w:p w:rsidR="005461E4" w:rsidRPr="0005125C" w:rsidRDefault="005461E4" w:rsidP="005461E4">
      <w:pPr>
        <w:spacing w:after="120" w:line="240" w:lineRule="auto"/>
        <w:jc w:val="both"/>
        <w:rPr>
          <w:sz w:val="24"/>
          <w:szCs w:val="24"/>
        </w:rPr>
      </w:pPr>
      <w:r w:rsidRPr="0005125C">
        <w:rPr>
          <w:sz w:val="24"/>
          <w:szCs w:val="24"/>
        </w:rPr>
        <w:t>__________________________________</w:t>
      </w:r>
    </w:p>
    <w:p w:rsidR="005461E4" w:rsidRPr="0005125C" w:rsidRDefault="005461E4" w:rsidP="005461E4">
      <w:pPr>
        <w:spacing w:after="120" w:line="240" w:lineRule="auto"/>
        <w:jc w:val="both"/>
        <w:rPr>
          <w:sz w:val="24"/>
          <w:szCs w:val="24"/>
        </w:rPr>
      </w:pPr>
      <w:r w:rsidRPr="0005125C">
        <w:rPr>
          <w:sz w:val="24"/>
          <w:szCs w:val="24"/>
        </w:rPr>
        <w:t xml:space="preserve">Total </w:t>
      </w:r>
      <w:r w:rsidRPr="0005125C">
        <w:rPr>
          <w:sz w:val="24"/>
          <w:szCs w:val="24"/>
        </w:rPr>
        <w:tab/>
      </w:r>
      <w:r w:rsidRPr="0005125C">
        <w:rPr>
          <w:sz w:val="24"/>
          <w:szCs w:val="24"/>
        </w:rPr>
        <w:tab/>
      </w:r>
      <w:r w:rsidRPr="0005125C">
        <w:rPr>
          <w:sz w:val="24"/>
          <w:szCs w:val="24"/>
        </w:rPr>
        <w:tab/>
      </w:r>
      <w:r w:rsidRPr="0005125C">
        <w:rPr>
          <w:sz w:val="24"/>
          <w:szCs w:val="24"/>
        </w:rPr>
        <w:tab/>
      </w:r>
      <w:r w:rsidRPr="0005125C">
        <w:rPr>
          <w:sz w:val="24"/>
          <w:szCs w:val="24"/>
        </w:rPr>
        <w:tab/>
        <w:t>100%</w:t>
      </w:r>
    </w:p>
    <w:p w:rsidR="005461E4" w:rsidRPr="0005125C" w:rsidRDefault="005461E4" w:rsidP="005461E4">
      <w:pPr>
        <w:spacing w:before="240" w:after="120" w:line="240" w:lineRule="auto"/>
        <w:jc w:val="both"/>
        <w:rPr>
          <w:b/>
          <w:sz w:val="24"/>
          <w:szCs w:val="24"/>
        </w:rPr>
      </w:pPr>
      <w:r w:rsidRPr="0005125C">
        <w:rPr>
          <w:b/>
          <w:sz w:val="24"/>
          <w:szCs w:val="24"/>
        </w:rPr>
        <w:lastRenderedPageBreak/>
        <w:t>COURSE POLICIES</w:t>
      </w:r>
    </w:p>
    <w:p w:rsidR="005461E4" w:rsidRPr="0005125C" w:rsidRDefault="005461E4" w:rsidP="005461E4">
      <w:pPr>
        <w:spacing w:before="240" w:after="120" w:line="240" w:lineRule="auto"/>
        <w:jc w:val="both"/>
        <w:rPr>
          <w:sz w:val="24"/>
          <w:szCs w:val="24"/>
        </w:rPr>
      </w:pPr>
      <w:r w:rsidRPr="0005125C">
        <w:rPr>
          <w:b/>
          <w:sz w:val="24"/>
          <w:szCs w:val="24"/>
        </w:rPr>
        <w:t>A Note on Academic Honesty:</w:t>
      </w:r>
      <w:r w:rsidRPr="0005125C">
        <w:rPr>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5461E4" w:rsidRPr="0005125C" w:rsidRDefault="005461E4" w:rsidP="005461E4">
      <w:pPr>
        <w:spacing w:before="240" w:after="120" w:line="240" w:lineRule="auto"/>
        <w:jc w:val="both"/>
        <w:rPr>
          <w:sz w:val="24"/>
          <w:szCs w:val="24"/>
        </w:rPr>
      </w:pPr>
      <w:r w:rsidRPr="0005125C">
        <w:rPr>
          <w:b/>
          <w:sz w:val="24"/>
          <w:szCs w:val="24"/>
        </w:rPr>
        <w:t>Make-up Exams and Late Assignments:</w:t>
      </w:r>
      <w:r w:rsidRPr="0005125C">
        <w:rPr>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p w:rsidR="005461E4" w:rsidRPr="00F13ED3" w:rsidRDefault="005461E4" w:rsidP="005461E4">
      <w:pPr>
        <w:shd w:val="clear" w:color="auto" w:fill="FFFFFF"/>
        <w:spacing w:before="300" w:after="60" w:line="235" w:lineRule="atLeast"/>
        <w:outlineLvl w:val="2"/>
        <w:rPr>
          <w:rFonts w:eastAsia="Times New Roman"/>
          <w:b/>
          <w:bCs/>
          <w:color w:val="002147"/>
          <w:sz w:val="24"/>
          <w:szCs w:val="24"/>
        </w:rPr>
      </w:pPr>
    </w:p>
    <w:p w:rsidR="005461E4" w:rsidRPr="00F13ED3" w:rsidRDefault="005461E4" w:rsidP="005461E4">
      <w:pPr>
        <w:autoSpaceDE w:val="0"/>
        <w:autoSpaceDN w:val="0"/>
        <w:adjustRightInd w:val="0"/>
        <w:spacing w:after="0" w:line="480" w:lineRule="auto"/>
        <w:rPr>
          <w:b/>
          <w:bCs/>
          <w:color w:val="000000"/>
          <w:sz w:val="24"/>
          <w:szCs w:val="24"/>
        </w:rPr>
      </w:pPr>
      <w:r w:rsidRPr="00F13ED3">
        <w:rPr>
          <w:b/>
          <w:bCs/>
          <w:color w:val="000000"/>
          <w:sz w:val="24"/>
          <w:szCs w:val="24"/>
        </w:rPr>
        <w:t>Research Proposal</w:t>
      </w:r>
    </w:p>
    <w:p w:rsidR="005461E4" w:rsidRPr="00F13ED3" w:rsidRDefault="005461E4" w:rsidP="005461E4">
      <w:pPr>
        <w:autoSpaceDE w:val="0"/>
        <w:autoSpaceDN w:val="0"/>
        <w:adjustRightInd w:val="0"/>
        <w:spacing w:before="120" w:after="120" w:line="240" w:lineRule="auto"/>
        <w:rPr>
          <w:b/>
          <w:color w:val="000000"/>
          <w:sz w:val="24"/>
          <w:szCs w:val="24"/>
        </w:rPr>
      </w:pPr>
      <w:r w:rsidRPr="00F13ED3">
        <w:rPr>
          <w:b/>
          <w:i/>
          <w:iCs/>
          <w:color w:val="000000"/>
          <w:sz w:val="24"/>
          <w:szCs w:val="24"/>
        </w:rPr>
        <w:t>Scope</w:t>
      </w:r>
      <w:r w:rsidRPr="00F13ED3">
        <w:rPr>
          <w:b/>
          <w:color w:val="000000"/>
          <w:sz w:val="24"/>
          <w:szCs w:val="24"/>
        </w:rPr>
        <w:t>.</w:t>
      </w:r>
    </w:p>
    <w:p w:rsidR="005461E4" w:rsidRPr="00F13ED3" w:rsidRDefault="005461E4" w:rsidP="005461E4">
      <w:pPr>
        <w:autoSpaceDE w:val="0"/>
        <w:autoSpaceDN w:val="0"/>
        <w:adjustRightInd w:val="0"/>
        <w:spacing w:before="120" w:after="120" w:line="240" w:lineRule="auto"/>
        <w:rPr>
          <w:color w:val="000000"/>
          <w:sz w:val="24"/>
          <w:szCs w:val="24"/>
        </w:rPr>
      </w:pPr>
      <w:r w:rsidRPr="00F13ED3">
        <w:rPr>
          <w:color w:val="000000"/>
          <w:sz w:val="24"/>
          <w:szCs w:val="24"/>
        </w:rPr>
        <w:t xml:space="preserve"> May take the form of a preliminary proposal for master's thesis research (for MS students), a draft dissertation research or funding proposal (for PhD students), or a proposal for a research-based internship (for MS, MPS, or PhD students). </w:t>
      </w:r>
    </w:p>
    <w:p w:rsidR="005461E4" w:rsidRPr="00F13ED3" w:rsidRDefault="005461E4" w:rsidP="005461E4">
      <w:pPr>
        <w:autoSpaceDE w:val="0"/>
        <w:autoSpaceDN w:val="0"/>
        <w:adjustRightInd w:val="0"/>
        <w:spacing w:before="120" w:after="120" w:line="240" w:lineRule="auto"/>
        <w:rPr>
          <w:b/>
          <w:i/>
          <w:iCs/>
          <w:color w:val="000000"/>
          <w:sz w:val="24"/>
          <w:szCs w:val="24"/>
        </w:rPr>
      </w:pPr>
      <w:r w:rsidRPr="00F13ED3">
        <w:rPr>
          <w:b/>
          <w:i/>
          <w:iCs/>
          <w:color w:val="000000"/>
          <w:sz w:val="24"/>
          <w:szCs w:val="24"/>
        </w:rPr>
        <w:t>Contents.</w:t>
      </w:r>
    </w:p>
    <w:p w:rsidR="005461E4" w:rsidRPr="00F13ED3" w:rsidRDefault="005461E4" w:rsidP="005461E4">
      <w:pPr>
        <w:autoSpaceDE w:val="0"/>
        <w:autoSpaceDN w:val="0"/>
        <w:adjustRightInd w:val="0"/>
        <w:spacing w:before="120" w:after="120" w:line="240" w:lineRule="auto"/>
        <w:rPr>
          <w:color w:val="000000"/>
          <w:sz w:val="24"/>
          <w:szCs w:val="24"/>
        </w:rPr>
      </w:pPr>
      <w:r w:rsidRPr="00F13ED3">
        <w:rPr>
          <w:color w:val="000000"/>
          <w:sz w:val="24"/>
          <w:szCs w:val="24"/>
        </w:rPr>
        <w:t xml:space="preserve">All of the following should be included: title, abstract, statement of problem/ research question, justification, review of the literature, formal statement of research question, dependent and independent variables, hypotheses, proposed research design and methods, measures for protection of human subjects, proposed research schedule, resource requirements, budget, possible funding sources, preliminary bibliography. </w:t>
      </w:r>
    </w:p>
    <w:p w:rsidR="005461E4" w:rsidRPr="00F13ED3" w:rsidRDefault="005461E4" w:rsidP="005461E4">
      <w:pPr>
        <w:autoSpaceDE w:val="0"/>
        <w:autoSpaceDN w:val="0"/>
        <w:adjustRightInd w:val="0"/>
        <w:spacing w:after="0" w:line="480" w:lineRule="auto"/>
        <w:rPr>
          <w:b/>
          <w:i/>
          <w:iCs/>
          <w:color w:val="000000"/>
          <w:sz w:val="24"/>
          <w:szCs w:val="24"/>
        </w:rPr>
      </w:pPr>
    </w:p>
    <w:p w:rsidR="005461E4" w:rsidRPr="00F13ED3" w:rsidRDefault="005461E4" w:rsidP="005461E4">
      <w:pPr>
        <w:autoSpaceDE w:val="0"/>
        <w:autoSpaceDN w:val="0"/>
        <w:adjustRightInd w:val="0"/>
        <w:spacing w:after="0" w:line="480" w:lineRule="auto"/>
        <w:rPr>
          <w:b/>
          <w:color w:val="000000"/>
          <w:sz w:val="24"/>
          <w:szCs w:val="24"/>
        </w:rPr>
      </w:pPr>
      <w:r w:rsidRPr="00F13ED3">
        <w:rPr>
          <w:b/>
          <w:i/>
          <w:iCs/>
          <w:color w:val="000000"/>
          <w:sz w:val="24"/>
          <w:szCs w:val="24"/>
        </w:rPr>
        <w:t>Deliverables</w:t>
      </w:r>
      <w:r w:rsidRPr="00F13ED3">
        <w:rPr>
          <w:b/>
          <w:color w:val="000000"/>
          <w:sz w:val="24"/>
          <w:szCs w:val="24"/>
        </w:rPr>
        <w:t>.</w:t>
      </w:r>
    </w:p>
    <w:tbl>
      <w:tblPr>
        <w:tblW w:w="0" w:type="auto"/>
        <w:tblLook w:val="04A0" w:firstRow="1" w:lastRow="0" w:firstColumn="1" w:lastColumn="0" w:noHBand="0" w:noVBand="1"/>
      </w:tblPr>
      <w:tblGrid>
        <w:gridCol w:w="1613"/>
        <w:gridCol w:w="7747"/>
      </w:tblGrid>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color w:val="000000"/>
                <w:sz w:val="24"/>
                <w:szCs w:val="24"/>
              </w:rPr>
              <w:t xml:space="preserve">Week 3:  </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Research question and abstract</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color w:val="000000"/>
                <w:sz w:val="24"/>
                <w:szCs w:val="24"/>
              </w:rPr>
              <w:t xml:space="preserve">Week 4: </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Preliminary bibliography</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bCs/>
                <w:color w:val="000000"/>
                <w:sz w:val="24"/>
                <w:szCs w:val="24"/>
              </w:rPr>
              <w:t>Week 5:</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Research question elaboration</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bCs/>
                <w:color w:val="000000"/>
                <w:sz w:val="24"/>
                <w:szCs w:val="24"/>
              </w:rPr>
              <w:t>Week 6</w:t>
            </w:r>
            <w:r w:rsidRPr="00F13ED3">
              <w:rPr>
                <w:b/>
                <w:color w:val="000000"/>
                <w:sz w:val="24"/>
                <w:szCs w:val="24"/>
              </w:rPr>
              <w:t xml:space="preserve">. </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Research proposal outline</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bCs/>
                <w:color w:val="000000"/>
                <w:sz w:val="24"/>
                <w:szCs w:val="24"/>
              </w:rPr>
              <w:t>Week 9</w:t>
            </w:r>
            <w:r w:rsidRPr="00F13ED3">
              <w:rPr>
                <w:b/>
                <w:color w:val="000000"/>
                <w:sz w:val="24"/>
                <w:szCs w:val="24"/>
              </w:rPr>
              <w:t xml:space="preserve">: </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Literature Review</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color w:val="000000"/>
                <w:sz w:val="24"/>
                <w:szCs w:val="24"/>
              </w:rPr>
              <w:t>Week 10:</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Methodology</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color w:val="000000"/>
                <w:sz w:val="24"/>
                <w:szCs w:val="24"/>
              </w:rPr>
              <w:t xml:space="preserve">Week 11: </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Submission of First Draft</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color w:val="000000"/>
                <w:sz w:val="24"/>
                <w:szCs w:val="24"/>
              </w:rPr>
            </w:pPr>
            <w:r w:rsidRPr="00F13ED3">
              <w:rPr>
                <w:b/>
                <w:color w:val="000000"/>
                <w:sz w:val="24"/>
                <w:szCs w:val="24"/>
              </w:rPr>
              <w:t xml:space="preserve">Week 12: </w:t>
            </w:r>
          </w:p>
        </w:tc>
        <w:tc>
          <w:tcPr>
            <w:tcW w:w="7938" w:type="dxa"/>
            <w:shd w:val="clear" w:color="auto" w:fill="auto"/>
          </w:tcPr>
          <w:p w:rsidR="005461E4" w:rsidRPr="00F13ED3" w:rsidRDefault="005461E4" w:rsidP="00A45342">
            <w:pPr>
              <w:autoSpaceDE w:val="0"/>
              <w:autoSpaceDN w:val="0"/>
              <w:adjustRightInd w:val="0"/>
              <w:spacing w:after="0" w:line="240" w:lineRule="auto"/>
              <w:rPr>
                <w:color w:val="000000"/>
                <w:sz w:val="24"/>
                <w:szCs w:val="24"/>
              </w:rPr>
            </w:pPr>
            <w:r w:rsidRPr="00F13ED3">
              <w:rPr>
                <w:color w:val="000000"/>
                <w:sz w:val="24"/>
                <w:szCs w:val="24"/>
              </w:rPr>
              <w:t>Submission of Final Draft</w:t>
            </w:r>
          </w:p>
        </w:tc>
      </w:tr>
      <w:tr w:rsidR="005461E4" w:rsidRPr="00F13ED3" w:rsidTr="00A45342">
        <w:tc>
          <w:tcPr>
            <w:tcW w:w="1638" w:type="dxa"/>
            <w:shd w:val="clear" w:color="auto" w:fill="auto"/>
          </w:tcPr>
          <w:p w:rsidR="005461E4" w:rsidRPr="00F13ED3" w:rsidRDefault="005461E4" w:rsidP="00A45342">
            <w:pPr>
              <w:autoSpaceDE w:val="0"/>
              <w:autoSpaceDN w:val="0"/>
              <w:adjustRightInd w:val="0"/>
              <w:spacing w:after="0" w:line="240" w:lineRule="auto"/>
              <w:rPr>
                <w:b/>
                <w:i/>
                <w:iCs/>
                <w:color w:val="000000"/>
                <w:sz w:val="24"/>
                <w:szCs w:val="24"/>
              </w:rPr>
            </w:pPr>
            <w:r w:rsidRPr="00F13ED3">
              <w:rPr>
                <w:b/>
                <w:color w:val="000000"/>
                <w:sz w:val="24"/>
                <w:szCs w:val="24"/>
              </w:rPr>
              <w:t xml:space="preserve">Week 14: </w:t>
            </w:r>
          </w:p>
        </w:tc>
        <w:tc>
          <w:tcPr>
            <w:tcW w:w="7938" w:type="dxa"/>
            <w:shd w:val="clear" w:color="auto" w:fill="auto"/>
          </w:tcPr>
          <w:p w:rsidR="005461E4" w:rsidRPr="00F13ED3" w:rsidRDefault="005461E4" w:rsidP="00A45342">
            <w:pPr>
              <w:autoSpaceDE w:val="0"/>
              <w:autoSpaceDN w:val="0"/>
              <w:adjustRightInd w:val="0"/>
              <w:spacing w:after="0" w:line="240" w:lineRule="auto"/>
              <w:rPr>
                <w:i/>
                <w:iCs/>
                <w:color w:val="000000"/>
                <w:sz w:val="24"/>
                <w:szCs w:val="24"/>
              </w:rPr>
            </w:pPr>
            <w:r w:rsidRPr="00F13ED3">
              <w:rPr>
                <w:color w:val="000000"/>
                <w:sz w:val="24"/>
                <w:szCs w:val="24"/>
              </w:rPr>
              <w:t>Oral Presentation</w:t>
            </w:r>
          </w:p>
        </w:tc>
      </w:tr>
    </w:tbl>
    <w:p w:rsidR="005461E4" w:rsidRPr="00F13ED3" w:rsidRDefault="005461E4" w:rsidP="005461E4">
      <w:pPr>
        <w:autoSpaceDE w:val="0"/>
        <w:autoSpaceDN w:val="0"/>
        <w:adjustRightInd w:val="0"/>
        <w:spacing w:after="0" w:line="480" w:lineRule="auto"/>
        <w:rPr>
          <w:color w:val="000000"/>
          <w:sz w:val="24"/>
          <w:szCs w:val="24"/>
        </w:rPr>
      </w:pPr>
    </w:p>
    <w:p w:rsidR="005461E4" w:rsidRPr="00F13ED3" w:rsidRDefault="005461E4" w:rsidP="005461E4">
      <w:pPr>
        <w:autoSpaceDE w:val="0"/>
        <w:autoSpaceDN w:val="0"/>
        <w:adjustRightInd w:val="0"/>
        <w:spacing w:before="120" w:after="120" w:line="240" w:lineRule="auto"/>
        <w:rPr>
          <w:color w:val="000000"/>
          <w:sz w:val="24"/>
          <w:szCs w:val="24"/>
        </w:rPr>
      </w:pPr>
      <w:r w:rsidRPr="00F13ED3">
        <w:rPr>
          <w:i/>
          <w:iCs/>
          <w:color w:val="000000"/>
          <w:sz w:val="24"/>
          <w:szCs w:val="24"/>
        </w:rPr>
        <w:lastRenderedPageBreak/>
        <w:t>Oral Presentation</w:t>
      </w:r>
      <w:r w:rsidRPr="00F13ED3">
        <w:rPr>
          <w:color w:val="000000"/>
          <w:sz w:val="24"/>
          <w:szCs w:val="24"/>
        </w:rPr>
        <w:t xml:space="preserve">. Present your research proposal in class, 10-15 min., including questions and discussion. </w:t>
      </w:r>
    </w:p>
    <w:p w:rsidR="005461E4" w:rsidRPr="00F13ED3" w:rsidRDefault="005461E4" w:rsidP="005461E4">
      <w:pPr>
        <w:shd w:val="clear" w:color="auto" w:fill="FFFFFF"/>
        <w:spacing w:before="120" w:after="120" w:line="240" w:lineRule="auto"/>
        <w:outlineLvl w:val="2"/>
        <w:rPr>
          <w:color w:val="000000"/>
          <w:sz w:val="24"/>
          <w:szCs w:val="24"/>
        </w:rPr>
      </w:pPr>
      <w:r w:rsidRPr="00F13ED3">
        <w:rPr>
          <w:i/>
          <w:iCs/>
          <w:color w:val="000000"/>
          <w:sz w:val="24"/>
          <w:szCs w:val="24"/>
        </w:rPr>
        <w:t>Written Proposal</w:t>
      </w:r>
      <w:r w:rsidRPr="00F13ED3">
        <w:rPr>
          <w:color w:val="000000"/>
          <w:sz w:val="24"/>
          <w:szCs w:val="24"/>
        </w:rPr>
        <w:t xml:space="preserve">. Students will use the APA format. The proposal will include cover sheet, abstract, spelling and grammar checked, citations and references. Maximum length, of the proposal will be 20 pp. double-spaced, bibliography included. </w:t>
      </w:r>
    </w:p>
    <w:p w:rsidR="005461E4" w:rsidRPr="00F13ED3" w:rsidRDefault="005461E4" w:rsidP="005461E4">
      <w:pPr>
        <w:shd w:val="clear" w:color="auto" w:fill="FFFFFF"/>
        <w:spacing w:after="0" w:line="480" w:lineRule="auto"/>
        <w:outlineLvl w:val="2"/>
        <w:rPr>
          <w:rFonts w:eastAsia="Times New Roman"/>
          <w:b/>
          <w:bCs/>
          <w:color w:val="002147"/>
          <w:sz w:val="24"/>
          <w:szCs w:val="24"/>
          <w:u w:val="single"/>
        </w:rPr>
      </w:pPr>
      <w:r w:rsidRPr="00F13ED3">
        <w:rPr>
          <w:rFonts w:eastAsia="Times New Roman"/>
          <w:b/>
          <w:bCs/>
          <w:color w:val="002147"/>
          <w:sz w:val="24"/>
          <w:szCs w:val="24"/>
          <w:u w:val="single"/>
        </w:rPr>
        <w:t>Required Reading</w:t>
      </w:r>
    </w:p>
    <w:p w:rsidR="005461E4" w:rsidRPr="00F13ED3" w:rsidRDefault="005461E4" w:rsidP="005461E4">
      <w:pPr>
        <w:numPr>
          <w:ilvl w:val="0"/>
          <w:numId w:val="2"/>
        </w:numPr>
        <w:shd w:val="clear" w:color="auto" w:fill="FFFFFF"/>
        <w:spacing w:after="0" w:line="480" w:lineRule="auto"/>
        <w:outlineLvl w:val="2"/>
        <w:rPr>
          <w:rFonts w:eastAsia="Times New Roman"/>
          <w:b/>
          <w:bCs/>
          <w:color w:val="002147"/>
          <w:sz w:val="24"/>
          <w:szCs w:val="24"/>
          <w:u w:val="single"/>
        </w:rPr>
      </w:pPr>
      <w:r w:rsidRPr="00F13ED3">
        <w:rPr>
          <w:color w:val="000000"/>
          <w:sz w:val="24"/>
          <w:szCs w:val="24"/>
        </w:rPr>
        <w:t xml:space="preserve">Singleton, Royce A., Jr., and Bruce C. Straits. 2009. </w:t>
      </w:r>
      <w:r w:rsidRPr="00F13ED3">
        <w:rPr>
          <w:i/>
          <w:iCs/>
          <w:color w:val="000000"/>
          <w:sz w:val="24"/>
          <w:szCs w:val="24"/>
        </w:rPr>
        <w:t>Approaches to Social Research</w:t>
      </w:r>
      <w:r w:rsidRPr="00F13ED3">
        <w:rPr>
          <w:color w:val="000000"/>
          <w:sz w:val="24"/>
          <w:szCs w:val="24"/>
        </w:rPr>
        <w:t xml:space="preserve">, 5th </w:t>
      </w:r>
      <w:proofErr w:type="gramStart"/>
      <w:r w:rsidRPr="00F13ED3">
        <w:rPr>
          <w:color w:val="000000"/>
          <w:sz w:val="24"/>
          <w:szCs w:val="24"/>
        </w:rPr>
        <w:t>ed</w:t>
      </w:r>
      <w:proofErr w:type="gramEnd"/>
      <w:r w:rsidRPr="00F13ED3">
        <w:rPr>
          <w:color w:val="000000"/>
          <w:sz w:val="24"/>
          <w:szCs w:val="24"/>
        </w:rPr>
        <w:t>. New York: Oxford Univ. Press. ISBN 0-19-537298-</w:t>
      </w:r>
      <w:proofErr w:type="gramStart"/>
      <w:r w:rsidRPr="00F13ED3">
        <w:rPr>
          <w:color w:val="000000"/>
          <w:sz w:val="24"/>
          <w:szCs w:val="24"/>
        </w:rPr>
        <w:t>0  (</w:t>
      </w:r>
      <w:proofErr w:type="gramEnd"/>
      <w:r w:rsidRPr="00F13ED3">
        <w:rPr>
          <w:color w:val="000000"/>
          <w:sz w:val="24"/>
          <w:szCs w:val="24"/>
        </w:rPr>
        <w:t>4</w:t>
      </w:r>
      <w:r w:rsidRPr="00F13ED3">
        <w:rPr>
          <w:color w:val="000000"/>
          <w:sz w:val="24"/>
          <w:szCs w:val="24"/>
          <w:vertAlign w:val="superscript"/>
        </w:rPr>
        <w:t>th</w:t>
      </w:r>
      <w:r w:rsidRPr="00F13ED3">
        <w:rPr>
          <w:color w:val="000000"/>
          <w:sz w:val="24"/>
          <w:szCs w:val="24"/>
        </w:rPr>
        <w:t xml:space="preserve"> ed. Or above)</w:t>
      </w:r>
    </w:p>
    <w:p w:rsidR="005461E4" w:rsidRPr="00F13ED3" w:rsidRDefault="005461E4" w:rsidP="005461E4">
      <w:pPr>
        <w:shd w:val="clear" w:color="auto" w:fill="FFFFFF"/>
        <w:spacing w:before="300" w:after="60" w:line="480" w:lineRule="auto"/>
        <w:outlineLvl w:val="2"/>
        <w:rPr>
          <w:rFonts w:eastAsia="Times New Roman"/>
          <w:b/>
          <w:bCs/>
          <w:color w:val="002147"/>
          <w:sz w:val="24"/>
          <w:szCs w:val="24"/>
          <w:u w:val="single"/>
        </w:rPr>
      </w:pPr>
      <w:r w:rsidRPr="00F13ED3">
        <w:rPr>
          <w:rFonts w:eastAsia="Times New Roman"/>
          <w:b/>
          <w:bCs/>
          <w:color w:val="002147"/>
          <w:sz w:val="24"/>
          <w:szCs w:val="24"/>
          <w:u w:val="single"/>
        </w:rPr>
        <w:t>Recommended Readings</w:t>
      </w:r>
    </w:p>
    <w:p w:rsidR="005461E4" w:rsidRPr="00F13ED3" w:rsidRDefault="005461E4" w:rsidP="005461E4">
      <w:pPr>
        <w:numPr>
          <w:ilvl w:val="0"/>
          <w:numId w:val="2"/>
        </w:numPr>
        <w:autoSpaceDE w:val="0"/>
        <w:autoSpaceDN w:val="0"/>
        <w:adjustRightInd w:val="0"/>
        <w:spacing w:before="120" w:after="120" w:line="360" w:lineRule="auto"/>
        <w:rPr>
          <w:color w:val="000000"/>
          <w:sz w:val="24"/>
          <w:szCs w:val="24"/>
        </w:rPr>
      </w:pPr>
      <w:r w:rsidRPr="00F13ED3">
        <w:rPr>
          <w:color w:val="000000"/>
          <w:sz w:val="24"/>
          <w:szCs w:val="24"/>
        </w:rPr>
        <w:t xml:space="preserve">Kuhn, Thomas S. 1996. </w:t>
      </w:r>
      <w:r w:rsidRPr="00F13ED3">
        <w:rPr>
          <w:i/>
          <w:iCs/>
          <w:color w:val="000000"/>
          <w:sz w:val="24"/>
          <w:szCs w:val="24"/>
        </w:rPr>
        <w:t>The Structure of Scientific Revolutions</w:t>
      </w:r>
      <w:r w:rsidRPr="00F13ED3">
        <w:rPr>
          <w:color w:val="000000"/>
          <w:sz w:val="24"/>
          <w:szCs w:val="24"/>
        </w:rPr>
        <w:t xml:space="preserve">, 3rd ed. Chicago: Univ. of Chicago Press. ISBN 0-226-45808-3 </w:t>
      </w:r>
    </w:p>
    <w:p w:rsidR="005461E4" w:rsidRPr="00F13ED3" w:rsidRDefault="005461E4" w:rsidP="005461E4">
      <w:pPr>
        <w:numPr>
          <w:ilvl w:val="0"/>
          <w:numId w:val="2"/>
        </w:numPr>
        <w:autoSpaceDE w:val="0"/>
        <w:autoSpaceDN w:val="0"/>
        <w:adjustRightInd w:val="0"/>
        <w:spacing w:before="120" w:after="120" w:line="360" w:lineRule="auto"/>
        <w:rPr>
          <w:color w:val="000000"/>
          <w:sz w:val="24"/>
          <w:szCs w:val="24"/>
        </w:rPr>
      </w:pPr>
      <w:r w:rsidRPr="00F13ED3">
        <w:rPr>
          <w:color w:val="000000"/>
          <w:sz w:val="24"/>
          <w:szCs w:val="24"/>
        </w:rPr>
        <w:t xml:space="preserve">Booth, Wayne C., Gregory G. </w:t>
      </w:r>
      <w:proofErr w:type="spellStart"/>
      <w:r w:rsidRPr="00F13ED3">
        <w:rPr>
          <w:color w:val="000000"/>
          <w:sz w:val="24"/>
          <w:szCs w:val="24"/>
        </w:rPr>
        <w:t>Colomb</w:t>
      </w:r>
      <w:proofErr w:type="spellEnd"/>
      <w:r w:rsidRPr="00F13ED3">
        <w:rPr>
          <w:color w:val="000000"/>
          <w:sz w:val="24"/>
          <w:szCs w:val="24"/>
        </w:rPr>
        <w:t xml:space="preserve">, and Joseph M. Williams. 2008. </w:t>
      </w:r>
      <w:r w:rsidRPr="00F13ED3">
        <w:rPr>
          <w:i/>
          <w:iCs/>
          <w:color w:val="000000"/>
          <w:sz w:val="24"/>
          <w:szCs w:val="24"/>
        </w:rPr>
        <w:t>The Craft of Research</w:t>
      </w:r>
      <w:r w:rsidRPr="00F13ED3">
        <w:rPr>
          <w:color w:val="000000"/>
          <w:sz w:val="24"/>
          <w:szCs w:val="24"/>
        </w:rPr>
        <w:t xml:space="preserve">. 3rd ed. Chicago: Univ. of Chicago Press. ISBN 978-0-226-06566-3 </w:t>
      </w:r>
    </w:p>
    <w:p w:rsidR="005461E4" w:rsidRPr="00F13ED3" w:rsidRDefault="005461E4" w:rsidP="005461E4">
      <w:pPr>
        <w:numPr>
          <w:ilvl w:val="0"/>
          <w:numId w:val="2"/>
        </w:numPr>
        <w:autoSpaceDE w:val="0"/>
        <w:autoSpaceDN w:val="0"/>
        <w:adjustRightInd w:val="0"/>
        <w:spacing w:before="120" w:after="120" w:line="360" w:lineRule="auto"/>
        <w:rPr>
          <w:color w:val="000000"/>
          <w:sz w:val="24"/>
          <w:szCs w:val="24"/>
        </w:rPr>
      </w:pPr>
      <w:r w:rsidRPr="00F13ED3">
        <w:rPr>
          <w:color w:val="000000"/>
          <w:sz w:val="24"/>
          <w:szCs w:val="24"/>
        </w:rPr>
        <w:t xml:space="preserve">Bui, Yvonne N. 2009. </w:t>
      </w:r>
      <w:r w:rsidRPr="00F13ED3">
        <w:rPr>
          <w:i/>
          <w:iCs/>
          <w:color w:val="000000"/>
          <w:sz w:val="24"/>
          <w:szCs w:val="24"/>
        </w:rPr>
        <w:t xml:space="preserve">How </w:t>
      </w:r>
      <w:proofErr w:type="gramStart"/>
      <w:r w:rsidRPr="00F13ED3">
        <w:rPr>
          <w:i/>
          <w:iCs/>
          <w:color w:val="000000"/>
          <w:sz w:val="24"/>
          <w:szCs w:val="24"/>
        </w:rPr>
        <w:t>To</w:t>
      </w:r>
      <w:proofErr w:type="gramEnd"/>
      <w:r w:rsidRPr="00F13ED3">
        <w:rPr>
          <w:i/>
          <w:iCs/>
          <w:color w:val="000000"/>
          <w:sz w:val="24"/>
          <w:szCs w:val="24"/>
        </w:rPr>
        <w:t xml:space="preserve"> Write a Master's Thesis</w:t>
      </w:r>
      <w:r w:rsidRPr="00F13ED3">
        <w:rPr>
          <w:color w:val="000000"/>
          <w:sz w:val="24"/>
          <w:szCs w:val="24"/>
        </w:rPr>
        <w:t>. Los Angeles: Sage. ISBN 978-1-4129-5710-6</w:t>
      </w:r>
    </w:p>
    <w:p w:rsidR="005461E4" w:rsidRPr="00F13ED3" w:rsidRDefault="005461E4" w:rsidP="005461E4">
      <w:pPr>
        <w:shd w:val="clear" w:color="auto" w:fill="FFFFFF"/>
        <w:spacing w:before="300" w:after="60" w:line="480" w:lineRule="auto"/>
        <w:outlineLvl w:val="2"/>
        <w:rPr>
          <w:rFonts w:eastAsia="Times New Roman"/>
          <w:b/>
          <w:bCs/>
          <w:color w:val="002147"/>
          <w:sz w:val="24"/>
          <w:szCs w:val="24"/>
          <w:u w:val="single"/>
        </w:rPr>
      </w:pPr>
      <w:r w:rsidRPr="00F13ED3">
        <w:rPr>
          <w:rFonts w:eastAsia="Times New Roman"/>
          <w:b/>
          <w:bCs/>
          <w:color w:val="002147"/>
          <w:sz w:val="24"/>
          <w:szCs w:val="24"/>
          <w:u w:val="single"/>
        </w:rPr>
        <w:t>Course Schedule</w:t>
      </w:r>
    </w:p>
    <w:p w:rsidR="005461E4" w:rsidRPr="00F13ED3" w:rsidRDefault="005461E4" w:rsidP="005461E4">
      <w:pPr>
        <w:shd w:val="clear" w:color="auto" w:fill="FFFFFF"/>
        <w:spacing w:after="0" w:line="480" w:lineRule="auto"/>
        <w:rPr>
          <w:rFonts w:eastAsia="Times New Roman"/>
          <w:b/>
          <w:bCs/>
          <w:sz w:val="24"/>
          <w:szCs w:val="24"/>
        </w:rPr>
      </w:pPr>
      <w:r w:rsidRPr="00F13ED3">
        <w:rPr>
          <w:rFonts w:eastAsia="Times New Roman"/>
          <w:b/>
          <w:bCs/>
          <w:sz w:val="24"/>
          <w:szCs w:val="24"/>
        </w:rPr>
        <w:t xml:space="preserve">Week 1: The scientific context of social science research </w:t>
      </w:r>
    </w:p>
    <w:p w:rsidR="005461E4" w:rsidRPr="00F13ED3" w:rsidRDefault="005461E4" w:rsidP="005461E4">
      <w:pPr>
        <w:shd w:val="clear" w:color="auto" w:fill="FFFFFF"/>
        <w:spacing w:before="120" w:after="120" w:line="240" w:lineRule="auto"/>
        <w:rPr>
          <w:rFonts w:eastAsia="Times New Roman"/>
          <w:bCs/>
          <w:color w:val="002147"/>
          <w:sz w:val="24"/>
          <w:szCs w:val="24"/>
          <w:u w:val="single"/>
        </w:rPr>
      </w:pPr>
      <w:r w:rsidRPr="00F13ED3">
        <w:rPr>
          <w:rFonts w:eastAsia="Times New Roman"/>
          <w:bCs/>
          <w:color w:val="002147"/>
          <w:sz w:val="24"/>
          <w:szCs w:val="24"/>
          <w:u w:val="single"/>
        </w:rPr>
        <w:t>Topics</w:t>
      </w:r>
    </w:p>
    <w:p w:rsidR="005461E4" w:rsidRPr="00F13ED3" w:rsidRDefault="005461E4" w:rsidP="005461E4">
      <w:pPr>
        <w:numPr>
          <w:ilvl w:val="0"/>
          <w:numId w:val="3"/>
        </w:numPr>
        <w:shd w:val="clear" w:color="auto" w:fill="FFFFFF"/>
        <w:spacing w:before="120" w:after="120" w:line="240" w:lineRule="auto"/>
        <w:rPr>
          <w:rFonts w:eastAsia="Times New Roman"/>
          <w:sz w:val="24"/>
          <w:szCs w:val="24"/>
        </w:rPr>
      </w:pPr>
      <w:r w:rsidRPr="00F13ED3">
        <w:rPr>
          <w:rFonts w:eastAsia="Times New Roman"/>
          <w:sz w:val="24"/>
          <w:szCs w:val="24"/>
        </w:rPr>
        <w:t>Introduction</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sz w:val="24"/>
          <w:szCs w:val="24"/>
        </w:rPr>
        <w:t>Why Study Research Methods?</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sz w:val="24"/>
          <w:szCs w:val="24"/>
        </w:rPr>
        <w:t>Methodological Approaches to the Social World</w:t>
      </w:r>
    </w:p>
    <w:p w:rsidR="005461E4" w:rsidRPr="00F13ED3" w:rsidRDefault="005461E4" w:rsidP="005461E4">
      <w:pPr>
        <w:numPr>
          <w:ilvl w:val="0"/>
          <w:numId w:val="3"/>
        </w:numPr>
        <w:shd w:val="clear" w:color="auto" w:fill="FFFFFF"/>
        <w:spacing w:before="120" w:after="120" w:line="240" w:lineRule="auto"/>
        <w:rPr>
          <w:rFonts w:eastAsia="Times New Roman"/>
          <w:b/>
          <w:bCs/>
          <w:sz w:val="24"/>
          <w:szCs w:val="24"/>
        </w:rPr>
      </w:pPr>
      <w:r w:rsidRPr="00F13ED3">
        <w:rPr>
          <w:rFonts w:eastAsia="Times New Roman"/>
          <w:bCs/>
          <w:sz w:val="24"/>
          <w:szCs w:val="24"/>
        </w:rPr>
        <w:t>The Nature of Science</w:t>
      </w:r>
      <w:r w:rsidRPr="00F13ED3">
        <w:rPr>
          <w:rFonts w:eastAsia="Times New Roman"/>
          <w:b/>
          <w:bCs/>
          <w:sz w:val="24"/>
          <w:szCs w:val="24"/>
        </w:rPr>
        <w:t> </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sz w:val="24"/>
          <w:szCs w:val="24"/>
        </w:rPr>
        <w:t>Science as Product</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sz w:val="24"/>
          <w:szCs w:val="24"/>
        </w:rPr>
        <w:t>Science as Process</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sz w:val="24"/>
          <w:szCs w:val="24"/>
        </w:rPr>
        <w:t>Logical Reasoning and Science</w:t>
      </w:r>
    </w:p>
    <w:p w:rsidR="005461E4" w:rsidRPr="00F13ED3" w:rsidRDefault="005461E4" w:rsidP="005461E4">
      <w:pPr>
        <w:shd w:val="clear" w:color="auto" w:fill="FFFFFF"/>
        <w:spacing w:before="120" w:after="120" w:line="240" w:lineRule="auto"/>
        <w:rPr>
          <w:rFonts w:eastAsia="Times New Roman"/>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lastRenderedPageBreak/>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ch.s</w:t>
      </w:r>
      <w:proofErr w:type="spellEnd"/>
      <w:r w:rsidRPr="00F13ED3">
        <w:rPr>
          <w:sz w:val="24"/>
          <w:szCs w:val="24"/>
        </w:rPr>
        <w:t xml:space="preserve"> 1</w:t>
      </w:r>
      <w:r w:rsidRPr="00F13ED3">
        <w:rPr>
          <w:rFonts w:eastAsia="Times New Roman"/>
          <w:sz w:val="24"/>
          <w:szCs w:val="24"/>
        </w:rPr>
        <w:t xml:space="preserve"> and 2</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4"/>
        </w:numPr>
        <w:autoSpaceDE w:val="0"/>
        <w:autoSpaceDN w:val="0"/>
        <w:adjustRightInd w:val="0"/>
        <w:spacing w:before="120" w:after="120" w:line="240" w:lineRule="auto"/>
        <w:rPr>
          <w:color w:val="000000"/>
          <w:sz w:val="24"/>
          <w:szCs w:val="24"/>
        </w:rPr>
      </w:pPr>
      <w:r w:rsidRPr="00F13ED3">
        <w:rPr>
          <w:color w:val="000000"/>
          <w:sz w:val="24"/>
          <w:szCs w:val="24"/>
        </w:rPr>
        <w:t xml:space="preserve">Russell, Bertrand. 1965. </w:t>
      </w:r>
      <w:proofErr w:type="gramStart"/>
      <w:r w:rsidRPr="00F13ED3">
        <w:rPr>
          <w:i/>
          <w:iCs/>
          <w:color w:val="000000"/>
          <w:sz w:val="24"/>
          <w:szCs w:val="24"/>
        </w:rPr>
        <w:t>On</w:t>
      </w:r>
      <w:proofErr w:type="gramEnd"/>
      <w:r w:rsidRPr="00F13ED3">
        <w:rPr>
          <w:i/>
          <w:iCs/>
          <w:color w:val="000000"/>
          <w:sz w:val="24"/>
          <w:szCs w:val="24"/>
        </w:rPr>
        <w:t xml:space="preserve"> the Philosophy of Science</w:t>
      </w:r>
      <w:r w:rsidRPr="00F13ED3">
        <w:rPr>
          <w:color w:val="000000"/>
          <w:sz w:val="24"/>
          <w:szCs w:val="24"/>
        </w:rPr>
        <w:t xml:space="preserve">. Indianapolis: </w:t>
      </w:r>
      <w:proofErr w:type="spellStart"/>
      <w:r w:rsidRPr="00F13ED3">
        <w:rPr>
          <w:color w:val="000000"/>
          <w:sz w:val="24"/>
          <w:szCs w:val="24"/>
        </w:rPr>
        <w:t>Bobbs</w:t>
      </w:r>
      <w:proofErr w:type="spellEnd"/>
      <w:r w:rsidRPr="00F13ED3">
        <w:rPr>
          <w:color w:val="000000"/>
          <w:sz w:val="24"/>
          <w:szCs w:val="24"/>
        </w:rPr>
        <w:t xml:space="preserve">-Merrill. </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rPr>
      </w:pPr>
      <w:r w:rsidRPr="00F13ED3">
        <w:rPr>
          <w:color w:val="000000"/>
          <w:sz w:val="24"/>
          <w:szCs w:val="24"/>
        </w:rPr>
        <w:t xml:space="preserve">Gould, Stephen Jay. 1981. </w:t>
      </w:r>
      <w:r w:rsidRPr="00F13ED3">
        <w:rPr>
          <w:i/>
          <w:iCs/>
          <w:color w:val="000000"/>
          <w:sz w:val="24"/>
          <w:szCs w:val="24"/>
        </w:rPr>
        <w:t xml:space="preserve">The </w:t>
      </w:r>
      <w:proofErr w:type="spellStart"/>
      <w:r w:rsidRPr="00F13ED3">
        <w:rPr>
          <w:i/>
          <w:iCs/>
          <w:color w:val="000000"/>
          <w:sz w:val="24"/>
          <w:szCs w:val="24"/>
        </w:rPr>
        <w:t>Mismeasure</w:t>
      </w:r>
      <w:proofErr w:type="spellEnd"/>
      <w:r w:rsidRPr="00F13ED3">
        <w:rPr>
          <w:i/>
          <w:iCs/>
          <w:color w:val="000000"/>
          <w:sz w:val="24"/>
          <w:szCs w:val="24"/>
        </w:rPr>
        <w:t xml:space="preserve"> of Man</w:t>
      </w:r>
      <w:r w:rsidRPr="00F13ED3">
        <w:rPr>
          <w:color w:val="000000"/>
          <w:sz w:val="24"/>
          <w:szCs w:val="24"/>
        </w:rPr>
        <w:t>. NY: Norton.</w:t>
      </w:r>
    </w:p>
    <w:p w:rsidR="005461E4" w:rsidRPr="00F13ED3" w:rsidRDefault="005461E4" w:rsidP="005461E4">
      <w:pPr>
        <w:shd w:val="clear" w:color="auto" w:fill="FFFFFF"/>
        <w:spacing w:after="0" w:line="235" w:lineRule="atLeast"/>
        <w:rPr>
          <w:rFonts w:eastAsia="Times New Roman"/>
          <w:bCs/>
          <w:sz w:val="24"/>
          <w:szCs w:val="24"/>
        </w:rPr>
      </w:pPr>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2: Research Ethics</w:t>
      </w:r>
    </w:p>
    <w:p w:rsidR="005461E4" w:rsidRPr="00F13ED3" w:rsidRDefault="005461E4" w:rsidP="005461E4">
      <w:pPr>
        <w:shd w:val="clear" w:color="auto" w:fill="FFFFFF"/>
        <w:spacing w:before="120" w:after="120" w:line="240" w:lineRule="auto"/>
        <w:rPr>
          <w:rFonts w:eastAsia="Times New Roman"/>
          <w:bCs/>
          <w:color w:val="002147"/>
          <w:sz w:val="24"/>
          <w:szCs w:val="24"/>
          <w:u w:val="single"/>
        </w:rPr>
      </w:pPr>
      <w:r w:rsidRPr="00F13ED3">
        <w:rPr>
          <w:rFonts w:eastAsia="Times New Roman"/>
          <w:bCs/>
          <w:color w:val="002147"/>
          <w:sz w:val="24"/>
          <w:szCs w:val="24"/>
          <w:u w:val="single"/>
        </w:rPr>
        <w:t>Topics</w:t>
      </w:r>
    </w:p>
    <w:p w:rsidR="005461E4" w:rsidRPr="00F13ED3" w:rsidRDefault="005461E4" w:rsidP="005461E4">
      <w:pPr>
        <w:numPr>
          <w:ilvl w:val="0"/>
          <w:numId w:val="3"/>
        </w:numPr>
        <w:shd w:val="clear" w:color="auto" w:fill="FFFFFF"/>
        <w:spacing w:before="120" w:after="120" w:line="240" w:lineRule="auto"/>
        <w:rPr>
          <w:rFonts w:eastAsia="Times New Roman"/>
          <w:sz w:val="24"/>
          <w:szCs w:val="24"/>
        </w:rPr>
      </w:pPr>
      <w:r w:rsidRPr="00F13ED3">
        <w:rPr>
          <w:rFonts w:eastAsia="Times New Roman"/>
          <w:sz w:val="24"/>
          <w:szCs w:val="24"/>
        </w:rPr>
        <w:t>Data Collection and Analysis</w:t>
      </w:r>
    </w:p>
    <w:p w:rsidR="005461E4" w:rsidRPr="00F13ED3" w:rsidRDefault="005461E4" w:rsidP="005461E4">
      <w:pPr>
        <w:numPr>
          <w:ilvl w:val="0"/>
          <w:numId w:val="3"/>
        </w:numPr>
        <w:shd w:val="clear" w:color="auto" w:fill="FFFFFF"/>
        <w:spacing w:before="120" w:after="120" w:line="240" w:lineRule="auto"/>
        <w:rPr>
          <w:rFonts w:eastAsia="Times New Roman"/>
          <w:sz w:val="24"/>
          <w:szCs w:val="24"/>
        </w:rPr>
      </w:pPr>
      <w:r w:rsidRPr="00F13ED3">
        <w:rPr>
          <w:rFonts w:eastAsia="Times New Roman"/>
          <w:sz w:val="24"/>
          <w:szCs w:val="24"/>
        </w:rPr>
        <w:t>Treatment of Human Subjects</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iCs/>
          <w:sz w:val="24"/>
          <w:szCs w:val="24"/>
        </w:rPr>
        <w:t xml:space="preserve">Harm, Informed </w:t>
      </w:r>
      <w:proofErr w:type="spellStart"/>
      <w:r w:rsidRPr="00F13ED3">
        <w:rPr>
          <w:rFonts w:eastAsia="Times New Roman"/>
          <w:iCs/>
          <w:sz w:val="24"/>
          <w:szCs w:val="24"/>
        </w:rPr>
        <w:t>Consent,Deception</w:t>
      </w:r>
      <w:proofErr w:type="spellEnd"/>
      <w:r w:rsidRPr="00F13ED3">
        <w:rPr>
          <w:rFonts w:eastAsia="Times New Roman"/>
          <w:sz w:val="24"/>
          <w:szCs w:val="24"/>
        </w:rPr>
        <w:t xml:space="preserve">, </w:t>
      </w:r>
      <w:r w:rsidRPr="00F13ED3">
        <w:rPr>
          <w:rFonts w:eastAsia="Times New Roman"/>
          <w:iCs/>
          <w:sz w:val="24"/>
          <w:szCs w:val="24"/>
        </w:rPr>
        <w:t>Privacy</w:t>
      </w:r>
    </w:p>
    <w:p w:rsidR="005461E4" w:rsidRPr="00F13ED3" w:rsidRDefault="005461E4" w:rsidP="005461E4">
      <w:pPr>
        <w:numPr>
          <w:ilvl w:val="0"/>
          <w:numId w:val="3"/>
        </w:numPr>
        <w:shd w:val="clear" w:color="auto" w:fill="FFFFFF"/>
        <w:spacing w:before="120" w:after="120" w:line="240" w:lineRule="auto"/>
        <w:rPr>
          <w:rFonts w:eastAsia="Times New Roman"/>
          <w:sz w:val="24"/>
          <w:szCs w:val="24"/>
        </w:rPr>
      </w:pPr>
      <w:r w:rsidRPr="00F13ED3">
        <w:rPr>
          <w:rFonts w:eastAsia="Times New Roman"/>
          <w:sz w:val="24"/>
          <w:szCs w:val="24"/>
        </w:rPr>
        <w:t>Making Ethical Decisions</w:t>
      </w:r>
    </w:p>
    <w:p w:rsidR="005461E4" w:rsidRPr="00F13ED3" w:rsidRDefault="005461E4" w:rsidP="005461E4">
      <w:pPr>
        <w:numPr>
          <w:ilvl w:val="0"/>
          <w:numId w:val="3"/>
        </w:numPr>
        <w:shd w:val="clear" w:color="auto" w:fill="FFFFFF"/>
        <w:spacing w:before="120" w:after="120" w:line="240" w:lineRule="auto"/>
        <w:rPr>
          <w:rFonts w:eastAsia="Times New Roman"/>
          <w:sz w:val="24"/>
          <w:szCs w:val="24"/>
        </w:rPr>
      </w:pPr>
      <w:r w:rsidRPr="00F13ED3">
        <w:rPr>
          <w:rFonts w:eastAsia="Times New Roman"/>
          <w:sz w:val="24"/>
          <w:szCs w:val="24"/>
        </w:rPr>
        <w:t>The Uses of Research: Science and Society</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iCs/>
          <w:sz w:val="24"/>
          <w:szCs w:val="24"/>
        </w:rPr>
        <w:t>The Issue of Value Neutrality</w:t>
      </w:r>
    </w:p>
    <w:p w:rsidR="005461E4" w:rsidRPr="00F13ED3" w:rsidRDefault="005461E4" w:rsidP="005461E4">
      <w:pPr>
        <w:numPr>
          <w:ilvl w:val="1"/>
          <w:numId w:val="3"/>
        </w:numPr>
        <w:shd w:val="clear" w:color="auto" w:fill="FFFFFF"/>
        <w:spacing w:before="120" w:after="120" w:line="240" w:lineRule="auto"/>
        <w:rPr>
          <w:rFonts w:eastAsia="Times New Roman"/>
          <w:sz w:val="24"/>
          <w:szCs w:val="24"/>
        </w:rPr>
      </w:pPr>
      <w:r w:rsidRPr="00F13ED3">
        <w:rPr>
          <w:rFonts w:eastAsia="Times New Roman"/>
          <w:iCs/>
          <w:sz w:val="24"/>
          <w:szCs w:val="24"/>
        </w:rPr>
        <w:t>The Application of Research Findings</w:t>
      </w:r>
    </w:p>
    <w:p w:rsidR="005461E4" w:rsidRPr="00F13ED3" w:rsidRDefault="005461E4" w:rsidP="005461E4">
      <w:pPr>
        <w:shd w:val="clear" w:color="auto" w:fill="FFFFFF"/>
        <w:spacing w:before="120" w:after="120" w:line="240" w:lineRule="auto"/>
        <w:rPr>
          <w:rFonts w:eastAsia="Times New Roman"/>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5"/>
        </w:numPr>
        <w:shd w:val="clear" w:color="auto" w:fill="FFFFFF"/>
        <w:spacing w:before="120" w:after="120" w:line="240" w:lineRule="auto"/>
        <w:rPr>
          <w:sz w:val="24"/>
          <w:szCs w:val="24"/>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3</w:t>
      </w:r>
    </w:p>
    <w:p w:rsidR="005461E4" w:rsidRPr="00F13ED3" w:rsidRDefault="005461E4" w:rsidP="005461E4">
      <w:pPr>
        <w:numPr>
          <w:ilvl w:val="0"/>
          <w:numId w:val="5"/>
        </w:numPr>
        <w:shd w:val="clear" w:color="auto" w:fill="FFFFFF"/>
        <w:spacing w:before="120" w:after="120" w:line="240" w:lineRule="auto"/>
        <w:rPr>
          <w:rFonts w:eastAsia="Times New Roman"/>
          <w:bCs/>
          <w:sz w:val="24"/>
          <w:szCs w:val="24"/>
          <w:u w:val="single"/>
        </w:rPr>
      </w:pPr>
      <w:r w:rsidRPr="00F13ED3">
        <w:rPr>
          <w:sz w:val="24"/>
          <w:szCs w:val="24"/>
        </w:rPr>
        <w:t xml:space="preserve">National Commission for the Protection of Human Subjects of Biomedical and Behavioral Research. 1979. "The Belmont Report. Ethical Principles and Guidelines for the Protection of Human Subjects of Research." National Institutes of Health, April 18. Available: </w:t>
      </w:r>
      <w:hyperlink r:id="rId5" w:history="1">
        <w:r w:rsidRPr="00F13ED3">
          <w:rPr>
            <w:rStyle w:val="Hyperlink"/>
            <w:sz w:val="24"/>
            <w:szCs w:val="24"/>
          </w:rPr>
          <w:t>http://ohsr.od.nih.gov/guidelines/belmont.html</w:t>
        </w:r>
      </w:hyperlink>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3: Elements of Research Design </w:t>
      </w:r>
    </w:p>
    <w:p w:rsidR="005461E4" w:rsidRPr="00F13ED3" w:rsidRDefault="005461E4" w:rsidP="005461E4">
      <w:pPr>
        <w:shd w:val="clear" w:color="auto" w:fill="FFFFFF"/>
        <w:spacing w:before="120" w:after="120" w:line="240" w:lineRule="auto"/>
        <w:rPr>
          <w:rFonts w:eastAsia="Times New Roman"/>
          <w:bCs/>
          <w:color w:val="002147"/>
          <w:sz w:val="24"/>
          <w:szCs w:val="24"/>
          <w:u w:val="single"/>
        </w:rPr>
      </w:pPr>
      <w:r w:rsidRPr="00F13ED3">
        <w:rPr>
          <w:rFonts w:eastAsia="Times New Roman"/>
          <w:bCs/>
          <w:color w:val="002147"/>
          <w:sz w:val="24"/>
          <w:szCs w:val="24"/>
          <w:u w:val="single"/>
        </w:rPr>
        <w:t>Topics</w:t>
      </w:r>
    </w:p>
    <w:p w:rsidR="005461E4" w:rsidRPr="00F13ED3" w:rsidRDefault="005461E4" w:rsidP="005461E4">
      <w:pPr>
        <w:numPr>
          <w:ilvl w:val="0"/>
          <w:numId w:val="6"/>
        </w:numPr>
        <w:shd w:val="clear" w:color="auto" w:fill="FFFFFF"/>
        <w:spacing w:before="120" w:after="120" w:line="240" w:lineRule="auto"/>
        <w:rPr>
          <w:rFonts w:eastAsia="Times New Roman"/>
          <w:sz w:val="24"/>
          <w:szCs w:val="24"/>
        </w:rPr>
      </w:pPr>
      <w:r w:rsidRPr="00F13ED3">
        <w:rPr>
          <w:rFonts w:eastAsia="Times New Roman"/>
          <w:sz w:val="24"/>
          <w:szCs w:val="24"/>
        </w:rPr>
        <w:t>Origins of Research Topics</w:t>
      </w:r>
    </w:p>
    <w:p w:rsidR="005461E4" w:rsidRPr="00F13ED3" w:rsidRDefault="005461E4" w:rsidP="005461E4">
      <w:pPr>
        <w:numPr>
          <w:ilvl w:val="0"/>
          <w:numId w:val="6"/>
        </w:numPr>
        <w:shd w:val="clear" w:color="auto" w:fill="FFFFFF"/>
        <w:spacing w:before="120" w:after="120" w:line="240" w:lineRule="auto"/>
        <w:rPr>
          <w:rFonts w:eastAsia="Times New Roman"/>
          <w:sz w:val="24"/>
          <w:szCs w:val="24"/>
        </w:rPr>
      </w:pPr>
      <w:r w:rsidRPr="00F13ED3">
        <w:rPr>
          <w:rFonts w:eastAsia="Times New Roman"/>
          <w:sz w:val="24"/>
          <w:szCs w:val="24"/>
        </w:rPr>
        <w:t>Units of Analysis</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Aggregate Data</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Ecological Fallacy</w:t>
      </w:r>
    </w:p>
    <w:p w:rsidR="005461E4" w:rsidRPr="00F13ED3" w:rsidRDefault="005461E4" w:rsidP="005461E4">
      <w:pPr>
        <w:shd w:val="clear" w:color="auto" w:fill="FFFFFF"/>
        <w:spacing w:before="120" w:after="120" w:line="240" w:lineRule="auto"/>
        <w:ind w:left="1440"/>
        <w:rPr>
          <w:rFonts w:eastAsia="Times New Roman"/>
          <w:sz w:val="24"/>
          <w:szCs w:val="24"/>
        </w:rPr>
      </w:pPr>
    </w:p>
    <w:p w:rsidR="005461E4" w:rsidRPr="00F13ED3" w:rsidRDefault="005461E4" w:rsidP="005461E4">
      <w:pPr>
        <w:numPr>
          <w:ilvl w:val="0"/>
          <w:numId w:val="6"/>
        </w:numPr>
        <w:shd w:val="clear" w:color="auto" w:fill="FFFFFF"/>
        <w:spacing w:before="120" w:after="120" w:line="240" w:lineRule="auto"/>
        <w:rPr>
          <w:rFonts w:eastAsia="Times New Roman"/>
          <w:sz w:val="24"/>
          <w:szCs w:val="24"/>
        </w:rPr>
      </w:pPr>
      <w:r w:rsidRPr="00F13ED3">
        <w:rPr>
          <w:rFonts w:eastAsia="Times New Roman"/>
          <w:sz w:val="24"/>
          <w:szCs w:val="24"/>
        </w:rPr>
        <w:t>Variables</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Types of Variables</w:t>
      </w:r>
    </w:p>
    <w:p w:rsidR="005461E4" w:rsidRPr="00F13ED3" w:rsidRDefault="005461E4" w:rsidP="005461E4">
      <w:pPr>
        <w:numPr>
          <w:ilvl w:val="0"/>
          <w:numId w:val="6"/>
        </w:numPr>
        <w:shd w:val="clear" w:color="auto" w:fill="FFFFFF"/>
        <w:spacing w:before="120" w:after="120" w:line="240" w:lineRule="auto"/>
        <w:rPr>
          <w:rFonts w:eastAsia="Times New Roman"/>
          <w:sz w:val="24"/>
          <w:szCs w:val="24"/>
        </w:rPr>
      </w:pPr>
      <w:r w:rsidRPr="00F13ED3">
        <w:rPr>
          <w:rFonts w:eastAsia="Times New Roman"/>
          <w:sz w:val="24"/>
          <w:szCs w:val="24"/>
        </w:rPr>
        <w:t>Relationships</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Relationships among Qualitative Variables</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Relationships among Quantitative Variables</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lastRenderedPageBreak/>
        <w:t>Relationships between a Qualitative and a Quantitative Variable</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Statistically Significant Relationships</w:t>
      </w:r>
    </w:p>
    <w:p w:rsidR="005461E4" w:rsidRPr="00F13ED3" w:rsidRDefault="005461E4" w:rsidP="005461E4">
      <w:pPr>
        <w:numPr>
          <w:ilvl w:val="1"/>
          <w:numId w:val="6"/>
        </w:numPr>
        <w:shd w:val="clear" w:color="auto" w:fill="FFFFFF"/>
        <w:spacing w:before="120" w:after="120" w:line="240" w:lineRule="auto"/>
        <w:rPr>
          <w:rFonts w:eastAsia="Times New Roman"/>
          <w:sz w:val="24"/>
          <w:szCs w:val="24"/>
        </w:rPr>
      </w:pPr>
      <w:r w:rsidRPr="00F13ED3">
        <w:rPr>
          <w:rFonts w:eastAsia="Times New Roman"/>
          <w:iCs/>
          <w:sz w:val="24"/>
          <w:szCs w:val="24"/>
        </w:rPr>
        <w:t>The Nature of Causal Relationships</w:t>
      </w:r>
    </w:p>
    <w:p w:rsidR="005461E4" w:rsidRPr="00F13ED3" w:rsidRDefault="005461E4" w:rsidP="005461E4">
      <w:pPr>
        <w:shd w:val="clear" w:color="auto" w:fill="FFFFFF"/>
        <w:spacing w:before="120" w:after="120" w:line="240" w:lineRule="auto"/>
        <w:ind w:left="1440"/>
        <w:rPr>
          <w:rFonts w:eastAsia="Times New Roman"/>
          <w:sz w:val="24"/>
          <w:szCs w:val="24"/>
        </w:rPr>
      </w:pPr>
    </w:p>
    <w:p w:rsidR="005461E4" w:rsidRPr="00F13ED3" w:rsidRDefault="005461E4" w:rsidP="005461E4">
      <w:pPr>
        <w:numPr>
          <w:ilvl w:val="0"/>
          <w:numId w:val="6"/>
        </w:numPr>
        <w:shd w:val="clear" w:color="auto" w:fill="FFFFFF"/>
        <w:spacing w:before="120" w:after="120" w:line="240" w:lineRule="auto"/>
        <w:rPr>
          <w:rFonts w:eastAsia="Times New Roman"/>
          <w:sz w:val="24"/>
          <w:szCs w:val="24"/>
        </w:rPr>
      </w:pPr>
      <w:r w:rsidRPr="00F13ED3">
        <w:rPr>
          <w:rFonts w:eastAsia="Times New Roman"/>
          <w:sz w:val="24"/>
          <w:szCs w:val="24"/>
        </w:rPr>
        <w:t>Formulating Questions and Hypotheses</w:t>
      </w:r>
    </w:p>
    <w:p w:rsidR="005461E4" w:rsidRPr="00F13ED3" w:rsidRDefault="005461E4" w:rsidP="005461E4">
      <w:pPr>
        <w:numPr>
          <w:ilvl w:val="0"/>
          <w:numId w:val="6"/>
        </w:numPr>
        <w:shd w:val="clear" w:color="auto" w:fill="FFFFFF"/>
        <w:spacing w:before="120" w:after="120" w:line="240" w:lineRule="auto"/>
        <w:rPr>
          <w:rFonts w:eastAsia="Times New Roman"/>
          <w:sz w:val="24"/>
          <w:szCs w:val="24"/>
        </w:rPr>
      </w:pPr>
      <w:r w:rsidRPr="00F13ED3">
        <w:rPr>
          <w:rFonts w:eastAsia="Times New Roman"/>
          <w:sz w:val="24"/>
          <w:szCs w:val="24"/>
        </w:rPr>
        <w:t>Research Purposes and Research Design</w:t>
      </w:r>
    </w:p>
    <w:p w:rsidR="005461E4" w:rsidRPr="00F13ED3" w:rsidRDefault="005461E4" w:rsidP="005461E4">
      <w:pPr>
        <w:shd w:val="clear" w:color="auto" w:fill="FFFFFF"/>
        <w:spacing w:before="120" w:after="120" w:line="240" w:lineRule="auto"/>
        <w:rPr>
          <w:rFonts w:eastAsia="Times New Roman"/>
          <w:sz w:val="24"/>
          <w:szCs w:val="24"/>
          <w:u w:val="single"/>
        </w:rPr>
      </w:pPr>
      <w:r w:rsidRPr="00F13ED3">
        <w:rPr>
          <w:rFonts w:eastAsia="Times New Roman"/>
          <w:sz w:val="24"/>
          <w:szCs w:val="24"/>
        </w:rPr>
        <w:t>Stages of Social Research (research question to data analysis and interpretation</w:t>
      </w:r>
      <w:proofErr w:type="gramStart"/>
      <w:r w:rsidRPr="00F13ED3">
        <w:rPr>
          <w:rFonts w:eastAsia="Times New Roman"/>
          <w:sz w:val="24"/>
          <w:szCs w:val="24"/>
        </w:rPr>
        <w:t>)</w:t>
      </w:r>
      <w:proofErr w:type="gramEnd"/>
      <w:r w:rsidRPr="00F13ED3">
        <w:rPr>
          <w:rFonts w:eastAsia="Times New Roman"/>
          <w:sz w:val="24"/>
          <w:szCs w:val="24"/>
        </w:rPr>
        <w:br/>
      </w: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ch.4</w:t>
      </w:r>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4: Measurement </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Topics</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The Measurement Process</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Operational Definitions in Social Research</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Levels of Measurement</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Reliability and Validity</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Reliability Assessment</w:t>
      </w:r>
    </w:p>
    <w:p w:rsidR="005461E4" w:rsidRPr="00F13ED3" w:rsidRDefault="005461E4" w:rsidP="005461E4">
      <w:pPr>
        <w:numPr>
          <w:ilvl w:val="1"/>
          <w:numId w:val="4"/>
        </w:numPr>
        <w:shd w:val="clear" w:color="auto" w:fill="FFFFFF"/>
        <w:spacing w:before="120" w:after="120" w:line="240" w:lineRule="auto"/>
        <w:rPr>
          <w:rFonts w:eastAsia="Times New Roman"/>
          <w:bCs/>
          <w:sz w:val="24"/>
          <w:szCs w:val="24"/>
          <w:u w:val="single"/>
        </w:rPr>
      </w:pPr>
      <w:r w:rsidRPr="00F13ED3">
        <w:rPr>
          <w:rFonts w:eastAsia="Times New Roman"/>
          <w:i/>
          <w:iCs/>
          <w:sz w:val="24"/>
          <w:szCs w:val="24"/>
        </w:rPr>
        <w:t>Test-Retest Reliability</w:t>
      </w:r>
    </w:p>
    <w:p w:rsidR="005461E4" w:rsidRPr="00F13ED3" w:rsidRDefault="005461E4" w:rsidP="005461E4">
      <w:pPr>
        <w:numPr>
          <w:ilvl w:val="1"/>
          <w:numId w:val="4"/>
        </w:numPr>
        <w:shd w:val="clear" w:color="auto" w:fill="FFFFFF"/>
        <w:spacing w:before="120" w:after="120" w:line="240" w:lineRule="auto"/>
        <w:rPr>
          <w:rFonts w:eastAsia="Times New Roman"/>
          <w:bCs/>
          <w:sz w:val="24"/>
          <w:szCs w:val="24"/>
          <w:u w:val="single"/>
        </w:rPr>
      </w:pPr>
      <w:r w:rsidRPr="00F13ED3">
        <w:rPr>
          <w:rFonts w:eastAsia="Times New Roman"/>
          <w:i/>
          <w:iCs/>
          <w:sz w:val="24"/>
          <w:szCs w:val="24"/>
        </w:rPr>
        <w:t>Split-Half and Internal Consistency Reliability</w:t>
      </w:r>
    </w:p>
    <w:p w:rsidR="005461E4" w:rsidRPr="00F13ED3" w:rsidRDefault="005461E4" w:rsidP="005461E4">
      <w:pPr>
        <w:numPr>
          <w:ilvl w:val="1"/>
          <w:numId w:val="4"/>
        </w:numPr>
        <w:shd w:val="clear" w:color="auto" w:fill="FFFFFF"/>
        <w:spacing w:before="120" w:after="120" w:line="240" w:lineRule="auto"/>
        <w:rPr>
          <w:rFonts w:eastAsia="Times New Roman"/>
          <w:bCs/>
          <w:sz w:val="24"/>
          <w:szCs w:val="24"/>
          <w:u w:val="single"/>
        </w:rPr>
      </w:pPr>
      <w:proofErr w:type="spellStart"/>
      <w:r w:rsidRPr="00F13ED3">
        <w:rPr>
          <w:rFonts w:eastAsia="Times New Roman"/>
          <w:i/>
          <w:iCs/>
          <w:sz w:val="24"/>
          <w:szCs w:val="24"/>
        </w:rPr>
        <w:t>Intercoder</w:t>
      </w:r>
      <w:proofErr w:type="spellEnd"/>
      <w:r w:rsidRPr="00F13ED3">
        <w:rPr>
          <w:rFonts w:eastAsia="Times New Roman"/>
          <w:i/>
          <w:iCs/>
          <w:sz w:val="24"/>
          <w:szCs w:val="24"/>
        </w:rPr>
        <w:t xml:space="preserve"> Reliability</w:t>
      </w:r>
    </w:p>
    <w:p w:rsidR="005461E4" w:rsidRPr="00F13ED3" w:rsidRDefault="005461E4" w:rsidP="005461E4">
      <w:pPr>
        <w:numPr>
          <w:ilvl w:val="1"/>
          <w:numId w:val="4"/>
        </w:numPr>
        <w:shd w:val="clear" w:color="auto" w:fill="FFFFFF"/>
        <w:spacing w:before="120" w:after="120" w:line="240" w:lineRule="auto"/>
        <w:rPr>
          <w:rFonts w:eastAsia="Times New Roman"/>
          <w:bCs/>
          <w:sz w:val="24"/>
          <w:szCs w:val="24"/>
          <w:u w:val="single"/>
        </w:rPr>
      </w:pPr>
      <w:r w:rsidRPr="00F13ED3">
        <w:rPr>
          <w:rFonts w:eastAsia="Times New Roman"/>
          <w:i/>
          <w:iCs/>
          <w:sz w:val="24"/>
          <w:szCs w:val="24"/>
        </w:rPr>
        <w:t>Improving Reliability</w:t>
      </w:r>
    </w:p>
    <w:p w:rsidR="005461E4" w:rsidRPr="00F13ED3" w:rsidRDefault="005461E4" w:rsidP="005461E4">
      <w:pPr>
        <w:shd w:val="clear" w:color="auto" w:fill="FFFFFF"/>
        <w:spacing w:before="120" w:after="120" w:line="240" w:lineRule="auto"/>
        <w:ind w:left="1440"/>
        <w:rPr>
          <w:rFonts w:eastAsia="Times New Roman"/>
          <w:bCs/>
          <w:sz w:val="24"/>
          <w:szCs w:val="24"/>
          <w:u w:val="single"/>
        </w:rPr>
      </w:pP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Validity Assessment</w:t>
      </w:r>
    </w:p>
    <w:p w:rsidR="005461E4" w:rsidRPr="00F13ED3" w:rsidRDefault="005461E4" w:rsidP="005461E4">
      <w:pPr>
        <w:numPr>
          <w:ilvl w:val="1"/>
          <w:numId w:val="4"/>
        </w:numPr>
        <w:shd w:val="clear" w:color="auto" w:fill="FFFFFF"/>
        <w:spacing w:after="0" w:line="240" w:lineRule="auto"/>
        <w:rPr>
          <w:rFonts w:eastAsia="Times New Roman"/>
          <w:bCs/>
          <w:sz w:val="24"/>
          <w:szCs w:val="24"/>
          <w:u w:val="single"/>
        </w:rPr>
      </w:pPr>
      <w:r w:rsidRPr="00F13ED3">
        <w:rPr>
          <w:rFonts w:eastAsia="Times New Roman"/>
          <w:i/>
          <w:iCs/>
          <w:sz w:val="24"/>
          <w:szCs w:val="24"/>
        </w:rPr>
        <w:t>Subjective Validation</w:t>
      </w:r>
    </w:p>
    <w:p w:rsidR="005461E4" w:rsidRPr="00F13ED3" w:rsidRDefault="005461E4" w:rsidP="005461E4">
      <w:pPr>
        <w:numPr>
          <w:ilvl w:val="1"/>
          <w:numId w:val="4"/>
        </w:numPr>
        <w:shd w:val="clear" w:color="auto" w:fill="FFFFFF"/>
        <w:spacing w:after="0" w:line="240" w:lineRule="auto"/>
        <w:rPr>
          <w:rFonts w:eastAsia="Times New Roman"/>
          <w:bCs/>
          <w:sz w:val="24"/>
          <w:szCs w:val="24"/>
          <w:u w:val="single"/>
        </w:rPr>
      </w:pPr>
      <w:r w:rsidRPr="00F13ED3">
        <w:rPr>
          <w:rFonts w:eastAsia="Times New Roman"/>
          <w:i/>
          <w:iCs/>
          <w:sz w:val="24"/>
          <w:szCs w:val="24"/>
        </w:rPr>
        <w:t>Criterion-Related Validation</w:t>
      </w:r>
    </w:p>
    <w:p w:rsidR="005461E4" w:rsidRPr="00F13ED3" w:rsidRDefault="005461E4" w:rsidP="005461E4">
      <w:pPr>
        <w:numPr>
          <w:ilvl w:val="1"/>
          <w:numId w:val="4"/>
        </w:numPr>
        <w:shd w:val="clear" w:color="auto" w:fill="FFFFFF"/>
        <w:spacing w:after="0" w:line="240" w:lineRule="auto"/>
        <w:rPr>
          <w:rFonts w:eastAsia="Times New Roman"/>
          <w:bCs/>
          <w:sz w:val="24"/>
          <w:szCs w:val="24"/>
          <w:u w:val="single"/>
        </w:rPr>
      </w:pPr>
      <w:r w:rsidRPr="00F13ED3">
        <w:rPr>
          <w:rFonts w:eastAsia="Times New Roman"/>
          <w:i/>
          <w:iCs/>
          <w:sz w:val="24"/>
          <w:szCs w:val="24"/>
        </w:rPr>
        <w:t>Construct Validation</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5</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Alford, Robert R. 1998. </w:t>
      </w:r>
      <w:r w:rsidRPr="00F13ED3">
        <w:rPr>
          <w:i/>
          <w:iCs/>
          <w:sz w:val="24"/>
          <w:szCs w:val="24"/>
        </w:rPr>
        <w:t>The Craft of Inquiry: Theories, Methods, Evidence</w:t>
      </w:r>
      <w:r w:rsidRPr="00F13ED3">
        <w:rPr>
          <w:sz w:val="24"/>
          <w:szCs w:val="24"/>
        </w:rPr>
        <w:t xml:space="preserve">. NY: Oxford Univ. Press. </w:t>
      </w:r>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5: Sampling </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Topics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lastRenderedPageBreak/>
        <w:t>Population Definition</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Sampling Designs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Probability Sampling</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Nonprobability Sampling</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Other Sampling Designs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Factors Affecting Choice of Sampling Design</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sz w:val="24"/>
          <w:szCs w:val="24"/>
        </w:rPr>
        <w:t>Factors Determining Sample Size</w:t>
      </w:r>
      <w:r w:rsidRPr="00F13ED3">
        <w:rPr>
          <w:rFonts w:eastAsia="Times New Roman"/>
          <w:sz w:val="24"/>
          <w:szCs w:val="24"/>
        </w:rPr>
        <w:br/>
      </w:r>
      <w:proofErr w:type="gramStart"/>
      <w:r w:rsidRPr="00F13ED3">
        <w:rPr>
          <w:rFonts w:eastAsia="Times New Roman"/>
          <w:sz w:val="24"/>
          <w:szCs w:val="24"/>
          <w:u w:val="single"/>
        </w:rPr>
        <w:t>Required</w:t>
      </w:r>
      <w:proofErr w:type="gramEnd"/>
      <w:r w:rsidRPr="00F13ED3">
        <w:rPr>
          <w:rFonts w:eastAsia="Times New Roman"/>
          <w:sz w:val="24"/>
          <w:szCs w:val="24"/>
          <w:u w:val="single"/>
        </w:rPr>
        <w:t xml:space="preserve">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6</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Ragin, Charles C., and Howard S. Becker, eds. 1992. </w:t>
      </w:r>
      <w:r w:rsidRPr="00F13ED3">
        <w:rPr>
          <w:i/>
          <w:iCs/>
          <w:sz w:val="24"/>
          <w:szCs w:val="24"/>
        </w:rPr>
        <w:t>What Is a Case? Exploring the Foundations of Social Inquiry</w:t>
      </w:r>
      <w:r w:rsidRPr="00F13ED3">
        <w:rPr>
          <w:sz w:val="24"/>
          <w:szCs w:val="24"/>
        </w:rPr>
        <w:t>. NY: Cambridge Univ. Press</w:t>
      </w:r>
      <w:r w:rsidRPr="00F13ED3">
        <w:rPr>
          <w:rFonts w:eastAsia="Times New Roman"/>
          <w:sz w:val="24"/>
          <w:szCs w:val="24"/>
        </w:rPr>
        <w:t>.</w:t>
      </w:r>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6: Experimental Designs</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
          <w:bCs/>
          <w:sz w:val="24"/>
          <w:szCs w:val="24"/>
        </w:rPr>
        <w:t> </w:t>
      </w:r>
      <w:r w:rsidRPr="00F13ED3">
        <w:rPr>
          <w:rFonts w:eastAsia="Times New Roman"/>
          <w:bCs/>
          <w:sz w:val="24"/>
          <w:szCs w:val="24"/>
          <w:u w:val="single"/>
        </w:rPr>
        <w:t>Topics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The Logic of Experimentation</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Stages in an Experimental design</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The Experiment as a Social Occasion</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Experimentation Outside the Laboratory</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bCs/>
          <w:sz w:val="24"/>
          <w:szCs w:val="24"/>
        </w:rPr>
        <w:t>Experimental Designs</w:t>
      </w:r>
      <w:r w:rsidRPr="00F13ED3">
        <w:rPr>
          <w:rFonts w:eastAsia="Times New Roman"/>
          <w:b/>
          <w:bCs/>
          <w:sz w:val="24"/>
          <w:szCs w:val="24"/>
        </w:rPr>
        <w:t> </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sz w:val="24"/>
          <w:szCs w:val="24"/>
        </w:rPr>
        <w:t>Threats to Internal Validity</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sz w:val="24"/>
          <w:szCs w:val="24"/>
        </w:rPr>
        <w:t>Pre-experimental Designs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sz w:val="24"/>
          <w:szCs w:val="24"/>
        </w:rPr>
        <w:t>True Experimental Designs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sz w:val="24"/>
          <w:szCs w:val="24"/>
        </w:rPr>
        <w:t>Factorial Experimental Designs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sz w:val="24"/>
          <w:szCs w:val="24"/>
        </w:rPr>
        <w:t>Quasi-experimental Designs</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ch.s</w:t>
      </w:r>
      <w:proofErr w:type="spellEnd"/>
      <w:r w:rsidRPr="00F13ED3">
        <w:rPr>
          <w:sz w:val="24"/>
          <w:szCs w:val="24"/>
        </w:rPr>
        <w:t xml:space="preserve"> 7 and 8</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Ragin, Charles C., and Howard S. Becker, eds. 1992. </w:t>
      </w:r>
      <w:r w:rsidRPr="00F13ED3">
        <w:rPr>
          <w:i/>
          <w:iCs/>
          <w:sz w:val="24"/>
          <w:szCs w:val="24"/>
        </w:rPr>
        <w:t>What Is a Case? Exploring the Foundations of Social Inquiry</w:t>
      </w:r>
      <w:r w:rsidRPr="00F13ED3">
        <w:rPr>
          <w:sz w:val="24"/>
          <w:szCs w:val="24"/>
        </w:rPr>
        <w:t>. NY: Cambridge Univ. Press</w:t>
      </w:r>
      <w:r w:rsidRPr="00F13ED3">
        <w:rPr>
          <w:rFonts w:eastAsia="Times New Roman"/>
          <w:sz w:val="24"/>
          <w:szCs w:val="24"/>
        </w:rPr>
        <w:t>.</w:t>
      </w:r>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7: Survey Research</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
          <w:bCs/>
          <w:sz w:val="24"/>
          <w:szCs w:val="24"/>
        </w:rPr>
        <w:t> </w:t>
      </w:r>
      <w:r w:rsidRPr="00F13ED3">
        <w:rPr>
          <w:rFonts w:eastAsia="Times New Roman"/>
          <w:bCs/>
          <w:sz w:val="24"/>
          <w:szCs w:val="24"/>
          <w:u w:val="single"/>
        </w:rPr>
        <w:t>Topics</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General Features of Survey Research</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lastRenderedPageBreak/>
        <w:t>The Uses and Limitations of Surveys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Survey Research Designs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Cs/>
          <w:sz w:val="24"/>
          <w:szCs w:val="24"/>
        </w:rPr>
        <w:t>Cross-Sectional Designs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Cs/>
          <w:sz w:val="24"/>
          <w:szCs w:val="24"/>
        </w:rPr>
        <w:t>Longitudinal Designs</w:t>
      </w:r>
    </w:p>
    <w:p w:rsidR="005461E4" w:rsidRPr="00F13ED3" w:rsidRDefault="005461E4" w:rsidP="005461E4">
      <w:pPr>
        <w:shd w:val="clear" w:color="auto" w:fill="FFFFFF"/>
        <w:spacing w:before="120" w:after="120" w:line="240" w:lineRule="auto"/>
        <w:ind w:left="1440"/>
        <w:rPr>
          <w:rFonts w:eastAsia="Times New Roman"/>
          <w:sz w:val="24"/>
          <w:szCs w:val="24"/>
        </w:rPr>
      </w:pP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Steps in Survey Research: Planning</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Face-to-Face and Telephone Interviewing</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Paper-and-Pencil Questionnaires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Computer-Assisted Self-Interviews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Mixed-Mode Surveys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Field Administration</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Cs/>
          <w:sz w:val="24"/>
          <w:szCs w:val="24"/>
        </w:rPr>
        <w:t>Interviewer Selection</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Cs/>
          <w:sz w:val="24"/>
          <w:szCs w:val="24"/>
        </w:rPr>
        <w:t>Interviewer Training</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Cs/>
          <w:sz w:val="24"/>
          <w:szCs w:val="24"/>
        </w:rPr>
        <w:t>Pretesting</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Cs/>
          <w:sz w:val="24"/>
          <w:szCs w:val="24"/>
        </w:rPr>
        <w:t>Gaining Access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Interviewing</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Supervision and Quality Control</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Follow-Up Efforts</w:t>
      </w:r>
    </w:p>
    <w:p w:rsidR="005461E4" w:rsidRPr="00F13ED3" w:rsidRDefault="005461E4" w:rsidP="005461E4">
      <w:pPr>
        <w:shd w:val="clear" w:color="auto" w:fill="FFFFFF"/>
        <w:spacing w:after="0" w:line="240" w:lineRule="auto"/>
        <w:rPr>
          <w:rFonts w:eastAsia="Times New Roman"/>
          <w:iCs/>
          <w:sz w:val="24"/>
          <w:szCs w:val="24"/>
        </w:rPr>
      </w:pP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9</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proofErr w:type="spellStart"/>
      <w:r w:rsidRPr="00F13ED3">
        <w:rPr>
          <w:sz w:val="24"/>
          <w:szCs w:val="24"/>
        </w:rPr>
        <w:t>Dillman</w:t>
      </w:r>
      <w:proofErr w:type="spellEnd"/>
      <w:r w:rsidRPr="00F13ED3">
        <w:rPr>
          <w:sz w:val="24"/>
          <w:szCs w:val="24"/>
        </w:rPr>
        <w:t xml:space="preserve">, Don, et al. 2008. </w:t>
      </w:r>
      <w:r w:rsidRPr="00F13ED3">
        <w:rPr>
          <w:i/>
          <w:iCs/>
          <w:sz w:val="24"/>
          <w:szCs w:val="24"/>
        </w:rPr>
        <w:t>Internet, Mail, and Mixed-Mode Surveys: The Tailored Design Method</w:t>
      </w:r>
      <w:r w:rsidRPr="00F13ED3">
        <w:rPr>
          <w:sz w:val="24"/>
          <w:szCs w:val="24"/>
        </w:rPr>
        <w:t>. Hoboken, NY: John Wiley</w:t>
      </w:r>
      <w:r w:rsidRPr="00F13ED3">
        <w:rPr>
          <w:rFonts w:eastAsia="Times New Roman"/>
          <w:sz w:val="24"/>
          <w:szCs w:val="24"/>
        </w:rPr>
        <w:t>.</w:t>
      </w:r>
    </w:p>
    <w:p w:rsidR="005461E4" w:rsidRPr="00F13ED3" w:rsidRDefault="005461E4" w:rsidP="005461E4">
      <w:pPr>
        <w:shd w:val="clear" w:color="auto" w:fill="FFFFFF"/>
        <w:spacing w:before="120" w:after="120" w:line="240" w:lineRule="auto"/>
        <w:rPr>
          <w:rFonts w:eastAsia="Times New Roman"/>
          <w:b/>
          <w:bCs/>
          <w:sz w:val="24"/>
          <w:szCs w:val="24"/>
        </w:rPr>
      </w:pPr>
      <w:r w:rsidRPr="00F13ED3">
        <w:rPr>
          <w:rFonts w:eastAsia="Times New Roman"/>
          <w:b/>
          <w:bCs/>
          <w:sz w:val="24"/>
          <w:szCs w:val="24"/>
        </w:rPr>
        <w:t>Week 8: Mid Term</w:t>
      </w:r>
    </w:p>
    <w:p w:rsidR="005461E4" w:rsidRPr="00F13ED3" w:rsidRDefault="005461E4" w:rsidP="005461E4">
      <w:pPr>
        <w:shd w:val="clear" w:color="auto" w:fill="FFFFFF"/>
        <w:spacing w:before="120" w:after="120" w:line="240" w:lineRule="auto"/>
        <w:rPr>
          <w:rFonts w:eastAsia="Times New Roman"/>
          <w:b/>
          <w:sz w:val="24"/>
          <w:szCs w:val="24"/>
        </w:rPr>
      </w:pPr>
      <w:r w:rsidRPr="00F13ED3">
        <w:rPr>
          <w:rFonts w:eastAsia="Times New Roman"/>
          <w:b/>
          <w:sz w:val="24"/>
          <w:szCs w:val="24"/>
        </w:rPr>
        <w:t>Week 9: Constructing the Survey Instrument</w:t>
      </w:r>
    </w:p>
    <w:p w:rsidR="005461E4" w:rsidRPr="00F13ED3" w:rsidRDefault="005461E4" w:rsidP="005461E4">
      <w:pPr>
        <w:shd w:val="clear" w:color="auto" w:fill="FFFFFF"/>
        <w:spacing w:before="120" w:after="120" w:line="240" w:lineRule="auto"/>
        <w:rPr>
          <w:rFonts w:eastAsia="Times New Roman"/>
          <w:b/>
          <w:sz w:val="24"/>
          <w:szCs w:val="24"/>
        </w:rPr>
      </w:pP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The Survey as a Social Occasion</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Materials Available to the Survey Designer</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Open-Ended and Closed-Ended Questions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Direct and Indirect Questions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Response Formats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lastRenderedPageBreak/>
        <w:t>Visual and Media Aids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Existing Questions</w:t>
      </w:r>
    </w:p>
    <w:p w:rsidR="005461E4" w:rsidRPr="00F13ED3" w:rsidRDefault="005461E4" w:rsidP="005461E4">
      <w:pPr>
        <w:shd w:val="clear" w:color="auto" w:fill="FFFFFF"/>
        <w:spacing w:before="120" w:after="120" w:line="240" w:lineRule="auto"/>
        <w:ind w:left="1440"/>
        <w:rPr>
          <w:rFonts w:eastAsia="Times New Roman"/>
          <w:sz w:val="24"/>
          <w:szCs w:val="24"/>
        </w:rPr>
      </w:pP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"Sketches" or Preliminaries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The Opening</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The Placement of Sensitive and Routine Questions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Order, Flow, and Transition</w:t>
      </w:r>
    </w:p>
    <w:p w:rsidR="005461E4" w:rsidRPr="00F13ED3" w:rsidRDefault="005461E4" w:rsidP="005461E4">
      <w:pPr>
        <w:shd w:val="clear" w:color="auto" w:fill="FFFFFF"/>
        <w:spacing w:before="120" w:after="120" w:line="240" w:lineRule="auto"/>
        <w:ind w:left="1440"/>
        <w:rPr>
          <w:rFonts w:eastAsia="Times New Roman"/>
          <w:sz w:val="24"/>
          <w:szCs w:val="24"/>
        </w:rPr>
      </w:pP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Filling in the Sketch: Writing the Items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Using Language Effectively</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The "Frame of Reference" Problem</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Reason Analysis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Memory Problems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Response Bias Problems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Format Considerations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Mixed-Mode Instrument Designs</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Pretesting</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Cognitive Laboratory Interviews</w:t>
      </w:r>
    </w:p>
    <w:p w:rsidR="005461E4" w:rsidRPr="00F13ED3" w:rsidRDefault="005461E4" w:rsidP="005461E4">
      <w:pPr>
        <w:numPr>
          <w:ilvl w:val="1"/>
          <w:numId w:val="4"/>
        </w:numPr>
        <w:shd w:val="clear" w:color="auto" w:fill="FFFFFF"/>
        <w:spacing w:before="120" w:after="120" w:line="240" w:lineRule="auto"/>
        <w:rPr>
          <w:rFonts w:eastAsia="Times New Roman"/>
          <w:sz w:val="24"/>
          <w:szCs w:val="24"/>
        </w:rPr>
      </w:pPr>
      <w:r w:rsidRPr="00F13ED3">
        <w:rPr>
          <w:rFonts w:eastAsia="Times New Roman"/>
          <w:i/>
          <w:iCs/>
          <w:sz w:val="24"/>
          <w:szCs w:val="24"/>
        </w:rPr>
        <w:t>Field Pretesting</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10</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proofErr w:type="spellStart"/>
      <w:r w:rsidRPr="00F13ED3">
        <w:rPr>
          <w:sz w:val="24"/>
          <w:szCs w:val="24"/>
        </w:rPr>
        <w:t>Dillman</w:t>
      </w:r>
      <w:proofErr w:type="spellEnd"/>
      <w:r w:rsidRPr="00F13ED3">
        <w:rPr>
          <w:sz w:val="24"/>
          <w:szCs w:val="24"/>
        </w:rPr>
        <w:t xml:space="preserve">, Don, et al. 2008. </w:t>
      </w:r>
      <w:r w:rsidRPr="00F13ED3">
        <w:rPr>
          <w:i/>
          <w:iCs/>
          <w:sz w:val="24"/>
          <w:szCs w:val="24"/>
        </w:rPr>
        <w:t>Internet, Mail, and Mixed-Mode Surveys: The Tailored Design Method</w:t>
      </w:r>
      <w:r w:rsidRPr="00F13ED3">
        <w:rPr>
          <w:sz w:val="24"/>
          <w:szCs w:val="24"/>
        </w:rPr>
        <w:t>. Hoboken, NY: John Wiley</w:t>
      </w:r>
      <w:r w:rsidRPr="00F13ED3">
        <w:rPr>
          <w:rFonts w:eastAsia="Times New Roman"/>
          <w:sz w:val="24"/>
          <w:szCs w:val="24"/>
        </w:rPr>
        <w:t>.</w:t>
      </w:r>
    </w:p>
    <w:p w:rsidR="005461E4" w:rsidRPr="00F13ED3" w:rsidRDefault="005461E4" w:rsidP="005461E4">
      <w:pPr>
        <w:shd w:val="clear" w:color="auto" w:fill="FFFFFF"/>
        <w:spacing w:before="120" w:after="120" w:line="240" w:lineRule="auto"/>
        <w:rPr>
          <w:rFonts w:eastAsia="Times New Roman"/>
          <w:bCs/>
          <w:sz w:val="24"/>
          <w:szCs w:val="24"/>
          <w:u w:val="single"/>
        </w:rPr>
      </w:pPr>
      <w:r w:rsidRPr="00F13ED3">
        <w:rPr>
          <w:rFonts w:eastAsia="Times New Roman"/>
          <w:b/>
          <w:sz w:val="24"/>
          <w:szCs w:val="24"/>
        </w:rPr>
        <w:t>Week 10: Analysis of available data and multiple methods</w:t>
      </w:r>
    </w:p>
    <w:p w:rsidR="005461E4" w:rsidRPr="00F13ED3" w:rsidRDefault="005461E4" w:rsidP="005461E4">
      <w:pPr>
        <w:numPr>
          <w:ilvl w:val="0"/>
          <w:numId w:val="4"/>
        </w:numPr>
        <w:shd w:val="clear" w:color="auto" w:fill="FFFFFF"/>
        <w:spacing w:before="120" w:after="120" w:line="240" w:lineRule="auto"/>
        <w:rPr>
          <w:rFonts w:eastAsia="Times New Roman"/>
          <w:bCs/>
          <w:sz w:val="24"/>
          <w:szCs w:val="24"/>
          <w:u w:val="single"/>
        </w:rPr>
      </w:pPr>
      <w:r w:rsidRPr="00F13ED3">
        <w:rPr>
          <w:rFonts w:eastAsia="Times New Roman"/>
          <w:sz w:val="24"/>
          <w:szCs w:val="24"/>
        </w:rPr>
        <w:t>Sources of Available Data</w:t>
      </w:r>
    </w:p>
    <w:p w:rsidR="005461E4" w:rsidRPr="00F13ED3" w:rsidRDefault="005461E4" w:rsidP="005461E4">
      <w:pPr>
        <w:numPr>
          <w:ilvl w:val="0"/>
          <w:numId w:val="4"/>
        </w:numPr>
        <w:shd w:val="clear" w:color="auto" w:fill="FFFFFF"/>
        <w:spacing w:before="120" w:after="120" w:line="240" w:lineRule="auto"/>
        <w:rPr>
          <w:rFonts w:eastAsia="Times New Roman"/>
          <w:sz w:val="24"/>
          <w:szCs w:val="24"/>
        </w:rPr>
      </w:pPr>
      <w:r w:rsidRPr="00F13ED3">
        <w:rPr>
          <w:rFonts w:eastAsia="Times New Roman"/>
          <w:sz w:val="24"/>
          <w:szCs w:val="24"/>
        </w:rPr>
        <w:t>Why do Research Using Available Data</w:t>
      </w:r>
    </w:p>
    <w:p w:rsidR="005461E4" w:rsidRPr="00F13ED3" w:rsidRDefault="005461E4" w:rsidP="005461E4">
      <w:pPr>
        <w:numPr>
          <w:ilvl w:val="0"/>
          <w:numId w:val="4"/>
        </w:numPr>
        <w:shd w:val="clear" w:color="auto" w:fill="FFFFFF"/>
        <w:spacing w:after="0" w:line="480" w:lineRule="auto"/>
        <w:rPr>
          <w:rFonts w:eastAsia="Times New Roman"/>
          <w:sz w:val="24"/>
          <w:szCs w:val="24"/>
        </w:rPr>
      </w:pPr>
      <w:r w:rsidRPr="00F13ED3">
        <w:rPr>
          <w:rFonts w:eastAsia="Times New Roman"/>
          <w:sz w:val="24"/>
          <w:szCs w:val="24"/>
        </w:rPr>
        <w:t>General Methodological Issues in Available-Data Research</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Searching for and Procuring Available Data</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Measurement of Key Concepts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Evaluation and Adjustment of Data</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Assessment of Data Completeness</w:t>
      </w:r>
    </w:p>
    <w:p w:rsidR="005461E4" w:rsidRPr="00F13ED3" w:rsidRDefault="005461E4" w:rsidP="005461E4">
      <w:pPr>
        <w:numPr>
          <w:ilvl w:val="0"/>
          <w:numId w:val="4"/>
        </w:numPr>
        <w:shd w:val="clear" w:color="auto" w:fill="FFFFFF"/>
        <w:spacing w:after="0" w:line="480" w:lineRule="auto"/>
        <w:rPr>
          <w:rFonts w:eastAsia="Times New Roman"/>
          <w:sz w:val="24"/>
          <w:szCs w:val="24"/>
        </w:rPr>
      </w:pPr>
      <w:r w:rsidRPr="00F13ED3">
        <w:rPr>
          <w:rFonts w:eastAsia="Times New Roman"/>
          <w:sz w:val="24"/>
          <w:szCs w:val="24"/>
        </w:rPr>
        <w:lastRenderedPageBreak/>
        <w:t>Historical Analysis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Descriptive and Analytical History</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Handling Documentary Evidence</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Historical Interpretation</w:t>
      </w:r>
    </w:p>
    <w:p w:rsidR="005461E4" w:rsidRPr="00F13ED3" w:rsidRDefault="005461E4" w:rsidP="005461E4">
      <w:pPr>
        <w:numPr>
          <w:ilvl w:val="0"/>
          <w:numId w:val="4"/>
        </w:numPr>
        <w:shd w:val="clear" w:color="auto" w:fill="FFFFFF"/>
        <w:spacing w:after="0" w:line="480" w:lineRule="auto"/>
        <w:rPr>
          <w:rFonts w:eastAsia="Times New Roman"/>
          <w:sz w:val="24"/>
          <w:szCs w:val="24"/>
        </w:rPr>
      </w:pPr>
      <w:r w:rsidRPr="00F13ED3">
        <w:rPr>
          <w:rFonts w:eastAsia="Times New Roman"/>
          <w:sz w:val="24"/>
          <w:szCs w:val="24"/>
        </w:rPr>
        <w:t>Content Analysis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Selecting and Defining Content Categories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Defining the Unit of Analysis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Deciding on a System of Enumeration</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Carrying Out the Analysis</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bCs/>
          <w:sz w:val="24"/>
          <w:szCs w:val="24"/>
        </w:rPr>
        <w:t>Multiple Methods</w:t>
      </w:r>
      <w:r w:rsidRPr="00F13ED3">
        <w:rPr>
          <w:rFonts w:eastAsia="Times New Roman"/>
          <w:b/>
          <w:bCs/>
          <w:sz w:val="24"/>
          <w:szCs w:val="24"/>
        </w:rPr>
        <w:t> </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Triangulation</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Multiple Measures of Concepts within the Same Study and across different studies</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Meta-Analysis</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after="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ch.s</w:t>
      </w:r>
      <w:proofErr w:type="spellEnd"/>
      <w:r w:rsidRPr="00F13ED3">
        <w:rPr>
          <w:sz w:val="24"/>
          <w:szCs w:val="24"/>
        </w:rPr>
        <w:t xml:space="preserve"> 12 and 13</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bCs/>
          <w:sz w:val="24"/>
          <w:szCs w:val="24"/>
          <w:u w:val="single"/>
        </w:rPr>
        <w:t>Recommended Reading</w:t>
      </w:r>
    </w:p>
    <w:p w:rsidR="005461E4" w:rsidRPr="00F13ED3" w:rsidRDefault="005461E4" w:rsidP="005461E4">
      <w:pPr>
        <w:numPr>
          <w:ilvl w:val="0"/>
          <w:numId w:val="7"/>
        </w:numPr>
        <w:shd w:val="clear" w:color="auto" w:fill="FFFFFF"/>
        <w:spacing w:after="0" w:line="240" w:lineRule="auto"/>
        <w:rPr>
          <w:rFonts w:eastAsia="Times New Roman"/>
          <w:sz w:val="24"/>
          <w:szCs w:val="24"/>
        </w:rPr>
      </w:pPr>
      <w:r w:rsidRPr="00F13ED3">
        <w:rPr>
          <w:sz w:val="24"/>
          <w:szCs w:val="24"/>
        </w:rPr>
        <w:t xml:space="preserve">Ragin, Charles C., and Howard S. Becker. 1992. </w:t>
      </w:r>
      <w:r w:rsidRPr="00F13ED3">
        <w:rPr>
          <w:i/>
          <w:iCs/>
          <w:sz w:val="24"/>
          <w:szCs w:val="24"/>
        </w:rPr>
        <w:t>What Is a Case? Exploring the Foundations of Social Inquiry</w:t>
      </w:r>
      <w:r w:rsidRPr="00F13ED3">
        <w:rPr>
          <w:sz w:val="24"/>
          <w:szCs w:val="24"/>
        </w:rPr>
        <w:t>. NY: Cambridge Univ. Press.</w:t>
      </w:r>
    </w:p>
    <w:p w:rsidR="005461E4" w:rsidRPr="00F13ED3" w:rsidRDefault="005461E4" w:rsidP="005461E4">
      <w:pPr>
        <w:numPr>
          <w:ilvl w:val="0"/>
          <w:numId w:val="7"/>
        </w:numPr>
        <w:autoSpaceDE w:val="0"/>
        <w:autoSpaceDN w:val="0"/>
        <w:adjustRightInd w:val="0"/>
        <w:spacing w:after="0" w:line="240" w:lineRule="auto"/>
        <w:rPr>
          <w:color w:val="000000"/>
          <w:sz w:val="24"/>
          <w:szCs w:val="24"/>
        </w:rPr>
      </w:pPr>
      <w:r w:rsidRPr="00F13ED3">
        <w:rPr>
          <w:color w:val="000000"/>
          <w:sz w:val="24"/>
          <w:szCs w:val="24"/>
        </w:rPr>
        <w:t xml:space="preserve">Brewer, John, and Albert Hunter. 1992. </w:t>
      </w:r>
      <w:r w:rsidRPr="00F13ED3">
        <w:rPr>
          <w:i/>
          <w:iCs/>
          <w:color w:val="000000"/>
          <w:sz w:val="24"/>
          <w:szCs w:val="24"/>
        </w:rPr>
        <w:t xml:space="preserve">Foundations of </w:t>
      </w:r>
      <w:proofErr w:type="spellStart"/>
      <w:r w:rsidRPr="00F13ED3">
        <w:rPr>
          <w:i/>
          <w:iCs/>
          <w:color w:val="000000"/>
          <w:sz w:val="24"/>
          <w:szCs w:val="24"/>
        </w:rPr>
        <w:t>Multimethod</w:t>
      </w:r>
      <w:proofErr w:type="spellEnd"/>
      <w:r w:rsidRPr="00F13ED3">
        <w:rPr>
          <w:i/>
          <w:iCs/>
          <w:color w:val="000000"/>
          <w:sz w:val="24"/>
          <w:szCs w:val="24"/>
        </w:rPr>
        <w:t xml:space="preserve"> Research: Synthesizing Styles</w:t>
      </w:r>
      <w:r w:rsidRPr="00F13ED3">
        <w:rPr>
          <w:color w:val="000000"/>
          <w:sz w:val="24"/>
          <w:szCs w:val="24"/>
        </w:rPr>
        <w:t xml:space="preserve">. Thousand Oaks, Calif.: Sage. </w:t>
      </w:r>
    </w:p>
    <w:p w:rsidR="005461E4" w:rsidRPr="00F13ED3" w:rsidRDefault="005461E4" w:rsidP="005461E4">
      <w:pPr>
        <w:numPr>
          <w:ilvl w:val="0"/>
          <w:numId w:val="7"/>
        </w:numPr>
        <w:shd w:val="clear" w:color="auto" w:fill="FFFFFF"/>
        <w:spacing w:after="0" w:line="240" w:lineRule="auto"/>
        <w:rPr>
          <w:rFonts w:eastAsia="Times New Roman"/>
          <w:sz w:val="24"/>
          <w:szCs w:val="24"/>
        </w:rPr>
      </w:pPr>
      <w:proofErr w:type="spellStart"/>
      <w:r w:rsidRPr="00F13ED3">
        <w:rPr>
          <w:color w:val="000000"/>
          <w:sz w:val="24"/>
          <w:szCs w:val="24"/>
        </w:rPr>
        <w:t>Stoecker</w:t>
      </w:r>
      <w:proofErr w:type="spellEnd"/>
      <w:r w:rsidRPr="00F13ED3">
        <w:rPr>
          <w:color w:val="000000"/>
          <w:sz w:val="24"/>
          <w:szCs w:val="24"/>
        </w:rPr>
        <w:t xml:space="preserve">, Randy. 2005. </w:t>
      </w:r>
      <w:r w:rsidRPr="00F13ED3">
        <w:rPr>
          <w:i/>
          <w:iCs/>
          <w:color w:val="000000"/>
          <w:sz w:val="24"/>
          <w:szCs w:val="24"/>
        </w:rPr>
        <w:t>Research Methods for Community Change: A Project-Based Approach</w:t>
      </w:r>
      <w:r w:rsidRPr="00F13ED3">
        <w:rPr>
          <w:color w:val="000000"/>
          <w:sz w:val="24"/>
          <w:szCs w:val="24"/>
        </w:rPr>
        <w:t>. Thousand Oaks: Sage.</w:t>
      </w:r>
    </w:p>
    <w:p w:rsidR="005461E4" w:rsidRPr="00F13ED3" w:rsidRDefault="005461E4" w:rsidP="005461E4">
      <w:pPr>
        <w:shd w:val="clear" w:color="auto" w:fill="FFFFFF"/>
        <w:spacing w:after="0" w:line="240" w:lineRule="auto"/>
        <w:rPr>
          <w:rFonts w:eastAsia="Times New Roman"/>
          <w:b/>
          <w:bCs/>
          <w:sz w:val="24"/>
          <w:szCs w:val="24"/>
        </w:rPr>
      </w:pPr>
      <w:r w:rsidRPr="00F13ED3">
        <w:rPr>
          <w:rFonts w:eastAsia="Times New Roman"/>
          <w:b/>
          <w:sz w:val="24"/>
          <w:szCs w:val="24"/>
        </w:rPr>
        <w:t xml:space="preserve">Week 11: </w:t>
      </w:r>
      <w:r w:rsidRPr="00F13ED3">
        <w:rPr>
          <w:rFonts w:eastAsia="Times New Roman"/>
          <w:b/>
          <w:bCs/>
          <w:sz w:val="24"/>
          <w:szCs w:val="24"/>
        </w:rPr>
        <w:t>Evaluation Research </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bCs/>
          <w:sz w:val="24"/>
          <w:szCs w:val="24"/>
          <w:u w:val="single"/>
        </w:rPr>
        <w:t>Topics</w:t>
      </w:r>
    </w:p>
    <w:p w:rsidR="005461E4" w:rsidRPr="00F13ED3" w:rsidRDefault="005461E4" w:rsidP="005461E4">
      <w:pPr>
        <w:numPr>
          <w:ilvl w:val="0"/>
          <w:numId w:val="8"/>
        </w:numPr>
        <w:shd w:val="clear" w:color="auto" w:fill="FFFFFF"/>
        <w:spacing w:after="0" w:line="240" w:lineRule="auto"/>
        <w:rPr>
          <w:rFonts w:eastAsia="Times New Roman"/>
          <w:bCs/>
          <w:sz w:val="24"/>
          <w:szCs w:val="24"/>
          <w:u w:val="single"/>
        </w:rPr>
      </w:pPr>
      <w:r w:rsidRPr="00F13ED3">
        <w:rPr>
          <w:rFonts w:eastAsia="Times New Roman"/>
          <w:sz w:val="24"/>
          <w:szCs w:val="24"/>
        </w:rPr>
        <w:t>Framework and Sample Studies</w:t>
      </w:r>
    </w:p>
    <w:p w:rsidR="005461E4" w:rsidRPr="00F13ED3" w:rsidRDefault="005461E4" w:rsidP="005461E4">
      <w:pPr>
        <w:numPr>
          <w:ilvl w:val="0"/>
          <w:numId w:val="8"/>
        </w:numPr>
        <w:shd w:val="clear" w:color="auto" w:fill="FFFFFF"/>
        <w:spacing w:after="0" w:line="240" w:lineRule="auto"/>
        <w:rPr>
          <w:rFonts w:eastAsia="Times New Roman"/>
          <w:bCs/>
          <w:sz w:val="24"/>
          <w:szCs w:val="24"/>
          <w:u w:val="single"/>
        </w:rPr>
      </w:pPr>
      <w:r w:rsidRPr="00F13ED3">
        <w:rPr>
          <w:rFonts w:eastAsia="Times New Roman"/>
          <w:sz w:val="24"/>
          <w:szCs w:val="24"/>
        </w:rPr>
        <w:t>Types of Evaluation Research</w:t>
      </w:r>
    </w:p>
    <w:p w:rsidR="005461E4" w:rsidRPr="00F13ED3" w:rsidRDefault="005461E4" w:rsidP="005461E4">
      <w:pPr>
        <w:numPr>
          <w:ilvl w:val="1"/>
          <w:numId w:val="8"/>
        </w:numPr>
        <w:shd w:val="clear" w:color="auto" w:fill="FFFFFF"/>
        <w:spacing w:after="0" w:line="240" w:lineRule="auto"/>
        <w:rPr>
          <w:rFonts w:eastAsia="Times New Roman"/>
          <w:sz w:val="24"/>
          <w:szCs w:val="24"/>
        </w:rPr>
      </w:pPr>
      <w:r w:rsidRPr="00F13ED3">
        <w:rPr>
          <w:rFonts w:eastAsia="Times New Roman"/>
          <w:iCs/>
          <w:sz w:val="24"/>
          <w:szCs w:val="24"/>
        </w:rPr>
        <w:t>Problem Identification: Conceptualization and Diagnosis</w:t>
      </w:r>
    </w:p>
    <w:p w:rsidR="005461E4" w:rsidRPr="00F13ED3" w:rsidRDefault="005461E4" w:rsidP="005461E4">
      <w:pPr>
        <w:numPr>
          <w:ilvl w:val="1"/>
          <w:numId w:val="8"/>
        </w:numPr>
        <w:shd w:val="clear" w:color="auto" w:fill="FFFFFF"/>
        <w:spacing w:after="0" w:line="240" w:lineRule="auto"/>
        <w:rPr>
          <w:rFonts w:eastAsia="Times New Roman"/>
          <w:sz w:val="24"/>
          <w:szCs w:val="24"/>
        </w:rPr>
      </w:pPr>
      <w:r w:rsidRPr="00F13ED3">
        <w:rPr>
          <w:rFonts w:eastAsia="Times New Roman"/>
          <w:iCs/>
          <w:sz w:val="24"/>
          <w:szCs w:val="24"/>
        </w:rPr>
        <w:t>Policy Planning: Needs and Social Impact Assessments</w:t>
      </w:r>
    </w:p>
    <w:p w:rsidR="005461E4" w:rsidRPr="00F13ED3" w:rsidRDefault="005461E4" w:rsidP="005461E4">
      <w:pPr>
        <w:numPr>
          <w:ilvl w:val="1"/>
          <w:numId w:val="8"/>
        </w:numPr>
        <w:shd w:val="clear" w:color="auto" w:fill="FFFFFF"/>
        <w:spacing w:after="0" w:line="240" w:lineRule="auto"/>
        <w:rPr>
          <w:rFonts w:eastAsia="Times New Roman"/>
          <w:sz w:val="24"/>
          <w:szCs w:val="24"/>
        </w:rPr>
      </w:pPr>
      <w:r w:rsidRPr="00F13ED3">
        <w:rPr>
          <w:rFonts w:eastAsia="Times New Roman"/>
          <w:iCs/>
          <w:sz w:val="24"/>
          <w:szCs w:val="24"/>
        </w:rPr>
        <w:t>Program</w:t>
      </w:r>
      <w:r w:rsidRPr="00F13ED3">
        <w:rPr>
          <w:rFonts w:eastAsia="Times New Roman"/>
          <w:sz w:val="24"/>
          <w:szCs w:val="24"/>
        </w:rPr>
        <w:t> </w:t>
      </w:r>
      <w:r w:rsidRPr="00F13ED3">
        <w:rPr>
          <w:rFonts w:eastAsia="Times New Roman"/>
          <w:iCs/>
          <w:sz w:val="24"/>
          <w:szCs w:val="24"/>
        </w:rPr>
        <w:t>Development: Formative Evaluation</w:t>
      </w:r>
    </w:p>
    <w:p w:rsidR="005461E4" w:rsidRPr="00F13ED3" w:rsidRDefault="005461E4" w:rsidP="005461E4">
      <w:pPr>
        <w:numPr>
          <w:ilvl w:val="1"/>
          <w:numId w:val="8"/>
        </w:numPr>
        <w:shd w:val="clear" w:color="auto" w:fill="FFFFFF"/>
        <w:spacing w:after="0" w:line="240" w:lineRule="auto"/>
        <w:rPr>
          <w:rFonts w:eastAsia="Times New Roman"/>
          <w:sz w:val="24"/>
          <w:szCs w:val="24"/>
        </w:rPr>
      </w:pPr>
      <w:r w:rsidRPr="00F13ED3">
        <w:rPr>
          <w:rFonts w:eastAsia="Times New Roman"/>
          <w:iCs/>
          <w:sz w:val="24"/>
          <w:szCs w:val="24"/>
        </w:rPr>
        <w:t>Program Implementation: Program Monitoring</w:t>
      </w:r>
    </w:p>
    <w:p w:rsidR="005461E4" w:rsidRPr="00F13ED3" w:rsidRDefault="005461E4" w:rsidP="005461E4">
      <w:pPr>
        <w:numPr>
          <w:ilvl w:val="1"/>
          <w:numId w:val="8"/>
        </w:numPr>
        <w:shd w:val="clear" w:color="auto" w:fill="FFFFFF"/>
        <w:spacing w:after="0" w:line="240" w:lineRule="auto"/>
        <w:rPr>
          <w:rFonts w:eastAsia="Times New Roman"/>
          <w:iCs/>
          <w:sz w:val="24"/>
          <w:szCs w:val="24"/>
        </w:rPr>
      </w:pPr>
      <w:r w:rsidRPr="00F13ED3">
        <w:rPr>
          <w:rFonts w:eastAsia="Times New Roman"/>
          <w:iCs/>
          <w:sz w:val="24"/>
          <w:szCs w:val="24"/>
        </w:rPr>
        <w:t>Program Evaluation: Effect and Efficiency Assessment</w:t>
      </w:r>
    </w:p>
    <w:p w:rsidR="005461E4" w:rsidRPr="00F13ED3" w:rsidRDefault="005461E4" w:rsidP="005461E4">
      <w:pPr>
        <w:shd w:val="clear" w:color="auto" w:fill="FFFFFF"/>
        <w:spacing w:after="0" w:line="240" w:lineRule="auto"/>
        <w:ind w:left="720"/>
        <w:rPr>
          <w:rFonts w:eastAsia="Times New Roman"/>
          <w:sz w:val="24"/>
          <w:szCs w:val="24"/>
        </w:rPr>
      </w:pPr>
    </w:p>
    <w:p w:rsidR="005461E4" w:rsidRPr="00F13ED3" w:rsidRDefault="005461E4" w:rsidP="005461E4">
      <w:pPr>
        <w:numPr>
          <w:ilvl w:val="0"/>
          <w:numId w:val="9"/>
        </w:numPr>
        <w:shd w:val="clear" w:color="auto" w:fill="FFFFFF"/>
        <w:spacing w:after="0" w:line="240" w:lineRule="auto"/>
        <w:rPr>
          <w:rFonts w:eastAsia="Times New Roman"/>
          <w:sz w:val="24"/>
          <w:szCs w:val="24"/>
        </w:rPr>
      </w:pPr>
      <w:r w:rsidRPr="00F13ED3">
        <w:rPr>
          <w:rFonts w:eastAsia="Times New Roman"/>
          <w:sz w:val="24"/>
          <w:szCs w:val="24"/>
        </w:rPr>
        <w:t>Methodological Issues in Evaluation Research</w:t>
      </w:r>
    </w:p>
    <w:p w:rsidR="005461E4" w:rsidRPr="00F13ED3" w:rsidRDefault="005461E4" w:rsidP="005461E4">
      <w:pPr>
        <w:numPr>
          <w:ilvl w:val="1"/>
          <w:numId w:val="9"/>
        </w:numPr>
        <w:shd w:val="clear" w:color="auto" w:fill="FFFFFF"/>
        <w:spacing w:after="0" w:line="240" w:lineRule="auto"/>
        <w:rPr>
          <w:rFonts w:eastAsia="Times New Roman"/>
          <w:sz w:val="24"/>
          <w:szCs w:val="24"/>
        </w:rPr>
      </w:pPr>
      <w:r w:rsidRPr="00F13ED3">
        <w:rPr>
          <w:rFonts w:eastAsia="Times New Roman"/>
          <w:iCs/>
          <w:sz w:val="24"/>
          <w:szCs w:val="24"/>
        </w:rPr>
        <w:t>Theory as a Guide to Research</w:t>
      </w:r>
    </w:p>
    <w:p w:rsidR="005461E4" w:rsidRPr="00F13ED3" w:rsidRDefault="005461E4" w:rsidP="005461E4">
      <w:pPr>
        <w:numPr>
          <w:ilvl w:val="1"/>
          <w:numId w:val="9"/>
        </w:numPr>
        <w:shd w:val="clear" w:color="auto" w:fill="FFFFFF"/>
        <w:spacing w:after="0" w:line="240" w:lineRule="auto"/>
        <w:rPr>
          <w:rFonts w:eastAsia="Times New Roman"/>
          <w:sz w:val="24"/>
          <w:szCs w:val="24"/>
        </w:rPr>
      </w:pPr>
      <w:r w:rsidRPr="00F13ED3">
        <w:rPr>
          <w:rFonts w:eastAsia="Times New Roman"/>
          <w:iCs/>
          <w:sz w:val="24"/>
          <w:szCs w:val="24"/>
        </w:rPr>
        <w:t>Research Design and Internal Validity</w:t>
      </w:r>
    </w:p>
    <w:p w:rsidR="005461E4" w:rsidRPr="00F13ED3" w:rsidRDefault="005461E4" w:rsidP="005461E4">
      <w:pPr>
        <w:numPr>
          <w:ilvl w:val="1"/>
          <w:numId w:val="9"/>
        </w:numPr>
        <w:shd w:val="clear" w:color="auto" w:fill="FFFFFF"/>
        <w:spacing w:after="0" w:line="240" w:lineRule="auto"/>
        <w:rPr>
          <w:rFonts w:eastAsia="Times New Roman"/>
          <w:sz w:val="24"/>
          <w:szCs w:val="24"/>
        </w:rPr>
      </w:pPr>
      <w:r w:rsidRPr="00F13ED3">
        <w:rPr>
          <w:rFonts w:eastAsia="Times New Roman"/>
          <w:iCs/>
          <w:sz w:val="24"/>
          <w:szCs w:val="24"/>
        </w:rPr>
        <w:t>Measurement Validity</w:t>
      </w:r>
    </w:p>
    <w:p w:rsidR="005461E4" w:rsidRPr="00F13ED3" w:rsidRDefault="005461E4" w:rsidP="005461E4">
      <w:pPr>
        <w:numPr>
          <w:ilvl w:val="1"/>
          <w:numId w:val="9"/>
        </w:numPr>
        <w:shd w:val="clear" w:color="auto" w:fill="FFFFFF"/>
        <w:spacing w:after="0" w:line="240" w:lineRule="auto"/>
        <w:rPr>
          <w:rFonts w:eastAsia="Times New Roman"/>
          <w:sz w:val="24"/>
          <w:szCs w:val="24"/>
        </w:rPr>
      </w:pPr>
      <w:r w:rsidRPr="00F13ED3">
        <w:rPr>
          <w:rFonts w:eastAsia="Times New Roman"/>
          <w:iCs/>
          <w:sz w:val="24"/>
          <w:szCs w:val="24"/>
        </w:rPr>
        <w:t>External Validity</w:t>
      </w:r>
    </w:p>
    <w:p w:rsidR="005461E4" w:rsidRPr="00F13ED3" w:rsidRDefault="005461E4" w:rsidP="005461E4">
      <w:pPr>
        <w:numPr>
          <w:ilvl w:val="0"/>
          <w:numId w:val="9"/>
        </w:numPr>
        <w:shd w:val="clear" w:color="auto" w:fill="FFFFFF"/>
        <w:spacing w:after="0" w:line="240" w:lineRule="auto"/>
        <w:rPr>
          <w:rFonts w:eastAsia="Times New Roman"/>
          <w:b/>
          <w:bCs/>
          <w:sz w:val="24"/>
          <w:szCs w:val="24"/>
        </w:rPr>
      </w:pPr>
      <w:r w:rsidRPr="00F13ED3">
        <w:rPr>
          <w:rFonts w:eastAsia="Times New Roman"/>
          <w:sz w:val="24"/>
          <w:szCs w:val="24"/>
        </w:rPr>
        <w:t>The Social and Political Context of Evaluation Research</w:t>
      </w:r>
      <w:r w:rsidRPr="00F13ED3">
        <w:rPr>
          <w:rFonts w:eastAsia="Times New Roman"/>
          <w:sz w:val="24"/>
          <w:szCs w:val="24"/>
        </w:rPr>
        <w:br/>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after="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14</w:t>
      </w:r>
    </w:p>
    <w:p w:rsidR="005461E4" w:rsidRPr="00F13ED3" w:rsidRDefault="005461E4" w:rsidP="005461E4">
      <w:pPr>
        <w:shd w:val="clear" w:color="auto" w:fill="FFFFFF"/>
        <w:spacing w:after="0" w:line="240" w:lineRule="auto"/>
        <w:rPr>
          <w:rFonts w:eastAsia="Times New Roman"/>
          <w:b/>
          <w:bCs/>
          <w:sz w:val="24"/>
          <w:szCs w:val="24"/>
        </w:rPr>
      </w:pPr>
      <w:r w:rsidRPr="00F13ED3">
        <w:rPr>
          <w:rFonts w:eastAsia="Times New Roman"/>
          <w:b/>
          <w:sz w:val="24"/>
          <w:szCs w:val="24"/>
        </w:rPr>
        <w:lastRenderedPageBreak/>
        <w:t xml:space="preserve">Week 12: </w:t>
      </w:r>
      <w:r w:rsidRPr="00F13ED3">
        <w:rPr>
          <w:rFonts w:eastAsia="Times New Roman"/>
          <w:b/>
          <w:bCs/>
          <w:sz w:val="24"/>
          <w:szCs w:val="24"/>
        </w:rPr>
        <w:t>Data Processing and Elementary Data Analysis </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bCs/>
          <w:sz w:val="24"/>
          <w:szCs w:val="24"/>
          <w:u w:val="single"/>
        </w:rPr>
        <w:t>Topics</w:t>
      </w:r>
    </w:p>
    <w:p w:rsidR="005461E4" w:rsidRPr="00F13ED3" w:rsidRDefault="005461E4" w:rsidP="005461E4">
      <w:pPr>
        <w:numPr>
          <w:ilvl w:val="0"/>
          <w:numId w:val="10"/>
        </w:numPr>
        <w:shd w:val="clear" w:color="auto" w:fill="FFFFFF"/>
        <w:spacing w:after="0" w:line="240" w:lineRule="auto"/>
        <w:rPr>
          <w:rFonts w:eastAsia="Times New Roman"/>
          <w:sz w:val="24"/>
          <w:szCs w:val="24"/>
        </w:rPr>
      </w:pPr>
      <w:r w:rsidRPr="00F13ED3">
        <w:rPr>
          <w:rFonts w:eastAsia="Times New Roman"/>
          <w:sz w:val="24"/>
          <w:szCs w:val="24"/>
        </w:rPr>
        <w:t>Preview of Analysis Steps</w:t>
      </w:r>
    </w:p>
    <w:p w:rsidR="005461E4" w:rsidRPr="00F13ED3" w:rsidRDefault="005461E4" w:rsidP="005461E4">
      <w:pPr>
        <w:numPr>
          <w:ilvl w:val="0"/>
          <w:numId w:val="10"/>
        </w:numPr>
        <w:shd w:val="clear" w:color="auto" w:fill="FFFFFF"/>
        <w:spacing w:after="0" w:line="240" w:lineRule="auto"/>
        <w:rPr>
          <w:rFonts w:eastAsia="Times New Roman"/>
          <w:sz w:val="24"/>
          <w:szCs w:val="24"/>
        </w:rPr>
      </w:pPr>
      <w:r w:rsidRPr="00F13ED3">
        <w:rPr>
          <w:rFonts w:eastAsia="Times New Roman"/>
          <w:sz w:val="24"/>
          <w:szCs w:val="24"/>
        </w:rPr>
        <w:t>Data Processing</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Editing</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Coding</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Entering the Data</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Cleaning</w:t>
      </w:r>
    </w:p>
    <w:p w:rsidR="005461E4" w:rsidRPr="00F13ED3" w:rsidRDefault="005461E4" w:rsidP="005461E4">
      <w:pPr>
        <w:numPr>
          <w:ilvl w:val="0"/>
          <w:numId w:val="10"/>
        </w:numPr>
        <w:shd w:val="clear" w:color="auto" w:fill="FFFFFF"/>
        <w:spacing w:after="0" w:line="240" w:lineRule="auto"/>
        <w:rPr>
          <w:rFonts w:eastAsia="Times New Roman"/>
          <w:sz w:val="24"/>
          <w:szCs w:val="24"/>
        </w:rPr>
      </w:pPr>
      <w:r w:rsidRPr="00F13ED3">
        <w:rPr>
          <w:rFonts w:eastAsia="Times New Roman"/>
          <w:sz w:val="24"/>
          <w:szCs w:val="24"/>
        </w:rPr>
        <w:t>Data Matrices and Documentation</w:t>
      </w:r>
    </w:p>
    <w:p w:rsidR="005461E4" w:rsidRPr="00F13ED3" w:rsidRDefault="005461E4" w:rsidP="005461E4">
      <w:pPr>
        <w:numPr>
          <w:ilvl w:val="0"/>
          <w:numId w:val="10"/>
        </w:numPr>
        <w:shd w:val="clear" w:color="auto" w:fill="FFFFFF"/>
        <w:spacing w:after="0" w:line="240" w:lineRule="auto"/>
        <w:rPr>
          <w:rFonts w:eastAsia="Times New Roman"/>
          <w:sz w:val="24"/>
          <w:szCs w:val="24"/>
        </w:rPr>
      </w:pPr>
      <w:r w:rsidRPr="00F13ED3">
        <w:rPr>
          <w:rFonts w:eastAsia="Times New Roman"/>
          <w:sz w:val="24"/>
          <w:szCs w:val="24"/>
        </w:rPr>
        <w:t>The Functions of Statistics in Social Research</w:t>
      </w:r>
    </w:p>
    <w:p w:rsidR="005461E4" w:rsidRPr="00F13ED3" w:rsidRDefault="005461E4" w:rsidP="005461E4">
      <w:pPr>
        <w:numPr>
          <w:ilvl w:val="0"/>
          <w:numId w:val="10"/>
        </w:numPr>
        <w:shd w:val="clear" w:color="auto" w:fill="FFFFFF"/>
        <w:spacing w:after="0" w:line="240" w:lineRule="auto"/>
        <w:rPr>
          <w:rFonts w:eastAsia="Times New Roman"/>
          <w:sz w:val="24"/>
          <w:szCs w:val="24"/>
        </w:rPr>
      </w:pPr>
      <w:r w:rsidRPr="00F13ED3">
        <w:rPr>
          <w:rFonts w:eastAsia="Times New Roman"/>
          <w:sz w:val="24"/>
          <w:szCs w:val="24"/>
        </w:rPr>
        <w:t>Inspecting and Modifying the Data</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Nominal- and Ordinal-Scale Variables</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Interval- and</w:t>
      </w:r>
      <w:r w:rsidRPr="00F13ED3">
        <w:rPr>
          <w:rFonts w:eastAsia="Times New Roman"/>
          <w:sz w:val="24"/>
          <w:szCs w:val="24"/>
        </w:rPr>
        <w:t> </w:t>
      </w:r>
      <w:r w:rsidRPr="00F13ED3">
        <w:rPr>
          <w:rFonts w:eastAsia="Times New Roman"/>
          <w:i/>
          <w:iCs/>
          <w:sz w:val="24"/>
          <w:szCs w:val="24"/>
        </w:rPr>
        <w:t>Ratio-Scale Variables</w:t>
      </w:r>
    </w:p>
    <w:p w:rsidR="005461E4" w:rsidRPr="00F13ED3" w:rsidRDefault="005461E4" w:rsidP="005461E4">
      <w:pPr>
        <w:numPr>
          <w:ilvl w:val="0"/>
          <w:numId w:val="10"/>
        </w:numPr>
        <w:shd w:val="clear" w:color="auto" w:fill="FFFFFF"/>
        <w:spacing w:after="0" w:line="240" w:lineRule="auto"/>
        <w:rPr>
          <w:rFonts w:eastAsia="Times New Roman"/>
          <w:sz w:val="24"/>
          <w:szCs w:val="24"/>
        </w:rPr>
      </w:pPr>
      <w:r w:rsidRPr="00F13ED3">
        <w:rPr>
          <w:rFonts w:eastAsia="Times New Roman"/>
          <w:sz w:val="24"/>
          <w:szCs w:val="24"/>
        </w:rPr>
        <w:t>Preliminary Hypothesis Testing</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Nominal- and Ordinal-Scale Variables</w:t>
      </w:r>
    </w:p>
    <w:p w:rsidR="005461E4" w:rsidRPr="00F13ED3" w:rsidRDefault="005461E4" w:rsidP="005461E4">
      <w:pPr>
        <w:numPr>
          <w:ilvl w:val="2"/>
          <w:numId w:val="10"/>
        </w:numPr>
        <w:shd w:val="clear" w:color="auto" w:fill="FFFFFF"/>
        <w:spacing w:after="0" w:line="240" w:lineRule="auto"/>
        <w:rPr>
          <w:rFonts w:eastAsia="Times New Roman"/>
          <w:sz w:val="24"/>
          <w:szCs w:val="24"/>
        </w:rPr>
      </w:pPr>
      <w:r w:rsidRPr="00F13ED3">
        <w:rPr>
          <w:rFonts w:eastAsia="Times New Roman"/>
          <w:i/>
          <w:iCs/>
          <w:sz w:val="24"/>
          <w:szCs w:val="24"/>
        </w:rPr>
        <w:t>Interval- and Ratio-Scale Variables</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after="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15</w:t>
      </w:r>
    </w:p>
    <w:p w:rsidR="005461E4" w:rsidRPr="00F13ED3" w:rsidRDefault="005461E4" w:rsidP="005461E4">
      <w:pPr>
        <w:shd w:val="clear" w:color="auto" w:fill="FFFFFF"/>
        <w:spacing w:after="0" w:line="240" w:lineRule="auto"/>
        <w:rPr>
          <w:rFonts w:eastAsia="Times New Roman"/>
          <w:sz w:val="24"/>
          <w:szCs w:val="24"/>
        </w:rPr>
      </w:pPr>
      <w:r w:rsidRPr="00F13ED3">
        <w:rPr>
          <w:rFonts w:eastAsia="Times New Roman"/>
          <w:b/>
          <w:sz w:val="24"/>
          <w:szCs w:val="24"/>
        </w:rPr>
        <w:t xml:space="preserve">Week 13: </w:t>
      </w:r>
      <w:r w:rsidRPr="00F13ED3">
        <w:rPr>
          <w:rFonts w:eastAsia="Times New Roman"/>
          <w:b/>
          <w:bCs/>
          <w:sz w:val="24"/>
          <w:szCs w:val="24"/>
        </w:rPr>
        <w:t>Multivariate Data Analysis </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Modeling Relationships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Arrow Diagrams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Stochastic and Systematic Components</w:t>
      </w:r>
    </w:p>
    <w:p w:rsidR="005461E4" w:rsidRPr="00F13ED3" w:rsidRDefault="005461E4" w:rsidP="005461E4">
      <w:pPr>
        <w:numPr>
          <w:ilvl w:val="1"/>
          <w:numId w:val="4"/>
        </w:numPr>
        <w:shd w:val="clear" w:color="auto" w:fill="FFFFFF"/>
        <w:spacing w:after="0" w:line="240" w:lineRule="auto"/>
        <w:rPr>
          <w:rFonts w:eastAsia="Times New Roman"/>
          <w:sz w:val="24"/>
          <w:szCs w:val="24"/>
        </w:rPr>
      </w:pPr>
      <w:r w:rsidRPr="00F13ED3">
        <w:rPr>
          <w:rFonts w:eastAsia="Times New Roman"/>
          <w:iCs/>
          <w:sz w:val="24"/>
          <w:szCs w:val="24"/>
        </w:rPr>
        <w:t>The Process of Modeling</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Elaboration: Tables and Beyond</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Multiple-Regression Analysis</w:t>
      </w:r>
    </w:p>
    <w:p w:rsidR="005461E4" w:rsidRPr="00F13ED3" w:rsidRDefault="005461E4" w:rsidP="005461E4">
      <w:pPr>
        <w:numPr>
          <w:ilvl w:val="0"/>
          <w:numId w:val="4"/>
        </w:numPr>
        <w:shd w:val="clear" w:color="auto" w:fill="FFFFFF"/>
        <w:spacing w:after="0" w:line="240" w:lineRule="auto"/>
        <w:rPr>
          <w:rFonts w:eastAsia="Times New Roman"/>
          <w:b/>
          <w:bCs/>
          <w:sz w:val="24"/>
          <w:szCs w:val="24"/>
        </w:rPr>
      </w:pPr>
      <w:r w:rsidRPr="00F13ED3">
        <w:rPr>
          <w:rFonts w:eastAsia="Times New Roman"/>
          <w:sz w:val="24"/>
          <w:szCs w:val="24"/>
        </w:rPr>
        <w:t>Other Modeling Techniques</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after="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16</w:t>
      </w:r>
    </w:p>
    <w:p w:rsidR="005461E4" w:rsidRPr="00F13ED3" w:rsidRDefault="005461E4" w:rsidP="005461E4">
      <w:pPr>
        <w:shd w:val="clear" w:color="auto" w:fill="FFFFFF"/>
        <w:spacing w:after="0" w:line="240" w:lineRule="auto"/>
        <w:rPr>
          <w:rFonts w:eastAsia="Times New Roman"/>
          <w:sz w:val="24"/>
          <w:szCs w:val="24"/>
        </w:rPr>
      </w:pPr>
      <w:r w:rsidRPr="00F13ED3">
        <w:rPr>
          <w:rFonts w:eastAsia="Times New Roman"/>
          <w:sz w:val="24"/>
          <w:szCs w:val="24"/>
        </w:rPr>
        <w:br/>
      </w:r>
      <w:r w:rsidRPr="00F13ED3">
        <w:rPr>
          <w:rFonts w:eastAsia="Times New Roman"/>
          <w:b/>
          <w:sz w:val="24"/>
          <w:szCs w:val="24"/>
        </w:rPr>
        <w:t xml:space="preserve">Week 14: </w:t>
      </w:r>
      <w:r w:rsidRPr="00F13ED3">
        <w:rPr>
          <w:rFonts w:eastAsia="Times New Roman"/>
          <w:b/>
          <w:bCs/>
          <w:sz w:val="24"/>
          <w:szCs w:val="24"/>
        </w:rPr>
        <w:t>Research Writing</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Searching the Literature</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Using the Internet</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Using the Library</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Outlining and Preparing to Write</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Major Sections in Research Paper/Proposal and their organization</w:t>
      </w:r>
    </w:p>
    <w:p w:rsidR="005461E4" w:rsidRPr="00F13ED3" w:rsidRDefault="005461E4" w:rsidP="005461E4">
      <w:pPr>
        <w:numPr>
          <w:ilvl w:val="0"/>
          <w:numId w:val="4"/>
        </w:numPr>
        <w:shd w:val="clear" w:color="auto" w:fill="FFFFFF"/>
        <w:spacing w:after="0" w:line="240" w:lineRule="auto"/>
        <w:rPr>
          <w:rFonts w:eastAsia="Times New Roman"/>
          <w:sz w:val="24"/>
          <w:szCs w:val="24"/>
        </w:rPr>
      </w:pPr>
      <w:r w:rsidRPr="00F13ED3">
        <w:rPr>
          <w:rFonts w:eastAsia="Times New Roman"/>
          <w:sz w:val="24"/>
          <w:szCs w:val="24"/>
        </w:rPr>
        <w:t>Other Issues in writing and presentation of research</w:t>
      </w:r>
    </w:p>
    <w:p w:rsidR="005461E4" w:rsidRPr="00F13ED3" w:rsidRDefault="005461E4" w:rsidP="005461E4">
      <w:pPr>
        <w:shd w:val="clear" w:color="auto" w:fill="FFFFFF"/>
        <w:spacing w:after="0" w:line="240" w:lineRule="auto"/>
        <w:rPr>
          <w:rFonts w:eastAsia="Times New Roman"/>
          <w:bCs/>
          <w:sz w:val="24"/>
          <w:szCs w:val="24"/>
          <w:u w:val="single"/>
        </w:rPr>
      </w:pPr>
      <w:r w:rsidRPr="00F13ED3">
        <w:rPr>
          <w:rFonts w:eastAsia="Times New Roman"/>
          <w:sz w:val="24"/>
          <w:szCs w:val="24"/>
          <w:u w:val="single"/>
        </w:rPr>
        <w:t>Required reading</w:t>
      </w:r>
    </w:p>
    <w:p w:rsidR="005461E4" w:rsidRPr="00F13ED3" w:rsidRDefault="005461E4" w:rsidP="005461E4">
      <w:pPr>
        <w:numPr>
          <w:ilvl w:val="0"/>
          <w:numId w:val="4"/>
        </w:numPr>
        <w:shd w:val="clear" w:color="auto" w:fill="FFFFFF"/>
        <w:spacing w:after="0" w:line="240" w:lineRule="auto"/>
        <w:rPr>
          <w:rFonts w:eastAsia="Times New Roman"/>
          <w:bCs/>
          <w:sz w:val="24"/>
          <w:szCs w:val="24"/>
          <w:u w:val="single"/>
        </w:rPr>
      </w:pPr>
      <w:r w:rsidRPr="00F13ED3">
        <w:rPr>
          <w:sz w:val="24"/>
          <w:szCs w:val="24"/>
        </w:rPr>
        <w:t xml:space="preserve">Singleton &amp; Straits, </w:t>
      </w:r>
      <w:r w:rsidRPr="00F13ED3">
        <w:rPr>
          <w:i/>
          <w:iCs/>
          <w:sz w:val="24"/>
          <w:szCs w:val="24"/>
        </w:rPr>
        <w:t>Approaches to Social Research</w:t>
      </w:r>
      <w:r w:rsidRPr="00F13ED3">
        <w:rPr>
          <w:sz w:val="24"/>
          <w:szCs w:val="24"/>
        </w:rPr>
        <w:t xml:space="preserve">, </w:t>
      </w:r>
      <w:proofErr w:type="spellStart"/>
      <w:r w:rsidRPr="00F13ED3">
        <w:rPr>
          <w:sz w:val="24"/>
          <w:szCs w:val="24"/>
        </w:rPr>
        <w:t>ch.</w:t>
      </w:r>
      <w:proofErr w:type="spellEnd"/>
      <w:r w:rsidRPr="00F13ED3">
        <w:rPr>
          <w:sz w:val="24"/>
          <w:szCs w:val="24"/>
        </w:rPr>
        <w:t xml:space="preserve"> 17</w:t>
      </w:r>
    </w:p>
    <w:p w:rsidR="005461E4" w:rsidRPr="00F13ED3" w:rsidRDefault="005461E4" w:rsidP="005461E4">
      <w:pPr>
        <w:spacing w:after="0" w:line="240" w:lineRule="auto"/>
        <w:rPr>
          <w:sz w:val="24"/>
          <w:szCs w:val="24"/>
        </w:rPr>
      </w:pPr>
    </w:p>
    <w:p w:rsidR="00B77096" w:rsidRPr="005461E4" w:rsidRDefault="00B77096">
      <w:pPr>
        <w:rPr>
          <w:rFonts w:asciiTheme="majorHAnsi" w:eastAsiaTheme="majorEastAsia" w:hAnsiTheme="majorHAnsi" w:cstheme="majorBidi"/>
          <w:b/>
          <w:bCs/>
          <w:color w:val="2E74B5" w:themeColor="accent1" w:themeShade="BF"/>
          <w:sz w:val="28"/>
          <w:szCs w:val="28"/>
        </w:rPr>
      </w:pPr>
      <w:bookmarkStart w:id="1" w:name="_GoBack"/>
      <w:bookmarkEnd w:id="1"/>
    </w:p>
    <w:sectPr w:rsidR="00B77096" w:rsidRPr="0054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B08"/>
    <w:multiLevelType w:val="hybridMultilevel"/>
    <w:tmpl w:val="3E10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3D88"/>
    <w:multiLevelType w:val="hybridMultilevel"/>
    <w:tmpl w:val="B96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55029"/>
    <w:multiLevelType w:val="hybridMultilevel"/>
    <w:tmpl w:val="FFAE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61620"/>
    <w:multiLevelType w:val="hybridMultilevel"/>
    <w:tmpl w:val="00B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83AC8"/>
    <w:multiLevelType w:val="hybridMultilevel"/>
    <w:tmpl w:val="86A2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406BA1"/>
    <w:multiLevelType w:val="hybridMultilevel"/>
    <w:tmpl w:val="9C2E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43084"/>
    <w:multiLevelType w:val="hybridMultilevel"/>
    <w:tmpl w:val="54C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70665"/>
    <w:multiLevelType w:val="hybridMultilevel"/>
    <w:tmpl w:val="082CC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E07E7"/>
    <w:multiLevelType w:val="hybridMultilevel"/>
    <w:tmpl w:val="7848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5108D"/>
    <w:multiLevelType w:val="hybridMultilevel"/>
    <w:tmpl w:val="6CC0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E4"/>
    <w:rsid w:val="005461E4"/>
    <w:rsid w:val="00B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F14F-7ADC-4B56-B068-379C565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E4"/>
    <w:pPr>
      <w:spacing w:after="200" w:line="276" w:lineRule="auto"/>
    </w:pPr>
    <w:rPr>
      <w:rFonts w:eastAsiaTheme="minorEastAsia"/>
    </w:rPr>
  </w:style>
  <w:style w:type="paragraph" w:styleId="Heading1">
    <w:name w:val="heading 1"/>
    <w:basedOn w:val="Normal"/>
    <w:next w:val="Normal"/>
    <w:link w:val="Heading1Char"/>
    <w:uiPriority w:val="9"/>
    <w:qFormat/>
    <w:rsid w:val="005461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1E4"/>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rsid w:val="00546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hsr.od.nih.gov/guidelines/belmo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2022-03-31T10:53:00Z</dcterms:created>
  <dcterms:modified xsi:type="dcterms:W3CDTF">2022-03-31T10:53:00Z</dcterms:modified>
</cp:coreProperties>
</file>