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AB7C3" w14:textId="77777777" w:rsidR="005B6CDB" w:rsidRPr="005B6CDB" w:rsidRDefault="002E7D92" w:rsidP="005B6CDB">
      <w:pPr>
        <w:spacing w:after="0" w:line="240" w:lineRule="auto"/>
        <w:jc w:val="both"/>
        <w:rPr>
          <w:rFonts w:eastAsia="Times New Roman" w:cstheme="minorHAnsi"/>
          <w:b/>
          <w:color w:val="000000" w:themeColor="text1"/>
          <w:sz w:val="24"/>
          <w:szCs w:val="24"/>
          <w:u w:val="single"/>
        </w:rPr>
      </w:pPr>
      <w:bookmarkStart w:id="0" w:name="_GoBack"/>
      <w:bookmarkEnd w:id="0"/>
      <w:r>
        <w:rPr>
          <w:rFonts w:eastAsia="Times New Roman" w:cstheme="minorHAnsi"/>
          <w:b/>
          <w:color w:val="000000" w:themeColor="text1"/>
          <w:sz w:val="24"/>
          <w:szCs w:val="24"/>
          <w:u w:val="single"/>
        </w:rPr>
        <w:t>Understanding C</w:t>
      </w:r>
      <w:r w:rsidR="005B6CDB" w:rsidRPr="005B6CDB">
        <w:rPr>
          <w:rFonts w:eastAsia="Times New Roman" w:cstheme="minorHAnsi"/>
          <w:b/>
          <w:color w:val="000000" w:themeColor="text1"/>
          <w:sz w:val="24"/>
          <w:szCs w:val="24"/>
          <w:u w:val="single"/>
        </w:rPr>
        <w:t>omplex Organizations</w:t>
      </w:r>
    </w:p>
    <w:p w14:paraId="6F6872B4" w14:textId="77777777" w:rsidR="005B6CDB" w:rsidRDefault="005B6CDB" w:rsidP="005B6CDB">
      <w:pPr>
        <w:spacing w:after="0" w:line="240" w:lineRule="auto"/>
        <w:jc w:val="both"/>
        <w:rPr>
          <w:rFonts w:eastAsia="Times New Roman" w:cstheme="minorHAnsi"/>
          <w:color w:val="000000" w:themeColor="text1"/>
          <w:sz w:val="24"/>
          <w:szCs w:val="24"/>
        </w:rPr>
      </w:pPr>
    </w:p>
    <w:p w14:paraId="15054C71" w14:textId="77777777" w:rsidR="00110A18" w:rsidRDefault="002277A8" w:rsidP="005B6CDB">
      <w:pPr>
        <w:spacing w:after="0"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Con</w:t>
      </w:r>
      <w:r w:rsidR="00E278ED">
        <w:rPr>
          <w:rFonts w:eastAsia="Times New Roman" w:cstheme="minorHAnsi"/>
          <w:color w:val="000000" w:themeColor="text1"/>
          <w:sz w:val="24"/>
          <w:szCs w:val="24"/>
        </w:rPr>
        <w:t>temporary o</w:t>
      </w:r>
      <w:r w:rsidR="005B6CDB" w:rsidRPr="00C21741">
        <w:rPr>
          <w:rFonts w:eastAsia="Times New Roman" w:cstheme="minorHAnsi"/>
          <w:color w:val="000000" w:themeColor="text1"/>
          <w:sz w:val="24"/>
          <w:szCs w:val="24"/>
        </w:rPr>
        <w:t xml:space="preserve">rganizations are </w:t>
      </w:r>
      <w:r w:rsidRPr="00C21741">
        <w:rPr>
          <w:rFonts w:eastAsia="Times New Roman" w:cstheme="minorHAnsi"/>
          <w:color w:val="000000" w:themeColor="text1"/>
          <w:sz w:val="24"/>
          <w:szCs w:val="24"/>
        </w:rPr>
        <w:t>complex</w:t>
      </w:r>
      <w:r w:rsidR="00325417">
        <w:rPr>
          <w:rFonts w:eastAsia="Times New Roman" w:cstheme="minorHAnsi"/>
          <w:color w:val="000000" w:themeColor="text1"/>
          <w:sz w:val="24"/>
          <w:szCs w:val="24"/>
        </w:rPr>
        <w:t>, requiring a multidisciplinary approach to understand them. In understanding complex organizations, we would get help from behavioral science disciplines such as psychology</w:t>
      </w:r>
      <w:r w:rsidR="00325417" w:rsidRPr="00325417">
        <w:rPr>
          <w:rFonts w:eastAsia="Times New Roman" w:cstheme="minorHAnsi"/>
          <w:color w:val="000000" w:themeColor="text1"/>
          <w:sz w:val="24"/>
          <w:szCs w:val="24"/>
        </w:rPr>
        <w:t>, social psychology and sociology</w:t>
      </w:r>
      <w:r w:rsidR="00325417">
        <w:rPr>
          <w:rFonts w:eastAsia="Times New Roman" w:cstheme="minorHAnsi"/>
          <w:color w:val="000000" w:themeColor="text1"/>
          <w:sz w:val="24"/>
          <w:szCs w:val="24"/>
        </w:rPr>
        <w:t xml:space="preserve">. </w:t>
      </w:r>
      <w:r w:rsidR="00325417" w:rsidRPr="00325417">
        <w:rPr>
          <w:rFonts w:eastAsia="Times New Roman" w:cstheme="minorHAnsi"/>
          <w:color w:val="000000" w:themeColor="text1"/>
          <w:sz w:val="24"/>
          <w:szCs w:val="24"/>
        </w:rPr>
        <w:t xml:space="preserve">The course provides a diagnostic framework for understanding and managing complex organizations. </w:t>
      </w:r>
      <w:r w:rsidR="005B6CDB" w:rsidRPr="00C21741">
        <w:rPr>
          <w:rFonts w:eastAsia="Times New Roman" w:cstheme="minorHAnsi"/>
          <w:color w:val="000000" w:themeColor="text1"/>
          <w:sz w:val="24"/>
          <w:szCs w:val="24"/>
        </w:rPr>
        <w:t xml:space="preserve">The </w:t>
      </w:r>
      <w:r w:rsidR="00325417">
        <w:rPr>
          <w:rFonts w:eastAsia="Times New Roman" w:cstheme="minorHAnsi"/>
          <w:color w:val="000000" w:themeColor="text1"/>
          <w:sz w:val="24"/>
          <w:szCs w:val="24"/>
        </w:rPr>
        <w:t>course would cover range of topics including basics</w:t>
      </w:r>
      <w:r w:rsidR="00110A18">
        <w:rPr>
          <w:rFonts w:eastAsia="Times New Roman" w:cstheme="minorHAnsi"/>
          <w:color w:val="000000" w:themeColor="text1"/>
          <w:sz w:val="24"/>
          <w:szCs w:val="24"/>
        </w:rPr>
        <w:t xml:space="preserve"> of organization, organizational behavior and phenomenon related to complexity within organizations. </w:t>
      </w:r>
      <w:r>
        <w:rPr>
          <w:rFonts w:eastAsia="Times New Roman" w:cstheme="minorHAnsi"/>
          <w:color w:val="000000" w:themeColor="text1"/>
          <w:sz w:val="24"/>
          <w:szCs w:val="24"/>
        </w:rPr>
        <w:t xml:space="preserve">I would have participatory and learner centric approach in developing course outline, teaching and learning process. </w:t>
      </w:r>
    </w:p>
    <w:p w14:paraId="07525802" w14:textId="77777777" w:rsidR="005B6CDB" w:rsidRPr="00C21741" w:rsidRDefault="005B6CDB" w:rsidP="005B6CDB">
      <w:pPr>
        <w:spacing w:after="0" w:line="240" w:lineRule="auto"/>
        <w:jc w:val="both"/>
        <w:rPr>
          <w:rFonts w:eastAsia="Times New Roman" w:cstheme="minorHAnsi"/>
          <w:color w:val="000000" w:themeColor="text1"/>
          <w:sz w:val="24"/>
          <w:szCs w:val="24"/>
        </w:rPr>
      </w:pPr>
      <w:r w:rsidRPr="00C21741">
        <w:rPr>
          <w:rFonts w:eastAsia="Times New Roman" w:cstheme="minorHAnsi"/>
          <w:color w:val="000000" w:themeColor="text1"/>
          <w:sz w:val="24"/>
          <w:szCs w:val="24"/>
        </w:rPr>
        <w:t> </w:t>
      </w:r>
    </w:p>
    <w:p w14:paraId="7D06E6BE" w14:textId="77777777" w:rsidR="005B6CDB" w:rsidRDefault="005B6CDB" w:rsidP="005B6CDB">
      <w:pPr>
        <w:spacing w:after="120" w:line="240" w:lineRule="auto"/>
        <w:jc w:val="both"/>
        <w:rPr>
          <w:b/>
          <w:sz w:val="24"/>
          <w:szCs w:val="24"/>
        </w:rPr>
      </w:pPr>
      <w:r>
        <w:rPr>
          <w:b/>
          <w:sz w:val="24"/>
          <w:szCs w:val="24"/>
        </w:rPr>
        <w:t>Learning Objectives:</w:t>
      </w:r>
    </w:p>
    <w:p w14:paraId="0CCEF2B3" w14:textId="77777777" w:rsidR="00325417" w:rsidRPr="00325417" w:rsidRDefault="00325417" w:rsidP="00325417">
      <w:pPr>
        <w:pStyle w:val="ListParagraph"/>
        <w:numPr>
          <w:ilvl w:val="0"/>
          <w:numId w:val="13"/>
        </w:numPr>
        <w:spacing w:after="120" w:line="240" w:lineRule="auto"/>
        <w:jc w:val="both"/>
        <w:rPr>
          <w:rFonts w:eastAsia="Times New Roman" w:cstheme="minorHAnsi"/>
          <w:color w:val="000000" w:themeColor="text1"/>
          <w:sz w:val="24"/>
          <w:szCs w:val="24"/>
        </w:rPr>
      </w:pPr>
      <w:r w:rsidRPr="00325417">
        <w:rPr>
          <w:rFonts w:eastAsia="Times New Roman" w:cstheme="minorHAnsi"/>
          <w:color w:val="000000" w:themeColor="text1"/>
          <w:sz w:val="24"/>
          <w:szCs w:val="24"/>
        </w:rPr>
        <w:t xml:space="preserve">To have understanding of concepts relating to organization, organizational behavior and complexity within organization. </w:t>
      </w:r>
    </w:p>
    <w:p w14:paraId="7A417140" w14:textId="77777777" w:rsidR="002B75E9" w:rsidRPr="00325417" w:rsidRDefault="00325417" w:rsidP="00325417">
      <w:pPr>
        <w:pStyle w:val="ListParagraph"/>
        <w:numPr>
          <w:ilvl w:val="0"/>
          <w:numId w:val="13"/>
        </w:numPr>
        <w:spacing w:after="120" w:line="240" w:lineRule="auto"/>
        <w:jc w:val="both"/>
        <w:rPr>
          <w:rFonts w:eastAsia="Times New Roman" w:cstheme="minorHAnsi"/>
          <w:b/>
          <w:color w:val="000000" w:themeColor="text1"/>
          <w:sz w:val="24"/>
          <w:szCs w:val="24"/>
        </w:rPr>
      </w:pPr>
      <w:r>
        <w:rPr>
          <w:rFonts w:eastAsia="Times New Roman" w:cstheme="minorHAnsi"/>
          <w:color w:val="000000" w:themeColor="text1"/>
          <w:sz w:val="24"/>
          <w:szCs w:val="24"/>
        </w:rPr>
        <w:t>T</w:t>
      </w:r>
      <w:r w:rsidR="005B6CDB" w:rsidRPr="00325417">
        <w:rPr>
          <w:rFonts w:eastAsia="Times New Roman" w:cstheme="minorHAnsi"/>
          <w:color w:val="000000" w:themeColor="text1"/>
          <w:sz w:val="24"/>
          <w:szCs w:val="24"/>
        </w:rPr>
        <w:t xml:space="preserve">o increase </w:t>
      </w:r>
      <w:r>
        <w:rPr>
          <w:rFonts w:eastAsia="Times New Roman" w:cstheme="minorHAnsi"/>
          <w:color w:val="000000" w:themeColor="text1"/>
          <w:sz w:val="24"/>
          <w:szCs w:val="24"/>
        </w:rPr>
        <w:t xml:space="preserve">analytical skills </w:t>
      </w:r>
      <w:r w:rsidR="005B6CDB" w:rsidRPr="00325417">
        <w:rPr>
          <w:rFonts w:eastAsia="Times New Roman" w:cstheme="minorHAnsi"/>
          <w:color w:val="000000" w:themeColor="text1"/>
          <w:sz w:val="24"/>
          <w:szCs w:val="24"/>
        </w:rPr>
        <w:t>in observing, understanding and leading behavior in organizations</w:t>
      </w:r>
      <w:r w:rsidR="00110A18" w:rsidRPr="00325417">
        <w:rPr>
          <w:rFonts w:eastAsia="Times New Roman" w:cstheme="minorHAnsi"/>
          <w:color w:val="000000" w:themeColor="text1"/>
          <w:sz w:val="24"/>
          <w:szCs w:val="24"/>
        </w:rPr>
        <w:t xml:space="preserve"> as well as understanding complex phenomenon in organizations</w:t>
      </w:r>
      <w:r w:rsidR="005B6CDB" w:rsidRPr="00325417">
        <w:rPr>
          <w:rFonts w:eastAsia="Times New Roman" w:cstheme="minorHAnsi"/>
          <w:color w:val="000000" w:themeColor="text1"/>
          <w:sz w:val="24"/>
          <w:szCs w:val="24"/>
        </w:rPr>
        <w:t xml:space="preserve">. </w:t>
      </w:r>
    </w:p>
    <w:p w14:paraId="3BA2953E" w14:textId="77777777" w:rsidR="00110A18" w:rsidRDefault="002B75E9" w:rsidP="005B6CDB">
      <w:pPr>
        <w:spacing w:after="120" w:line="240" w:lineRule="auto"/>
        <w:jc w:val="both"/>
        <w:rPr>
          <w:rFonts w:eastAsia="Times New Roman" w:cstheme="minorHAnsi"/>
          <w:b/>
          <w:color w:val="000000" w:themeColor="text1"/>
          <w:sz w:val="24"/>
          <w:szCs w:val="24"/>
        </w:rPr>
      </w:pPr>
      <w:r w:rsidRPr="002B75E9">
        <w:rPr>
          <w:rFonts w:eastAsia="Times New Roman" w:cstheme="minorHAnsi"/>
          <w:b/>
          <w:color w:val="000000" w:themeColor="text1"/>
          <w:sz w:val="24"/>
          <w:szCs w:val="24"/>
        </w:rPr>
        <w:t>Teaching Methodology</w:t>
      </w:r>
    </w:p>
    <w:p w14:paraId="67444210" w14:textId="77777777" w:rsidR="0093693B" w:rsidRPr="0093693B" w:rsidRDefault="0093693B" w:rsidP="0093693B">
      <w:pPr>
        <w:pStyle w:val="ListParagraph"/>
        <w:numPr>
          <w:ilvl w:val="0"/>
          <w:numId w:val="4"/>
        </w:numPr>
        <w:spacing w:after="120" w:line="240" w:lineRule="auto"/>
        <w:jc w:val="both"/>
        <w:rPr>
          <w:sz w:val="24"/>
          <w:szCs w:val="24"/>
        </w:rPr>
      </w:pPr>
      <w:r w:rsidRPr="0093693B">
        <w:rPr>
          <w:sz w:val="24"/>
          <w:szCs w:val="24"/>
        </w:rPr>
        <w:t xml:space="preserve">Lectures </w:t>
      </w:r>
    </w:p>
    <w:p w14:paraId="40A75826" w14:textId="77777777" w:rsidR="0093693B" w:rsidRPr="0093693B" w:rsidRDefault="0093693B" w:rsidP="0093693B">
      <w:pPr>
        <w:pStyle w:val="ListParagraph"/>
        <w:numPr>
          <w:ilvl w:val="0"/>
          <w:numId w:val="4"/>
        </w:numPr>
        <w:spacing w:after="120" w:line="240" w:lineRule="auto"/>
        <w:jc w:val="both"/>
        <w:rPr>
          <w:sz w:val="24"/>
          <w:szCs w:val="24"/>
        </w:rPr>
      </w:pPr>
      <w:r w:rsidRPr="0093693B">
        <w:rPr>
          <w:sz w:val="24"/>
          <w:szCs w:val="24"/>
        </w:rPr>
        <w:t>Group discussion</w:t>
      </w:r>
    </w:p>
    <w:p w14:paraId="6EED78B4" w14:textId="77777777" w:rsidR="0093693B" w:rsidRPr="0093693B" w:rsidRDefault="0093693B" w:rsidP="0093693B">
      <w:pPr>
        <w:pStyle w:val="ListParagraph"/>
        <w:numPr>
          <w:ilvl w:val="0"/>
          <w:numId w:val="4"/>
        </w:numPr>
        <w:spacing w:after="120" w:line="240" w:lineRule="auto"/>
        <w:jc w:val="both"/>
        <w:rPr>
          <w:sz w:val="24"/>
          <w:szCs w:val="24"/>
        </w:rPr>
      </w:pPr>
      <w:r w:rsidRPr="0093693B">
        <w:rPr>
          <w:sz w:val="24"/>
          <w:szCs w:val="24"/>
        </w:rPr>
        <w:t xml:space="preserve">Topic focused class </w:t>
      </w:r>
      <w:r w:rsidR="0059667A">
        <w:rPr>
          <w:sz w:val="24"/>
          <w:szCs w:val="24"/>
        </w:rPr>
        <w:t xml:space="preserve">activities </w:t>
      </w:r>
    </w:p>
    <w:p w14:paraId="273C757F" w14:textId="77777777" w:rsidR="005D6E7A" w:rsidRDefault="005D6E7A" w:rsidP="0093693B">
      <w:pPr>
        <w:pStyle w:val="ListParagraph"/>
        <w:numPr>
          <w:ilvl w:val="0"/>
          <w:numId w:val="4"/>
        </w:numPr>
        <w:spacing w:after="120" w:line="240" w:lineRule="auto"/>
        <w:jc w:val="both"/>
        <w:rPr>
          <w:sz w:val="24"/>
          <w:szCs w:val="24"/>
        </w:rPr>
      </w:pPr>
      <w:r>
        <w:rPr>
          <w:sz w:val="24"/>
          <w:szCs w:val="24"/>
        </w:rPr>
        <w:t>Case study</w:t>
      </w:r>
    </w:p>
    <w:p w14:paraId="55745663" w14:textId="77777777" w:rsidR="0093693B" w:rsidRPr="0093693B" w:rsidRDefault="00D1385D" w:rsidP="0093693B">
      <w:pPr>
        <w:pStyle w:val="ListParagraph"/>
        <w:numPr>
          <w:ilvl w:val="0"/>
          <w:numId w:val="4"/>
        </w:numPr>
        <w:spacing w:after="120" w:line="240" w:lineRule="auto"/>
        <w:jc w:val="both"/>
        <w:rPr>
          <w:sz w:val="24"/>
          <w:szCs w:val="24"/>
        </w:rPr>
      </w:pPr>
      <w:r>
        <w:rPr>
          <w:sz w:val="24"/>
          <w:szCs w:val="24"/>
        </w:rPr>
        <w:t>Micro -</w:t>
      </w:r>
      <w:r w:rsidR="0093693B" w:rsidRPr="0093693B">
        <w:rPr>
          <w:sz w:val="24"/>
          <w:szCs w:val="24"/>
        </w:rPr>
        <w:t>Research project</w:t>
      </w:r>
    </w:p>
    <w:p w14:paraId="6B22F837" w14:textId="77777777" w:rsidR="0093693B" w:rsidRPr="0093693B" w:rsidRDefault="0093693B" w:rsidP="0093693B">
      <w:pPr>
        <w:pStyle w:val="ListParagraph"/>
        <w:numPr>
          <w:ilvl w:val="0"/>
          <w:numId w:val="4"/>
        </w:numPr>
        <w:spacing w:after="120" w:line="240" w:lineRule="auto"/>
        <w:jc w:val="both"/>
        <w:rPr>
          <w:sz w:val="24"/>
          <w:szCs w:val="24"/>
        </w:rPr>
      </w:pPr>
      <w:r w:rsidRPr="0093693B">
        <w:rPr>
          <w:sz w:val="24"/>
          <w:szCs w:val="24"/>
        </w:rPr>
        <w:t>Guest speaker</w:t>
      </w:r>
    </w:p>
    <w:p w14:paraId="37995788" w14:textId="77777777" w:rsidR="00110A18" w:rsidRDefault="00110A18" w:rsidP="00110A18">
      <w:pPr>
        <w:autoSpaceDE w:val="0"/>
        <w:autoSpaceDN w:val="0"/>
        <w:adjustRightInd w:val="0"/>
        <w:spacing w:before="120" w:after="120" w:line="240" w:lineRule="auto"/>
        <w:rPr>
          <w:b/>
          <w:sz w:val="24"/>
          <w:szCs w:val="24"/>
          <w:u w:val="single"/>
        </w:rPr>
      </w:pPr>
      <w:r w:rsidRPr="001B60F1">
        <w:rPr>
          <w:b/>
          <w:sz w:val="24"/>
          <w:szCs w:val="24"/>
          <w:u w:val="single"/>
        </w:rPr>
        <w:t>Course Schedule</w:t>
      </w:r>
    </w:p>
    <w:tbl>
      <w:tblPr>
        <w:tblStyle w:val="TableGrid"/>
        <w:tblW w:w="0" w:type="auto"/>
        <w:tblLook w:val="04A0" w:firstRow="1" w:lastRow="0" w:firstColumn="1" w:lastColumn="0" w:noHBand="0" w:noVBand="1"/>
      </w:tblPr>
      <w:tblGrid>
        <w:gridCol w:w="805"/>
        <w:gridCol w:w="7740"/>
      </w:tblGrid>
      <w:tr w:rsidR="00110A18" w14:paraId="1DE1B010" w14:textId="77777777" w:rsidTr="0005680E">
        <w:tc>
          <w:tcPr>
            <w:tcW w:w="805" w:type="dxa"/>
            <w:shd w:val="clear" w:color="auto" w:fill="A6A6A6" w:themeFill="background1" w:themeFillShade="A6"/>
          </w:tcPr>
          <w:p w14:paraId="10BFD87F" w14:textId="77777777" w:rsidR="00110A18" w:rsidRPr="00110A18" w:rsidRDefault="00110A18" w:rsidP="00AC4D5C">
            <w:pPr>
              <w:autoSpaceDE w:val="0"/>
              <w:autoSpaceDN w:val="0"/>
              <w:adjustRightInd w:val="0"/>
              <w:spacing w:before="120" w:after="100" w:afterAutospacing="1" w:line="360" w:lineRule="auto"/>
              <w:jc w:val="center"/>
              <w:rPr>
                <w:b/>
                <w:sz w:val="24"/>
                <w:szCs w:val="24"/>
              </w:rPr>
            </w:pPr>
            <w:r w:rsidRPr="00110A18">
              <w:rPr>
                <w:b/>
                <w:sz w:val="24"/>
                <w:szCs w:val="24"/>
              </w:rPr>
              <w:t>Week</w:t>
            </w:r>
          </w:p>
        </w:tc>
        <w:tc>
          <w:tcPr>
            <w:tcW w:w="7740" w:type="dxa"/>
            <w:shd w:val="clear" w:color="auto" w:fill="A6A6A6" w:themeFill="background1" w:themeFillShade="A6"/>
          </w:tcPr>
          <w:p w14:paraId="2AE13CAE" w14:textId="77777777" w:rsidR="00110A18" w:rsidRPr="00110A18" w:rsidRDefault="00110A18" w:rsidP="00AC4D5C">
            <w:pPr>
              <w:autoSpaceDE w:val="0"/>
              <w:autoSpaceDN w:val="0"/>
              <w:adjustRightInd w:val="0"/>
              <w:spacing w:before="120" w:after="100" w:afterAutospacing="1" w:line="360" w:lineRule="auto"/>
              <w:jc w:val="center"/>
              <w:rPr>
                <w:b/>
                <w:sz w:val="24"/>
                <w:szCs w:val="24"/>
              </w:rPr>
            </w:pPr>
            <w:r w:rsidRPr="00110A18">
              <w:rPr>
                <w:b/>
                <w:sz w:val="24"/>
                <w:szCs w:val="24"/>
              </w:rPr>
              <w:t>Topic</w:t>
            </w:r>
          </w:p>
        </w:tc>
      </w:tr>
      <w:tr w:rsidR="00222410" w14:paraId="5A196899" w14:textId="77777777" w:rsidTr="0005680E">
        <w:trPr>
          <w:trHeight w:val="540"/>
        </w:trPr>
        <w:tc>
          <w:tcPr>
            <w:tcW w:w="805" w:type="dxa"/>
          </w:tcPr>
          <w:p w14:paraId="762C08E9" w14:textId="77777777" w:rsidR="00222410" w:rsidRDefault="00222410" w:rsidP="00AC4D5C">
            <w:pPr>
              <w:autoSpaceDE w:val="0"/>
              <w:autoSpaceDN w:val="0"/>
              <w:adjustRightInd w:val="0"/>
              <w:spacing w:before="120" w:after="100" w:afterAutospacing="1" w:line="360" w:lineRule="auto"/>
              <w:jc w:val="center"/>
              <w:rPr>
                <w:b/>
                <w:sz w:val="24"/>
                <w:szCs w:val="24"/>
              </w:rPr>
            </w:pPr>
            <w:r>
              <w:rPr>
                <w:b/>
                <w:sz w:val="24"/>
                <w:szCs w:val="24"/>
              </w:rPr>
              <w:t>1</w:t>
            </w:r>
          </w:p>
        </w:tc>
        <w:tc>
          <w:tcPr>
            <w:tcW w:w="7740" w:type="dxa"/>
          </w:tcPr>
          <w:p w14:paraId="125ECE34" w14:textId="77777777" w:rsidR="00222410" w:rsidRPr="0059667A" w:rsidRDefault="007E5BF3" w:rsidP="007E5BF3">
            <w:pPr>
              <w:spacing w:after="100" w:afterAutospacing="1" w:line="360" w:lineRule="auto"/>
              <w:jc w:val="both"/>
              <w:rPr>
                <w:rFonts w:cstheme="minorHAnsi"/>
                <w:sz w:val="24"/>
                <w:szCs w:val="24"/>
              </w:rPr>
            </w:pPr>
            <w:r>
              <w:rPr>
                <w:rFonts w:cstheme="minorHAnsi"/>
                <w:sz w:val="24"/>
                <w:szCs w:val="24"/>
              </w:rPr>
              <w:t xml:space="preserve">Introduction </w:t>
            </w:r>
          </w:p>
        </w:tc>
      </w:tr>
      <w:tr w:rsidR="00A30B2F" w14:paraId="4E8BE82F" w14:textId="77777777" w:rsidTr="0005680E">
        <w:trPr>
          <w:trHeight w:val="620"/>
        </w:trPr>
        <w:tc>
          <w:tcPr>
            <w:tcW w:w="805" w:type="dxa"/>
          </w:tcPr>
          <w:p w14:paraId="1BCE88E8" w14:textId="77777777" w:rsidR="00A30B2F" w:rsidRDefault="00A30B2F" w:rsidP="00AC4D5C">
            <w:pPr>
              <w:autoSpaceDE w:val="0"/>
              <w:autoSpaceDN w:val="0"/>
              <w:adjustRightInd w:val="0"/>
              <w:spacing w:before="120" w:after="100" w:afterAutospacing="1" w:line="360" w:lineRule="auto"/>
              <w:jc w:val="center"/>
              <w:rPr>
                <w:b/>
                <w:sz w:val="24"/>
                <w:szCs w:val="24"/>
              </w:rPr>
            </w:pPr>
            <w:r>
              <w:rPr>
                <w:b/>
                <w:sz w:val="24"/>
                <w:szCs w:val="24"/>
              </w:rPr>
              <w:t>2</w:t>
            </w:r>
          </w:p>
        </w:tc>
        <w:tc>
          <w:tcPr>
            <w:tcW w:w="7740" w:type="dxa"/>
          </w:tcPr>
          <w:p w14:paraId="5D66DF28" w14:textId="781E6173" w:rsidR="0020096B" w:rsidRDefault="005B57D5" w:rsidP="0020096B">
            <w:pPr>
              <w:spacing w:after="100" w:afterAutospacing="1"/>
              <w:jc w:val="both"/>
              <w:rPr>
                <w:rFonts w:cstheme="minorHAnsi"/>
                <w:sz w:val="24"/>
                <w:szCs w:val="24"/>
              </w:rPr>
            </w:pPr>
            <w:r>
              <w:rPr>
                <w:rFonts w:cstheme="minorHAnsi"/>
                <w:sz w:val="24"/>
                <w:szCs w:val="24"/>
              </w:rPr>
              <w:t>Individual level outcomes in organization</w:t>
            </w:r>
            <w:r w:rsidR="0020096B">
              <w:rPr>
                <w:rFonts w:cstheme="minorHAnsi"/>
                <w:sz w:val="24"/>
                <w:szCs w:val="24"/>
              </w:rPr>
              <w:t xml:space="preserve"> (e.g. Job performance, organizational commitment)</w:t>
            </w:r>
          </w:p>
        </w:tc>
      </w:tr>
      <w:tr w:rsidR="00A30B2F" w14:paraId="19914F22" w14:textId="77777777" w:rsidTr="0005680E">
        <w:trPr>
          <w:trHeight w:val="540"/>
        </w:trPr>
        <w:tc>
          <w:tcPr>
            <w:tcW w:w="805" w:type="dxa"/>
          </w:tcPr>
          <w:p w14:paraId="68572711" w14:textId="77777777" w:rsidR="00A30B2F" w:rsidRDefault="00A30B2F" w:rsidP="00AC4D5C">
            <w:pPr>
              <w:autoSpaceDE w:val="0"/>
              <w:autoSpaceDN w:val="0"/>
              <w:adjustRightInd w:val="0"/>
              <w:spacing w:before="120" w:after="100" w:afterAutospacing="1" w:line="360" w:lineRule="auto"/>
              <w:jc w:val="center"/>
              <w:rPr>
                <w:b/>
                <w:sz w:val="24"/>
                <w:szCs w:val="24"/>
              </w:rPr>
            </w:pPr>
            <w:r>
              <w:rPr>
                <w:b/>
                <w:sz w:val="24"/>
                <w:szCs w:val="24"/>
              </w:rPr>
              <w:t>3</w:t>
            </w:r>
          </w:p>
        </w:tc>
        <w:tc>
          <w:tcPr>
            <w:tcW w:w="7740" w:type="dxa"/>
          </w:tcPr>
          <w:p w14:paraId="7282A8C4" w14:textId="1350E64C" w:rsidR="0020096B" w:rsidRDefault="005B57D5" w:rsidP="0020096B">
            <w:pPr>
              <w:spacing w:after="100" w:afterAutospacing="1" w:line="360" w:lineRule="auto"/>
              <w:jc w:val="both"/>
              <w:rPr>
                <w:rFonts w:cstheme="minorHAnsi"/>
                <w:sz w:val="24"/>
                <w:szCs w:val="24"/>
              </w:rPr>
            </w:pPr>
            <w:r>
              <w:rPr>
                <w:rFonts w:cstheme="minorHAnsi"/>
                <w:sz w:val="24"/>
                <w:szCs w:val="24"/>
              </w:rPr>
              <w:t xml:space="preserve">Individual mechanism in </w:t>
            </w:r>
            <w:r w:rsidR="0020096B">
              <w:rPr>
                <w:rFonts w:cstheme="minorHAnsi"/>
                <w:sz w:val="24"/>
                <w:szCs w:val="24"/>
              </w:rPr>
              <w:t>organization (e.g. Job satisfaction, stress, motivation)</w:t>
            </w:r>
          </w:p>
        </w:tc>
      </w:tr>
      <w:tr w:rsidR="00A30B2F" w14:paraId="4B3668FA" w14:textId="77777777" w:rsidTr="0005680E">
        <w:trPr>
          <w:trHeight w:val="540"/>
        </w:trPr>
        <w:tc>
          <w:tcPr>
            <w:tcW w:w="805" w:type="dxa"/>
          </w:tcPr>
          <w:p w14:paraId="76957C6D" w14:textId="77777777" w:rsidR="00A30B2F" w:rsidRDefault="00A30B2F" w:rsidP="00AC4D5C">
            <w:pPr>
              <w:autoSpaceDE w:val="0"/>
              <w:autoSpaceDN w:val="0"/>
              <w:adjustRightInd w:val="0"/>
              <w:spacing w:before="120" w:after="100" w:afterAutospacing="1" w:line="360" w:lineRule="auto"/>
              <w:jc w:val="center"/>
              <w:rPr>
                <w:b/>
                <w:sz w:val="24"/>
                <w:szCs w:val="24"/>
              </w:rPr>
            </w:pPr>
            <w:r>
              <w:rPr>
                <w:b/>
                <w:sz w:val="24"/>
                <w:szCs w:val="24"/>
              </w:rPr>
              <w:t>4</w:t>
            </w:r>
          </w:p>
        </w:tc>
        <w:tc>
          <w:tcPr>
            <w:tcW w:w="7740" w:type="dxa"/>
          </w:tcPr>
          <w:p w14:paraId="5FD360D3" w14:textId="7E0D32E8" w:rsidR="00A30B2F" w:rsidRPr="0059667A" w:rsidRDefault="00A30B2F" w:rsidP="005B57D5">
            <w:pPr>
              <w:spacing w:after="100" w:afterAutospacing="1" w:line="360" w:lineRule="auto"/>
              <w:jc w:val="both"/>
              <w:rPr>
                <w:rFonts w:cstheme="minorHAnsi"/>
                <w:sz w:val="24"/>
                <w:szCs w:val="24"/>
              </w:rPr>
            </w:pPr>
            <w:r>
              <w:rPr>
                <w:rFonts w:cstheme="minorHAnsi"/>
                <w:sz w:val="24"/>
                <w:szCs w:val="24"/>
              </w:rPr>
              <w:t xml:space="preserve">Group </w:t>
            </w:r>
            <w:r w:rsidRPr="00A30B2F">
              <w:rPr>
                <w:rFonts w:cstheme="minorHAnsi"/>
                <w:sz w:val="24"/>
                <w:szCs w:val="24"/>
              </w:rPr>
              <w:t xml:space="preserve">mechanism in organization </w:t>
            </w:r>
            <w:r w:rsidR="0020096B">
              <w:rPr>
                <w:rFonts w:cstheme="minorHAnsi"/>
                <w:sz w:val="24"/>
                <w:szCs w:val="24"/>
              </w:rPr>
              <w:t>(Teams)</w:t>
            </w:r>
          </w:p>
        </w:tc>
      </w:tr>
      <w:tr w:rsidR="00A30B2F" w14:paraId="70CE52AB" w14:textId="77777777" w:rsidTr="0005680E">
        <w:trPr>
          <w:trHeight w:val="540"/>
        </w:trPr>
        <w:tc>
          <w:tcPr>
            <w:tcW w:w="805" w:type="dxa"/>
          </w:tcPr>
          <w:p w14:paraId="01660EFF" w14:textId="77777777" w:rsidR="00A30B2F" w:rsidRDefault="00A30B2F" w:rsidP="00AC4D5C">
            <w:pPr>
              <w:autoSpaceDE w:val="0"/>
              <w:autoSpaceDN w:val="0"/>
              <w:adjustRightInd w:val="0"/>
              <w:spacing w:before="120" w:after="100" w:afterAutospacing="1" w:line="360" w:lineRule="auto"/>
              <w:jc w:val="center"/>
              <w:rPr>
                <w:b/>
                <w:sz w:val="24"/>
                <w:szCs w:val="24"/>
              </w:rPr>
            </w:pPr>
            <w:r>
              <w:rPr>
                <w:b/>
                <w:sz w:val="24"/>
                <w:szCs w:val="24"/>
              </w:rPr>
              <w:t>5</w:t>
            </w:r>
          </w:p>
        </w:tc>
        <w:tc>
          <w:tcPr>
            <w:tcW w:w="7740" w:type="dxa"/>
          </w:tcPr>
          <w:p w14:paraId="435A0DC0" w14:textId="77777777" w:rsidR="00A30B2F" w:rsidRDefault="00A30B2F" w:rsidP="00AC4D5C">
            <w:pPr>
              <w:spacing w:after="100" w:afterAutospacing="1" w:line="360" w:lineRule="auto"/>
              <w:jc w:val="both"/>
              <w:rPr>
                <w:rFonts w:cstheme="minorHAnsi"/>
                <w:sz w:val="24"/>
                <w:szCs w:val="24"/>
              </w:rPr>
            </w:pPr>
            <w:r>
              <w:rPr>
                <w:rFonts w:cstheme="minorHAnsi"/>
                <w:sz w:val="24"/>
                <w:szCs w:val="24"/>
              </w:rPr>
              <w:t>Leadership</w:t>
            </w:r>
          </w:p>
        </w:tc>
      </w:tr>
      <w:tr w:rsidR="00A30B2F" w14:paraId="3B6877CE" w14:textId="77777777" w:rsidTr="0005680E">
        <w:trPr>
          <w:trHeight w:val="540"/>
        </w:trPr>
        <w:tc>
          <w:tcPr>
            <w:tcW w:w="805" w:type="dxa"/>
          </w:tcPr>
          <w:p w14:paraId="36466036" w14:textId="77777777" w:rsidR="00A30B2F" w:rsidRDefault="008760BC" w:rsidP="00AC4D5C">
            <w:pPr>
              <w:autoSpaceDE w:val="0"/>
              <w:autoSpaceDN w:val="0"/>
              <w:adjustRightInd w:val="0"/>
              <w:spacing w:before="120" w:after="100" w:afterAutospacing="1" w:line="360" w:lineRule="auto"/>
              <w:jc w:val="center"/>
              <w:rPr>
                <w:b/>
                <w:sz w:val="24"/>
                <w:szCs w:val="24"/>
              </w:rPr>
            </w:pPr>
            <w:r>
              <w:rPr>
                <w:b/>
                <w:sz w:val="24"/>
                <w:szCs w:val="24"/>
              </w:rPr>
              <w:t>6</w:t>
            </w:r>
          </w:p>
        </w:tc>
        <w:tc>
          <w:tcPr>
            <w:tcW w:w="7740" w:type="dxa"/>
          </w:tcPr>
          <w:p w14:paraId="44E5B548" w14:textId="6C2F1476" w:rsidR="00A30B2F" w:rsidRDefault="0020096B" w:rsidP="00AC4D5C">
            <w:pPr>
              <w:spacing w:after="100" w:afterAutospacing="1" w:line="360" w:lineRule="auto"/>
              <w:jc w:val="both"/>
              <w:rPr>
                <w:rFonts w:cstheme="minorHAnsi"/>
                <w:sz w:val="24"/>
                <w:szCs w:val="24"/>
              </w:rPr>
            </w:pPr>
            <w:r>
              <w:rPr>
                <w:rFonts w:cstheme="minorHAnsi"/>
                <w:sz w:val="24"/>
                <w:szCs w:val="24"/>
              </w:rPr>
              <w:t>Diversity in organization</w:t>
            </w:r>
          </w:p>
        </w:tc>
      </w:tr>
      <w:tr w:rsidR="00A30B2F" w14:paraId="7C1E0F79" w14:textId="77777777" w:rsidTr="0005680E">
        <w:trPr>
          <w:trHeight w:val="540"/>
        </w:trPr>
        <w:tc>
          <w:tcPr>
            <w:tcW w:w="805" w:type="dxa"/>
          </w:tcPr>
          <w:p w14:paraId="31C8DBD9" w14:textId="77777777" w:rsidR="00A30B2F" w:rsidRDefault="008760BC" w:rsidP="00AC4D5C">
            <w:pPr>
              <w:autoSpaceDE w:val="0"/>
              <w:autoSpaceDN w:val="0"/>
              <w:adjustRightInd w:val="0"/>
              <w:spacing w:before="120" w:after="100" w:afterAutospacing="1" w:line="360" w:lineRule="auto"/>
              <w:jc w:val="center"/>
              <w:rPr>
                <w:b/>
                <w:sz w:val="24"/>
                <w:szCs w:val="24"/>
              </w:rPr>
            </w:pPr>
            <w:r>
              <w:rPr>
                <w:b/>
                <w:sz w:val="24"/>
                <w:szCs w:val="24"/>
              </w:rPr>
              <w:t>7</w:t>
            </w:r>
          </w:p>
        </w:tc>
        <w:tc>
          <w:tcPr>
            <w:tcW w:w="7740" w:type="dxa"/>
          </w:tcPr>
          <w:p w14:paraId="01A6EEA6" w14:textId="3950739C" w:rsidR="00A30B2F" w:rsidRDefault="0020096B" w:rsidP="00AC4D5C">
            <w:pPr>
              <w:spacing w:after="100" w:afterAutospacing="1" w:line="360" w:lineRule="auto"/>
              <w:jc w:val="both"/>
              <w:rPr>
                <w:rFonts w:cstheme="minorHAnsi"/>
                <w:sz w:val="24"/>
                <w:szCs w:val="24"/>
              </w:rPr>
            </w:pPr>
            <w:r>
              <w:rPr>
                <w:rFonts w:cstheme="minorHAnsi"/>
                <w:sz w:val="24"/>
                <w:szCs w:val="24"/>
              </w:rPr>
              <w:t>Organizational culture</w:t>
            </w:r>
          </w:p>
        </w:tc>
      </w:tr>
      <w:tr w:rsidR="00447684" w14:paraId="2E871758" w14:textId="77777777" w:rsidTr="0005680E">
        <w:trPr>
          <w:trHeight w:val="530"/>
        </w:trPr>
        <w:tc>
          <w:tcPr>
            <w:tcW w:w="805" w:type="dxa"/>
            <w:shd w:val="clear" w:color="auto" w:fill="BFBFBF" w:themeFill="background1" w:themeFillShade="BF"/>
          </w:tcPr>
          <w:p w14:paraId="35E56630" w14:textId="0C134870" w:rsidR="00447684" w:rsidRDefault="0020096B" w:rsidP="00AC4D5C">
            <w:pPr>
              <w:autoSpaceDE w:val="0"/>
              <w:autoSpaceDN w:val="0"/>
              <w:adjustRightInd w:val="0"/>
              <w:spacing w:before="120" w:after="100" w:afterAutospacing="1" w:line="360" w:lineRule="auto"/>
              <w:jc w:val="center"/>
              <w:rPr>
                <w:b/>
                <w:sz w:val="24"/>
                <w:szCs w:val="24"/>
              </w:rPr>
            </w:pPr>
            <w:r>
              <w:rPr>
                <w:b/>
                <w:sz w:val="24"/>
                <w:szCs w:val="24"/>
              </w:rPr>
              <w:t>8</w:t>
            </w:r>
          </w:p>
        </w:tc>
        <w:tc>
          <w:tcPr>
            <w:tcW w:w="7740" w:type="dxa"/>
            <w:shd w:val="clear" w:color="auto" w:fill="BFBFBF" w:themeFill="background1" w:themeFillShade="BF"/>
          </w:tcPr>
          <w:p w14:paraId="3C8DFF47" w14:textId="77777777" w:rsidR="00447684" w:rsidRPr="00394602" w:rsidRDefault="00222410" w:rsidP="00AC4D5C">
            <w:pPr>
              <w:spacing w:after="100" w:afterAutospacing="1" w:line="360" w:lineRule="auto"/>
              <w:rPr>
                <w:rFonts w:cstheme="minorHAnsi"/>
                <w:sz w:val="24"/>
                <w:szCs w:val="24"/>
              </w:rPr>
            </w:pPr>
            <w:r w:rsidRPr="00B318EA">
              <w:rPr>
                <w:rFonts w:cstheme="minorHAnsi"/>
                <w:b/>
                <w:sz w:val="24"/>
                <w:szCs w:val="24"/>
              </w:rPr>
              <w:t>Mid-Term Exams</w:t>
            </w:r>
          </w:p>
        </w:tc>
      </w:tr>
      <w:tr w:rsidR="001D2A8D" w14:paraId="34DE959F" w14:textId="77777777" w:rsidTr="0005680E">
        <w:trPr>
          <w:trHeight w:val="765"/>
        </w:trPr>
        <w:tc>
          <w:tcPr>
            <w:tcW w:w="805" w:type="dxa"/>
          </w:tcPr>
          <w:p w14:paraId="0F974890" w14:textId="4390FB89" w:rsidR="001D2A8D" w:rsidRDefault="0020096B" w:rsidP="00AC4D5C">
            <w:pPr>
              <w:autoSpaceDE w:val="0"/>
              <w:autoSpaceDN w:val="0"/>
              <w:adjustRightInd w:val="0"/>
              <w:spacing w:before="120" w:after="100" w:afterAutospacing="1" w:line="360" w:lineRule="auto"/>
              <w:jc w:val="center"/>
              <w:rPr>
                <w:b/>
                <w:sz w:val="24"/>
                <w:szCs w:val="24"/>
              </w:rPr>
            </w:pPr>
            <w:r>
              <w:rPr>
                <w:b/>
                <w:sz w:val="24"/>
                <w:szCs w:val="24"/>
              </w:rPr>
              <w:lastRenderedPageBreak/>
              <w:t>9</w:t>
            </w:r>
          </w:p>
        </w:tc>
        <w:tc>
          <w:tcPr>
            <w:tcW w:w="7740" w:type="dxa"/>
          </w:tcPr>
          <w:p w14:paraId="39C77BA1" w14:textId="77777777" w:rsidR="001D2A8D" w:rsidRPr="0059667A" w:rsidRDefault="00014E56" w:rsidP="00AC4D5C">
            <w:pPr>
              <w:spacing w:after="100" w:afterAutospacing="1" w:line="360" w:lineRule="auto"/>
              <w:rPr>
                <w:rFonts w:cstheme="minorHAnsi"/>
                <w:sz w:val="24"/>
                <w:szCs w:val="24"/>
              </w:rPr>
            </w:pPr>
            <w:r w:rsidRPr="0059667A">
              <w:rPr>
                <w:rFonts w:cstheme="minorHAnsi"/>
                <w:sz w:val="24"/>
                <w:szCs w:val="24"/>
              </w:rPr>
              <w:t>Technology, Innovation and organization</w:t>
            </w:r>
          </w:p>
        </w:tc>
      </w:tr>
      <w:tr w:rsidR="008760BC" w14:paraId="6FA5C4E9" w14:textId="77777777" w:rsidTr="0005680E">
        <w:trPr>
          <w:trHeight w:val="765"/>
        </w:trPr>
        <w:tc>
          <w:tcPr>
            <w:tcW w:w="805" w:type="dxa"/>
          </w:tcPr>
          <w:p w14:paraId="5A1ECF33" w14:textId="44A38FCB" w:rsidR="008760BC" w:rsidRDefault="008760BC" w:rsidP="00AC4D5C">
            <w:pPr>
              <w:autoSpaceDE w:val="0"/>
              <w:autoSpaceDN w:val="0"/>
              <w:adjustRightInd w:val="0"/>
              <w:spacing w:before="120" w:after="100" w:afterAutospacing="1" w:line="360" w:lineRule="auto"/>
              <w:jc w:val="center"/>
              <w:rPr>
                <w:b/>
                <w:sz w:val="24"/>
                <w:szCs w:val="24"/>
              </w:rPr>
            </w:pPr>
            <w:r>
              <w:rPr>
                <w:b/>
                <w:sz w:val="24"/>
                <w:szCs w:val="24"/>
              </w:rPr>
              <w:t>1</w:t>
            </w:r>
            <w:r w:rsidR="0020096B">
              <w:rPr>
                <w:b/>
                <w:sz w:val="24"/>
                <w:szCs w:val="24"/>
              </w:rPr>
              <w:t>0</w:t>
            </w:r>
          </w:p>
        </w:tc>
        <w:tc>
          <w:tcPr>
            <w:tcW w:w="7740" w:type="dxa"/>
          </w:tcPr>
          <w:p w14:paraId="6AFFBA95" w14:textId="77777777" w:rsidR="008760BC" w:rsidRPr="0059667A" w:rsidRDefault="008760BC" w:rsidP="00AC4D5C">
            <w:pPr>
              <w:spacing w:after="100" w:afterAutospacing="1" w:line="360" w:lineRule="auto"/>
              <w:rPr>
                <w:rFonts w:cstheme="minorHAnsi"/>
                <w:sz w:val="24"/>
                <w:szCs w:val="24"/>
              </w:rPr>
            </w:pPr>
            <w:r>
              <w:rPr>
                <w:rFonts w:cstheme="minorHAnsi"/>
                <w:sz w:val="24"/>
                <w:szCs w:val="24"/>
              </w:rPr>
              <w:t>Organizational development and change</w:t>
            </w:r>
          </w:p>
        </w:tc>
      </w:tr>
      <w:tr w:rsidR="008760BC" w14:paraId="23C1B297" w14:textId="77777777" w:rsidTr="0005680E">
        <w:trPr>
          <w:trHeight w:val="765"/>
        </w:trPr>
        <w:tc>
          <w:tcPr>
            <w:tcW w:w="805" w:type="dxa"/>
          </w:tcPr>
          <w:p w14:paraId="4580164E" w14:textId="3D03598F" w:rsidR="008760BC" w:rsidRDefault="008760BC" w:rsidP="00AC4D5C">
            <w:pPr>
              <w:autoSpaceDE w:val="0"/>
              <w:autoSpaceDN w:val="0"/>
              <w:adjustRightInd w:val="0"/>
              <w:spacing w:before="120" w:after="100" w:afterAutospacing="1" w:line="360" w:lineRule="auto"/>
              <w:jc w:val="center"/>
              <w:rPr>
                <w:b/>
                <w:sz w:val="24"/>
                <w:szCs w:val="24"/>
              </w:rPr>
            </w:pPr>
            <w:r>
              <w:rPr>
                <w:b/>
                <w:sz w:val="24"/>
                <w:szCs w:val="24"/>
              </w:rPr>
              <w:t>1</w:t>
            </w:r>
            <w:r w:rsidR="0020096B">
              <w:rPr>
                <w:b/>
                <w:sz w:val="24"/>
                <w:szCs w:val="24"/>
              </w:rPr>
              <w:t>1</w:t>
            </w:r>
          </w:p>
        </w:tc>
        <w:tc>
          <w:tcPr>
            <w:tcW w:w="7740" w:type="dxa"/>
          </w:tcPr>
          <w:p w14:paraId="5DE48B52" w14:textId="77777777" w:rsidR="008760BC" w:rsidRPr="0059667A" w:rsidRDefault="008760BC" w:rsidP="00AC4D5C">
            <w:pPr>
              <w:spacing w:after="100" w:afterAutospacing="1" w:line="360" w:lineRule="auto"/>
              <w:rPr>
                <w:rFonts w:cstheme="minorHAnsi"/>
                <w:sz w:val="24"/>
                <w:szCs w:val="24"/>
              </w:rPr>
            </w:pPr>
            <w:r w:rsidRPr="0059667A">
              <w:rPr>
                <w:rFonts w:cstheme="minorHAnsi"/>
                <w:sz w:val="24"/>
                <w:szCs w:val="24"/>
              </w:rPr>
              <w:t>Chaos Theory in organization</w:t>
            </w:r>
          </w:p>
        </w:tc>
      </w:tr>
      <w:tr w:rsidR="008760BC" w14:paraId="2534EBF0" w14:textId="77777777" w:rsidTr="0005680E">
        <w:trPr>
          <w:trHeight w:val="765"/>
        </w:trPr>
        <w:tc>
          <w:tcPr>
            <w:tcW w:w="805" w:type="dxa"/>
          </w:tcPr>
          <w:p w14:paraId="58ED109D" w14:textId="55873728" w:rsidR="008760BC" w:rsidRDefault="008760BC" w:rsidP="00AC4D5C">
            <w:pPr>
              <w:autoSpaceDE w:val="0"/>
              <w:autoSpaceDN w:val="0"/>
              <w:adjustRightInd w:val="0"/>
              <w:spacing w:before="120" w:after="100" w:afterAutospacing="1" w:line="360" w:lineRule="auto"/>
              <w:jc w:val="center"/>
              <w:rPr>
                <w:b/>
                <w:sz w:val="24"/>
                <w:szCs w:val="24"/>
              </w:rPr>
            </w:pPr>
            <w:r>
              <w:rPr>
                <w:b/>
                <w:sz w:val="24"/>
                <w:szCs w:val="24"/>
              </w:rPr>
              <w:t>1</w:t>
            </w:r>
            <w:r w:rsidR="0020096B">
              <w:rPr>
                <w:b/>
                <w:sz w:val="24"/>
                <w:szCs w:val="24"/>
              </w:rPr>
              <w:t>2</w:t>
            </w:r>
          </w:p>
        </w:tc>
        <w:tc>
          <w:tcPr>
            <w:tcW w:w="7740" w:type="dxa"/>
          </w:tcPr>
          <w:p w14:paraId="19A334FF" w14:textId="77777777" w:rsidR="008760BC" w:rsidRPr="0059667A" w:rsidRDefault="008760BC" w:rsidP="00AC4D5C">
            <w:pPr>
              <w:spacing w:after="100" w:afterAutospacing="1" w:line="360" w:lineRule="auto"/>
              <w:rPr>
                <w:rFonts w:cstheme="minorHAnsi"/>
                <w:sz w:val="24"/>
                <w:szCs w:val="24"/>
              </w:rPr>
            </w:pPr>
            <w:r w:rsidRPr="008760BC">
              <w:rPr>
                <w:rFonts w:cstheme="minorHAnsi"/>
                <w:sz w:val="24"/>
                <w:szCs w:val="24"/>
              </w:rPr>
              <w:t>Complexity Theory in organization</w:t>
            </w:r>
          </w:p>
        </w:tc>
      </w:tr>
      <w:tr w:rsidR="008760BC" w14:paraId="4412C6C1" w14:textId="77777777" w:rsidTr="0005680E">
        <w:trPr>
          <w:trHeight w:val="600"/>
        </w:trPr>
        <w:tc>
          <w:tcPr>
            <w:tcW w:w="805" w:type="dxa"/>
          </w:tcPr>
          <w:p w14:paraId="178FF41B" w14:textId="4163EE33" w:rsidR="008760BC" w:rsidRDefault="008760BC" w:rsidP="00AC4D5C">
            <w:pPr>
              <w:autoSpaceDE w:val="0"/>
              <w:autoSpaceDN w:val="0"/>
              <w:adjustRightInd w:val="0"/>
              <w:spacing w:before="120" w:after="100" w:afterAutospacing="1" w:line="360" w:lineRule="auto"/>
              <w:jc w:val="center"/>
              <w:rPr>
                <w:b/>
                <w:sz w:val="24"/>
                <w:szCs w:val="24"/>
              </w:rPr>
            </w:pPr>
            <w:r>
              <w:rPr>
                <w:b/>
                <w:sz w:val="24"/>
                <w:szCs w:val="24"/>
              </w:rPr>
              <w:t>1</w:t>
            </w:r>
            <w:r w:rsidR="0020096B">
              <w:rPr>
                <w:b/>
                <w:sz w:val="24"/>
                <w:szCs w:val="24"/>
              </w:rPr>
              <w:t>3</w:t>
            </w:r>
          </w:p>
        </w:tc>
        <w:tc>
          <w:tcPr>
            <w:tcW w:w="7740" w:type="dxa"/>
          </w:tcPr>
          <w:p w14:paraId="08948083" w14:textId="77777777" w:rsidR="008760BC" w:rsidRPr="0059667A" w:rsidRDefault="002A3581" w:rsidP="00AC4D5C">
            <w:pPr>
              <w:spacing w:after="100" w:afterAutospacing="1" w:line="360" w:lineRule="auto"/>
              <w:rPr>
                <w:rFonts w:cstheme="minorHAnsi"/>
                <w:sz w:val="24"/>
                <w:szCs w:val="24"/>
              </w:rPr>
            </w:pPr>
            <w:r>
              <w:rPr>
                <w:rFonts w:cstheme="minorHAnsi"/>
                <w:sz w:val="24"/>
                <w:szCs w:val="24"/>
              </w:rPr>
              <w:t xml:space="preserve">Organizational trustworthiness </w:t>
            </w:r>
          </w:p>
        </w:tc>
      </w:tr>
      <w:tr w:rsidR="001D2A8D" w14:paraId="5413D634" w14:textId="77777777" w:rsidTr="0005680E">
        <w:trPr>
          <w:trHeight w:val="557"/>
        </w:trPr>
        <w:tc>
          <w:tcPr>
            <w:tcW w:w="805" w:type="dxa"/>
          </w:tcPr>
          <w:p w14:paraId="1F5FB78D" w14:textId="2D807F68" w:rsidR="001D2A8D" w:rsidRDefault="00014E56" w:rsidP="00AC4D5C">
            <w:pPr>
              <w:autoSpaceDE w:val="0"/>
              <w:autoSpaceDN w:val="0"/>
              <w:adjustRightInd w:val="0"/>
              <w:spacing w:before="120" w:after="100" w:afterAutospacing="1" w:line="360" w:lineRule="auto"/>
              <w:jc w:val="center"/>
              <w:rPr>
                <w:b/>
                <w:sz w:val="24"/>
                <w:szCs w:val="24"/>
              </w:rPr>
            </w:pPr>
            <w:r>
              <w:rPr>
                <w:b/>
                <w:sz w:val="24"/>
                <w:szCs w:val="24"/>
              </w:rPr>
              <w:t>1</w:t>
            </w:r>
            <w:r w:rsidR="0020096B">
              <w:rPr>
                <w:b/>
                <w:sz w:val="24"/>
                <w:szCs w:val="24"/>
              </w:rPr>
              <w:t>4</w:t>
            </w:r>
          </w:p>
        </w:tc>
        <w:tc>
          <w:tcPr>
            <w:tcW w:w="7740" w:type="dxa"/>
          </w:tcPr>
          <w:p w14:paraId="3611631B" w14:textId="7115B80B" w:rsidR="001D2A8D" w:rsidRPr="0059667A" w:rsidRDefault="00D1385D" w:rsidP="00D1385D">
            <w:pPr>
              <w:spacing w:after="100" w:afterAutospacing="1" w:line="360" w:lineRule="auto"/>
              <w:rPr>
                <w:rFonts w:cstheme="minorHAnsi"/>
                <w:sz w:val="24"/>
                <w:szCs w:val="24"/>
              </w:rPr>
            </w:pPr>
            <w:r>
              <w:rPr>
                <w:rFonts w:cstheme="minorHAnsi"/>
                <w:sz w:val="24"/>
                <w:szCs w:val="24"/>
              </w:rPr>
              <w:t>O</w:t>
            </w:r>
            <w:r w:rsidR="008760BC">
              <w:rPr>
                <w:rFonts w:cstheme="minorHAnsi"/>
                <w:sz w:val="24"/>
                <w:szCs w:val="24"/>
              </w:rPr>
              <w:t>rganizational performance</w:t>
            </w:r>
            <w:r>
              <w:rPr>
                <w:rFonts w:cstheme="minorHAnsi"/>
                <w:sz w:val="24"/>
                <w:szCs w:val="24"/>
              </w:rPr>
              <w:t xml:space="preserve"> </w:t>
            </w:r>
          </w:p>
        </w:tc>
      </w:tr>
      <w:tr w:rsidR="00B318EA" w14:paraId="08214968" w14:textId="77777777" w:rsidTr="0005680E">
        <w:trPr>
          <w:trHeight w:val="420"/>
        </w:trPr>
        <w:tc>
          <w:tcPr>
            <w:tcW w:w="805" w:type="dxa"/>
            <w:shd w:val="clear" w:color="auto" w:fill="D9D9D9" w:themeFill="background1" w:themeFillShade="D9"/>
          </w:tcPr>
          <w:p w14:paraId="180D691A" w14:textId="724364DC" w:rsidR="00B318EA" w:rsidRDefault="0020096B" w:rsidP="00AC4D5C">
            <w:pPr>
              <w:autoSpaceDE w:val="0"/>
              <w:autoSpaceDN w:val="0"/>
              <w:adjustRightInd w:val="0"/>
              <w:spacing w:before="120" w:after="100" w:afterAutospacing="1" w:line="360" w:lineRule="auto"/>
              <w:jc w:val="center"/>
              <w:rPr>
                <w:b/>
                <w:sz w:val="24"/>
                <w:szCs w:val="24"/>
              </w:rPr>
            </w:pPr>
            <w:r>
              <w:rPr>
                <w:b/>
                <w:sz w:val="24"/>
                <w:szCs w:val="24"/>
              </w:rPr>
              <w:t>15</w:t>
            </w:r>
          </w:p>
        </w:tc>
        <w:tc>
          <w:tcPr>
            <w:tcW w:w="7740" w:type="dxa"/>
            <w:shd w:val="clear" w:color="auto" w:fill="D9D9D9" w:themeFill="background1" w:themeFillShade="D9"/>
          </w:tcPr>
          <w:p w14:paraId="5585C69D" w14:textId="77777777" w:rsidR="00B318EA" w:rsidRPr="00B318EA" w:rsidRDefault="00B318EA" w:rsidP="00AC4D5C">
            <w:pPr>
              <w:pStyle w:val="ListParagraph"/>
              <w:spacing w:after="100" w:afterAutospacing="1" w:line="360" w:lineRule="auto"/>
              <w:ind w:left="360"/>
              <w:jc w:val="center"/>
              <w:rPr>
                <w:rFonts w:cstheme="minorHAnsi"/>
                <w:b/>
                <w:sz w:val="24"/>
                <w:szCs w:val="24"/>
              </w:rPr>
            </w:pPr>
            <w:r w:rsidRPr="00B318EA">
              <w:rPr>
                <w:rFonts w:cstheme="minorHAnsi"/>
                <w:b/>
                <w:sz w:val="24"/>
                <w:szCs w:val="24"/>
              </w:rPr>
              <w:t>Final Term Exam</w:t>
            </w:r>
          </w:p>
        </w:tc>
      </w:tr>
    </w:tbl>
    <w:p w14:paraId="0009E27E" w14:textId="77777777" w:rsidR="00110A18" w:rsidRPr="001B60F1" w:rsidRDefault="00110A18" w:rsidP="00110A18">
      <w:pPr>
        <w:autoSpaceDE w:val="0"/>
        <w:autoSpaceDN w:val="0"/>
        <w:adjustRightInd w:val="0"/>
        <w:spacing w:before="120" w:after="120" w:line="240" w:lineRule="auto"/>
        <w:rPr>
          <w:b/>
          <w:sz w:val="24"/>
          <w:szCs w:val="24"/>
          <w:u w:val="single"/>
        </w:rPr>
      </w:pPr>
    </w:p>
    <w:p w14:paraId="1642A8BC" w14:textId="77777777" w:rsidR="00133799" w:rsidRPr="005B6CDB" w:rsidRDefault="00133799" w:rsidP="005B6CDB">
      <w:pPr>
        <w:spacing w:after="120" w:line="240" w:lineRule="auto"/>
        <w:jc w:val="both"/>
        <w:rPr>
          <w:b/>
          <w:sz w:val="24"/>
          <w:szCs w:val="24"/>
        </w:rPr>
      </w:pPr>
      <w:r w:rsidRPr="005B6CDB">
        <w:rPr>
          <w:b/>
          <w:sz w:val="24"/>
          <w:szCs w:val="24"/>
        </w:rPr>
        <w:t>Course Requirements and Grading</w:t>
      </w:r>
    </w:p>
    <w:p w14:paraId="164FE72D" w14:textId="77777777" w:rsidR="00110A18" w:rsidRPr="00110A18" w:rsidRDefault="00133799" w:rsidP="00110A18">
      <w:pPr>
        <w:pStyle w:val="ListParagraph"/>
        <w:numPr>
          <w:ilvl w:val="0"/>
          <w:numId w:val="3"/>
        </w:numPr>
        <w:spacing w:after="120" w:line="240" w:lineRule="auto"/>
        <w:jc w:val="both"/>
        <w:rPr>
          <w:b/>
          <w:sz w:val="24"/>
          <w:szCs w:val="24"/>
          <w:u w:val="single"/>
        </w:rPr>
      </w:pPr>
      <w:r w:rsidRPr="00110A18">
        <w:rPr>
          <w:b/>
          <w:sz w:val="24"/>
          <w:szCs w:val="24"/>
        </w:rPr>
        <w:t xml:space="preserve">Research </w:t>
      </w:r>
      <w:r w:rsidR="00496975" w:rsidRPr="00110A18">
        <w:rPr>
          <w:b/>
          <w:sz w:val="24"/>
          <w:szCs w:val="24"/>
        </w:rPr>
        <w:t>Paper:</w:t>
      </w:r>
    </w:p>
    <w:p w14:paraId="1264774C" w14:textId="77777777" w:rsidR="00133799" w:rsidRPr="00110A18" w:rsidRDefault="00496975" w:rsidP="00133799">
      <w:pPr>
        <w:spacing w:after="120" w:line="240" w:lineRule="auto"/>
        <w:jc w:val="both"/>
        <w:rPr>
          <w:sz w:val="24"/>
          <w:szCs w:val="24"/>
        </w:rPr>
      </w:pPr>
      <w:r w:rsidRPr="00110A18">
        <w:rPr>
          <w:sz w:val="24"/>
          <w:szCs w:val="24"/>
        </w:rPr>
        <w:t>Students</w:t>
      </w:r>
      <w:r w:rsidR="00133799" w:rsidRPr="00110A18">
        <w:rPr>
          <w:sz w:val="24"/>
          <w:szCs w:val="24"/>
        </w:rPr>
        <w:t xml:space="preserve"> are required to write a 1</w:t>
      </w:r>
      <w:r w:rsidR="005D6E7A">
        <w:rPr>
          <w:sz w:val="24"/>
          <w:szCs w:val="24"/>
        </w:rPr>
        <w:t>0</w:t>
      </w:r>
      <w:r w:rsidR="00133799" w:rsidRPr="00110A18">
        <w:rPr>
          <w:sz w:val="24"/>
          <w:szCs w:val="24"/>
        </w:rPr>
        <w:t>-</w:t>
      </w:r>
      <w:r w:rsidR="00D1385D">
        <w:rPr>
          <w:sz w:val="24"/>
          <w:szCs w:val="24"/>
        </w:rPr>
        <w:t>1</w:t>
      </w:r>
      <w:r w:rsidR="00D1385D" w:rsidRPr="00110A18">
        <w:rPr>
          <w:sz w:val="24"/>
          <w:szCs w:val="24"/>
        </w:rPr>
        <w:t>2page</w:t>
      </w:r>
      <w:r w:rsidR="00D1385D">
        <w:rPr>
          <w:sz w:val="24"/>
          <w:szCs w:val="24"/>
        </w:rPr>
        <w:t>s</w:t>
      </w:r>
      <w:r w:rsidR="00133799" w:rsidRPr="00110A18">
        <w:rPr>
          <w:sz w:val="24"/>
          <w:szCs w:val="24"/>
        </w:rPr>
        <w:t xml:space="preserve"> research paper. Topic of the paper should fall within the </w:t>
      </w:r>
      <w:r w:rsidR="00D1385D">
        <w:rPr>
          <w:sz w:val="24"/>
          <w:szCs w:val="24"/>
        </w:rPr>
        <w:t xml:space="preserve">contents </w:t>
      </w:r>
      <w:r w:rsidR="00133799" w:rsidRPr="00110A18">
        <w:rPr>
          <w:sz w:val="24"/>
          <w:szCs w:val="24"/>
        </w:rPr>
        <w:t xml:space="preserve">covered in the class. At the minimum, paper should include at least </w:t>
      </w:r>
      <w:r w:rsidR="00110A18">
        <w:rPr>
          <w:sz w:val="24"/>
          <w:szCs w:val="24"/>
        </w:rPr>
        <w:t>five</w:t>
      </w:r>
      <w:r w:rsidR="00133799" w:rsidRPr="00110A18">
        <w:rPr>
          <w:sz w:val="24"/>
          <w:szCs w:val="24"/>
        </w:rPr>
        <w:t xml:space="preserve"> </w:t>
      </w:r>
      <w:r w:rsidR="00D1385D">
        <w:rPr>
          <w:sz w:val="24"/>
          <w:szCs w:val="24"/>
        </w:rPr>
        <w:t xml:space="preserve">research papers </w:t>
      </w:r>
      <w:r w:rsidR="00133799" w:rsidRPr="00110A18">
        <w:rPr>
          <w:sz w:val="24"/>
          <w:szCs w:val="24"/>
        </w:rPr>
        <w:t xml:space="preserve">from </w:t>
      </w:r>
      <w:r w:rsidR="00110A18">
        <w:rPr>
          <w:sz w:val="24"/>
          <w:szCs w:val="24"/>
        </w:rPr>
        <w:t xml:space="preserve">peer –reviewed </w:t>
      </w:r>
      <w:r w:rsidR="00133799" w:rsidRPr="00110A18">
        <w:rPr>
          <w:sz w:val="24"/>
          <w:szCs w:val="24"/>
        </w:rPr>
        <w:t xml:space="preserve">academic journals. Those students who wish to get a better grade would consider more in-depth study of their topics. This paper will count for </w:t>
      </w:r>
      <w:r w:rsidR="00541530">
        <w:rPr>
          <w:sz w:val="24"/>
          <w:szCs w:val="24"/>
        </w:rPr>
        <w:t>25</w:t>
      </w:r>
      <w:r w:rsidR="00133799" w:rsidRPr="00110A18">
        <w:rPr>
          <w:sz w:val="24"/>
          <w:szCs w:val="24"/>
        </w:rPr>
        <w:t xml:space="preserve">% of the student’s final grade. Students are encouraged to start working on the paper at their earliest, and consult </w:t>
      </w:r>
      <w:r w:rsidR="00D1385D">
        <w:rPr>
          <w:sz w:val="24"/>
          <w:szCs w:val="24"/>
        </w:rPr>
        <w:t>the Resource Person</w:t>
      </w:r>
      <w:r w:rsidR="00133799" w:rsidRPr="00110A18">
        <w:rPr>
          <w:sz w:val="24"/>
          <w:szCs w:val="24"/>
        </w:rPr>
        <w:t xml:space="preserve"> along the way to make sure that they are on the right track. Research papers should be submitted </w:t>
      </w:r>
      <w:r w:rsidR="00D1385D">
        <w:rPr>
          <w:sz w:val="24"/>
          <w:szCs w:val="24"/>
        </w:rPr>
        <w:t>on 12</w:t>
      </w:r>
      <w:r w:rsidR="00D1385D" w:rsidRPr="00D1385D">
        <w:rPr>
          <w:sz w:val="24"/>
          <w:szCs w:val="24"/>
          <w:vertAlign w:val="superscript"/>
        </w:rPr>
        <w:t>th</w:t>
      </w:r>
      <w:r w:rsidR="00D1385D">
        <w:rPr>
          <w:sz w:val="24"/>
          <w:szCs w:val="24"/>
        </w:rPr>
        <w:t xml:space="preserve"> week of the course. </w:t>
      </w:r>
      <w:r w:rsidR="00E16BBB">
        <w:rPr>
          <w:sz w:val="24"/>
          <w:szCs w:val="24"/>
        </w:rPr>
        <w:t xml:space="preserve">Further details on the research paper and grading criteria will be shared in the class. </w:t>
      </w:r>
    </w:p>
    <w:p w14:paraId="334146A4" w14:textId="77777777" w:rsidR="00110A18" w:rsidRPr="00110A18" w:rsidRDefault="00133799" w:rsidP="00110A18">
      <w:pPr>
        <w:pStyle w:val="ListParagraph"/>
        <w:numPr>
          <w:ilvl w:val="0"/>
          <w:numId w:val="3"/>
        </w:numPr>
        <w:spacing w:after="120" w:line="240" w:lineRule="auto"/>
        <w:jc w:val="both"/>
        <w:rPr>
          <w:sz w:val="24"/>
          <w:szCs w:val="24"/>
        </w:rPr>
      </w:pPr>
      <w:r w:rsidRPr="00110A18">
        <w:rPr>
          <w:b/>
          <w:sz w:val="24"/>
          <w:szCs w:val="24"/>
        </w:rPr>
        <w:t>Presentation</w:t>
      </w:r>
      <w:r w:rsidR="00541530">
        <w:rPr>
          <w:b/>
          <w:sz w:val="24"/>
          <w:szCs w:val="24"/>
        </w:rPr>
        <w:t xml:space="preserve"> on given topic</w:t>
      </w:r>
      <w:r w:rsidRPr="00110A18">
        <w:rPr>
          <w:b/>
          <w:sz w:val="24"/>
          <w:szCs w:val="24"/>
        </w:rPr>
        <w:t>:</w:t>
      </w:r>
    </w:p>
    <w:p w14:paraId="6A3FD36B" w14:textId="0EE4787A" w:rsidR="00133799" w:rsidRPr="00C82722" w:rsidRDefault="00133799" w:rsidP="00133799">
      <w:pPr>
        <w:spacing w:after="120" w:line="240" w:lineRule="auto"/>
        <w:jc w:val="both"/>
        <w:rPr>
          <w:sz w:val="24"/>
          <w:szCs w:val="24"/>
        </w:rPr>
      </w:pPr>
      <w:r w:rsidRPr="00C82722">
        <w:rPr>
          <w:sz w:val="24"/>
          <w:szCs w:val="24"/>
        </w:rPr>
        <w:t>Students are required to present</w:t>
      </w:r>
      <w:r w:rsidR="00541530">
        <w:rPr>
          <w:sz w:val="24"/>
          <w:szCs w:val="24"/>
        </w:rPr>
        <w:t xml:space="preserve"> on a given topic related to the course.</w:t>
      </w:r>
      <w:r w:rsidRPr="00C82722">
        <w:rPr>
          <w:sz w:val="24"/>
          <w:szCs w:val="24"/>
        </w:rPr>
        <w:t xml:space="preserve"> Presentation time is 15 minutes, followed by a question-answer session. Students will be graded based on content, organization, and manner of presentation, as well as their participation in question-answer sessions, both as presenters and audience. This assignment will be worth </w:t>
      </w:r>
      <w:r w:rsidR="00541530">
        <w:rPr>
          <w:sz w:val="24"/>
          <w:szCs w:val="24"/>
        </w:rPr>
        <w:t>15</w:t>
      </w:r>
      <w:r w:rsidRPr="00C82722">
        <w:rPr>
          <w:sz w:val="24"/>
          <w:szCs w:val="24"/>
        </w:rPr>
        <w:t>% of the final grade</w:t>
      </w:r>
      <w:r w:rsidR="00541530">
        <w:rPr>
          <w:sz w:val="24"/>
          <w:szCs w:val="24"/>
        </w:rPr>
        <w:t xml:space="preserve">. </w:t>
      </w:r>
      <w:r w:rsidR="00203554">
        <w:rPr>
          <w:sz w:val="24"/>
          <w:szCs w:val="24"/>
        </w:rPr>
        <w:t>Presentation would start after 5</w:t>
      </w:r>
      <w:r w:rsidR="00203554" w:rsidRPr="00203554">
        <w:rPr>
          <w:sz w:val="24"/>
          <w:szCs w:val="24"/>
          <w:vertAlign w:val="superscript"/>
        </w:rPr>
        <w:t>th</w:t>
      </w:r>
      <w:r w:rsidR="00203554">
        <w:rPr>
          <w:sz w:val="24"/>
          <w:szCs w:val="24"/>
        </w:rPr>
        <w:t xml:space="preserve"> week of the semester. </w:t>
      </w:r>
    </w:p>
    <w:p w14:paraId="2D9E8F55" w14:textId="79E573BF" w:rsidR="00133799" w:rsidRPr="00110A18" w:rsidRDefault="00133799" w:rsidP="00110A18">
      <w:pPr>
        <w:pStyle w:val="ListParagraph"/>
        <w:numPr>
          <w:ilvl w:val="0"/>
          <w:numId w:val="3"/>
        </w:numPr>
        <w:spacing w:after="120" w:line="240" w:lineRule="auto"/>
        <w:jc w:val="both"/>
        <w:rPr>
          <w:sz w:val="24"/>
          <w:szCs w:val="24"/>
        </w:rPr>
      </w:pPr>
      <w:r w:rsidRPr="00110A18">
        <w:rPr>
          <w:b/>
          <w:sz w:val="24"/>
          <w:szCs w:val="24"/>
        </w:rPr>
        <w:t>Exams:</w:t>
      </w:r>
      <w:r w:rsidRPr="00110A18">
        <w:rPr>
          <w:sz w:val="24"/>
          <w:szCs w:val="24"/>
        </w:rPr>
        <w:t xml:space="preserve"> There will be two exams in this class, a midterm and a final. These exams will be closed book and conducted in the class room. Exams will be based on assigned readings, class discussions, lectures and any other learning activities done in the class room by the exam date. Midterm exam will be </w:t>
      </w:r>
      <w:r w:rsidR="00203554">
        <w:rPr>
          <w:sz w:val="24"/>
          <w:szCs w:val="24"/>
        </w:rPr>
        <w:t xml:space="preserve"> conducted at week 8</w:t>
      </w:r>
      <w:r w:rsidR="00203554" w:rsidRPr="00203554">
        <w:rPr>
          <w:sz w:val="24"/>
          <w:szCs w:val="24"/>
          <w:vertAlign w:val="superscript"/>
        </w:rPr>
        <w:t>th</w:t>
      </w:r>
      <w:r w:rsidR="00203554">
        <w:rPr>
          <w:sz w:val="24"/>
          <w:szCs w:val="24"/>
        </w:rPr>
        <w:t xml:space="preserve"> and would be of the </w:t>
      </w:r>
      <w:r w:rsidRPr="00110A18">
        <w:rPr>
          <w:sz w:val="24"/>
          <w:szCs w:val="24"/>
        </w:rPr>
        <w:t xml:space="preserve">worth 20% and final exam will be worth </w:t>
      </w:r>
      <w:r w:rsidR="00394602">
        <w:rPr>
          <w:sz w:val="24"/>
          <w:szCs w:val="24"/>
        </w:rPr>
        <w:t>3</w:t>
      </w:r>
      <w:r w:rsidR="00203554">
        <w:rPr>
          <w:sz w:val="24"/>
          <w:szCs w:val="24"/>
        </w:rPr>
        <w:t>5</w:t>
      </w:r>
      <w:r w:rsidRPr="00110A18">
        <w:rPr>
          <w:sz w:val="24"/>
          <w:szCs w:val="24"/>
        </w:rPr>
        <w:t>% of the final grade.</w:t>
      </w:r>
    </w:p>
    <w:p w14:paraId="36ED7317" w14:textId="77777777" w:rsidR="00133799" w:rsidRPr="00110A18" w:rsidRDefault="00133799" w:rsidP="00110A18">
      <w:pPr>
        <w:pStyle w:val="ListParagraph"/>
        <w:numPr>
          <w:ilvl w:val="0"/>
          <w:numId w:val="3"/>
        </w:numPr>
        <w:spacing w:after="120" w:line="240" w:lineRule="auto"/>
        <w:jc w:val="both"/>
        <w:rPr>
          <w:sz w:val="24"/>
          <w:szCs w:val="24"/>
        </w:rPr>
      </w:pPr>
      <w:r w:rsidRPr="00110A18">
        <w:rPr>
          <w:b/>
          <w:sz w:val="24"/>
          <w:szCs w:val="24"/>
        </w:rPr>
        <w:t>Attendance &amp; Class Participation:</w:t>
      </w:r>
      <w:r w:rsidRPr="00110A18">
        <w:rPr>
          <w:sz w:val="24"/>
          <w:szCs w:val="24"/>
        </w:rPr>
        <w:t xml:space="preserve"> Students are required to come to class regularly. Attendance will be taken in each class. University policy on attendance will be followed. Class </w:t>
      </w:r>
      <w:r w:rsidRPr="00110A18">
        <w:rPr>
          <w:sz w:val="24"/>
          <w:szCs w:val="24"/>
        </w:rPr>
        <w:lastRenderedPageBreak/>
        <w:t xml:space="preserve">participation is also a vital part of this class. Students are required to read the assigned material prior to the class meetings and come prepared to take part in the discussion and learning activities related to that material. Participation includes, but not limited, reading the assigned material for the class, asking questions about the day’s readings, answering questions raised by the instructor, spontaneously responding to the on-going discussion in the class, and taking part in the in-class activities. Overall, combined grade for attendance and participation is 5%of the student’s final grade. </w:t>
      </w:r>
    </w:p>
    <w:p w14:paraId="4E651092" w14:textId="77777777" w:rsidR="00F226C8" w:rsidRDefault="00F226C8" w:rsidP="00133799">
      <w:pPr>
        <w:tabs>
          <w:tab w:val="left" w:pos="1320"/>
        </w:tabs>
        <w:spacing w:after="120" w:line="240" w:lineRule="auto"/>
        <w:rPr>
          <w:b/>
          <w:sz w:val="24"/>
          <w:szCs w:val="24"/>
          <w:u w:val="single"/>
        </w:rPr>
      </w:pPr>
    </w:p>
    <w:p w14:paraId="16399B5D" w14:textId="77777777" w:rsidR="00133799" w:rsidRPr="00C82722" w:rsidRDefault="00133799" w:rsidP="00133799">
      <w:pPr>
        <w:tabs>
          <w:tab w:val="left" w:pos="1320"/>
        </w:tabs>
        <w:spacing w:after="120" w:line="240" w:lineRule="auto"/>
        <w:rPr>
          <w:sz w:val="24"/>
          <w:szCs w:val="24"/>
        </w:rPr>
      </w:pPr>
      <w:r w:rsidRPr="00C82722">
        <w:rPr>
          <w:b/>
          <w:sz w:val="24"/>
          <w:szCs w:val="24"/>
          <w:u w:val="single"/>
        </w:rPr>
        <w:t>Grade Evaluation Criteria</w:t>
      </w:r>
    </w:p>
    <w:p w14:paraId="3B0A0EF6" w14:textId="77777777" w:rsidR="00133799" w:rsidRPr="00C82722" w:rsidRDefault="00133799" w:rsidP="00133799">
      <w:pPr>
        <w:tabs>
          <w:tab w:val="left" w:pos="930"/>
        </w:tabs>
        <w:spacing w:after="120" w:line="240" w:lineRule="auto"/>
        <w:rPr>
          <w:sz w:val="24"/>
          <w:szCs w:val="24"/>
        </w:rPr>
      </w:pPr>
      <w:r w:rsidRPr="00C82722">
        <w:rPr>
          <w:sz w:val="24"/>
          <w:szCs w:val="24"/>
        </w:rPr>
        <w:t>Following is the criteria for the distribution of marks to evaluate final grade in a semester.</w:t>
      </w:r>
    </w:p>
    <w:p w14:paraId="0BECB47C" w14:textId="77777777" w:rsidR="00133799" w:rsidRPr="00C82722" w:rsidRDefault="00133799" w:rsidP="00133799">
      <w:pPr>
        <w:tabs>
          <w:tab w:val="left" w:pos="930"/>
        </w:tabs>
        <w:spacing w:after="120" w:line="240" w:lineRule="auto"/>
        <w:rPr>
          <w:sz w:val="24"/>
          <w:szCs w:val="24"/>
        </w:rPr>
      </w:pPr>
    </w:p>
    <w:p w14:paraId="12D4A69B" w14:textId="77777777" w:rsidR="00133799" w:rsidRPr="0064233A" w:rsidRDefault="00133799" w:rsidP="0064233A">
      <w:pPr>
        <w:tabs>
          <w:tab w:val="left" w:pos="930"/>
        </w:tabs>
        <w:spacing w:after="120" w:line="240" w:lineRule="auto"/>
        <w:rPr>
          <w:b/>
          <w:sz w:val="24"/>
          <w:szCs w:val="24"/>
        </w:rPr>
      </w:pPr>
      <w:r w:rsidRPr="00C82722">
        <w:rPr>
          <w:b/>
          <w:sz w:val="24"/>
          <w:szCs w:val="24"/>
        </w:rPr>
        <w:t>Marks Evaluation</w:t>
      </w:r>
      <w:r w:rsidRPr="00C82722">
        <w:rPr>
          <w:b/>
          <w:sz w:val="24"/>
          <w:szCs w:val="24"/>
        </w:rPr>
        <w:tab/>
      </w:r>
      <w:r w:rsidRPr="00C82722">
        <w:rPr>
          <w:b/>
          <w:sz w:val="24"/>
          <w:szCs w:val="24"/>
        </w:rPr>
        <w:tab/>
        <w:t xml:space="preserve">Marks in percentage </w:t>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p>
    <w:p w14:paraId="03084C93" w14:textId="77777777" w:rsidR="00133799" w:rsidRPr="00C82722" w:rsidRDefault="0064233A" w:rsidP="00133799">
      <w:pPr>
        <w:spacing w:after="120" w:line="240" w:lineRule="auto"/>
        <w:jc w:val="both"/>
        <w:rPr>
          <w:sz w:val="24"/>
          <w:szCs w:val="24"/>
        </w:rPr>
      </w:pPr>
      <w:r>
        <w:rPr>
          <w:sz w:val="24"/>
          <w:szCs w:val="24"/>
        </w:rPr>
        <w:t>Research Paper</w:t>
      </w:r>
      <w:r>
        <w:rPr>
          <w:sz w:val="24"/>
          <w:szCs w:val="24"/>
        </w:rPr>
        <w:tab/>
      </w:r>
      <w:r>
        <w:rPr>
          <w:sz w:val="24"/>
          <w:szCs w:val="24"/>
        </w:rPr>
        <w:tab/>
      </w:r>
      <w:r>
        <w:rPr>
          <w:sz w:val="24"/>
          <w:szCs w:val="24"/>
        </w:rPr>
        <w:tab/>
      </w:r>
      <w:r w:rsidR="00541530">
        <w:rPr>
          <w:sz w:val="24"/>
          <w:szCs w:val="24"/>
        </w:rPr>
        <w:t>25</w:t>
      </w:r>
      <w:r w:rsidR="00133799" w:rsidRPr="00C82722">
        <w:rPr>
          <w:sz w:val="24"/>
          <w:szCs w:val="24"/>
        </w:rPr>
        <w:t>%</w:t>
      </w:r>
      <w:r w:rsidR="00A876FA">
        <w:rPr>
          <w:sz w:val="24"/>
          <w:szCs w:val="24"/>
        </w:rPr>
        <w:tab/>
      </w:r>
    </w:p>
    <w:p w14:paraId="706E42B8" w14:textId="77777777" w:rsidR="00133799" w:rsidRPr="00C82722" w:rsidRDefault="00133799" w:rsidP="00133799">
      <w:pPr>
        <w:spacing w:after="120" w:line="240" w:lineRule="auto"/>
        <w:jc w:val="both"/>
        <w:rPr>
          <w:sz w:val="24"/>
          <w:szCs w:val="24"/>
        </w:rPr>
      </w:pPr>
      <w:r w:rsidRPr="00C82722">
        <w:rPr>
          <w:sz w:val="24"/>
          <w:szCs w:val="24"/>
        </w:rPr>
        <w:t xml:space="preserve">Presentation </w:t>
      </w:r>
      <w:r w:rsidR="0059667A">
        <w:rPr>
          <w:sz w:val="24"/>
          <w:szCs w:val="24"/>
        </w:rPr>
        <w:tab/>
      </w:r>
      <w:r w:rsidR="0059667A">
        <w:rPr>
          <w:sz w:val="24"/>
          <w:szCs w:val="24"/>
        </w:rPr>
        <w:tab/>
      </w:r>
      <w:r w:rsidR="0059667A">
        <w:rPr>
          <w:sz w:val="24"/>
          <w:szCs w:val="24"/>
        </w:rPr>
        <w:tab/>
      </w:r>
      <w:r w:rsidRPr="00C82722">
        <w:rPr>
          <w:sz w:val="24"/>
          <w:szCs w:val="24"/>
        </w:rPr>
        <w:tab/>
      </w:r>
      <w:r w:rsidR="008760BC">
        <w:rPr>
          <w:sz w:val="24"/>
          <w:szCs w:val="24"/>
        </w:rPr>
        <w:t>1</w:t>
      </w:r>
      <w:r w:rsidR="00541530">
        <w:rPr>
          <w:sz w:val="24"/>
          <w:szCs w:val="24"/>
        </w:rPr>
        <w:t>5</w:t>
      </w:r>
      <w:r w:rsidRPr="00C82722">
        <w:rPr>
          <w:sz w:val="24"/>
          <w:szCs w:val="24"/>
        </w:rPr>
        <w:t>%</w:t>
      </w:r>
    </w:p>
    <w:p w14:paraId="51028A33" w14:textId="77777777" w:rsidR="00133799" w:rsidRPr="00C82722" w:rsidRDefault="00133799" w:rsidP="00133799">
      <w:pPr>
        <w:spacing w:after="120" w:line="240" w:lineRule="auto"/>
        <w:jc w:val="both"/>
        <w:rPr>
          <w:sz w:val="24"/>
          <w:szCs w:val="24"/>
        </w:rPr>
      </w:pPr>
      <w:r w:rsidRPr="00C82722">
        <w:rPr>
          <w:sz w:val="24"/>
          <w:szCs w:val="24"/>
        </w:rPr>
        <w:t>Midterm Exam</w:t>
      </w:r>
      <w:r w:rsidRPr="00C82722">
        <w:rPr>
          <w:sz w:val="24"/>
          <w:szCs w:val="24"/>
        </w:rPr>
        <w:tab/>
      </w:r>
      <w:r w:rsidRPr="00C82722">
        <w:rPr>
          <w:sz w:val="24"/>
          <w:szCs w:val="24"/>
        </w:rPr>
        <w:tab/>
      </w:r>
      <w:r w:rsidRPr="00C82722">
        <w:rPr>
          <w:sz w:val="24"/>
          <w:szCs w:val="24"/>
        </w:rPr>
        <w:tab/>
        <w:t>20%</w:t>
      </w:r>
    </w:p>
    <w:p w14:paraId="697CB2F2" w14:textId="52DA6F85" w:rsidR="00133799" w:rsidRPr="00C82722" w:rsidRDefault="0064233A" w:rsidP="00133799">
      <w:pPr>
        <w:spacing w:after="120" w:line="240" w:lineRule="auto"/>
        <w:jc w:val="both"/>
        <w:rPr>
          <w:sz w:val="24"/>
          <w:szCs w:val="24"/>
        </w:rPr>
      </w:pPr>
      <w:r>
        <w:rPr>
          <w:sz w:val="24"/>
          <w:szCs w:val="24"/>
        </w:rPr>
        <w:t xml:space="preserve">Final Term </w:t>
      </w:r>
      <w:r>
        <w:rPr>
          <w:sz w:val="24"/>
          <w:szCs w:val="24"/>
        </w:rPr>
        <w:tab/>
      </w:r>
      <w:r>
        <w:rPr>
          <w:sz w:val="24"/>
          <w:szCs w:val="24"/>
        </w:rPr>
        <w:tab/>
      </w:r>
      <w:r>
        <w:rPr>
          <w:sz w:val="24"/>
          <w:szCs w:val="24"/>
        </w:rPr>
        <w:tab/>
      </w:r>
      <w:r>
        <w:rPr>
          <w:sz w:val="24"/>
          <w:szCs w:val="24"/>
        </w:rPr>
        <w:tab/>
        <w:t>3</w:t>
      </w:r>
      <w:r w:rsidR="00203554">
        <w:rPr>
          <w:sz w:val="24"/>
          <w:szCs w:val="24"/>
        </w:rPr>
        <w:t>5</w:t>
      </w:r>
      <w:r w:rsidR="00D745EC">
        <w:rPr>
          <w:sz w:val="24"/>
          <w:szCs w:val="24"/>
        </w:rPr>
        <w:t>%</w:t>
      </w:r>
    </w:p>
    <w:p w14:paraId="6FE9E7BF" w14:textId="77777777" w:rsidR="00133799" w:rsidRPr="00C82722" w:rsidRDefault="00133799" w:rsidP="00133799">
      <w:pPr>
        <w:spacing w:after="120" w:line="240" w:lineRule="auto"/>
        <w:jc w:val="both"/>
        <w:rPr>
          <w:sz w:val="24"/>
          <w:szCs w:val="24"/>
        </w:rPr>
      </w:pPr>
      <w:r w:rsidRPr="00C82722">
        <w:rPr>
          <w:sz w:val="24"/>
          <w:szCs w:val="24"/>
        </w:rPr>
        <w:t>Attendance &amp; Class Participation</w:t>
      </w:r>
      <w:r w:rsidRPr="00C82722">
        <w:rPr>
          <w:sz w:val="24"/>
          <w:szCs w:val="24"/>
        </w:rPr>
        <w:tab/>
      </w:r>
      <w:r w:rsidR="00D745EC">
        <w:rPr>
          <w:sz w:val="24"/>
          <w:szCs w:val="24"/>
        </w:rPr>
        <w:t>0</w:t>
      </w:r>
      <w:r w:rsidRPr="00C82722">
        <w:rPr>
          <w:sz w:val="24"/>
          <w:szCs w:val="24"/>
        </w:rPr>
        <w:t>5%</w:t>
      </w:r>
    </w:p>
    <w:p w14:paraId="7B6C718F" w14:textId="77777777" w:rsidR="00133799" w:rsidRPr="00C82722" w:rsidRDefault="00133799" w:rsidP="00133799">
      <w:pPr>
        <w:spacing w:after="120" w:line="240" w:lineRule="auto"/>
        <w:jc w:val="both"/>
        <w:rPr>
          <w:sz w:val="24"/>
          <w:szCs w:val="24"/>
        </w:rPr>
      </w:pPr>
      <w:r w:rsidRPr="00C82722">
        <w:rPr>
          <w:sz w:val="24"/>
          <w:szCs w:val="24"/>
        </w:rPr>
        <w:t>__________________________________</w:t>
      </w:r>
    </w:p>
    <w:p w14:paraId="0A4D7FCD" w14:textId="77777777" w:rsidR="00133799" w:rsidRPr="00C82722" w:rsidRDefault="00133799" w:rsidP="00133799">
      <w:pPr>
        <w:spacing w:after="120" w:line="240" w:lineRule="auto"/>
        <w:jc w:val="both"/>
        <w:rPr>
          <w:sz w:val="24"/>
          <w:szCs w:val="24"/>
        </w:rPr>
      </w:pPr>
      <w:r w:rsidRPr="00C82722">
        <w:rPr>
          <w:sz w:val="24"/>
          <w:szCs w:val="24"/>
        </w:rPr>
        <w:t xml:space="preserve">Total </w:t>
      </w:r>
      <w:r w:rsidRPr="00C82722">
        <w:rPr>
          <w:sz w:val="24"/>
          <w:szCs w:val="24"/>
        </w:rPr>
        <w:tab/>
      </w:r>
      <w:r w:rsidRPr="00C82722">
        <w:rPr>
          <w:sz w:val="24"/>
          <w:szCs w:val="24"/>
        </w:rPr>
        <w:tab/>
      </w:r>
      <w:r w:rsidRPr="00C82722">
        <w:rPr>
          <w:sz w:val="24"/>
          <w:szCs w:val="24"/>
        </w:rPr>
        <w:tab/>
      </w:r>
      <w:r w:rsidRPr="00C82722">
        <w:rPr>
          <w:sz w:val="24"/>
          <w:szCs w:val="24"/>
        </w:rPr>
        <w:tab/>
      </w:r>
      <w:r w:rsidRPr="00C82722">
        <w:rPr>
          <w:sz w:val="24"/>
          <w:szCs w:val="24"/>
        </w:rPr>
        <w:tab/>
        <w:t>100%</w:t>
      </w:r>
    </w:p>
    <w:p w14:paraId="5A2C90E5" w14:textId="77777777" w:rsidR="009251F6" w:rsidRDefault="009251F6" w:rsidP="00133799">
      <w:pPr>
        <w:spacing w:before="240" w:after="120" w:line="240" w:lineRule="auto"/>
        <w:jc w:val="both"/>
        <w:rPr>
          <w:b/>
          <w:sz w:val="24"/>
          <w:szCs w:val="24"/>
        </w:rPr>
      </w:pPr>
    </w:p>
    <w:p w14:paraId="7ABF8E95" w14:textId="77777777" w:rsidR="00133799" w:rsidRDefault="00133799" w:rsidP="00133799">
      <w:pPr>
        <w:spacing w:before="240" w:after="120" w:line="240" w:lineRule="auto"/>
        <w:jc w:val="both"/>
        <w:rPr>
          <w:b/>
          <w:sz w:val="24"/>
          <w:szCs w:val="24"/>
        </w:rPr>
      </w:pPr>
      <w:r w:rsidRPr="00C82722">
        <w:rPr>
          <w:b/>
          <w:sz w:val="24"/>
          <w:szCs w:val="24"/>
        </w:rPr>
        <w:t>COURSE POLICIES</w:t>
      </w:r>
      <w:r w:rsidR="009251F6">
        <w:rPr>
          <w:b/>
          <w:sz w:val="24"/>
          <w:szCs w:val="24"/>
        </w:rPr>
        <w:t>:</w:t>
      </w:r>
    </w:p>
    <w:p w14:paraId="21CDF1D4" w14:textId="77777777" w:rsidR="00133799" w:rsidRPr="00C82722" w:rsidRDefault="00133799" w:rsidP="00133799">
      <w:pPr>
        <w:spacing w:before="240" w:after="120" w:line="240" w:lineRule="auto"/>
        <w:jc w:val="both"/>
        <w:rPr>
          <w:sz w:val="24"/>
          <w:szCs w:val="24"/>
        </w:rPr>
      </w:pPr>
      <w:r w:rsidRPr="00C82722">
        <w:rPr>
          <w:b/>
          <w:sz w:val="24"/>
          <w:szCs w:val="24"/>
        </w:rPr>
        <w:t>A Note on Academic Honesty:</w:t>
      </w:r>
      <w:r w:rsidRPr="00C82722">
        <w:rPr>
          <w:sz w:val="24"/>
          <w:szCs w:val="24"/>
        </w:rPr>
        <w:t xml:space="preserve"> It must be emphasized that university policies on academic dishonesty will be strictly followed. These policies prohibit acts of cheating, lying and deceit in their diverse forms. Since this class includes research component, students must also be fully aware of plagiarism. Plagiarism involves presenting someone else’s ideas or written work as your own, without giving proper citation and credit to the original source. If you still have any question or confusion about academic dishonesty, please do not hesitate to discuss with the teacher.</w:t>
      </w:r>
    </w:p>
    <w:p w14:paraId="74C303B1" w14:textId="77777777" w:rsidR="009251F6" w:rsidRDefault="00133799" w:rsidP="00133799">
      <w:pPr>
        <w:spacing w:before="240" w:after="120" w:line="240" w:lineRule="auto"/>
        <w:jc w:val="both"/>
        <w:rPr>
          <w:sz w:val="24"/>
          <w:szCs w:val="24"/>
        </w:rPr>
      </w:pPr>
      <w:r w:rsidRPr="00C82722">
        <w:rPr>
          <w:b/>
          <w:sz w:val="24"/>
          <w:szCs w:val="24"/>
        </w:rPr>
        <w:t>Make-up Exams and Late Assignments:</w:t>
      </w:r>
      <w:r w:rsidRPr="00C82722">
        <w:rPr>
          <w:sz w:val="24"/>
          <w:szCs w:val="24"/>
        </w:rPr>
        <w:t xml:space="preserve"> </w:t>
      </w:r>
    </w:p>
    <w:p w14:paraId="7871878C" w14:textId="77777777" w:rsidR="009251F6" w:rsidRDefault="00133799" w:rsidP="009251F6">
      <w:pPr>
        <w:spacing w:before="240" w:after="120" w:line="240" w:lineRule="auto"/>
        <w:jc w:val="both"/>
        <w:rPr>
          <w:sz w:val="24"/>
          <w:szCs w:val="24"/>
        </w:rPr>
      </w:pPr>
      <w:r w:rsidRPr="00C82722">
        <w:rPr>
          <w:sz w:val="24"/>
          <w:szCs w:val="24"/>
        </w:rPr>
        <w:t>There will be no make-up exams, unless there is a valid (documented) reason for not taking the scheduled exams, or prior arrangements have been made with the instructor. As of late assignments, ten per cent of the grade will be deducted for each day an assignment is late. Students will also lose percentage of assignment grades if incom</w:t>
      </w:r>
      <w:r w:rsidR="009251F6">
        <w:rPr>
          <w:sz w:val="24"/>
          <w:szCs w:val="24"/>
        </w:rPr>
        <w:t>plete assignments are turned i</w:t>
      </w:r>
    </w:p>
    <w:p w14:paraId="3669F594" w14:textId="77777777" w:rsidR="00AC4D5C" w:rsidRDefault="00AC4D5C" w:rsidP="00133799">
      <w:pPr>
        <w:autoSpaceDE w:val="0"/>
        <w:autoSpaceDN w:val="0"/>
        <w:adjustRightInd w:val="0"/>
        <w:spacing w:before="120" w:after="120" w:line="240" w:lineRule="auto"/>
        <w:rPr>
          <w:b/>
          <w:sz w:val="24"/>
          <w:szCs w:val="24"/>
          <w:u w:val="single"/>
        </w:rPr>
      </w:pPr>
    </w:p>
    <w:p w14:paraId="19FF0203" w14:textId="77777777" w:rsidR="00133799" w:rsidRPr="001B60F1" w:rsidRDefault="00133799" w:rsidP="00133799">
      <w:pPr>
        <w:autoSpaceDE w:val="0"/>
        <w:autoSpaceDN w:val="0"/>
        <w:adjustRightInd w:val="0"/>
        <w:spacing w:before="120" w:after="120" w:line="240" w:lineRule="auto"/>
        <w:rPr>
          <w:b/>
          <w:sz w:val="24"/>
          <w:szCs w:val="24"/>
          <w:u w:val="single"/>
        </w:rPr>
      </w:pPr>
      <w:r w:rsidRPr="001B60F1">
        <w:rPr>
          <w:b/>
          <w:sz w:val="24"/>
          <w:szCs w:val="24"/>
          <w:u w:val="single"/>
        </w:rPr>
        <w:lastRenderedPageBreak/>
        <w:t>Required Reading</w:t>
      </w:r>
    </w:p>
    <w:p w14:paraId="66FCFF5C" w14:textId="77777777" w:rsidR="001A6E43" w:rsidRDefault="001A6E43" w:rsidP="00133799">
      <w:pPr>
        <w:autoSpaceDE w:val="0"/>
        <w:autoSpaceDN w:val="0"/>
        <w:adjustRightInd w:val="0"/>
        <w:spacing w:before="120" w:after="120" w:line="240" w:lineRule="auto"/>
        <w:rPr>
          <w:i/>
          <w:sz w:val="24"/>
          <w:szCs w:val="24"/>
        </w:rPr>
      </w:pPr>
    </w:p>
    <w:p w14:paraId="12DD5733" w14:textId="77777777" w:rsidR="00513E84" w:rsidRDefault="00513E84" w:rsidP="00472F34">
      <w:pPr>
        <w:pStyle w:val="ListParagraph"/>
        <w:numPr>
          <w:ilvl w:val="0"/>
          <w:numId w:val="12"/>
        </w:numPr>
        <w:autoSpaceDE w:val="0"/>
        <w:autoSpaceDN w:val="0"/>
        <w:adjustRightInd w:val="0"/>
        <w:spacing w:before="120" w:after="120" w:line="360" w:lineRule="auto"/>
        <w:rPr>
          <w:sz w:val="24"/>
          <w:szCs w:val="24"/>
        </w:rPr>
      </w:pPr>
      <w:r w:rsidRPr="00F0017C">
        <w:rPr>
          <w:sz w:val="24"/>
          <w:szCs w:val="24"/>
        </w:rPr>
        <w:t>Roos, J., &amp; Von Krogh, G. (2016</w:t>
      </w:r>
      <w:r w:rsidRPr="00F0017C">
        <w:rPr>
          <w:i/>
          <w:sz w:val="24"/>
          <w:szCs w:val="24"/>
        </w:rPr>
        <w:t>). Organizational epistemology</w:t>
      </w:r>
      <w:r w:rsidRPr="00F0017C">
        <w:rPr>
          <w:sz w:val="24"/>
          <w:szCs w:val="24"/>
        </w:rPr>
        <w:t>. Springer.</w:t>
      </w:r>
    </w:p>
    <w:p w14:paraId="5066ECC9" w14:textId="77777777" w:rsidR="00C237A6" w:rsidRDefault="00C237A6" w:rsidP="00472F34">
      <w:pPr>
        <w:pStyle w:val="ListParagraph"/>
        <w:numPr>
          <w:ilvl w:val="0"/>
          <w:numId w:val="12"/>
        </w:numPr>
        <w:autoSpaceDE w:val="0"/>
        <w:autoSpaceDN w:val="0"/>
        <w:adjustRightInd w:val="0"/>
        <w:spacing w:before="120" w:after="120" w:line="360" w:lineRule="auto"/>
        <w:rPr>
          <w:sz w:val="24"/>
          <w:szCs w:val="24"/>
        </w:rPr>
      </w:pPr>
      <w:r w:rsidRPr="00C237A6">
        <w:rPr>
          <w:sz w:val="24"/>
          <w:szCs w:val="24"/>
        </w:rPr>
        <w:t xml:space="preserve">Colquitt, J., Lepine, J. A., Wesson, M. J., &amp; Gellatly, I. R. (2011). </w:t>
      </w:r>
      <w:r w:rsidRPr="00F0017C">
        <w:rPr>
          <w:i/>
          <w:sz w:val="24"/>
          <w:szCs w:val="24"/>
        </w:rPr>
        <w:t xml:space="preserve">Organizational behavior: Improving performance and commitment in the </w:t>
      </w:r>
      <w:r w:rsidR="00F0017C" w:rsidRPr="00F0017C">
        <w:rPr>
          <w:i/>
          <w:sz w:val="24"/>
          <w:szCs w:val="24"/>
        </w:rPr>
        <w:t>workplace.</w:t>
      </w:r>
      <w:r w:rsidRPr="00C237A6">
        <w:rPr>
          <w:sz w:val="24"/>
          <w:szCs w:val="24"/>
        </w:rPr>
        <w:t xml:space="preserve"> New York, NY: McGraw-Hill Irwin.</w:t>
      </w:r>
    </w:p>
    <w:p w14:paraId="1796A9C6" w14:textId="77777777" w:rsidR="001A6E43" w:rsidRPr="00F0017C" w:rsidRDefault="001A6E43" w:rsidP="00472F34">
      <w:pPr>
        <w:pStyle w:val="ListParagraph"/>
        <w:numPr>
          <w:ilvl w:val="0"/>
          <w:numId w:val="12"/>
        </w:numPr>
        <w:autoSpaceDE w:val="0"/>
        <w:autoSpaceDN w:val="0"/>
        <w:adjustRightInd w:val="0"/>
        <w:spacing w:before="120" w:after="120" w:line="360" w:lineRule="auto"/>
        <w:rPr>
          <w:sz w:val="24"/>
          <w:szCs w:val="24"/>
        </w:rPr>
      </w:pPr>
      <w:r w:rsidRPr="00F0017C">
        <w:rPr>
          <w:sz w:val="24"/>
          <w:szCs w:val="24"/>
        </w:rPr>
        <w:t>Fonseca, J. (2002).</w:t>
      </w:r>
      <w:r w:rsidRPr="00F0017C">
        <w:t> </w:t>
      </w:r>
      <w:r w:rsidRPr="00F0017C">
        <w:rPr>
          <w:i/>
          <w:sz w:val="24"/>
          <w:szCs w:val="24"/>
        </w:rPr>
        <w:t>Complexity and innovation in organizations.</w:t>
      </w:r>
      <w:r w:rsidRPr="00F0017C">
        <w:rPr>
          <w:sz w:val="24"/>
          <w:szCs w:val="24"/>
        </w:rPr>
        <w:t xml:space="preserve"> Psychology Press.</w:t>
      </w:r>
    </w:p>
    <w:p w14:paraId="09FBC0BD" w14:textId="77777777" w:rsidR="001A6E43" w:rsidRPr="00F0017C" w:rsidRDefault="001A6E43" w:rsidP="00472F34">
      <w:pPr>
        <w:pStyle w:val="ListParagraph"/>
        <w:numPr>
          <w:ilvl w:val="0"/>
          <w:numId w:val="12"/>
        </w:numPr>
        <w:autoSpaceDE w:val="0"/>
        <w:autoSpaceDN w:val="0"/>
        <w:adjustRightInd w:val="0"/>
        <w:spacing w:before="120" w:after="120" w:line="360" w:lineRule="auto"/>
        <w:rPr>
          <w:sz w:val="24"/>
          <w:szCs w:val="24"/>
        </w:rPr>
      </w:pPr>
      <w:r w:rsidRPr="00F0017C">
        <w:rPr>
          <w:sz w:val="24"/>
          <w:szCs w:val="24"/>
        </w:rPr>
        <w:t>McMillan, E. (2004).</w:t>
      </w:r>
      <w:r w:rsidRPr="00F0017C">
        <w:t> </w:t>
      </w:r>
      <w:r w:rsidRPr="00F0017C">
        <w:rPr>
          <w:i/>
          <w:sz w:val="24"/>
          <w:szCs w:val="24"/>
        </w:rPr>
        <w:t>Complexity, organizations and change</w:t>
      </w:r>
      <w:r w:rsidRPr="00F0017C">
        <w:rPr>
          <w:sz w:val="24"/>
          <w:szCs w:val="24"/>
        </w:rPr>
        <w:t>. Routledge.</w:t>
      </w:r>
    </w:p>
    <w:p w14:paraId="1A1DC1CB" w14:textId="77777777" w:rsidR="00472F34" w:rsidRPr="00F0017C" w:rsidRDefault="00472F34" w:rsidP="00472F34">
      <w:pPr>
        <w:pStyle w:val="ListParagraph"/>
        <w:numPr>
          <w:ilvl w:val="0"/>
          <w:numId w:val="12"/>
        </w:numPr>
        <w:autoSpaceDE w:val="0"/>
        <w:autoSpaceDN w:val="0"/>
        <w:adjustRightInd w:val="0"/>
        <w:spacing w:before="120" w:after="120" w:line="360" w:lineRule="auto"/>
        <w:rPr>
          <w:sz w:val="24"/>
          <w:szCs w:val="24"/>
        </w:rPr>
      </w:pPr>
      <w:r w:rsidRPr="00F0017C">
        <w:rPr>
          <w:sz w:val="24"/>
          <w:szCs w:val="24"/>
        </w:rPr>
        <w:t>Burrell, G., &amp; Morgan, G. (2006</w:t>
      </w:r>
      <w:r w:rsidRPr="00F0017C">
        <w:rPr>
          <w:i/>
          <w:sz w:val="24"/>
          <w:szCs w:val="24"/>
        </w:rPr>
        <w:t>). Sociological paradigms and organizational analysis.</w:t>
      </w:r>
    </w:p>
    <w:p w14:paraId="02A045E4" w14:textId="77777777" w:rsidR="001A6E43" w:rsidRPr="00F0017C" w:rsidRDefault="00472F34" w:rsidP="00472F34">
      <w:pPr>
        <w:pStyle w:val="ListParagraph"/>
        <w:numPr>
          <w:ilvl w:val="0"/>
          <w:numId w:val="12"/>
        </w:numPr>
        <w:autoSpaceDE w:val="0"/>
        <w:autoSpaceDN w:val="0"/>
        <w:adjustRightInd w:val="0"/>
        <w:spacing w:before="120" w:after="120" w:line="360" w:lineRule="auto"/>
        <w:rPr>
          <w:sz w:val="24"/>
          <w:szCs w:val="24"/>
        </w:rPr>
      </w:pPr>
      <w:r w:rsidRPr="00F0017C">
        <w:rPr>
          <w:sz w:val="24"/>
          <w:szCs w:val="24"/>
        </w:rPr>
        <w:t> Aldershot, Gower.</w:t>
      </w:r>
      <w:r w:rsidR="001A6E43" w:rsidRPr="00F0017C">
        <w:rPr>
          <w:sz w:val="24"/>
          <w:szCs w:val="24"/>
        </w:rPr>
        <w:t>Stacey, R. D. (2001).</w:t>
      </w:r>
      <w:r w:rsidR="001A6E43" w:rsidRPr="00F0017C">
        <w:t> </w:t>
      </w:r>
      <w:r w:rsidR="001A6E43" w:rsidRPr="00F0017C">
        <w:rPr>
          <w:i/>
          <w:sz w:val="24"/>
          <w:szCs w:val="24"/>
        </w:rPr>
        <w:t>Complex responsive processes in organizations:</w:t>
      </w:r>
      <w:r w:rsidR="001A6E43" w:rsidRPr="00F0017C">
        <w:rPr>
          <w:sz w:val="24"/>
          <w:szCs w:val="24"/>
        </w:rPr>
        <w:t xml:space="preserve"> Learning and knowledge creation. Psychology Press.</w:t>
      </w:r>
    </w:p>
    <w:p w14:paraId="59A5F7B2" w14:textId="77777777" w:rsidR="001A6E43" w:rsidRDefault="001A6E43" w:rsidP="00472F34">
      <w:pPr>
        <w:pStyle w:val="ListParagraph"/>
        <w:numPr>
          <w:ilvl w:val="0"/>
          <w:numId w:val="12"/>
        </w:numPr>
        <w:autoSpaceDE w:val="0"/>
        <w:autoSpaceDN w:val="0"/>
        <w:adjustRightInd w:val="0"/>
        <w:spacing w:before="120" w:after="120" w:line="360" w:lineRule="auto"/>
        <w:rPr>
          <w:sz w:val="24"/>
          <w:szCs w:val="24"/>
        </w:rPr>
      </w:pPr>
      <w:r w:rsidRPr="000C41F6">
        <w:rPr>
          <w:sz w:val="24"/>
          <w:szCs w:val="24"/>
        </w:rPr>
        <w:t xml:space="preserve">Volti, R. (2014). </w:t>
      </w:r>
      <w:r w:rsidRPr="00F0017C">
        <w:rPr>
          <w:i/>
          <w:sz w:val="24"/>
          <w:szCs w:val="24"/>
        </w:rPr>
        <w:t>Society and Technological Change (7th ed.).</w:t>
      </w:r>
      <w:r w:rsidRPr="000C41F6">
        <w:rPr>
          <w:sz w:val="24"/>
          <w:szCs w:val="24"/>
        </w:rPr>
        <w:t xml:space="preserve"> New York, NY: Worth Publishers.  ISBN-13: 9781429278973.</w:t>
      </w:r>
    </w:p>
    <w:p w14:paraId="4F1C4686" w14:textId="77777777" w:rsidR="00513E84" w:rsidRPr="000C41F6" w:rsidRDefault="00513E84" w:rsidP="00472F34">
      <w:pPr>
        <w:pStyle w:val="ListParagraph"/>
        <w:numPr>
          <w:ilvl w:val="0"/>
          <w:numId w:val="12"/>
        </w:numPr>
        <w:autoSpaceDE w:val="0"/>
        <w:autoSpaceDN w:val="0"/>
        <w:adjustRightInd w:val="0"/>
        <w:spacing w:before="120" w:after="120" w:line="360" w:lineRule="auto"/>
        <w:rPr>
          <w:sz w:val="24"/>
          <w:szCs w:val="24"/>
        </w:rPr>
      </w:pPr>
      <w:r w:rsidRPr="00F0017C">
        <w:rPr>
          <w:sz w:val="24"/>
          <w:szCs w:val="24"/>
        </w:rPr>
        <w:t>Austin, R. D. (2013). </w:t>
      </w:r>
      <w:r w:rsidRPr="00F0017C">
        <w:rPr>
          <w:i/>
          <w:sz w:val="24"/>
          <w:szCs w:val="24"/>
        </w:rPr>
        <w:t>Measuring and managing performance in organizations.</w:t>
      </w:r>
      <w:r w:rsidRPr="00F0017C">
        <w:rPr>
          <w:sz w:val="24"/>
          <w:szCs w:val="24"/>
        </w:rPr>
        <w:t xml:space="preserve"> Addison-Wesley.</w:t>
      </w:r>
    </w:p>
    <w:p w14:paraId="0ACA71E0" w14:textId="77777777" w:rsidR="00F226C8" w:rsidRPr="00513E84" w:rsidRDefault="00F226C8" w:rsidP="00472F34">
      <w:pPr>
        <w:pStyle w:val="ListParagraph"/>
        <w:autoSpaceDE w:val="0"/>
        <w:autoSpaceDN w:val="0"/>
        <w:adjustRightInd w:val="0"/>
        <w:spacing w:before="120" w:after="120" w:line="360" w:lineRule="auto"/>
        <w:rPr>
          <w:sz w:val="24"/>
          <w:szCs w:val="24"/>
        </w:rPr>
      </w:pPr>
    </w:p>
    <w:p w14:paraId="137F6722" w14:textId="550C6AEE" w:rsidR="0059667A" w:rsidRPr="00513E84" w:rsidRDefault="0059667A" w:rsidP="00472F34">
      <w:pPr>
        <w:pStyle w:val="ListParagraph"/>
        <w:autoSpaceDE w:val="0"/>
        <w:autoSpaceDN w:val="0"/>
        <w:adjustRightInd w:val="0"/>
        <w:spacing w:before="120" w:after="120" w:line="360" w:lineRule="auto"/>
        <w:rPr>
          <w:sz w:val="24"/>
          <w:szCs w:val="24"/>
        </w:rPr>
      </w:pPr>
      <w:r w:rsidRPr="00513E84">
        <w:rPr>
          <w:sz w:val="24"/>
          <w:szCs w:val="24"/>
        </w:rPr>
        <w:t xml:space="preserve">Relevant research articles </w:t>
      </w:r>
      <w:r w:rsidR="00B94767">
        <w:rPr>
          <w:sz w:val="24"/>
          <w:szCs w:val="24"/>
        </w:rPr>
        <w:t xml:space="preserve">and class activities </w:t>
      </w:r>
      <w:r w:rsidRPr="00513E84">
        <w:rPr>
          <w:sz w:val="24"/>
          <w:szCs w:val="24"/>
        </w:rPr>
        <w:t>will be provided in the class</w:t>
      </w:r>
    </w:p>
    <w:sectPr w:rsidR="0059667A" w:rsidRPr="00513E84" w:rsidSect="00E10F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3A1D4" w14:textId="77777777" w:rsidR="00186A9E" w:rsidRDefault="00186A9E" w:rsidP="00AC4D5C">
      <w:pPr>
        <w:spacing w:after="0" w:line="240" w:lineRule="auto"/>
      </w:pPr>
      <w:r>
        <w:separator/>
      </w:r>
    </w:p>
  </w:endnote>
  <w:endnote w:type="continuationSeparator" w:id="0">
    <w:p w14:paraId="180D4279" w14:textId="77777777" w:rsidR="00186A9E" w:rsidRDefault="00186A9E" w:rsidP="00AC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561067"/>
      <w:docPartObj>
        <w:docPartGallery w:val="Page Numbers (Bottom of Page)"/>
        <w:docPartUnique/>
      </w:docPartObj>
    </w:sdtPr>
    <w:sdtEndPr>
      <w:rPr>
        <w:noProof/>
      </w:rPr>
    </w:sdtEndPr>
    <w:sdtContent>
      <w:p w14:paraId="05979324" w14:textId="77777777" w:rsidR="00AC4D5C" w:rsidRDefault="00AC4D5C">
        <w:pPr>
          <w:pStyle w:val="Footer"/>
          <w:jc w:val="right"/>
        </w:pPr>
        <w:r>
          <w:fldChar w:fldCharType="begin"/>
        </w:r>
        <w:r>
          <w:instrText xml:space="preserve"> PAGE   \* MERGEFORMAT </w:instrText>
        </w:r>
        <w:r>
          <w:fldChar w:fldCharType="separate"/>
        </w:r>
        <w:r w:rsidR="003C12A5">
          <w:rPr>
            <w:noProof/>
          </w:rPr>
          <w:t>2</w:t>
        </w:r>
        <w:r>
          <w:rPr>
            <w:noProof/>
          </w:rPr>
          <w:fldChar w:fldCharType="end"/>
        </w:r>
      </w:p>
    </w:sdtContent>
  </w:sdt>
  <w:p w14:paraId="22F48900" w14:textId="77777777" w:rsidR="00AC4D5C" w:rsidRDefault="00AC4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096D8" w14:textId="77777777" w:rsidR="00186A9E" w:rsidRDefault="00186A9E" w:rsidP="00AC4D5C">
      <w:pPr>
        <w:spacing w:after="0" w:line="240" w:lineRule="auto"/>
      </w:pPr>
      <w:r>
        <w:separator/>
      </w:r>
    </w:p>
  </w:footnote>
  <w:footnote w:type="continuationSeparator" w:id="0">
    <w:p w14:paraId="434360A4" w14:textId="77777777" w:rsidR="00186A9E" w:rsidRDefault="00186A9E" w:rsidP="00AC4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67F"/>
    <w:multiLevelType w:val="hybridMultilevel"/>
    <w:tmpl w:val="25A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F6428"/>
    <w:multiLevelType w:val="hybridMultilevel"/>
    <w:tmpl w:val="80022C70"/>
    <w:lvl w:ilvl="0" w:tplc="C16E4CE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747C42"/>
    <w:multiLevelType w:val="hybridMultilevel"/>
    <w:tmpl w:val="8AE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B0BC0"/>
    <w:multiLevelType w:val="hybridMultilevel"/>
    <w:tmpl w:val="E7542D88"/>
    <w:lvl w:ilvl="0" w:tplc="31365FA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9533D5"/>
    <w:multiLevelType w:val="hybridMultilevel"/>
    <w:tmpl w:val="408C9F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61695"/>
    <w:multiLevelType w:val="hybridMultilevel"/>
    <w:tmpl w:val="6C0C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F46E3"/>
    <w:multiLevelType w:val="hybridMultilevel"/>
    <w:tmpl w:val="6C0C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A4847"/>
    <w:multiLevelType w:val="hybridMultilevel"/>
    <w:tmpl w:val="6C0C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B4527F"/>
    <w:multiLevelType w:val="hybridMultilevel"/>
    <w:tmpl w:val="6C0C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7402A5"/>
    <w:multiLevelType w:val="hybridMultilevel"/>
    <w:tmpl w:val="56EC1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313DE8"/>
    <w:multiLevelType w:val="hybridMultilevel"/>
    <w:tmpl w:val="92BCA272"/>
    <w:lvl w:ilvl="0" w:tplc="8E48D532">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E6617C"/>
    <w:multiLevelType w:val="hybridMultilevel"/>
    <w:tmpl w:val="5EE612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6B732D"/>
    <w:multiLevelType w:val="hybridMultilevel"/>
    <w:tmpl w:val="939441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9"/>
  </w:num>
  <w:num w:numId="5">
    <w:abstractNumId w:val="11"/>
  </w:num>
  <w:num w:numId="6">
    <w:abstractNumId w:val="8"/>
  </w:num>
  <w:num w:numId="7">
    <w:abstractNumId w:val="4"/>
  </w:num>
  <w:num w:numId="8">
    <w:abstractNumId w:val="6"/>
  </w:num>
  <w:num w:numId="9">
    <w:abstractNumId w:val="7"/>
  </w:num>
  <w:num w:numId="10">
    <w:abstractNumId w:val="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99"/>
    <w:rsid w:val="00014E56"/>
    <w:rsid w:val="0005680E"/>
    <w:rsid w:val="00084C9D"/>
    <w:rsid w:val="000C41F6"/>
    <w:rsid w:val="000D121C"/>
    <w:rsid w:val="00110A18"/>
    <w:rsid w:val="00133799"/>
    <w:rsid w:val="001373DE"/>
    <w:rsid w:val="0017016E"/>
    <w:rsid w:val="00186A9E"/>
    <w:rsid w:val="001A6E43"/>
    <w:rsid w:val="001D2A8D"/>
    <w:rsid w:val="0020096B"/>
    <w:rsid w:val="00203554"/>
    <w:rsid w:val="00222410"/>
    <w:rsid w:val="002277A8"/>
    <w:rsid w:val="0023390B"/>
    <w:rsid w:val="002A3581"/>
    <w:rsid w:val="002B75E9"/>
    <w:rsid w:val="002D1CEA"/>
    <w:rsid w:val="002D2E9D"/>
    <w:rsid w:val="002E7D92"/>
    <w:rsid w:val="00325417"/>
    <w:rsid w:val="00360615"/>
    <w:rsid w:val="00394602"/>
    <w:rsid w:val="003C12A5"/>
    <w:rsid w:val="003F736E"/>
    <w:rsid w:val="00406E72"/>
    <w:rsid w:val="00447684"/>
    <w:rsid w:val="00472F34"/>
    <w:rsid w:val="00476426"/>
    <w:rsid w:val="00496975"/>
    <w:rsid w:val="00500F3E"/>
    <w:rsid w:val="00513E84"/>
    <w:rsid w:val="00541530"/>
    <w:rsid w:val="00561FDC"/>
    <w:rsid w:val="0059667A"/>
    <w:rsid w:val="005B57D5"/>
    <w:rsid w:val="005B6CDB"/>
    <w:rsid w:val="005D6E7A"/>
    <w:rsid w:val="005E7A46"/>
    <w:rsid w:val="005F7490"/>
    <w:rsid w:val="00633B70"/>
    <w:rsid w:val="0064233A"/>
    <w:rsid w:val="006A3BEC"/>
    <w:rsid w:val="00757AAC"/>
    <w:rsid w:val="00765618"/>
    <w:rsid w:val="007B253F"/>
    <w:rsid w:val="007E43DA"/>
    <w:rsid w:val="007E5BF3"/>
    <w:rsid w:val="00811FEA"/>
    <w:rsid w:val="008222F7"/>
    <w:rsid w:val="008257BD"/>
    <w:rsid w:val="008760BC"/>
    <w:rsid w:val="008971AE"/>
    <w:rsid w:val="008F6AEB"/>
    <w:rsid w:val="0090277D"/>
    <w:rsid w:val="009251F6"/>
    <w:rsid w:val="0093693B"/>
    <w:rsid w:val="009661F7"/>
    <w:rsid w:val="00983E28"/>
    <w:rsid w:val="009B17FC"/>
    <w:rsid w:val="009D018F"/>
    <w:rsid w:val="00A30B2F"/>
    <w:rsid w:val="00A876FA"/>
    <w:rsid w:val="00AC4D5C"/>
    <w:rsid w:val="00AE6C78"/>
    <w:rsid w:val="00B04503"/>
    <w:rsid w:val="00B318EA"/>
    <w:rsid w:val="00B70811"/>
    <w:rsid w:val="00B94767"/>
    <w:rsid w:val="00C023E3"/>
    <w:rsid w:val="00C237A6"/>
    <w:rsid w:val="00CB7ECA"/>
    <w:rsid w:val="00CC1EE6"/>
    <w:rsid w:val="00D1385D"/>
    <w:rsid w:val="00D745EC"/>
    <w:rsid w:val="00DB1ADC"/>
    <w:rsid w:val="00E10FE7"/>
    <w:rsid w:val="00E14DCA"/>
    <w:rsid w:val="00E16BBB"/>
    <w:rsid w:val="00E278ED"/>
    <w:rsid w:val="00E347CF"/>
    <w:rsid w:val="00E41688"/>
    <w:rsid w:val="00EA13E7"/>
    <w:rsid w:val="00ED5249"/>
    <w:rsid w:val="00ED61A0"/>
    <w:rsid w:val="00F0017C"/>
    <w:rsid w:val="00F226C8"/>
    <w:rsid w:val="00F52200"/>
    <w:rsid w:val="00F805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129B"/>
  <w15:docId w15:val="{4C6BB4FB-94A7-4370-A295-73C8817F7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7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33799"/>
  </w:style>
  <w:style w:type="paragraph" w:customStyle="1" w:styleId="Default">
    <w:name w:val="Default"/>
    <w:rsid w:val="0013379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5B6CDB"/>
    <w:pPr>
      <w:ind w:left="720"/>
      <w:contextualSpacing/>
    </w:pPr>
  </w:style>
  <w:style w:type="table" w:styleId="TableGrid">
    <w:name w:val="Table Grid"/>
    <w:basedOn w:val="TableNormal"/>
    <w:uiPriority w:val="59"/>
    <w:rsid w:val="00110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10A18"/>
    <w:rPr>
      <w:sz w:val="16"/>
      <w:szCs w:val="16"/>
    </w:rPr>
  </w:style>
  <w:style w:type="paragraph" w:styleId="CommentText">
    <w:name w:val="annotation text"/>
    <w:basedOn w:val="Normal"/>
    <w:link w:val="CommentTextChar"/>
    <w:uiPriority w:val="99"/>
    <w:semiHidden/>
    <w:unhideWhenUsed/>
    <w:rsid w:val="00110A18"/>
    <w:pPr>
      <w:spacing w:line="240" w:lineRule="auto"/>
    </w:pPr>
    <w:rPr>
      <w:sz w:val="20"/>
      <w:szCs w:val="20"/>
    </w:rPr>
  </w:style>
  <w:style w:type="character" w:customStyle="1" w:styleId="CommentTextChar">
    <w:name w:val="Comment Text Char"/>
    <w:basedOn w:val="DefaultParagraphFont"/>
    <w:link w:val="CommentText"/>
    <w:uiPriority w:val="99"/>
    <w:semiHidden/>
    <w:rsid w:val="00110A1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0A18"/>
    <w:rPr>
      <w:b/>
      <w:bCs/>
    </w:rPr>
  </w:style>
  <w:style w:type="character" w:customStyle="1" w:styleId="CommentSubjectChar">
    <w:name w:val="Comment Subject Char"/>
    <w:basedOn w:val="CommentTextChar"/>
    <w:link w:val="CommentSubject"/>
    <w:uiPriority w:val="99"/>
    <w:semiHidden/>
    <w:rsid w:val="00110A18"/>
    <w:rPr>
      <w:rFonts w:eastAsiaTheme="minorEastAsia"/>
      <w:b/>
      <w:bCs/>
      <w:sz w:val="20"/>
      <w:szCs w:val="20"/>
    </w:rPr>
  </w:style>
  <w:style w:type="paragraph" w:styleId="BalloonText">
    <w:name w:val="Balloon Text"/>
    <w:basedOn w:val="Normal"/>
    <w:link w:val="BalloonTextChar"/>
    <w:uiPriority w:val="99"/>
    <w:semiHidden/>
    <w:unhideWhenUsed/>
    <w:rsid w:val="0011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18"/>
    <w:rPr>
      <w:rFonts w:ascii="Segoe UI" w:eastAsiaTheme="minorEastAsia" w:hAnsi="Segoe UI" w:cs="Segoe UI"/>
      <w:sz w:val="18"/>
      <w:szCs w:val="18"/>
    </w:rPr>
  </w:style>
  <w:style w:type="paragraph" w:styleId="Header">
    <w:name w:val="header"/>
    <w:basedOn w:val="Normal"/>
    <w:link w:val="HeaderChar"/>
    <w:uiPriority w:val="99"/>
    <w:unhideWhenUsed/>
    <w:rsid w:val="00AC4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D5C"/>
    <w:rPr>
      <w:rFonts w:eastAsiaTheme="minorEastAsia"/>
    </w:rPr>
  </w:style>
  <w:style w:type="paragraph" w:styleId="Footer">
    <w:name w:val="footer"/>
    <w:basedOn w:val="Normal"/>
    <w:link w:val="FooterChar"/>
    <w:uiPriority w:val="99"/>
    <w:unhideWhenUsed/>
    <w:rsid w:val="00AC4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D5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43088-0B1C-49C5-8458-91567B89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Inam-Ul-Haq</dc:creator>
  <cp:lastModifiedBy>Naveed Riaz</cp:lastModifiedBy>
  <cp:revision>2</cp:revision>
  <dcterms:created xsi:type="dcterms:W3CDTF">2022-03-31T11:03:00Z</dcterms:created>
  <dcterms:modified xsi:type="dcterms:W3CDTF">2022-03-31T11:03:00Z</dcterms:modified>
</cp:coreProperties>
</file>