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08EF" w14:textId="77777777" w:rsidR="00AA5EE2" w:rsidRPr="00D36167" w:rsidRDefault="00AA5EE2" w:rsidP="00AA5EE2">
      <w:pPr>
        <w:ind w:left="360"/>
        <w:jc w:val="center"/>
        <w:rPr>
          <w:b/>
          <w:bCs/>
          <w:color w:val="000000" w:themeColor="text1"/>
          <w:shd w:val="clear" w:color="auto" w:fill="FFFFFF"/>
        </w:rPr>
      </w:pPr>
      <w:r w:rsidRPr="00D36167">
        <w:rPr>
          <w:b/>
          <w:bCs/>
          <w:color w:val="000000" w:themeColor="text1"/>
          <w:shd w:val="clear" w:color="auto" w:fill="FFFFFF"/>
        </w:rPr>
        <w:t>Sociology of Health and Illness</w:t>
      </w:r>
    </w:p>
    <w:p w14:paraId="1D82A1A7" w14:textId="77777777" w:rsidR="00AA5EE2" w:rsidRPr="00D36167" w:rsidRDefault="00AA5EE2" w:rsidP="00AA5EE2">
      <w:pPr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Objectives</w:t>
      </w:r>
    </w:p>
    <w:p w14:paraId="37803B91" w14:textId="77777777" w:rsidR="00AA5EE2" w:rsidRPr="00D36167" w:rsidRDefault="00AA5EE2" w:rsidP="00AA5E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The core objective of this course is to familiarize students with wide range of theory and research in the sociology of health and illness. </w:t>
      </w:r>
    </w:p>
    <w:p w14:paraId="4D79F07C" w14:textId="77777777" w:rsidR="00AA5EE2" w:rsidRPr="00D36167" w:rsidRDefault="00AA5EE2" w:rsidP="00AA5E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To make students critically assess how health is produced through social, political, economic, and cultural forces on a macro,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meso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 and micro level. </w:t>
      </w:r>
    </w:p>
    <w:p w14:paraId="5A0B9179" w14:textId="77777777" w:rsidR="00AA5EE2" w:rsidRPr="00D36167" w:rsidRDefault="00AA5EE2" w:rsidP="00AA5E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To enable students to understand global and national context of healthcare. </w:t>
      </w:r>
    </w:p>
    <w:p w14:paraId="08D8B34A" w14:textId="77777777" w:rsidR="00AA5EE2" w:rsidRPr="00D36167" w:rsidRDefault="00AA5EE2" w:rsidP="00AA5EE2">
      <w:pPr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Course Content</w:t>
      </w:r>
    </w:p>
    <w:p w14:paraId="7C62D9AC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Mapping the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F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ield</w:t>
      </w:r>
    </w:p>
    <w:p w14:paraId="774599BC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Role of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ociology in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H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ealth and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I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llness</w:t>
      </w:r>
    </w:p>
    <w:p w14:paraId="4427C40C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Theoretical Perspectives on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ociology of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H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ealth and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I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llness</w:t>
      </w:r>
    </w:p>
    <w:p w14:paraId="4498D8DA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Social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>eanings of Illness</w:t>
      </w:r>
    </w:p>
    <w:p w14:paraId="36C3EA87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>Social Sources of Illness</w:t>
      </w:r>
    </w:p>
    <w:p w14:paraId="150913E3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Sociology of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edical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color w:val="000000" w:themeColor="text1"/>
          <w:sz w:val="24"/>
          <w:szCs w:val="24"/>
        </w:rPr>
        <w:t>creening</w:t>
      </w:r>
    </w:p>
    <w:p w14:paraId="184CB2F3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Illness and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ocial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tigma</w:t>
      </w:r>
    </w:p>
    <w:p w14:paraId="5179D2B1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Health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eeking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B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ehavior </w:t>
      </w:r>
    </w:p>
    <w:p w14:paraId="4994B5E7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Health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P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olicy</w:t>
      </w:r>
    </w:p>
    <w:p w14:paraId="69134472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Healthcare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O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rganization</w:t>
      </w:r>
    </w:p>
    <w:p w14:paraId="2335A7FA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Technology in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H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ealthcare </w:t>
      </w:r>
    </w:p>
    <w:p w14:paraId="5C79DE23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Patient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afety</w:t>
      </w:r>
    </w:p>
    <w:p w14:paraId="4A4BC705" w14:textId="77777777" w:rsidR="00AA5EE2" w:rsidRPr="00D36167" w:rsidRDefault="00AA5EE2" w:rsidP="00AA5EE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Healthcare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Q</w:t>
      </w:r>
      <w:r w:rsidRPr="00D36167">
        <w:rPr>
          <w:rFonts w:ascii="Times New Roman" w:hAnsi="Times New Roman"/>
          <w:bCs/>
          <w:iCs/>
          <w:color w:val="000000" w:themeColor="text1"/>
          <w:sz w:val="24"/>
          <w:szCs w:val="24"/>
        </w:rPr>
        <w:t>uality</w:t>
      </w:r>
    </w:p>
    <w:p w14:paraId="581EF0A5" w14:textId="77777777" w:rsidR="00AA5EE2" w:rsidRPr="00D36167" w:rsidRDefault="00AA5EE2" w:rsidP="00AA5EE2">
      <w:pPr>
        <w:jc w:val="both"/>
        <w:rPr>
          <w:b/>
          <w:bCs/>
          <w:color w:val="000000" w:themeColor="text1"/>
          <w:u w:val="single"/>
        </w:rPr>
      </w:pPr>
      <w:r w:rsidRPr="00D36167">
        <w:rPr>
          <w:b/>
          <w:bCs/>
          <w:color w:val="000000" w:themeColor="text1"/>
          <w:u w:val="single"/>
        </w:rPr>
        <w:t>Recommended books</w:t>
      </w:r>
    </w:p>
    <w:p w14:paraId="3602BE03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Barry, A. M., &amp; Yuill, C. (2011).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Understanding the sociology of health: An introduction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Sage.</w:t>
      </w:r>
    </w:p>
    <w:p w14:paraId="22404B4A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Brown, P., Adams, C., Morello-Frosch, R.,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Senier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L., &amp; Simpson, R. (2010). Health social movements.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Handbook of medical sociology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380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7951354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Cordner, A., Brown, P., &amp; Morello‐Frosch, R. (2014). Health social movements.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Wiley Blackwell Encyclopedia of Health, Illness, Behavior, and Society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1115-1120.</w:t>
      </w:r>
    </w:p>
    <w:p w14:paraId="4D132EE5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Cockerham, W. C. (Ed.). (2016).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new Blackwell companion to medical sociology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John Wiley &amp; Sons.</w:t>
      </w:r>
    </w:p>
    <w:p w14:paraId="73FAD590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Freund, P. E., McGuire, M. B., &amp;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Podhurst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, L. S. (2003).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Health, illness, and the social body: A critical sociology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. Prentice Hall.</w:t>
      </w:r>
    </w:p>
    <w:p w14:paraId="78DFF55D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Gunn, S. W. A., Piel, A., Davies, A. M., &amp; Sayers, B. (2008).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Understanding the global dimensions of health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Springer Science &amp; Business Media.</w:t>
      </w:r>
    </w:p>
    <w:p w14:paraId="42D4DAF5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Marmot, M., &amp; Wilkinson, R. (Eds.). (2005).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Social determinants of health.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 Oxford University Press.</w:t>
      </w:r>
    </w:p>
    <w:p w14:paraId="7AE0D1AD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Nettleton, S. (2020).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sociology of health and illness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John Wiley &amp; Sons.</w:t>
      </w:r>
    </w:p>
    <w:p w14:paraId="1DD8D089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Pescosolido, B. A., Martin, J. K., McLeod, J. D., &amp; Rogers, A. (Eds.). (2010).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Handbook of the sociology of health, illness, and healing: a blueprint for the 21st century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Springer Science &amp; Business Media.</w:t>
      </w:r>
    </w:p>
    <w:p w14:paraId="21C4E6D2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Rogers, A., &amp; Pilgrim, D. (2021).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 Sociology of Mental Health and Illness 6e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McGraw-Hill Education (UK).</w:t>
      </w:r>
    </w:p>
    <w:p w14:paraId="19D7D1F8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Scambler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G. (2018).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Sociology, health and the fractured society: A critical realist account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9EDC1B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Weiss, G. L., &amp;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Copelton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D. A. (2020).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sociology of health, healing, and illness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746EB672" w14:textId="77777777" w:rsidR="00AA5EE2" w:rsidRPr="00D36167" w:rsidRDefault="00AA5EE2" w:rsidP="00AA5EE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Weitz, R. (2016).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sociology of health, illness, and health care: A critical approach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Cengage learning.</w:t>
      </w:r>
    </w:p>
    <w:p w14:paraId="4CE41814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58E"/>
    <w:multiLevelType w:val="hybridMultilevel"/>
    <w:tmpl w:val="7988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A63"/>
    <w:multiLevelType w:val="hybridMultilevel"/>
    <w:tmpl w:val="B222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0871"/>
    <w:multiLevelType w:val="hybridMultilevel"/>
    <w:tmpl w:val="FB0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0388">
    <w:abstractNumId w:val="0"/>
  </w:num>
  <w:num w:numId="2" w16cid:durableId="220556881">
    <w:abstractNumId w:val="1"/>
  </w:num>
  <w:num w:numId="3" w16cid:durableId="417334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2"/>
    <w:rsid w:val="005D56DD"/>
    <w:rsid w:val="00881F89"/>
    <w:rsid w:val="00A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166F"/>
  <w15:chartTrackingRefBased/>
  <w15:docId w15:val="{19D7BF2F-8E72-44B6-A502-F6ADFFE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E2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E2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AA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2023-10-16T08:30:00Z</dcterms:created>
  <dcterms:modified xsi:type="dcterms:W3CDTF">2023-10-16T08:30:00Z</dcterms:modified>
</cp:coreProperties>
</file>