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3056E" w14:textId="45237C19" w:rsidR="00DA0182" w:rsidRPr="00DA0182" w:rsidRDefault="00D010D3" w:rsidP="00DA0182">
      <w:pPr>
        <w:spacing w:after="0"/>
        <w:contextualSpacing/>
        <w:jc w:val="center"/>
        <w:rPr>
          <w:rFonts w:ascii="Arial Black" w:hAnsi="Arial Black" w:cs="Times New Roman"/>
          <w:b/>
          <w:sz w:val="36"/>
          <w:szCs w:val="36"/>
        </w:rPr>
      </w:pPr>
      <w:r>
        <w:rPr>
          <w:rFonts w:ascii="Arial Black" w:hAnsi="Arial Black" w:cs="Times New Roman"/>
          <w:b/>
          <w:sz w:val="36"/>
          <w:szCs w:val="36"/>
        </w:rPr>
        <w:t>FN-440</w:t>
      </w:r>
      <w:r w:rsidR="00DA0182" w:rsidRPr="00DA0182">
        <w:rPr>
          <w:rFonts w:ascii="Arial Black" w:hAnsi="Arial Black" w:cs="Times New Roman"/>
          <w:b/>
          <w:sz w:val="36"/>
          <w:szCs w:val="36"/>
        </w:rPr>
        <w:tab/>
      </w:r>
      <w:r w:rsidRPr="00D010D3">
        <w:rPr>
          <w:rFonts w:ascii="Arial Black" w:hAnsi="Arial Black" w:cs="Times New Roman"/>
          <w:b/>
          <w:sz w:val="36"/>
          <w:szCs w:val="36"/>
        </w:rPr>
        <w:t>Financial Management</w:t>
      </w:r>
    </w:p>
    <w:tbl>
      <w:tblPr>
        <w:tblStyle w:val="TableGrid"/>
        <w:tblW w:w="0" w:type="auto"/>
        <w:tblLook w:val="04A0" w:firstRow="1" w:lastRow="0" w:firstColumn="1" w:lastColumn="0" w:noHBand="0" w:noVBand="1"/>
      </w:tblPr>
      <w:tblGrid>
        <w:gridCol w:w="2335"/>
        <w:gridCol w:w="7830"/>
      </w:tblGrid>
      <w:tr w:rsidR="008742B1" w14:paraId="4C64E51B" w14:textId="77777777" w:rsidTr="005C61FB">
        <w:trPr>
          <w:trHeight w:val="485"/>
        </w:trPr>
        <w:tc>
          <w:tcPr>
            <w:tcW w:w="2335" w:type="dxa"/>
            <w:shd w:val="clear" w:color="auto" w:fill="F2F2F2" w:themeFill="background1" w:themeFillShade="F2"/>
          </w:tcPr>
          <w:p w14:paraId="34D3FEDD" w14:textId="77777777" w:rsidR="008742B1" w:rsidRPr="008742B1" w:rsidRDefault="008742B1" w:rsidP="00BC514A">
            <w:pPr>
              <w:rPr>
                <w:rFonts w:ascii="Arial" w:hAnsi="Arial" w:cs="Arial"/>
                <w:sz w:val="20"/>
                <w:szCs w:val="20"/>
              </w:rPr>
            </w:pPr>
            <w:r>
              <w:rPr>
                <w:rFonts w:ascii="Arial" w:hAnsi="Arial" w:cs="Arial"/>
                <w:sz w:val="20"/>
                <w:szCs w:val="20"/>
              </w:rPr>
              <w:t>Resource Person:</w:t>
            </w:r>
          </w:p>
        </w:tc>
        <w:tc>
          <w:tcPr>
            <w:tcW w:w="7830" w:type="dxa"/>
          </w:tcPr>
          <w:p w14:paraId="43E53D13" w14:textId="53BA97F7" w:rsidR="008742B1" w:rsidRPr="00876183" w:rsidRDefault="007600E7" w:rsidP="0006124D">
            <w:pPr>
              <w:jc w:val="center"/>
              <w:rPr>
                <w:rFonts w:ascii="Arial" w:hAnsi="Arial" w:cs="Arial"/>
                <w:sz w:val="24"/>
                <w:szCs w:val="24"/>
              </w:rPr>
            </w:pPr>
            <w:r>
              <w:rPr>
                <w:rFonts w:ascii="Arial" w:hAnsi="Arial" w:cs="Arial"/>
                <w:sz w:val="24"/>
                <w:szCs w:val="24"/>
              </w:rPr>
              <w:t>Dr. Muhammad Ather Ashraf</w:t>
            </w:r>
          </w:p>
        </w:tc>
      </w:tr>
      <w:tr w:rsidR="008742B1" w14:paraId="41AF1FA8" w14:textId="77777777" w:rsidTr="005C61FB">
        <w:trPr>
          <w:trHeight w:val="485"/>
        </w:trPr>
        <w:tc>
          <w:tcPr>
            <w:tcW w:w="2335" w:type="dxa"/>
            <w:shd w:val="clear" w:color="auto" w:fill="F2F2F2" w:themeFill="background1" w:themeFillShade="F2"/>
          </w:tcPr>
          <w:p w14:paraId="55B62987" w14:textId="77777777" w:rsidR="008742B1" w:rsidRPr="008742B1" w:rsidRDefault="008742B1" w:rsidP="00BC514A">
            <w:pPr>
              <w:rPr>
                <w:rFonts w:ascii="Arial" w:hAnsi="Arial" w:cs="Arial"/>
                <w:sz w:val="20"/>
                <w:szCs w:val="20"/>
              </w:rPr>
            </w:pPr>
            <w:r>
              <w:rPr>
                <w:rFonts w:ascii="Arial" w:hAnsi="Arial" w:cs="Arial"/>
                <w:sz w:val="20"/>
                <w:szCs w:val="20"/>
              </w:rPr>
              <w:t>Email:</w:t>
            </w:r>
            <w:r w:rsidRPr="008742B1">
              <w:rPr>
                <w:rFonts w:ascii="Arial" w:hAnsi="Arial" w:cs="Arial"/>
                <w:sz w:val="20"/>
                <w:szCs w:val="20"/>
              </w:rPr>
              <w:t xml:space="preserve"> </w:t>
            </w:r>
          </w:p>
        </w:tc>
        <w:tc>
          <w:tcPr>
            <w:tcW w:w="7830" w:type="dxa"/>
          </w:tcPr>
          <w:p w14:paraId="48640F63" w14:textId="6AD88213" w:rsidR="00C67E42" w:rsidRPr="00876183" w:rsidRDefault="00000000" w:rsidP="007600E7">
            <w:pPr>
              <w:jc w:val="center"/>
              <w:rPr>
                <w:rFonts w:ascii="Arial" w:hAnsi="Arial" w:cs="Arial"/>
                <w:sz w:val="24"/>
                <w:szCs w:val="24"/>
              </w:rPr>
            </w:pPr>
            <w:hyperlink r:id="rId7" w:history="1">
              <w:r w:rsidR="007600E7" w:rsidRPr="00BF4216">
                <w:rPr>
                  <w:rStyle w:val="Hyperlink"/>
                  <w:rFonts w:ascii="Arial" w:hAnsi="Arial" w:cs="Arial"/>
                  <w:sz w:val="24"/>
                  <w:szCs w:val="24"/>
                </w:rPr>
                <w:t>ather.ashraf@umt.edu.pk</w:t>
              </w:r>
            </w:hyperlink>
          </w:p>
        </w:tc>
      </w:tr>
      <w:tr w:rsidR="008742B1" w14:paraId="3F0EB12F" w14:textId="77777777" w:rsidTr="005C61FB">
        <w:trPr>
          <w:trHeight w:val="485"/>
        </w:trPr>
        <w:tc>
          <w:tcPr>
            <w:tcW w:w="2335" w:type="dxa"/>
            <w:shd w:val="clear" w:color="auto" w:fill="F2F2F2" w:themeFill="background1" w:themeFillShade="F2"/>
          </w:tcPr>
          <w:p w14:paraId="765E4FF0" w14:textId="77777777" w:rsidR="008742B1" w:rsidRPr="008742B1" w:rsidRDefault="008742B1" w:rsidP="00BC514A">
            <w:pPr>
              <w:rPr>
                <w:rFonts w:ascii="Arial" w:hAnsi="Arial" w:cs="Arial"/>
                <w:sz w:val="20"/>
                <w:szCs w:val="20"/>
              </w:rPr>
            </w:pPr>
            <w:r>
              <w:rPr>
                <w:rFonts w:ascii="Arial" w:hAnsi="Arial" w:cs="Arial"/>
                <w:sz w:val="20"/>
                <w:szCs w:val="20"/>
              </w:rPr>
              <w:t>Contact Hours:</w:t>
            </w:r>
          </w:p>
        </w:tc>
        <w:tc>
          <w:tcPr>
            <w:tcW w:w="7830" w:type="dxa"/>
          </w:tcPr>
          <w:p w14:paraId="1B2D9736" w14:textId="44927518" w:rsidR="00D010D3" w:rsidRPr="00876183" w:rsidRDefault="00D010D3" w:rsidP="00F35842">
            <w:pPr>
              <w:jc w:val="center"/>
              <w:rPr>
                <w:rFonts w:ascii="Arial" w:hAnsi="Arial" w:cs="Arial"/>
                <w:sz w:val="24"/>
                <w:szCs w:val="24"/>
              </w:rPr>
            </w:pPr>
          </w:p>
        </w:tc>
      </w:tr>
      <w:tr w:rsidR="008742B1" w14:paraId="711F9813" w14:textId="77777777" w:rsidTr="005C61FB">
        <w:trPr>
          <w:trHeight w:val="485"/>
        </w:trPr>
        <w:tc>
          <w:tcPr>
            <w:tcW w:w="2335" w:type="dxa"/>
            <w:shd w:val="clear" w:color="auto" w:fill="F2F2F2" w:themeFill="background1" w:themeFillShade="F2"/>
          </w:tcPr>
          <w:p w14:paraId="31B02540" w14:textId="77777777" w:rsidR="008742B1" w:rsidRPr="008742B1" w:rsidRDefault="008742B1" w:rsidP="00BC514A">
            <w:pPr>
              <w:rPr>
                <w:rFonts w:ascii="Arial" w:hAnsi="Arial" w:cs="Arial"/>
                <w:sz w:val="20"/>
                <w:szCs w:val="20"/>
              </w:rPr>
            </w:pPr>
            <w:r>
              <w:rPr>
                <w:rFonts w:ascii="Arial" w:hAnsi="Arial" w:cs="Arial"/>
                <w:sz w:val="20"/>
                <w:szCs w:val="20"/>
              </w:rPr>
              <w:t>Office Address:</w:t>
            </w:r>
          </w:p>
        </w:tc>
        <w:tc>
          <w:tcPr>
            <w:tcW w:w="7830" w:type="dxa"/>
          </w:tcPr>
          <w:p w14:paraId="4D91E589" w14:textId="609A1A98" w:rsidR="008742B1" w:rsidRPr="00876183" w:rsidRDefault="00C67E42" w:rsidP="00E65A31">
            <w:pPr>
              <w:jc w:val="center"/>
              <w:rPr>
                <w:rFonts w:ascii="Arial" w:hAnsi="Arial" w:cs="Arial"/>
                <w:sz w:val="24"/>
                <w:szCs w:val="24"/>
              </w:rPr>
            </w:pPr>
            <w:r>
              <w:rPr>
                <w:rFonts w:ascii="Arial" w:hAnsi="Arial" w:cs="Arial"/>
                <w:sz w:val="24"/>
                <w:szCs w:val="24"/>
              </w:rPr>
              <w:t>3S40</w:t>
            </w:r>
          </w:p>
        </w:tc>
      </w:tr>
      <w:tr w:rsidR="008742B1" w14:paraId="4DAEB752" w14:textId="77777777" w:rsidTr="005C61FB">
        <w:trPr>
          <w:trHeight w:val="485"/>
        </w:trPr>
        <w:tc>
          <w:tcPr>
            <w:tcW w:w="2335" w:type="dxa"/>
            <w:shd w:val="clear" w:color="auto" w:fill="F2F2F2" w:themeFill="background1" w:themeFillShade="F2"/>
          </w:tcPr>
          <w:p w14:paraId="641A12E7" w14:textId="77777777" w:rsidR="008742B1" w:rsidRPr="008742B1" w:rsidRDefault="008742B1" w:rsidP="00BC514A">
            <w:pPr>
              <w:rPr>
                <w:rFonts w:ascii="Arial" w:hAnsi="Arial" w:cs="Arial"/>
                <w:sz w:val="20"/>
                <w:szCs w:val="20"/>
              </w:rPr>
            </w:pPr>
            <w:r>
              <w:rPr>
                <w:rFonts w:ascii="Arial" w:hAnsi="Arial" w:cs="Arial"/>
                <w:sz w:val="20"/>
                <w:szCs w:val="20"/>
              </w:rPr>
              <w:t>Programme:</w:t>
            </w:r>
          </w:p>
        </w:tc>
        <w:tc>
          <w:tcPr>
            <w:tcW w:w="7830" w:type="dxa"/>
          </w:tcPr>
          <w:p w14:paraId="57540773" w14:textId="0F63BCDA" w:rsidR="008742B1" w:rsidRDefault="0006124D" w:rsidP="0006124D">
            <w:pPr>
              <w:jc w:val="center"/>
              <w:rPr>
                <w:rFonts w:ascii="Arial" w:hAnsi="Arial" w:cs="Arial"/>
                <w:sz w:val="24"/>
                <w:szCs w:val="24"/>
              </w:rPr>
            </w:pPr>
            <w:r>
              <w:rPr>
                <w:rFonts w:ascii="Arial" w:hAnsi="Arial" w:cs="Arial"/>
                <w:sz w:val="24"/>
                <w:szCs w:val="24"/>
              </w:rPr>
              <w:t>BBA(H)</w:t>
            </w:r>
          </w:p>
        </w:tc>
      </w:tr>
      <w:tr w:rsidR="00DA0182" w14:paraId="799EBC1F" w14:textId="77777777" w:rsidTr="005C61FB">
        <w:trPr>
          <w:trHeight w:val="485"/>
        </w:trPr>
        <w:tc>
          <w:tcPr>
            <w:tcW w:w="2335" w:type="dxa"/>
            <w:shd w:val="clear" w:color="auto" w:fill="F2F2F2" w:themeFill="background1" w:themeFillShade="F2"/>
          </w:tcPr>
          <w:p w14:paraId="42BB97E2" w14:textId="77777777" w:rsidR="00DA0182" w:rsidRDefault="00DA0182" w:rsidP="00BC514A">
            <w:pPr>
              <w:rPr>
                <w:rFonts w:ascii="Arial" w:hAnsi="Arial" w:cs="Arial"/>
                <w:sz w:val="20"/>
                <w:szCs w:val="20"/>
              </w:rPr>
            </w:pPr>
            <w:r>
              <w:rPr>
                <w:rFonts w:ascii="Arial" w:hAnsi="Arial" w:cs="Arial"/>
                <w:sz w:val="20"/>
                <w:szCs w:val="20"/>
              </w:rPr>
              <w:t>Section:</w:t>
            </w:r>
          </w:p>
        </w:tc>
        <w:tc>
          <w:tcPr>
            <w:tcW w:w="7830" w:type="dxa"/>
          </w:tcPr>
          <w:p w14:paraId="31BEA3CD" w14:textId="4AC373A1" w:rsidR="00DA0182" w:rsidRDefault="00CD18D3" w:rsidP="00E65A31">
            <w:pPr>
              <w:jc w:val="center"/>
              <w:rPr>
                <w:rFonts w:ascii="Arial" w:hAnsi="Arial" w:cs="Arial"/>
                <w:sz w:val="24"/>
                <w:szCs w:val="24"/>
              </w:rPr>
            </w:pPr>
            <w:r>
              <w:rPr>
                <w:rFonts w:ascii="Arial" w:hAnsi="Arial" w:cs="Arial"/>
                <w:sz w:val="24"/>
                <w:szCs w:val="24"/>
              </w:rPr>
              <w:t>B</w:t>
            </w:r>
          </w:p>
        </w:tc>
      </w:tr>
      <w:tr w:rsidR="008742B1" w14:paraId="2C0C4638" w14:textId="77777777" w:rsidTr="005C61FB">
        <w:trPr>
          <w:trHeight w:val="485"/>
        </w:trPr>
        <w:tc>
          <w:tcPr>
            <w:tcW w:w="2335" w:type="dxa"/>
            <w:shd w:val="clear" w:color="auto" w:fill="F2F2F2" w:themeFill="background1" w:themeFillShade="F2"/>
          </w:tcPr>
          <w:p w14:paraId="59A3EA7F" w14:textId="77777777" w:rsidR="008742B1" w:rsidRPr="008742B1" w:rsidRDefault="008742B1" w:rsidP="00BC514A">
            <w:pPr>
              <w:rPr>
                <w:rFonts w:ascii="Arial" w:hAnsi="Arial" w:cs="Arial"/>
                <w:sz w:val="20"/>
                <w:szCs w:val="20"/>
              </w:rPr>
            </w:pPr>
            <w:r>
              <w:rPr>
                <w:rFonts w:ascii="Arial" w:hAnsi="Arial" w:cs="Arial"/>
                <w:sz w:val="20"/>
                <w:szCs w:val="20"/>
              </w:rPr>
              <w:t>Semester</w:t>
            </w:r>
            <w:r w:rsidR="00581A07">
              <w:rPr>
                <w:rFonts w:ascii="Arial" w:hAnsi="Arial" w:cs="Arial"/>
                <w:sz w:val="20"/>
                <w:szCs w:val="20"/>
              </w:rPr>
              <w:t>:</w:t>
            </w:r>
          </w:p>
        </w:tc>
        <w:tc>
          <w:tcPr>
            <w:tcW w:w="7830" w:type="dxa"/>
          </w:tcPr>
          <w:p w14:paraId="0067E015" w14:textId="5977FDAB" w:rsidR="008742B1" w:rsidRDefault="00CD18D3" w:rsidP="00E65A31">
            <w:pPr>
              <w:jc w:val="center"/>
              <w:rPr>
                <w:rFonts w:ascii="Arial" w:hAnsi="Arial" w:cs="Arial"/>
                <w:sz w:val="24"/>
                <w:szCs w:val="24"/>
              </w:rPr>
            </w:pPr>
            <w:r>
              <w:rPr>
                <w:rFonts w:ascii="Arial" w:hAnsi="Arial" w:cs="Arial"/>
                <w:sz w:val="24"/>
                <w:szCs w:val="24"/>
              </w:rPr>
              <w:t>Fall</w:t>
            </w:r>
            <w:r w:rsidR="00FC6760">
              <w:rPr>
                <w:rFonts w:ascii="Arial" w:hAnsi="Arial" w:cs="Arial"/>
                <w:sz w:val="24"/>
                <w:szCs w:val="24"/>
              </w:rPr>
              <w:t xml:space="preserve"> 2022</w:t>
            </w:r>
          </w:p>
        </w:tc>
      </w:tr>
      <w:tr w:rsidR="008742B1" w14:paraId="579B2BC8" w14:textId="77777777" w:rsidTr="005C61FB">
        <w:trPr>
          <w:trHeight w:val="485"/>
        </w:trPr>
        <w:tc>
          <w:tcPr>
            <w:tcW w:w="2335" w:type="dxa"/>
            <w:shd w:val="clear" w:color="auto" w:fill="F2F2F2" w:themeFill="background1" w:themeFillShade="F2"/>
          </w:tcPr>
          <w:p w14:paraId="6DEE9BD9" w14:textId="77777777" w:rsidR="008742B1" w:rsidRPr="008742B1" w:rsidRDefault="008742B1" w:rsidP="00BC514A">
            <w:pPr>
              <w:rPr>
                <w:rFonts w:ascii="Arial" w:hAnsi="Arial" w:cs="Arial"/>
                <w:sz w:val="20"/>
                <w:szCs w:val="20"/>
              </w:rPr>
            </w:pPr>
            <w:r>
              <w:rPr>
                <w:rFonts w:ascii="Arial" w:hAnsi="Arial" w:cs="Arial"/>
                <w:sz w:val="20"/>
                <w:szCs w:val="20"/>
              </w:rPr>
              <w:t>Course Pre-requisites</w:t>
            </w:r>
            <w:r w:rsidR="00581A07">
              <w:rPr>
                <w:rFonts w:ascii="Arial" w:hAnsi="Arial" w:cs="Arial"/>
                <w:sz w:val="20"/>
                <w:szCs w:val="20"/>
              </w:rPr>
              <w:t>:</w:t>
            </w:r>
          </w:p>
        </w:tc>
        <w:tc>
          <w:tcPr>
            <w:tcW w:w="7830" w:type="dxa"/>
          </w:tcPr>
          <w:p w14:paraId="75DDC353" w14:textId="51B50396" w:rsidR="008742B1" w:rsidRDefault="00D010D3" w:rsidP="00E65A31">
            <w:pPr>
              <w:jc w:val="center"/>
              <w:rPr>
                <w:rFonts w:ascii="Arial" w:hAnsi="Arial" w:cs="Arial"/>
                <w:sz w:val="24"/>
                <w:szCs w:val="24"/>
              </w:rPr>
            </w:pPr>
            <w:r>
              <w:rPr>
                <w:rFonts w:ascii="Arial" w:hAnsi="Arial" w:cs="Arial"/>
                <w:sz w:val="24"/>
                <w:szCs w:val="24"/>
              </w:rPr>
              <w:t>Business Finance</w:t>
            </w:r>
          </w:p>
        </w:tc>
      </w:tr>
      <w:tr w:rsidR="008742B1" w14:paraId="2088D7CD" w14:textId="77777777" w:rsidTr="005C61FB">
        <w:trPr>
          <w:trHeight w:val="485"/>
        </w:trPr>
        <w:tc>
          <w:tcPr>
            <w:tcW w:w="2335" w:type="dxa"/>
            <w:shd w:val="clear" w:color="auto" w:fill="F2F2F2" w:themeFill="background1" w:themeFillShade="F2"/>
          </w:tcPr>
          <w:p w14:paraId="76EB6F65" w14:textId="77777777" w:rsidR="008742B1" w:rsidRPr="008742B1" w:rsidRDefault="008742B1" w:rsidP="00BC514A">
            <w:pPr>
              <w:rPr>
                <w:rFonts w:ascii="Arial" w:hAnsi="Arial" w:cs="Arial"/>
                <w:sz w:val="20"/>
                <w:szCs w:val="20"/>
              </w:rPr>
            </w:pPr>
            <w:r>
              <w:rPr>
                <w:rFonts w:ascii="Arial" w:hAnsi="Arial" w:cs="Arial"/>
                <w:sz w:val="20"/>
                <w:szCs w:val="20"/>
              </w:rPr>
              <w:t>Credit Hours</w:t>
            </w:r>
            <w:r w:rsidR="00581A07">
              <w:rPr>
                <w:rFonts w:ascii="Arial" w:hAnsi="Arial" w:cs="Arial"/>
                <w:sz w:val="20"/>
                <w:szCs w:val="20"/>
              </w:rPr>
              <w:t>:</w:t>
            </w:r>
          </w:p>
        </w:tc>
        <w:tc>
          <w:tcPr>
            <w:tcW w:w="7830" w:type="dxa"/>
          </w:tcPr>
          <w:p w14:paraId="411D6A6E" w14:textId="28577EAB" w:rsidR="008742B1" w:rsidRDefault="00D010D3" w:rsidP="00E65A31">
            <w:pPr>
              <w:jc w:val="center"/>
              <w:rPr>
                <w:rFonts w:ascii="Arial" w:hAnsi="Arial" w:cs="Arial"/>
                <w:sz w:val="24"/>
                <w:szCs w:val="24"/>
              </w:rPr>
            </w:pPr>
            <w:r>
              <w:rPr>
                <w:rFonts w:ascii="Arial" w:hAnsi="Arial" w:cs="Arial"/>
                <w:sz w:val="24"/>
                <w:szCs w:val="24"/>
              </w:rPr>
              <w:t>3</w:t>
            </w:r>
          </w:p>
        </w:tc>
      </w:tr>
      <w:tr w:rsidR="008742B1" w14:paraId="5B689A9A" w14:textId="77777777" w:rsidTr="005C61FB">
        <w:trPr>
          <w:trHeight w:val="485"/>
        </w:trPr>
        <w:tc>
          <w:tcPr>
            <w:tcW w:w="2335" w:type="dxa"/>
            <w:shd w:val="clear" w:color="auto" w:fill="F2F2F2" w:themeFill="background1" w:themeFillShade="F2"/>
          </w:tcPr>
          <w:p w14:paraId="3CCBA525" w14:textId="77777777" w:rsidR="008742B1" w:rsidRPr="008742B1" w:rsidRDefault="008742B1" w:rsidP="00BC514A">
            <w:pPr>
              <w:rPr>
                <w:rFonts w:ascii="Arial" w:hAnsi="Arial" w:cs="Arial"/>
                <w:sz w:val="20"/>
                <w:szCs w:val="20"/>
              </w:rPr>
            </w:pPr>
            <w:r>
              <w:rPr>
                <w:rFonts w:ascii="Arial" w:hAnsi="Arial" w:cs="Arial"/>
                <w:sz w:val="20"/>
                <w:szCs w:val="20"/>
              </w:rPr>
              <w:t>Course Type</w:t>
            </w:r>
            <w:r w:rsidR="00581A07">
              <w:rPr>
                <w:rFonts w:ascii="Arial" w:hAnsi="Arial" w:cs="Arial"/>
                <w:sz w:val="20"/>
                <w:szCs w:val="20"/>
              </w:rPr>
              <w:t>:</w:t>
            </w:r>
          </w:p>
        </w:tc>
        <w:tc>
          <w:tcPr>
            <w:tcW w:w="7830" w:type="dxa"/>
          </w:tcPr>
          <w:p w14:paraId="6B8B55D4" w14:textId="2449E5DF" w:rsidR="008742B1" w:rsidRDefault="00C67E42" w:rsidP="00C67E42">
            <w:pPr>
              <w:jc w:val="center"/>
              <w:rPr>
                <w:rFonts w:ascii="Arial" w:hAnsi="Arial" w:cs="Arial"/>
                <w:sz w:val="24"/>
                <w:szCs w:val="24"/>
              </w:rPr>
            </w:pPr>
            <w:r>
              <w:rPr>
                <w:rFonts w:ascii="Arial" w:hAnsi="Arial" w:cs="Arial"/>
                <w:sz w:val="24"/>
                <w:szCs w:val="24"/>
              </w:rPr>
              <w:t>Theoretical</w:t>
            </w:r>
          </w:p>
        </w:tc>
      </w:tr>
      <w:tr w:rsidR="008742B1" w14:paraId="0207AB45" w14:textId="77777777" w:rsidTr="005C61FB">
        <w:trPr>
          <w:trHeight w:val="485"/>
        </w:trPr>
        <w:tc>
          <w:tcPr>
            <w:tcW w:w="2335" w:type="dxa"/>
            <w:shd w:val="clear" w:color="auto" w:fill="F2F2F2" w:themeFill="background1" w:themeFillShade="F2"/>
          </w:tcPr>
          <w:p w14:paraId="56FFF80F" w14:textId="77777777" w:rsidR="008742B1" w:rsidRDefault="00581A07" w:rsidP="00BC514A">
            <w:pPr>
              <w:rPr>
                <w:rFonts w:ascii="Arial" w:hAnsi="Arial" w:cs="Arial"/>
                <w:sz w:val="20"/>
                <w:szCs w:val="20"/>
              </w:rPr>
            </w:pPr>
            <w:r>
              <w:rPr>
                <w:rFonts w:ascii="Arial" w:hAnsi="Arial" w:cs="Arial"/>
                <w:sz w:val="20"/>
                <w:szCs w:val="20"/>
              </w:rPr>
              <w:t>Venue</w:t>
            </w:r>
            <w:r w:rsidR="00AE3684">
              <w:rPr>
                <w:rFonts w:ascii="Arial" w:hAnsi="Arial" w:cs="Arial"/>
                <w:sz w:val="20"/>
                <w:szCs w:val="20"/>
              </w:rPr>
              <w:t>/Day/Time</w:t>
            </w:r>
            <w:r>
              <w:rPr>
                <w:rFonts w:ascii="Arial" w:hAnsi="Arial" w:cs="Arial"/>
                <w:sz w:val="20"/>
                <w:szCs w:val="20"/>
              </w:rPr>
              <w:t>:</w:t>
            </w:r>
          </w:p>
        </w:tc>
        <w:tc>
          <w:tcPr>
            <w:tcW w:w="7830" w:type="dxa"/>
          </w:tcPr>
          <w:p w14:paraId="34DC49CA" w14:textId="00509EC3" w:rsidR="008742B1" w:rsidRDefault="008742B1" w:rsidP="00CD18D3">
            <w:pPr>
              <w:jc w:val="center"/>
              <w:rPr>
                <w:rFonts w:ascii="Arial" w:hAnsi="Arial" w:cs="Arial"/>
                <w:sz w:val="24"/>
                <w:szCs w:val="24"/>
              </w:rPr>
            </w:pPr>
          </w:p>
        </w:tc>
      </w:tr>
      <w:tr w:rsidR="008742B1" w14:paraId="15A082C8" w14:textId="77777777" w:rsidTr="005C61FB">
        <w:trPr>
          <w:trHeight w:val="485"/>
        </w:trPr>
        <w:tc>
          <w:tcPr>
            <w:tcW w:w="2335" w:type="dxa"/>
            <w:shd w:val="clear" w:color="auto" w:fill="F2F2F2" w:themeFill="background1" w:themeFillShade="F2"/>
          </w:tcPr>
          <w:p w14:paraId="7B422438" w14:textId="77777777" w:rsidR="008742B1" w:rsidRPr="008742B1" w:rsidRDefault="008742B1" w:rsidP="00BC514A">
            <w:pPr>
              <w:rPr>
                <w:rFonts w:ascii="Arial" w:hAnsi="Arial" w:cs="Arial"/>
                <w:sz w:val="20"/>
                <w:szCs w:val="20"/>
              </w:rPr>
            </w:pPr>
            <w:r w:rsidRPr="008742B1">
              <w:rPr>
                <w:rFonts w:ascii="Arial" w:hAnsi="Arial" w:cs="Arial"/>
                <w:sz w:val="20"/>
                <w:szCs w:val="20"/>
              </w:rPr>
              <w:t>Course URL (if any):</w:t>
            </w:r>
          </w:p>
        </w:tc>
        <w:tc>
          <w:tcPr>
            <w:tcW w:w="7830" w:type="dxa"/>
          </w:tcPr>
          <w:p w14:paraId="3374745A" w14:textId="77777777" w:rsidR="008742B1" w:rsidRDefault="008742B1" w:rsidP="00E65A31">
            <w:pPr>
              <w:jc w:val="center"/>
              <w:rPr>
                <w:rFonts w:ascii="Arial" w:hAnsi="Arial" w:cs="Arial"/>
                <w:sz w:val="24"/>
                <w:szCs w:val="24"/>
              </w:rPr>
            </w:pPr>
          </w:p>
        </w:tc>
      </w:tr>
    </w:tbl>
    <w:p w14:paraId="49C5DD37" w14:textId="77777777" w:rsidR="008742B1" w:rsidRDefault="008742B1" w:rsidP="00A65BE9">
      <w:pPr>
        <w:spacing w:after="0"/>
        <w:rPr>
          <w:rFonts w:ascii="Times New Roman" w:hAnsi="Times New Roman" w:cs="Times New Roman"/>
          <w:sz w:val="36"/>
          <w:szCs w:val="36"/>
        </w:rPr>
      </w:pPr>
    </w:p>
    <w:p w14:paraId="6E292B09" w14:textId="77777777" w:rsidR="0039547D" w:rsidRDefault="0039547D" w:rsidP="0039547D">
      <w:pPr>
        <w:pStyle w:val="Header"/>
        <w:rPr>
          <w:b/>
          <w:sz w:val="28"/>
          <w:szCs w:val="28"/>
          <w:u w:val="single"/>
        </w:rPr>
      </w:pPr>
      <w:r>
        <w:rPr>
          <w:b/>
          <w:sz w:val="28"/>
          <w:szCs w:val="28"/>
          <w:u w:val="single"/>
        </w:rPr>
        <w:t>HSM Vision</w:t>
      </w:r>
    </w:p>
    <w:p w14:paraId="14AD0840" w14:textId="77777777" w:rsidR="00A052AC" w:rsidRDefault="00A052AC" w:rsidP="00A052AC">
      <w:pPr>
        <w:spacing w:before="100" w:beforeAutospacing="1" w:after="100" w:afterAutospacing="1"/>
        <w:jc w:val="both"/>
      </w:pPr>
      <w:r>
        <w:t>Developing holistic leaders having the capability to transform and influence the society at large through knowledge acquired from the management school</w:t>
      </w:r>
    </w:p>
    <w:p w14:paraId="0697A2FC" w14:textId="77777777" w:rsidR="0039547D" w:rsidRDefault="0039547D" w:rsidP="0039547D">
      <w:pPr>
        <w:pStyle w:val="Header"/>
        <w:rPr>
          <w:b/>
          <w:sz w:val="28"/>
          <w:szCs w:val="28"/>
          <w:u w:val="single"/>
        </w:rPr>
      </w:pPr>
      <w:r>
        <w:rPr>
          <w:b/>
          <w:sz w:val="28"/>
          <w:szCs w:val="28"/>
          <w:u w:val="single"/>
        </w:rPr>
        <w:t>HSM Mission</w:t>
      </w:r>
    </w:p>
    <w:p w14:paraId="1E9C4A50" w14:textId="77777777" w:rsidR="00A052AC" w:rsidRDefault="00A052AC" w:rsidP="00A052AC">
      <w:pPr>
        <w:spacing w:after="0"/>
      </w:pPr>
      <w:r>
        <w:t>Our Mission is underpinned by two facets: The development of those who create value for institutions and business organizations. We accomplish this through our degree programs (BBA, BS, and MBA, MS). We also seek to develop scholars who can generate and disseminate cutting edge knowledge. We accomplish this through our faculty research and PhD programs. This mission is realized by motivating students and faculty to pursue excellence within an all-inclusive environment, built upon equitable actions, trust, mutual respect, and unwavering transparent integrity.</w:t>
      </w:r>
    </w:p>
    <w:p w14:paraId="4B3610D0" w14:textId="77777777" w:rsidR="00A052AC" w:rsidRDefault="00A052AC" w:rsidP="00A052AC">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214"/>
      </w:tblGrid>
      <w:tr w:rsidR="00581A07" w14:paraId="77C01E94" w14:textId="77777777" w:rsidTr="00581A07">
        <w:tc>
          <w:tcPr>
            <w:tcW w:w="10214" w:type="dxa"/>
            <w:shd w:val="clear" w:color="auto" w:fill="F2F2F2" w:themeFill="background1" w:themeFillShade="F2"/>
          </w:tcPr>
          <w:p w14:paraId="46C4676A" w14:textId="07EDDCA3" w:rsidR="00581A07" w:rsidRPr="00C80334" w:rsidRDefault="0039547D" w:rsidP="00A65BE9">
            <w:pPr>
              <w:rPr>
                <w:rFonts w:ascii="Arial" w:hAnsi="Arial" w:cs="Arial"/>
                <w:b/>
                <w:sz w:val="20"/>
                <w:szCs w:val="20"/>
              </w:rPr>
            </w:pPr>
            <w:r>
              <w:t xml:space="preserve"> </w:t>
            </w:r>
            <w:r w:rsidR="00581A07" w:rsidRPr="00C80334">
              <w:rPr>
                <w:rFonts w:ascii="Arial" w:hAnsi="Arial" w:cs="Arial"/>
                <w:b/>
                <w:sz w:val="20"/>
                <w:szCs w:val="20"/>
              </w:rPr>
              <w:t>Course Description</w:t>
            </w:r>
            <w:r w:rsidR="00C80334" w:rsidRPr="00C80334">
              <w:rPr>
                <w:rFonts w:ascii="Arial" w:hAnsi="Arial" w:cs="Arial"/>
                <w:b/>
                <w:sz w:val="20"/>
                <w:szCs w:val="20"/>
              </w:rPr>
              <w:t>:</w:t>
            </w:r>
          </w:p>
        </w:tc>
      </w:tr>
      <w:tr w:rsidR="00581A07" w:rsidRPr="00C80334" w14:paraId="5F0AA22B" w14:textId="77777777" w:rsidTr="00581A07">
        <w:tc>
          <w:tcPr>
            <w:tcW w:w="10214" w:type="dxa"/>
          </w:tcPr>
          <w:p w14:paraId="20620223" w14:textId="77777777" w:rsidR="00581A07" w:rsidRPr="00C80334" w:rsidRDefault="00581A07" w:rsidP="00A65BE9">
            <w:pPr>
              <w:rPr>
                <w:rFonts w:ascii="Arial" w:hAnsi="Arial" w:cs="Arial"/>
              </w:rPr>
            </w:pPr>
          </w:p>
          <w:p w14:paraId="098A216C" w14:textId="4A23BA82" w:rsidR="00C80334" w:rsidRDefault="00A03CF5" w:rsidP="00A65BE9">
            <w:pPr>
              <w:rPr>
                <w:rFonts w:ascii="Arial" w:hAnsi="Arial" w:cs="Arial"/>
              </w:rPr>
            </w:pPr>
            <w:r w:rsidRPr="00A03CF5">
              <w:rPr>
                <w:rFonts w:ascii="Arial" w:hAnsi="Arial" w:cs="Arial"/>
              </w:rPr>
              <w:t xml:space="preserve">The course aims to provide students with an understanding of finance theory and the ability to implement effective financial strategies. It will develop in students the abilities to use various financial models and tools for economic decision-making, and they will gain expertise in financial decision </w:t>
            </w:r>
            <w:r w:rsidRPr="00A03CF5">
              <w:rPr>
                <w:rFonts w:ascii="Arial" w:hAnsi="Arial" w:cs="Arial"/>
              </w:rPr>
              <w:lastRenderedPageBreak/>
              <w:t>making of businesses in an environment for investments, credit, business and management decisions. The course integrates ethics, internationalization and sustainability within the context of finance.</w:t>
            </w:r>
          </w:p>
          <w:p w14:paraId="1330F092" w14:textId="77777777" w:rsidR="00C80334" w:rsidRDefault="00C80334" w:rsidP="00A65BE9">
            <w:pPr>
              <w:rPr>
                <w:rFonts w:ascii="Arial" w:hAnsi="Arial" w:cs="Arial"/>
              </w:rPr>
            </w:pPr>
          </w:p>
          <w:p w14:paraId="5789DDB1" w14:textId="77777777" w:rsidR="00C80334" w:rsidRPr="00C80334" w:rsidRDefault="00C80334" w:rsidP="00A65BE9">
            <w:pPr>
              <w:rPr>
                <w:rFonts w:ascii="Arial" w:hAnsi="Arial" w:cs="Arial"/>
              </w:rPr>
            </w:pPr>
          </w:p>
        </w:tc>
      </w:tr>
    </w:tbl>
    <w:p w14:paraId="35FC47C7" w14:textId="77777777" w:rsidR="00581A07" w:rsidRPr="00C80334" w:rsidRDefault="00581A07" w:rsidP="00A65BE9">
      <w:pPr>
        <w:spacing w:after="0"/>
        <w:rPr>
          <w:rFonts w:ascii="Arial" w:hAnsi="Arial" w:cs="Arial"/>
        </w:rPr>
      </w:pPr>
    </w:p>
    <w:tbl>
      <w:tblPr>
        <w:tblStyle w:val="TableGrid"/>
        <w:tblW w:w="0" w:type="auto"/>
        <w:tblLook w:val="04A0" w:firstRow="1" w:lastRow="0" w:firstColumn="1" w:lastColumn="0" w:noHBand="0" w:noVBand="1"/>
      </w:tblPr>
      <w:tblGrid>
        <w:gridCol w:w="10214"/>
      </w:tblGrid>
      <w:tr w:rsidR="00581A07" w:rsidRPr="00581A07" w14:paraId="6B798672" w14:textId="77777777" w:rsidTr="00BC514A">
        <w:tc>
          <w:tcPr>
            <w:tcW w:w="10214" w:type="dxa"/>
            <w:shd w:val="clear" w:color="auto" w:fill="F2F2F2" w:themeFill="background1" w:themeFillShade="F2"/>
          </w:tcPr>
          <w:p w14:paraId="2A5A764F" w14:textId="77777777" w:rsidR="00581A07" w:rsidRPr="00C80334" w:rsidRDefault="00581A07" w:rsidP="00BC514A">
            <w:pPr>
              <w:rPr>
                <w:rFonts w:ascii="Arial" w:hAnsi="Arial" w:cs="Arial"/>
                <w:b/>
                <w:sz w:val="20"/>
                <w:szCs w:val="20"/>
              </w:rPr>
            </w:pPr>
            <w:r w:rsidRPr="00C80334">
              <w:rPr>
                <w:rFonts w:ascii="Arial" w:hAnsi="Arial" w:cs="Arial"/>
                <w:b/>
                <w:sz w:val="20"/>
                <w:szCs w:val="20"/>
              </w:rPr>
              <w:t>Course Teaching Methodology</w:t>
            </w:r>
            <w:r w:rsidR="00C80334" w:rsidRPr="00C80334">
              <w:rPr>
                <w:rFonts w:ascii="Arial" w:hAnsi="Arial" w:cs="Arial"/>
                <w:b/>
                <w:sz w:val="20"/>
                <w:szCs w:val="20"/>
              </w:rPr>
              <w:t>:</w:t>
            </w:r>
          </w:p>
        </w:tc>
      </w:tr>
      <w:tr w:rsidR="00581A07" w:rsidRPr="00C80334" w14:paraId="5DDD2B71" w14:textId="77777777" w:rsidTr="00BC514A">
        <w:tc>
          <w:tcPr>
            <w:tcW w:w="10214" w:type="dxa"/>
          </w:tcPr>
          <w:p w14:paraId="3027A3C6" w14:textId="77777777" w:rsidR="00581A07" w:rsidRDefault="00581A07" w:rsidP="00BC514A">
            <w:pPr>
              <w:rPr>
                <w:rFonts w:ascii="Arial" w:hAnsi="Arial" w:cs="Arial"/>
              </w:rPr>
            </w:pPr>
          </w:p>
          <w:p w14:paraId="6B423809" w14:textId="77777777" w:rsidR="00A03CF5" w:rsidRPr="00A03CF5" w:rsidRDefault="00A03CF5" w:rsidP="00A03CF5">
            <w:pPr>
              <w:rPr>
                <w:rFonts w:ascii="Arial" w:hAnsi="Arial" w:cs="Arial"/>
              </w:rPr>
            </w:pPr>
            <w:r w:rsidRPr="00A03CF5">
              <w:rPr>
                <w:rFonts w:ascii="Arial" w:hAnsi="Arial" w:cs="Arial"/>
              </w:rPr>
              <w:t>Interactive Classes</w:t>
            </w:r>
            <w:r w:rsidRPr="00A03CF5">
              <w:rPr>
                <w:rFonts w:ascii="Arial" w:hAnsi="Arial" w:cs="Arial"/>
              </w:rPr>
              <w:tab/>
            </w:r>
            <w:r w:rsidRPr="00A03CF5">
              <w:rPr>
                <w:rFonts w:ascii="Arial" w:hAnsi="Arial" w:cs="Arial"/>
              </w:rPr>
              <w:tab/>
            </w:r>
          </w:p>
          <w:p w14:paraId="666CA555" w14:textId="77777777" w:rsidR="00A03CF5" w:rsidRPr="00A03CF5" w:rsidRDefault="00A03CF5" w:rsidP="00A03CF5">
            <w:pPr>
              <w:rPr>
                <w:rFonts w:ascii="Arial" w:hAnsi="Arial" w:cs="Arial"/>
              </w:rPr>
            </w:pPr>
            <w:r w:rsidRPr="00A03CF5">
              <w:rPr>
                <w:rFonts w:ascii="Arial" w:hAnsi="Arial" w:cs="Arial"/>
              </w:rPr>
              <w:t>Case based teaching</w:t>
            </w:r>
          </w:p>
          <w:p w14:paraId="710F95A7" w14:textId="77777777" w:rsidR="00A03CF5" w:rsidRPr="00A03CF5" w:rsidRDefault="00A03CF5" w:rsidP="00A03CF5">
            <w:pPr>
              <w:rPr>
                <w:rFonts w:ascii="Arial" w:hAnsi="Arial" w:cs="Arial"/>
              </w:rPr>
            </w:pPr>
            <w:r w:rsidRPr="00A03CF5">
              <w:rPr>
                <w:rFonts w:ascii="Arial" w:hAnsi="Arial" w:cs="Arial"/>
              </w:rPr>
              <w:t>Class activities</w:t>
            </w:r>
          </w:p>
          <w:p w14:paraId="7DED1775" w14:textId="77777777" w:rsidR="00A03CF5" w:rsidRPr="00A03CF5" w:rsidRDefault="00A03CF5" w:rsidP="00A03CF5">
            <w:pPr>
              <w:rPr>
                <w:rFonts w:ascii="Arial" w:hAnsi="Arial" w:cs="Arial"/>
              </w:rPr>
            </w:pPr>
            <w:r w:rsidRPr="00A03CF5">
              <w:rPr>
                <w:rFonts w:ascii="Arial" w:hAnsi="Arial" w:cs="Arial"/>
              </w:rPr>
              <w:t>Experiential Learning</w:t>
            </w:r>
          </w:p>
          <w:p w14:paraId="7BC2AD2E" w14:textId="0BA9E402" w:rsidR="00687352" w:rsidRPr="00C80334" w:rsidRDefault="00A03CF5" w:rsidP="00A03CF5">
            <w:pPr>
              <w:rPr>
                <w:rFonts w:ascii="Arial" w:hAnsi="Arial" w:cs="Arial"/>
              </w:rPr>
            </w:pPr>
            <w:r w:rsidRPr="00A03CF5">
              <w:rPr>
                <w:rFonts w:ascii="Arial" w:hAnsi="Arial" w:cs="Arial"/>
              </w:rPr>
              <w:t>Applied Projects</w:t>
            </w:r>
          </w:p>
          <w:p w14:paraId="767ABE23" w14:textId="77777777" w:rsidR="00C80334" w:rsidRPr="00C80334" w:rsidRDefault="00C80334" w:rsidP="00BC514A">
            <w:pPr>
              <w:rPr>
                <w:rFonts w:ascii="Arial" w:hAnsi="Arial" w:cs="Arial"/>
              </w:rPr>
            </w:pPr>
          </w:p>
        </w:tc>
      </w:tr>
    </w:tbl>
    <w:p w14:paraId="08D86918" w14:textId="77777777" w:rsidR="00687352" w:rsidRDefault="00687352" w:rsidP="00A65BE9">
      <w:pPr>
        <w:spacing w:after="0"/>
        <w:rPr>
          <w:rFonts w:ascii="Times New Roman" w:hAnsi="Times New Roman" w:cs="Times New Roman"/>
          <w:sz w:val="36"/>
          <w:szCs w:val="36"/>
        </w:rPr>
      </w:pPr>
    </w:p>
    <w:p w14:paraId="7144656E" w14:textId="77777777" w:rsidR="00DA0182" w:rsidRDefault="00DA0182" w:rsidP="00A65BE9">
      <w:pPr>
        <w:spacing w:after="0"/>
        <w:rPr>
          <w:rFonts w:ascii="Times New Roman" w:hAnsi="Times New Roman" w:cs="Times New Roman"/>
          <w:sz w:val="36"/>
          <w:szCs w:val="36"/>
        </w:rPr>
      </w:pPr>
    </w:p>
    <w:p w14:paraId="67F41123" w14:textId="77777777" w:rsidR="00DA0182" w:rsidRDefault="00DA0182"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985"/>
        <w:gridCol w:w="8941"/>
      </w:tblGrid>
      <w:tr w:rsidR="00C80334" w14:paraId="235E319D" w14:textId="77777777" w:rsidTr="00C80334">
        <w:tc>
          <w:tcPr>
            <w:tcW w:w="9926" w:type="dxa"/>
            <w:gridSpan w:val="2"/>
            <w:shd w:val="clear" w:color="auto" w:fill="F2F2F2" w:themeFill="background1" w:themeFillShade="F2"/>
          </w:tcPr>
          <w:p w14:paraId="19426660" w14:textId="77777777" w:rsidR="00C80334" w:rsidRPr="00C80334" w:rsidRDefault="00C80334" w:rsidP="00BC514A">
            <w:pPr>
              <w:rPr>
                <w:rFonts w:ascii="Arial" w:hAnsi="Arial" w:cs="Arial"/>
                <w:b/>
                <w:color w:val="000000" w:themeColor="text1"/>
                <w:sz w:val="20"/>
                <w:szCs w:val="20"/>
              </w:rPr>
            </w:pPr>
            <w:r w:rsidRPr="00C80334">
              <w:rPr>
                <w:rFonts w:ascii="Arial" w:hAnsi="Arial" w:cs="Arial"/>
                <w:b/>
                <w:color w:val="000000" w:themeColor="text1"/>
                <w:sz w:val="20"/>
                <w:szCs w:val="20"/>
              </w:rPr>
              <w:t>Programme Educational Objectives (POs)</w:t>
            </w:r>
            <w:r w:rsidR="00E65A31">
              <w:rPr>
                <w:rFonts w:ascii="Arial" w:hAnsi="Arial" w:cs="Arial"/>
                <w:b/>
                <w:color w:val="000000" w:themeColor="text1"/>
                <w:sz w:val="20"/>
                <w:szCs w:val="20"/>
              </w:rPr>
              <w:t>:</w:t>
            </w:r>
          </w:p>
        </w:tc>
      </w:tr>
      <w:tr w:rsidR="00C80334" w:rsidRPr="00C80334" w14:paraId="095BB567" w14:textId="77777777" w:rsidTr="00C80334">
        <w:trPr>
          <w:trHeight w:val="285"/>
        </w:trPr>
        <w:tc>
          <w:tcPr>
            <w:tcW w:w="985" w:type="dxa"/>
            <w:shd w:val="clear" w:color="auto" w:fill="F2F2F2" w:themeFill="background1" w:themeFillShade="F2"/>
          </w:tcPr>
          <w:p w14:paraId="6FA22B79"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PO-1</w:t>
            </w:r>
          </w:p>
        </w:tc>
        <w:tc>
          <w:tcPr>
            <w:tcW w:w="8941" w:type="dxa"/>
          </w:tcPr>
          <w:p w14:paraId="3B6AC030" w14:textId="70D51706" w:rsidR="00C80334" w:rsidRPr="00C80334" w:rsidRDefault="006C39BD" w:rsidP="00BC514A">
            <w:pPr>
              <w:rPr>
                <w:rFonts w:ascii="Arial" w:hAnsi="Arial" w:cs="Arial"/>
              </w:rPr>
            </w:pPr>
            <w:r w:rsidRPr="00C70794">
              <w:rPr>
                <w:rFonts w:ascii="Arial" w:hAnsi="Arial" w:cs="Arial"/>
                <w:color w:val="222222"/>
                <w:shd w:val="clear" w:color="auto" w:fill="FFFFFF"/>
              </w:rPr>
              <w:t>To</w:t>
            </w:r>
            <w:r w:rsidRPr="00C70794">
              <w:rPr>
                <w:rFonts w:ascii="Arial" w:hAnsi="Arial" w:cs="Arial"/>
                <w:color w:val="222222"/>
                <w:spacing w:val="6"/>
                <w:shd w:val="clear" w:color="auto" w:fill="FFFFFF"/>
              </w:rPr>
              <w:t> </w:t>
            </w:r>
            <w:r w:rsidRPr="00C70794">
              <w:rPr>
                <w:rFonts w:ascii="Arial" w:hAnsi="Arial" w:cs="Arial"/>
                <w:color w:val="222222"/>
                <w:shd w:val="clear" w:color="auto" w:fill="FFFFFF"/>
              </w:rPr>
              <w:t>develop</w:t>
            </w:r>
            <w:r w:rsidRPr="00C70794">
              <w:rPr>
                <w:rFonts w:ascii="Arial" w:hAnsi="Arial" w:cs="Arial"/>
                <w:color w:val="222222"/>
                <w:spacing w:val="7"/>
                <w:shd w:val="clear" w:color="auto" w:fill="FFFFFF"/>
              </w:rPr>
              <w:t> </w:t>
            </w:r>
            <w:r w:rsidRPr="00C70794">
              <w:rPr>
                <w:rFonts w:ascii="Arial" w:hAnsi="Arial" w:cs="Arial"/>
                <w:color w:val="222222"/>
                <w:shd w:val="clear" w:color="auto" w:fill="FFFFFF"/>
              </w:rPr>
              <w:t>effective</w:t>
            </w:r>
            <w:r w:rsidRPr="00C70794">
              <w:rPr>
                <w:rFonts w:ascii="Arial" w:hAnsi="Arial" w:cs="Arial"/>
                <w:color w:val="222222"/>
                <w:spacing w:val="7"/>
                <w:shd w:val="clear" w:color="auto" w:fill="FFFFFF"/>
              </w:rPr>
              <w:t> </w:t>
            </w:r>
            <w:r w:rsidRPr="00C70794">
              <w:rPr>
                <w:rFonts w:ascii="Arial" w:hAnsi="Arial" w:cs="Arial"/>
                <w:color w:val="222222"/>
                <w:shd w:val="clear" w:color="auto" w:fill="FFFFFF"/>
              </w:rPr>
              <w:t>Teamwork</w:t>
            </w:r>
            <w:r w:rsidRPr="00C70794">
              <w:rPr>
                <w:rFonts w:ascii="Arial" w:hAnsi="Arial" w:cs="Arial"/>
                <w:color w:val="222222"/>
                <w:spacing w:val="3"/>
                <w:shd w:val="clear" w:color="auto" w:fill="FFFFFF"/>
              </w:rPr>
              <w:t> </w:t>
            </w:r>
            <w:r w:rsidRPr="00C70794">
              <w:rPr>
                <w:rFonts w:ascii="Arial" w:hAnsi="Arial" w:cs="Arial"/>
                <w:color w:val="222222"/>
                <w:shd w:val="clear" w:color="auto" w:fill="FFFFFF"/>
              </w:rPr>
              <w:t>and</w:t>
            </w:r>
            <w:r w:rsidRPr="00C70794">
              <w:rPr>
                <w:rFonts w:ascii="Arial" w:hAnsi="Arial" w:cs="Arial"/>
                <w:color w:val="222222"/>
                <w:spacing w:val="2"/>
                <w:shd w:val="clear" w:color="auto" w:fill="FFFFFF"/>
              </w:rPr>
              <w:t> </w:t>
            </w:r>
            <w:r w:rsidRPr="00C70794">
              <w:rPr>
                <w:rFonts w:ascii="Arial" w:hAnsi="Arial" w:cs="Arial"/>
                <w:color w:val="222222"/>
                <w:shd w:val="clear" w:color="auto" w:fill="FFFFFF"/>
              </w:rPr>
              <w:t>Leadership</w:t>
            </w:r>
            <w:r w:rsidRPr="00C70794">
              <w:rPr>
                <w:rFonts w:ascii="Arial" w:hAnsi="Arial" w:cs="Arial"/>
                <w:color w:val="222222"/>
                <w:spacing w:val="12"/>
                <w:shd w:val="clear" w:color="auto" w:fill="FFFFFF"/>
              </w:rPr>
              <w:t> </w:t>
            </w:r>
            <w:r w:rsidRPr="00C70794">
              <w:rPr>
                <w:rFonts w:ascii="Arial" w:hAnsi="Arial" w:cs="Arial"/>
                <w:color w:val="222222"/>
                <w:shd w:val="clear" w:color="auto" w:fill="FFFFFF"/>
              </w:rPr>
              <w:t>Skills</w:t>
            </w:r>
          </w:p>
        </w:tc>
      </w:tr>
      <w:tr w:rsidR="00C80334" w:rsidRPr="00C80334" w14:paraId="584130C7" w14:textId="77777777" w:rsidTr="00C80334">
        <w:trPr>
          <w:trHeight w:val="285"/>
        </w:trPr>
        <w:tc>
          <w:tcPr>
            <w:tcW w:w="985" w:type="dxa"/>
            <w:shd w:val="clear" w:color="auto" w:fill="F2F2F2" w:themeFill="background1" w:themeFillShade="F2"/>
          </w:tcPr>
          <w:p w14:paraId="1E4ADA3B"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PO-2</w:t>
            </w:r>
          </w:p>
        </w:tc>
        <w:tc>
          <w:tcPr>
            <w:tcW w:w="8941" w:type="dxa"/>
          </w:tcPr>
          <w:p w14:paraId="38A2CA8C" w14:textId="6F3DEDCE" w:rsidR="00C80334" w:rsidRPr="00C80334" w:rsidRDefault="006C39BD" w:rsidP="00BC514A">
            <w:pPr>
              <w:rPr>
                <w:rFonts w:ascii="Arial" w:hAnsi="Arial" w:cs="Arial"/>
              </w:rPr>
            </w:pPr>
            <w:r w:rsidRPr="00C70794">
              <w:rPr>
                <w:rFonts w:ascii="Arial" w:hAnsi="Arial" w:cs="Arial"/>
                <w:color w:val="222222"/>
                <w:spacing w:val="-2"/>
                <w:shd w:val="clear" w:color="auto" w:fill="FFFFFF"/>
              </w:rPr>
              <w:t>To</w:t>
            </w:r>
            <w:r w:rsidRPr="00C70794">
              <w:rPr>
                <w:rFonts w:ascii="Arial" w:hAnsi="Arial" w:cs="Arial"/>
                <w:color w:val="222222"/>
                <w:spacing w:val="-7"/>
                <w:shd w:val="clear" w:color="auto" w:fill="FFFFFF"/>
              </w:rPr>
              <w:t> </w:t>
            </w:r>
            <w:r w:rsidRPr="00C70794">
              <w:rPr>
                <w:rFonts w:ascii="Arial" w:hAnsi="Arial" w:cs="Arial"/>
                <w:color w:val="222222"/>
                <w:spacing w:val="-1"/>
                <w:shd w:val="clear" w:color="auto" w:fill="FFFFFF"/>
              </w:rPr>
              <w:t>inculcate</w:t>
            </w:r>
            <w:r w:rsidRPr="00C70794">
              <w:rPr>
                <w:rFonts w:ascii="Arial" w:hAnsi="Arial" w:cs="Arial"/>
                <w:color w:val="222222"/>
                <w:spacing w:val="-6"/>
                <w:shd w:val="clear" w:color="auto" w:fill="FFFFFF"/>
              </w:rPr>
              <w:t> </w:t>
            </w:r>
            <w:r w:rsidRPr="00C70794">
              <w:rPr>
                <w:rFonts w:ascii="Arial" w:hAnsi="Arial" w:cs="Arial"/>
                <w:color w:val="222222"/>
                <w:spacing w:val="-1"/>
                <w:shd w:val="clear" w:color="auto" w:fill="FFFFFF"/>
              </w:rPr>
              <w:t>Critical</w:t>
            </w:r>
            <w:r w:rsidRPr="00C70794">
              <w:rPr>
                <w:rFonts w:ascii="Arial" w:hAnsi="Arial" w:cs="Arial"/>
                <w:color w:val="222222"/>
                <w:spacing w:val="-10"/>
                <w:shd w:val="clear" w:color="auto" w:fill="FFFFFF"/>
              </w:rPr>
              <w:t> </w:t>
            </w:r>
            <w:r w:rsidRPr="00C70794">
              <w:rPr>
                <w:rFonts w:ascii="Arial" w:hAnsi="Arial" w:cs="Arial"/>
                <w:color w:val="222222"/>
                <w:spacing w:val="-1"/>
                <w:shd w:val="clear" w:color="auto" w:fill="FFFFFF"/>
              </w:rPr>
              <w:t>Thinking</w:t>
            </w:r>
            <w:r w:rsidRPr="00C70794">
              <w:rPr>
                <w:rFonts w:ascii="Arial" w:hAnsi="Arial" w:cs="Arial"/>
                <w:color w:val="222222"/>
                <w:spacing w:val="-10"/>
                <w:shd w:val="clear" w:color="auto" w:fill="FFFFFF"/>
              </w:rPr>
              <w:t> </w:t>
            </w:r>
            <w:r w:rsidRPr="00C70794">
              <w:rPr>
                <w:rFonts w:ascii="Arial" w:hAnsi="Arial" w:cs="Arial"/>
                <w:color w:val="222222"/>
                <w:spacing w:val="-1"/>
                <w:shd w:val="clear" w:color="auto" w:fill="FFFFFF"/>
              </w:rPr>
              <w:t>and</w:t>
            </w:r>
            <w:r w:rsidRPr="00C70794">
              <w:rPr>
                <w:rFonts w:ascii="Arial" w:hAnsi="Arial" w:cs="Arial"/>
                <w:color w:val="222222"/>
                <w:spacing w:val="-9"/>
                <w:shd w:val="clear" w:color="auto" w:fill="FFFFFF"/>
              </w:rPr>
              <w:t> </w:t>
            </w:r>
            <w:r w:rsidRPr="00C70794">
              <w:rPr>
                <w:rFonts w:ascii="Arial" w:hAnsi="Arial" w:cs="Arial"/>
                <w:color w:val="222222"/>
                <w:spacing w:val="-1"/>
                <w:shd w:val="clear" w:color="auto" w:fill="FFFFFF"/>
              </w:rPr>
              <w:t>effective</w:t>
            </w:r>
            <w:r w:rsidRPr="00C70794">
              <w:rPr>
                <w:rFonts w:ascii="Arial" w:hAnsi="Arial" w:cs="Arial"/>
                <w:color w:val="222222"/>
                <w:spacing w:val="-8"/>
                <w:shd w:val="clear" w:color="auto" w:fill="FFFFFF"/>
              </w:rPr>
              <w:t> </w:t>
            </w:r>
            <w:proofErr w:type="gramStart"/>
            <w:r w:rsidRPr="00C70794">
              <w:rPr>
                <w:rFonts w:ascii="Arial" w:hAnsi="Arial" w:cs="Arial"/>
                <w:color w:val="222222"/>
                <w:spacing w:val="-1"/>
                <w:shd w:val="clear" w:color="auto" w:fill="FFFFFF"/>
              </w:rPr>
              <w:t>Decision</w:t>
            </w:r>
            <w:r w:rsidRPr="00C70794">
              <w:rPr>
                <w:rFonts w:ascii="Arial" w:hAnsi="Arial" w:cs="Arial"/>
                <w:color w:val="222222"/>
                <w:spacing w:val="-7"/>
                <w:shd w:val="clear" w:color="auto" w:fill="FFFFFF"/>
              </w:rPr>
              <w:t> </w:t>
            </w:r>
            <w:r w:rsidRPr="00C70794">
              <w:rPr>
                <w:rFonts w:ascii="Arial" w:hAnsi="Arial" w:cs="Arial"/>
                <w:color w:val="222222"/>
                <w:spacing w:val="-1"/>
                <w:shd w:val="clear" w:color="auto" w:fill="FFFFFF"/>
              </w:rPr>
              <w:t>Making</w:t>
            </w:r>
            <w:proofErr w:type="gramEnd"/>
            <w:r w:rsidRPr="00C70794">
              <w:rPr>
                <w:rFonts w:ascii="Arial" w:hAnsi="Arial" w:cs="Arial"/>
                <w:color w:val="222222"/>
                <w:spacing w:val="-11"/>
                <w:shd w:val="clear" w:color="auto" w:fill="FFFFFF"/>
              </w:rPr>
              <w:t> </w:t>
            </w:r>
            <w:r w:rsidRPr="00C70794">
              <w:rPr>
                <w:rFonts w:ascii="Arial" w:hAnsi="Arial" w:cs="Arial"/>
                <w:color w:val="222222"/>
                <w:spacing w:val="-1"/>
                <w:shd w:val="clear" w:color="auto" w:fill="FFFFFF"/>
              </w:rPr>
              <w:t>skills</w:t>
            </w:r>
          </w:p>
        </w:tc>
      </w:tr>
      <w:tr w:rsidR="00C80334" w:rsidRPr="00C80334" w14:paraId="772B6513" w14:textId="77777777" w:rsidTr="00C80334">
        <w:trPr>
          <w:trHeight w:val="285"/>
        </w:trPr>
        <w:tc>
          <w:tcPr>
            <w:tcW w:w="985" w:type="dxa"/>
            <w:shd w:val="clear" w:color="auto" w:fill="F2F2F2" w:themeFill="background1" w:themeFillShade="F2"/>
          </w:tcPr>
          <w:p w14:paraId="57F92CEA"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PO-3</w:t>
            </w:r>
          </w:p>
        </w:tc>
        <w:tc>
          <w:tcPr>
            <w:tcW w:w="8941" w:type="dxa"/>
          </w:tcPr>
          <w:p w14:paraId="0D3CF90F" w14:textId="5E43E622" w:rsidR="00C80334" w:rsidRPr="00C80334" w:rsidRDefault="006C39BD" w:rsidP="00BC514A">
            <w:pPr>
              <w:rPr>
                <w:rFonts w:ascii="Arial" w:hAnsi="Arial" w:cs="Arial"/>
              </w:rPr>
            </w:pPr>
            <w:r w:rsidRPr="00C70794">
              <w:rPr>
                <w:rFonts w:ascii="Arial" w:hAnsi="Arial" w:cs="Arial"/>
                <w:color w:val="222222"/>
                <w:shd w:val="clear" w:color="auto" w:fill="FFFFFF"/>
              </w:rPr>
              <w:t>To</w:t>
            </w:r>
            <w:r w:rsidRPr="00C70794">
              <w:rPr>
                <w:rFonts w:ascii="Arial" w:hAnsi="Arial" w:cs="Arial"/>
                <w:color w:val="222222"/>
                <w:spacing w:val="12"/>
                <w:shd w:val="clear" w:color="auto" w:fill="FFFFFF"/>
              </w:rPr>
              <w:t> </w:t>
            </w:r>
            <w:r w:rsidRPr="00C70794">
              <w:rPr>
                <w:rFonts w:ascii="Arial" w:hAnsi="Arial" w:cs="Arial"/>
                <w:color w:val="222222"/>
                <w:shd w:val="clear" w:color="auto" w:fill="FFFFFF"/>
              </w:rPr>
              <w:t>develop</w:t>
            </w:r>
            <w:r w:rsidRPr="00C70794">
              <w:rPr>
                <w:rFonts w:ascii="Arial" w:hAnsi="Arial" w:cs="Arial"/>
                <w:color w:val="222222"/>
                <w:spacing w:val="13"/>
                <w:shd w:val="clear" w:color="auto" w:fill="FFFFFF"/>
              </w:rPr>
              <w:t> </w:t>
            </w:r>
            <w:r w:rsidRPr="00C70794">
              <w:rPr>
                <w:rFonts w:ascii="Arial" w:hAnsi="Arial" w:cs="Arial"/>
                <w:color w:val="222222"/>
                <w:shd w:val="clear" w:color="auto" w:fill="FFFFFF"/>
              </w:rPr>
              <w:t>Effective</w:t>
            </w:r>
            <w:r w:rsidRPr="00C70794">
              <w:rPr>
                <w:rFonts w:ascii="Arial" w:hAnsi="Arial" w:cs="Arial"/>
                <w:color w:val="222222"/>
                <w:spacing w:val="18"/>
                <w:shd w:val="clear" w:color="auto" w:fill="FFFFFF"/>
              </w:rPr>
              <w:t> </w:t>
            </w:r>
            <w:r w:rsidRPr="00C70794">
              <w:rPr>
                <w:rFonts w:ascii="Arial" w:hAnsi="Arial" w:cs="Arial"/>
                <w:color w:val="222222"/>
                <w:shd w:val="clear" w:color="auto" w:fill="FFFFFF"/>
              </w:rPr>
              <w:t>Communication</w:t>
            </w:r>
            <w:r w:rsidRPr="00C70794">
              <w:rPr>
                <w:rFonts w:ascii="Arial" w:hAnsi="Arial" w:cs="Arial"/>
                <w:color w:val="222222"/>
                <w:spacing w:val="13"/>
                <w:shd w:val="clear" w:color="auto" w:fill="FFFFFF"/>
              </w:rPr>
              <w:t> </w:t>
            </w:r>
            <w:r w:rsidRPr="00C70794">
              <w:rPr>
                <w:rFonts w:ascii="Arial" w:hAnsi="Arial" w:cs="Arial"/>
                <w:color w:val="222222"/>
                <w:shd w:val="clear" w:color="auto" w:fill="FFFFFF"/>
              </w:rPr>
              <w:t>Skills</w:t>
            </w:r>
          </w:p>
        </w:tc>
      </w:tr>
      <w:tr w:rsidR="00C80334" w:rsidRPr="00C80334" w14:paraId="5A3A8386" w14:textId="77777777" w:rsidTr="00C80334">
        <w:trPr>
          <w:trHeight w:val="285"/>
        </w:trPr>
        <w:tc>
          <w:tcPr>
            <w:tcW w:w="985" w:type="dxa"/>
            <w:shd w:val="clear" w:color="auto" w:fill="F2F2F2" w:themeFill="background1" w:themeFillShade="F2"/>
          </w:tcPr>
          <w:p w14:paraId="56D185AF"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PO-4</w:t>
            </w:r>
          </w:p>
        </w:tc>
        <w:tc>
          <w:tcPr>
            <w:tcW w:w="8941" w:type="dxa"/>
          </w:tcPr>
          <w:p w14:paraId="3F02671C" w14:textId="498BD009" w:rsidR="00C80334" w:rsidRPr="00C80334" w:rsidRDefault="006C39BD" w:rsidP="00BC514A">
            <w:pPr>
              <w:rPr>
                <w:rFonts w:ascii="Arial" w:hAnsi="Arial" w:cs="Arial"/>
              </w:rPr>
            </w:pPr>
            <w:r w:rsidRPr="00C70794">
              <w:rPr>
                <w:rFonts w:ascii="Arial" w:hAnsi="Arial" w:cs="Arial"/>
                <w:color w:val="222222"/>
                <w:spacing w:val="-1"/>
                <w:shd w:val="clear" w:color="auto" w:fill="FFFFFF"/>
              </w:rPr>
              <w:t>To</w:t>
            </w:r>
            <w:r w:rsidRPr="00C70794">
              <w:rPr>
                <w:rFonts w:ascii="Arial" w:hAnsi="Arial" w:cs="Arial"/>
                <w:color w:val="222222"/>
                <w:spacing w:val="-9"/>
                <w:shd w:val="clear" w:color="auto" w:fill="FFFFFF"/>
              </w:rPr>
              <w:t> </w:t>
            </w:r>
            <w:r w:rsidRPr="00C70794">
              <w:rPr>
                <w:rFonts w:ascii="Arial" w:hAnsi="Arial" w:cs="Arial"/>
                <w:color w:val="222222"/>
                <w:spacing w:val="-1"/>
                <w:shd w:val="clear" w:color="auto" w:fill="FFFFFF"/>
              </w:rPr>
              <w:t>polish</w:t>
            </w:r>
            <w:r w:rsidRPr="00C70794">
              <w:rPr>
                <w:rFonts w:ascii="Arial" w:hAnsi="Arial" w:cs="Arial"/>
                <w:color w:val="222222"/>
                <w:spacing w:val="-6"/>
                <w:shd w:val="clear" w:color="auto" w:fill="FFFFFF"/>
              </w:rPr>
              <w:t> </w:t>
            </w:r>
            <w:r w:rsidRPr="00C70794">
              <w:rPr>
                <w:rFonts w:ascii="Arial" w:hAnsi="Arial" w:cs="Arial"/>
                <w:color w:val="222222"/>
                <w:spacing w:val="-1"/>
                <w:shd w:val="clear" w:color="auto" w:fill="FFFFFF"/>
              </w:rPr>
              <w:t>Core</w:t>
            </w:r>
            <w:r w:rsidRPr="00C70794">
              <w:rPr>
                <w:rFonts w:ascii="Arial" w:hAnsi="Arial" w:cs="Arial"/>
                <w:color w:val="222222"/>
                <w:spacing w:val="-8"/>
                <w:shd w:val="clear" w:color="auto" w:fill="FFFFFF"/>
              </w:rPr>
              <w:t> </w:t>
            </w:r>
            <w:r w:rsidRPr="00C70794">
              <w:rPr>
                <w:rFonts w:ascii="Arial" w:hAnsi="Arial" w:cs="Arial"/>
                <w:color w:val="222222"/>
                <w:spacing w:val="-1"/>
                <w:shd w:val="clear" w:color="auto" w:fill="FFFFFF"/>
              </w:rPr>
              <w:t>Business</w:t>
            </w:r>
            <w:r w:rsidRPr="00C70794">
              <w:rPr>
                <w:rFonts w:ascii="Arial" w:hAnsi="Arial" w:cs="Arial"/>
                <w:color w:val="222222"/>
                <w:spacing w:val="-11"/>
                <w:shd w:val="clear" w:color="auto" w:fill="FFFFFF"/>
              </w:rPr>
              <w:t> </w:t>
            </w:r>
            <w:r w:rsidRPr="00C70794">
              <w:rPr>
                <w:rFonts w:ascii="Arial" w:hAnsi="Arial" w:cs="Arial"/>
                <w:color w:val="222222"/>
                <w:spacing w:val="-1"/>
                <w:shd w:val="clear" w:color="auto" w:fill="FFFFFF"/>
              </w:rPr>
              <w:t>Knowledge</w:t>
            </w:r>
            <w:r w:rsidRPr="00C70794">
              <w:rPr>
                <w:rFonts w:ascii="Arial" w:hAnsi="Arial" w:cs="Arial"/>
                <w:color w:val="222222"/>
                <w:spacing w:val="-9"/>
                <w:shd w:val="clear" w:color="auto" w:fill="FFFFFF"/>
              </w:rPr>
              <w:t> </w:t>
            </w:r>
            <w:r w:rsidRPr="00C70794">
              <w:rPr>
                <w:rFonts w:ascii="Arial" w:hAnsi="Arial" w:cs="Arial"/>
                <w:color w:val="222222"/>
                <w:spacing w:val="-1"/>
                <w:shd w:val="clear" w:color="auto" w:fill="FFFFFF"/>
              </w:rPr>
              <w:t>and</w:t>
            </w:r>
            <w:r w:rsidRPr="00C70794">
              <w:rPr>
                <w:rFonts w:ascii="Arial" w:hAnsi="Arial" w:cs="Arial"/>
                <w:color w:val="222222"/>
                <w:spacing w:val="-8"/>
                <w:shd w:val="clear" w:color="auto" w:fill="FFFFFF"/>
              </w:rPr>
              <w:t> </w:t>
            </w:r>
            <w:r w:rsidRPr="00C70794">
              <w:rPr>
                <w:rFonts w:ascii="Arial" w:hAnsi="Arial" w:cs="Arial"/>
                <w:color w:val="222222"/>
                <w:spacing w:val="-1"/>
                <w:shd w:val="clear" w:color="auto" w:fill="FFFFFF"/>
              </w:rPr>
              <w:t>Competence</w:t>
            </w:r>
          </w:p>
        </w:tc>
      </w:tr>
      <w:tr w:rsidR="00C80334" w:rsidRPr="00C80334" w14:paraId="288D3886" w14:textId="77777777" w:rsidTr="00C80334">
        <w:trPr>
          <w:trHeight w:val="285"/>
        </w:trPr>
        <w:tc>
          <w:tcPr>
            <w:tcW w:w="985" w:type="dxa"/>
            <w:shd w:val="clear" w:color="auto" w:fill="F2F2F2" w:themeFill="background1" w:themeFillShade="F2"/>
          </w:tcPr>
          <w:p w14:paraId="11D48A2B"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PO-5</w:t>
            </w:r>
          </w:p>
        </w:tc>
        <w:tc>
          <w:tcPr>
            <w:tcW w:w="8941" w:type="dxa"/>
          </w:tcPr>
          <w:p w14:paraId="21C548F9" w14:textId="367F2E11" w:rsidR="00C80334" w:rsidRPr="00C80334" w:rsidRDefault="006C39BD" w:rsidP="00BC514A">
            <w:pPr>
              <w:rPr>
                <w:rFonts w:ascii="Arial" w:hAnsi="Arial" w:cs="Arial"/>
              </w:rPr>
            </w:pPr>
            <w:r w:rsidRPr="00C70794">
              <w:rPr>
                <w:rFonts w:ascii="Arial" w:hAnsi="Arial" w:cs="Arial"/>
                <w:color w:val="222222"/>
                <w:spacing w:val="-1"/>
                <w:shd w:val="clear" w:color="auto" w:fill="FFFFFF"/>
              </w:rPr>
              <w:t>To</w:t>
            </w:r>
            <w:r w:rsidRPr="00C70794">
              <w:rPr>
                <w:rFonts w:ascii="Arial" w:hAnsi="Arial" w:cs="Arial"/>
                <w:color w:val="222222"/>
                <w:spacing w:val="-9"/>
                <w:shd w:val="clear" w:color="auto" w:fill="FFFFFF"/>
              </w:rPr>
              <w:t> </w:t>
            </w:r>
            <w:r w:rsidRPr="00C70794">
              <w:rPr>
                <w:rFonts w:ascii="Arial" w:hAnsi="Arial" w:cs="Arial"/>
                <w:color w:val="222222"/>
                <w:spacing w:val="-1"/>
                <w:shd w:val="clear" w:color="auto" w:fill="FFFFFF"/>
              </w:rPr>
              <w:t>expose</w:t>
            </w:r>
            <w:r w:rsidRPr="00C70794">
              <w:rPr>
                <w:rFonts w:ascii="Arial" w:hAnsi="Arial" w:cs="Arial"/>
                <w:color w:val="222222"/>
                <w:spacing w:val="-9"/>
                <w:shd w:val="clear" w:color="auto" w:fill="FFFFFF"/>
              </w:rPr>
              <w:t> </w:t>
            </w:r>
            <w:r w:rsidRPr="00C70794">
              <w:rPr>
                <w:rFonts w:ascii="Arial" w:hAnsi="Arial" w:cs="Arial"/>
                <w:color w:val="222222"/>
                <w:spacing w:val="-1"/>
                <w:shd w:val="clear" w:color="auto" w:fill="FFFFFF"/>
              </w:rPr>
              <w:t>and</w:t>
            </w:r>
            <w:r w:rsidRPr="00C70794">
              <w:rPr>
                <w:rFonts w:ascii="Arial" w:hAnsi="Arial" w:cs="Arial"/>
                <w:color w:val="222222"/>
                <w:spacing w:val="-8"/>
                <w:shd w:val="clear" w:color="auto" w:fill="FFFFFF"/>
              </w:rPr>
              <w:t> </w:t>
            </w:r>
            <w:r w:rsidRPr="00C70794">
              <w:rPr>
                <w:rFonts w:ascii="Arial" w:hAnsi="Arial" w:cs="Arial"/>
                <w:color w:val="222222"/>
                <w:spacing w:val="-1"/>
                <w:shd w:val="clear" w:color="auto" w:fill="FFFFFF"/>
              </w:rPr>
              <w:t>inculcate</w:t>
            </w:r>
            <w:r w:rsidRPr="00C70794">
              <w:rPr>
                <w:rFonts w:ascii="Arial" w:hAnsi="Arial" w:cs="Arial"/>
                <w:color w:val="222222"/>
                <w:spacing w:val="-11"/>
                <w:shd w:val="clear" w:color="auto" w:fill="FFFFFF"/>
              </w:rPr>
              <w:t> </w:t>
            </w:r>
            <w:r w:rsidRPr="00C70794">
              <w:rPr>
                <w:rFonts w:ascii="Arial" w:hAnsi="Arial" w:cs="Arial"/>
                <w:color w:val="222222"/>
                <w:spacing w:val="-1"/>
                <w:shd w:val="clear" w:color="auto" w:fill="FFFFFF"/>
              </w:rPr>
              <w:t>Ethical</w:t>
            </w:r>
            <w:r w:rsidRPr="00C70794">
              <w:rPr>
                <w:rFonts w:ascii="Arial" w:hAnsi="Arial" w:cs="Arial"/>
                <w:color w:val="222222"/>
                <w:spacing w:val="-11"/>
                <w:shd w:val="clear" w:color="auto" w:fill="FFFFFF"/>
              </w:rPr>
              <w:t> </w:t>
            </w:r>
            <w:r w:rsidRPr="00C70794">
              <w:rPr>
                <w:rFonts w:ascii="Arial" w:hAnsi="Arial" w:cs="Arial"/>
                <w:color w:val="222222"/>
                <w:spacing w:val="-1"/>
                <w:shd w:val="clear" w:color="auto" w:fill="FFFFFF"/>
              </w:rPr>
              <w:t>Behavior</w:t>
            </w:r>
            <w:r w:rsidRPr="00C70794">
              <w:rPr>
                <w:rFonts w:ascii="Arial" w:hAnsi="Arial" w:cs="Arial"/>
                <w:color w:val="222222"/>
                <w:spacing w:val="-8"/>
                <w:shd w:val="clear" w:color="auto" w:fill="FFFFFF"/>
              </w:rPr>
              <w:t> </w:t>
            </w:r>
            <w:r w:rsidRPr="00C70794">
              <w:rPr>
                <w:rFonts w:ascii="Arial" w:hAnsi="Arial" w:cs="Arial"/>
                <w:color w:val="222222"/>
                <w:spacing w:val="-1"/>
                <w:shd w:val="clear" w:color="auto" w:fill="FFFFFF"/>
              </w:rPr>
              <w:t>and</w:t>
            </w:r>
            <w:r w:rsidRPr="00C70794">
              <w:rPr>
                <w:rFonts w:ascii="Arial" w:hAnsi="Arial" w:cs="Arial"/>
                <w:color w:val="222222"/>
                <w:spacing w:val="-8"/>
                <w:shd w:val="clear" w:color="auto" w:fill="FFFFFF"/>
              </w:rPr>
              <w:t> </w:t>
            </w:r>
            <w:r w:rsidRPr="00C70794">
              <w:rPr>
                <w:rFonts w:ascii="Arial" w:hAnsi="Arial" w:cs="Arial"/>
                <w:color w:val="222222"/>
                <w:spacing w:val="-1"/>
                <w:shd w:val="clear" w:color="auto" w:fill="FFFFFF"/>
              </w:rPr>
              <w:t>Social</w:t>
            </w:r>
            <w:r w:rsidRPr="00C70794">
              <w:rPr>
                <w:rFonts w:ascii="Arial" w:hAnsi="Arial" w:cs="Arial"/>
                <w:color w:val="222222"/>
                <w:spacing w:val="-11"/>
                <w:shd w:val="clear" w:color="auto" w:fill="FFFFFF"/>
              </w:rPr>
              <w:t> </w:t>
            </w:r>
            <w:r w:rsidRPr="00C70794">
              <w:rPr>
                <w:rFonts w:ascii="Arial" w:hAnsi="Arial" w:cs="Arial"/>
                <w:color w:val="222222"/>
                <w:shd w:val="clear" w:color="auto" w:fill="FFFFFF"/>
              </w:rPr>
              <w:t>Responsibility</w:t>
            </w:r>
          </w:p>
        </w:tc>
      </w:tr>
      <w:tr w:rsidR="008C07C8" w:rsidRPr="00C80334" w14:paraId="744D2305" w14:textId="77777777" w:rsidTr="00C80334">
        <w:trPr>
          <w:trHeight w:val="285"/>
        </w:trPr>
        <w:tc>
          <w:tcPr>
            <w:tcW w:w="985" w:type="dxa"/>
            <w:shd w:val="clear" w:color="auto" w:fill="F2F2F2" w:themeFill="background1" w:themeFillShade="F2"/>
          </w:tcPr>
          <w:p w14:paraId="32B6FCD1" w14:textId="40349884" w:rsidR="008C07C8" w:rsidRPr="00C80334" w:rsidRDefault="008C07C8" w:rsidP="008C07C8">
            <w:pPr>
              <w:jc w:val="center"/>
              <w:rPr>
                <w:rFonts w:ascii="Arial" w:hAnsi="Arial" w:cs="Arial"/>
                <w:sz w:val="20"/>
                <w:szCs w:val="20"/>
              </w:rPr>
            </w:pPr>
            <w:r w:rsidRPr="00C80334">
              <w:rPr>
                <w:rFonts w:ascii="Arial" w:hAnsi="Arial" w:cs="Arial"/>
                <w:sz w:val="20"/>
                <w:szCs w:val="20"/>
              </w:rPr>
              <w:t>PO-</w:t>
            </w:r>
            <w:r>
              <w:rPr>
                <w:rFonts w:ascii="Arial" w:hAnsi="Arial" w:cs="Arial"/>
                <w:sz w:val="20"/>
                <w:szCs w:val="20"/>
              </w:rPr>
              <w:t>6</w:t>
            </w:r>
          </w:p>
        </w:tc>
        <w:tc>
          <w:tcPr>
            <w:tcW w:w="8941" w:type="dxa"/>
          </w:tcPr>
          <w:p w14:paraId="310DAA5B" w14:textId="6EEC3F51" w:rsidR="008C07C8" w:rsidRPr="00A03CF5" w:rsidRDefault="006C39BD" w:rsidP="008C07C8">
            <w:pPr>
              <w:rPr>
                <w:rFonts w:ascii="Arial" w:hAnsi="Arial" w:cs="Arial"/>
              </w:rPr>
            </w:pPr>
            <w:r w:rsidRPr="00C70794">
              <w:rPr>
                <w:rFonts w:ascii="Arial" w:hAnsi="Arial" w:cs="Arial"/>
                <w:color w:val="222222"/>
                <w:spacing w:val="-1"/>
              </w:rPr>
              <w:t>To</w:t>
            </w:r>
            <w:r w:rsidRPr="00C70794">
              <w:rPr>
                <w:rFonts w:ascii="Arial" w:hAnsi="Arial" w:cs="Arial"/>
                <w:color w:val="222222"/>
                <w:spacing w:val="-10"/>
              </w:rPr>
              <w:t> </w:t>
            </w:r>
            <w:r w:rsidRPr="00C70794">
              <w:rPr>
                <w:rFonts w:ascii="Arial" w:hAnsi="Arial" w:cs="Arial"/>
                <w:color w:val="222222"/>
                <w:spacing w:val="-1"/>
              </w:rPr>
              <w:t>provide</w:t>
            </w:r>
            <w:r w:rsidRPr="00C70794">
              <w:rPr>
                <w:rFonts w:ascii="Arial" w:hAnsi="Arial" w:cs="Arial"/>
                <w:color w:val="222222"/>
                <w:spacing w:val="-10"/>
              </w:rPr>
              <w:t> </w:t>
            </w:r>
            <w:r w:rsidRPr="00C70794">
              <w:rPr>
                <w:rFonts w:ascii="Arial" w:hAnsi="Arial" w:cs="Arial"/>
                <w:color w:val="222222"/>
                <w:spacing w:val="-1"/>
              </w:rPr>
              <w:t>real-life</w:t>
            </w:r>
            <w:r w:rsidRPr="00C70794">
              <w:rPr>
                <w:rFonts w:ascii="Arial" w:hAnsi="Arial" w:cs="Arial"/>
                <w:color w:val="222222"/>
                <w:spacing w:val="-11"/>
              </w:rPr>
              <w:t> </w:t>
            </w:r>
            <w:r w:rsidRPr="00C70794">
              <w:rPr>
                <w:rFonts w:ascii="Arial" w:hAnsi="Arial" w:cs="Arial"/>
                <w:color w:val="222222"/>
                <w:spacing w:val="-1"/>
              </w:rPr>
              <w:t>work</w:t>
            </w:r>
            <w:r w:rsidRPr="00C70794">
              <w:rPr>
                <w:rFonts w:ascii="Arial" w:hAnsi="Arial" w:cs="Arial"/>
                <w:color w:val="222222"/>
                <w:spacing w:val="-9"/>
              </w:rPr>
              <w:t> </w:t>
            </w:r>
            <w:r w:rsidRPr="00C70794">
              <w:rPr>
                <w:rFonts w:ascii="Arial" w:hAnsi="Arial" w:cs="Arial"/>
                <w:color w:val="222222"/>
                <w:spacing w:val="-1"/>
              </w:rPr>
              <w:t>experiences.</w:t>
            </w:r>
          </w:p>
        </w:tc>
      </w:tr>
      <w:tr w:rsidR="008C07C8" w:rsidRPr="00C80334" w14:paraId="49865A68" w14:textId="77777777" w:rsidTr="00C80334">
        <w:trPr>
          <w:trHeight w:val="285"/>
        </w:trPr>
        <w:tc>
          <w:tcPr>
            <w:tcW w:w="985" w:type="dxa"/>
            <w:shd w:val="clear" w:color="auto" w:fill="F2F2F2" w:themeFill="background1" w:themeFillShade="F2"/>
          </w:tcPr>
          <w:p w14:paraId="4E457F56" w14:textId="71F0C39E" w:rsidR="008C07C8" w:rsidRPr="00C80334" w:rsidRDefault="008C07C8" w:rsidP="008C07C8">
            <w:pPr>
              <w:jc w:val="center"/>
              <w:rPr>
                <w:rFonts w:ascii="Arial" w:hAnsi="Arial" w:cs="Arial"/>
                <w:sz w:val="20"/>
                <w:szCs w:val="20"/>
              </w:rPr>
            </w:pPr>
            <w:r w:rsidRPr="00C80334">
              <w:rPr>
                <w:rFonts w:ascii="Arial" w:hAnsi="Arial" w:cs="Arial"/>
                <w:sz w:val="20"/>
                <w:szCs w:val="20"/>
              </w:rPr>
              <w:t>PO-</w:t>
            </w:r>
            <w:r>
              <w:rPr>
                <w:rFonts w:ascii="Arial" w:hAnsi="Arial" w:cs="Arial"/>
                <w:sz w:val="20"/>
                <w:szCs w:val="20"/>
              </w:rPr>
              <w:t>7</w:t>
            </w:r>
          </w:p>
        </w:tc>
        <w:tc>
          <w:tcPr>
            <w:tcW w:w="8941" w:type="dxa"/>
          </w:tcPr>
          <w:p w14:paraId="5B32DE48" w14:textId="7A94EF74" w:rsidR="008C07C8" w:rsidRPr="00A03CF5" w:rsidRDefault="006C39BD" w:rsidP="008C07C8">
            <w:pPr>
              <w:rPr>
                <w:rFonts w:ascii="Arial" w:hAnsi="Arial" w:cs="Arial"/>
              </w:rPr>
            </w:pPr>
            <w:r w:rsidRPr="00C70794">
              <w:rPr>
                <w:rFonts w:ascii="Arial" w:hAnsi="Arial" w:cs="Arial"/>
                <w:color w:val="222222"/>
                <w:spacing w:val="-1"/>
                <w:shd w:val="clear" w:color="auto" w:fill="FFFFFF"/>
              </w:rPr>
              <w:t>To</w:t>
            </w:r>
            <w:r w:rsidRPr="00C70794">
              <w:rPr>
                <w:rFonts w:ascii="Arial" w:hAnsi="Arial" w:cs="Arial"/>
                <w:color w:val="222222"/>
                <w:spacing w:val="-7"/>
                <w:shd w:val="clear" w:color="auto" w:fill="FFFFFF"/>
              </w:rPr>
              <w:t> </w:t>
            </w:r>
            <w:r w:rsidRPr="00C70794">
              <w:rPr>
                <w:rFonts w:ascii="Arial" w:hAnsi="Arial" w:cs="Arial"/>
                <w:color w:val="222222"/>
                <w:spacing w:val="-1"/>
                <w:shd w:val="clear" w:color="auto" w:fill="FFFFFF"/>
              </w:rPr>
              <w:t>provide</w:t>
            </w:r>
            <w:r w:rsidRPr="00C70794">
              <w:rPr>
                <w:rFonts w:ascii="Arial" w:hAnsi="Arial" w:cs="Arial"/>
                <w:color w:val="222222"/>
                <w:spacing w:val="40"/>
                <w:shd w:val="clear" w:color="auto" w:fill="FFFFFF"/>
              </w:rPr>
              <w:t> </w:t>
            </w:r>
            <w:r w:rsidRPr="00C70794">
              <w:rPr>
                <w:rFonts w:ascii="Arial" w:hAnsi="Arial" w:cs="Arial"/>
                <w:color w:val="222222"/>
                <w:spacing w:val="-1"/>
                <w:shd w:val="clear" w:color="auto" w:fill="FFFFFF"/>
              </w:rPr>
              <w:t>global</w:t>
            </w:r>
            <w:r w:rsidRPr="00C70794">
              <w:rPr>
                <w:rFonts w:ascii="Arial" w:hAnsi="Arial" w:cs="Arial"/>
                <w:color w:val="222222"/>
                <w:spacing w:val="-11"/>
                <w:shd w:val="clear" w:color="auto" w:fill="FFFFFF"/>
              </w:rPr>
              <w:t> </w:t>
            </w:r>
            <w:r w:rsidRPr="00C70794">
              <w:rPr>
                <w:rFonts w:ascii="Arial" w:hAnsi="Arial" w:cs="Arial"/>
                <w:color w:val="222222"/>
                <w:spacing w:val="-1"/>
                <w:shd w:val="clear" w:color="auto" w:fill="FFFFFF"/>
              </w:rPr>
              <w:t>perspectives</w:t>
            </w:r>
          </w:p>
        </w:tc>
      </w:tr>
    </w:tbl>
    <w:p w14:paraId="4CBE2BC5" w14:textId="77777777" w:rsidR="00C80334" w:rsidRPr="00C80334" w:rsidRDefault="00C80334" w:rsidP="00C80334">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805"/>
        <w:gridCol w:w="8364"/>
        <w:gridCol w:w="1045"/>
      </w:tblGrid>
      <w:tr w:rsidR="00C80334" w:rsidRPr="00C80334" w14:paraId="3F2FABD0" w14:textId="77777777" w:rsidTr="006C39BD">
        <w:tc>
          <w:tcPr>
            <w:tcW w:w="10214" w:type="dxa"/>
            <w:gridSpan w:val="3"/>
            <w:shd w:val="clear" w:color="auto" w:fill="F2F2F2" w:themeFill="background1" w:themeFillShade="F2"/>
          </w:tcPr>
          <w:p w14:paraId="36A1FC29" w14:textId="77777777" w:rsidR="00C80334" w:rsidRPr="00C80334" w:rsidRDefault="00C80334" w:rsidP="00BC514A">
            <w:pPr>
              <w:rPr>
                <w:rFonts w:ascii="Arial" w:hAnsi="Arial" w:cs="Arial"/>
                <w:b/>
                <w:color w:val="000000" w:themeColor="text1"/>
                <w:sz w:val="20"/>
                <w:szCs w:val="20"/>
              </w:rPr>
            </w:pPr>
            <w:r w:rsidRPr="00C80334">
              <w:rPr>
                <w:rFonts w:ascii="Arial" w:hAnsi="Arial" w:cs="Arial"/>
                <w:b/>
                <w:color w:val="000000" w:themeColor="text1"/>
                <w:sz w:val="20"/>
                <w:szCs w:val="20"/>
              </w:rPr>
              <w:t>Programme Learning Outcomes (PLOs)</w:t>
            </w:r>
            <w:r w:rsidR="00E65A31">
              <w:rPr>
                <w:rFonts w:ascii="Arial" w:hAnsi="Arial" w:cs="Arial"/>
                <w:b/>
                <w:color w:val="000000" w:themeColor="text1"/>
                <w:sz w:val="20"/>
                <w:szCs w:val="20"/>
              </w:rPr>
              <w:t>:</w:t>
            </w:r>
          </w:p>
          <w:p w14:paraId="7F537154" w14:textId="77777777" w:rsidR="00C80334" w:rsidRPr="00C80334" w:rsidRDefault="00C80334" w:rsidP="00BC514A">
            <w:pPr>
              <w:rPr>
                <w:rFonts w:ascii="Arial" w:hAnsi="Arial" w:cs="Arial"/>
                <w:b/>
                <w:bCs/>
                <w:color w:val="000000" w:themeColor="text1"/>
              </w:rPr>
            </w:pPr>
            <w:r w:rsidRPr="00C80334">
              <w:rPr>
                <w:rFonts w:ascii="Arial" w:hAnsi="Arial" w:cs="Arial"/>
                <w:b/>
                <w:bCs/>
                <w:color w:val="000000" w:themeColor="text1"/>
                <w:sz w:val="20"/>
                <w:szCs w:val="20"/>
              </w:rPr>
              <w:t>After completing this degree program</w:t>
            </w:r>
            <w:r>
              <w:rPr>
                <w:rFonts w:ascii="Arial" w:hAnsi="Arial" w:cs="Arial"/>
                <w:b/>
                <w:bCs/>
                <w:color w:val="000000" w:themeColor="text1"/>
                <w:sz w:val="20"/>
                <w:szCs w:val="20"/>
              </w:rPr>
              <w:t>me</w:t>
            </w:r>
            <w:r w:rsidRPr="00C80334">
              <w:rPr>
                <w:rFonts w:ascii="Arial" w:hAnsi="Arial" w:cs="Arial"/>
                <w:b/>
                <w:bCs/>
                <w:color w:val="000000" w:themeColor="text1"/>
                <w:sz w:val="20"/>
                <w:szCs w:val="20"/>
              </w:rPr>
              <w:t>, students shall be able to:</w:t>
            </w:r>
          </w:p>
        </w:tc>
      </w:tr>
      <w:tr w:rsidR="00C80334" w:rsidRPr="00C80334" w14:paraId="2D236DFC" w14:textId="77777777" w:rsidTr="006C39BD">
        <w:trPr>
          <w:trHeight w:val="147"/>
        </w:trPr>
        <w:tc>
          <w:tcPr>
            <w:tcW w:w="9169" w:type="dxa"/>
            <w:gridSpan w:val="2"/>
          </w:tcPr>
          <w:p w14:paraId="22DF0DA0" w14:textId="77777777" w:rsidR="00C80334" w:rsidRPr="00C80334" w:rsidRDefault="00C80334" w:rsidP="00BC514A">
            <w:pPr>
              <w:rPr>
                <w:rFonts w:ascii="Arial" w:hAnsi="Arial" w:cs="Arial"/>
              </w:rPr>
            </w:pPr>
          </w:p>
        </w:tc>
        <w:tc>
          <w:tcPr>
            <w:tcW w:w="1045" w:type="dxa"/>
          </w:tcPr>
          <w:p w14:paraId="621A7C67" w14:textId="77777777" w:rsidR="00C80334" w:rsidRPr="00C80334" w:rsidRDefault="00C80334" w:rsidP="00BC514A">
            <w:pPr>
              <w:rPr>
                <w:rFonts w:ascii="Arial" w:hAnsi="Arial" w:cs="Arial"/>
              </w:rPr>
            </w:pPr>
            <w:r w:rsidRPr="00C80334">
              <w:rPr>
                <w:rFonts w:ascii="Arial" w:hAnsi="Arial" w:cs="Arial"/>
                <w:b/>
                <w:color w:val="000000" w:themeColor="text1"/>
              </w:rPr>
              <w:t>Mapping the PLOs with POs</w:t>
            </w:r>
          </w:p>
        </w:tc>
      </w:tr>
      <w:tr w:rsidR="00C80334" w:rsidRPr="00C80334" w14:paraId="3610175A" w14:textId="77777777" w:rsidTr="006C39BD">
        <w:trPr>
          <w:trHeight w:val="147"/>
        </w:trPr>
        <w:tc>
          <w:tcPr>
            <w:tcW w:w="805" w:type="dxa"/>
            <w:shd w:val="clear" w:color="auto" w:fill="F2F2F2" w:themeFill="background1" w:themeFillShade="F2"/>
          </w:tcPr>
          <w:p w14:paraId="433F2BF9"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PLO-1</w:t>
            </w:r>
          </w:p>
        </w:tc>
        <w:tc>
          <w:tcPr>
            <w:tcW w:w="8364" w:type="dxa"/>
          </w:tcPr>
          <w:p w14:paraId="6986B79C" w14:textId="135F816B" w:rsidR="00C80334" w:rsidRPr="00C80334" w:rsidRDefault="00915704" w:rsidP="006C39BD">
            <w:pPr>
              <w:rPr>
                <w:rFonts w:ascii="Arial" w:hAnsi="Arial" w:cs="Arial"/>
              </w:rPr>
            </w:pPr>
            <w:r w:rsidRPr="00915704">
              <w:rPr>
                <w:rFonts w:ascii="Arial" w:hAnsi="Arial" w:cs="Arial"/>
                <w:color w:val="222222"/>
                <w:spacing w:val="-1"/>
                <w:shd w:val="clear" w:color="auto" w:fill="FFFFFF"/>
              </w:rPr>
              <w:t>Work effectively in teams and understand group processes, leadership, conflict, power and culture in organization.</w:t>
            </w:r>
          </w:p>
        </w:tc>
        <w:tc>
          <w:tcPr>
            <w:tcW w:w="1045" w:type="dxa"/>
          </w:tcPr>
          <w:p w14:paraId="703ED8CD" w14:textId="635AA3AE" w:rsidR="00C80334" w:rsidRPr="00C80334" w:rsidRDefault="00915704" w:rsidP="00BC514A">
            <w:pPr>
              <w:rPr>
                <w:rFonts w:ascii="Arial" w:hAnsi="Arial" w:cs="Arial"/>
              </w:rPr>
            </w:pPr>
            <w:r w:rsidRPr="00915704">
              <w:rPr>
                <w:rFonts w:ascii="Arial" w:hAnsi="Arial" w:cs="Arial"/>
              </w:rPr>
              <w:t>PO1, PO5, PO6</w:t>
            </w:r>
          </w:p>
        </w:tc>
      </w:tr>
      <w:tr w:rsidR="00C80334" w:rsidRPr="00C80334" w14:paraId="2E319C6B" w14:textId="77777777" w:rsidTr="006C39BD">
        <w:trPr>
          <w:trHeight w:val="147"/>
        </w:trPr>
        <w:tc>
          <w:tcPr>
            <w:tcW w:w="805" w:type="dxa"/>
            <w:shd w:val="clear" w:color="auto" w:fill="F2F2F2" w:themeFill="background1" w:themeFillShade="F2"/>
          </w:tcPr>
          <w:p w14:paraId="225C9A4F"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PLO-2</w:t>
            </w:r>
          </w:p>
        </w:tc>
        <w:tc>
          <w:tcPr>
            <w:tcW w:w="8364" w:type="dxa"/>
          </w:tcPr>
          <w:p w14:paraId="55988E88" w14:textId="3BD5A154" w:rsidR="00C80334" w:rsidRPr="00C80334" w:rsidRDefault="00915704" w:rsidP="00BC514A">
            <w:pPr>
              <w:rPr>
                <w:rFonts w:ascii="Arial" w:hAnsi="Arial" w:cs="Arial"/>
              </w:rPr>
            </w:pPr>
            <w:r w:rsidRPr="00915704">
              <w:rPr>
                <w:rFonts w:ascii="Arial" w:hAnsi="Arial" w:cs="Arial"/>
                <w:color w:val="222222"/>
              </w:rPr>
              <w:t>Use analytical and reflective thinking techniques.</w:t>
            </w:r>
          </w:p>
        </w:tc>
        <w:tc>
          <w:tcPr>
            <w:tcW w:w="1045" w:type="dxa"/>
          </w:tcPr>
          <w:p w14:paraId="58A0DC55" w14:textId="7D57E311" w:rsidR="00C80334" w:rsidRPr="00C80334" w:rsidRDefault="00915704" w:rsidP="00BC514A">
            <w:pPr>
              <w:rPr>
                <w:rFonts w:ascii="Arial" w:hAnsi="Arial" w:cs="Arial"/>
              </w:rPr>
            </w:pPr>
            <w:r>
              <w:rPr>
                <w:rFonts w:ascii="Arial" w:hAnsi="Arial" w:cs="Arial"/>
                <w:color w:val="222222"/>
                <w:sz w:val="20"/>
                <w:szCs w:val="20"/>
                <w:shd w:val="clear" w:color="auto" w:fill="FFFFFF"/>
              </w:rPr>
              <w:t>PO2, PO4, PO6</w:t>
            </w:r>
          </w:p>
        </w:tc>
      </w:tr>
      <w:tr w:rsidR="00C80334" w:rsidRPr="00C80334" w14:paraId="16D89E7C" w14:textId="77777777" w:rsidTr="006C39BD">
        <w:trPr>
          <w:trHeight w:val="147"/>
        </w:trPr>
        <w:tc>
          <w:tcPr>
            <w:tcW w:w="805" w:type="dxa"/>
            <w:shd w:val="clear" w:color="auto" w:fill="F2F2F2" w:themeFill="background1" w:themeFillShade="F2"/>
          </w:tcPr>
          <w:p w14:paraId="404A9228"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PLO-3</w:t>
            </w:r>
          </w:p>
        </w:tc>
        <w:tc>
          <w:tcPr>
            <w:tcW w:w="8364" w:type="dxa"/>
          </w:tcPr>
          <w:p w14:paraId="07D5E7D8" w14:textId="64D04FEE" w:rsidR="00C80334" w:rsidRPr="00C80334" w:rsidRDefault="00915704" w:rsidP="00BC514A">
            <w:pPr>
              <w:rPr>
                <w:rFonts w:ascii="Arial" w:hAnsi="Arial" w:cs="Arial"/>
              </w:rPr>
            </w:pPr>
            <w:r w:rsidRPr="00915704">
              <w:rPr>
                <w:rFonts w:ascii="Arial" w:hAnsi="Arial" w:cs="Arial"/>
                <w:color w:val="222222"/>
                <w:spacing w:val="-2"/>
                <w:shd w:val="clear" w:color="auto" w:fill="FFFFFF"/>
              </w:rPr>
              <w:t>Apply appropriate quantitative and qualitative techniques in solving business problems</w:t>
            </w:r>
          </w:p>
        </w:tc>
        <w:tc>
          <w:tcPr>
            <w:tcW w:w="1045" w:type="dxa"/>
          </w:tcPr>
          <w:p w14:paraId="342BFEBE" w14:textId="5DA74C3B" w:rsidR="00C80334" w:rsidRPr="00C80334" w:rsidRDefault="00915704" w:rsidP="00BC514A">
            <w:pPr>
              <w:rPr>
                <w:rFonts w:ascii="Arial" w:hAnsi="Arial" w:cs="Arial"/>
              </w:rPr>
            </w:pPr>
            <w:r>
              <w:rPr>
                <w:rFonts w:ascii="Arial" w:hAnsi="Arial" w:cs="Arial"/>
                <w:color w:val="222222"/>
                <w:sz w:val="20"/>
                <w:szCs w:val="20"/>
                <w:shd w:val="clear" w:color="auto" w:fill="FFFFFF"/>
              </w:rPr>
              <w:t>PO2, PO3, PO4, PO5, PO6</w:t>
            </w:r>
          </w:p>
        </w:tc>
      </w:tr>
      <w:tr w:rsidR="00C80334" w:rsidRPr="00C80334" w14:paraId="1FE91ECD" w14:textId="77777777" w:rsidTr="006C39BD">
        <w:trPr>
          <w:trHeight w:val="147"/>
        </w:trPr>
        <w:tc>
          <w:tcPr>
            <w:tcW w:w="805" w:type="dxa"/>
            <w:shd w:val="clear" w:color="auto" w:fill="F2F2F2" w:themeFill="background1" w:themeFillShade="F2"/>
          </w:tcPr>
          <w:p w14:paraId="0F44BE43"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PLO-4</w:t>
            </w:r>
          </w:p>
        </w:tc>
        <w:tc>
          <w:tcPr>
            <w:tcW w:w="8364" w:type="dxa"/>
          </w:tcPr>
          <w:p w14:paraId="7A953163" w14:textId="77777777" w:rsidR="00915704" w:rsidRPr="00915704" w:rsidRDefault="00915704" w:rsidP="00915704">
            <w:pPr>
              <w:rPr>
                <w:rFonts w:ascii="Arial" w:hAnsi="Arial" w:cs="Arial"/>
                <w:color w:val="222222"/>
                <w:shd w:val="clear" w:color="auto" w:fill="FFFFFF"/>
              </w:rPr>
            </w:pPr>
            <w:r w:rsidRPr="00915704">
              <w:rPr>
                <w:rFonts w:ascii="Arial" w:hAnsi="Arial" w:cs="Arial"/>
                <w:color w:val="222222"/>
                <w:shd w:val="clear" w:color="auto" w:fill="FFFFFF"/>
              </w:rPr>
              <w:tab/>
            </w:r>
          </w:p>
          <w:p w14:paraId="5B43C131" w14:textId="4894A856" w:rsidR="00C80334" w:rsidRPr="00C80334" w:rsidRDefault="00915704" w:rsidP="00915704">
            <w:pPr>
              <w:rPr>
                <w:rFonts w:ascii="Arial" w:hAnsi="Arial" w:cs="Arial"/>
              </w:rPr>
            </w:pPr>
            <w:r w:rsidRPr="00915704">
              <w:rPr>
                <w:rFonts w:ascii="Arial" w:hAnsi="Arial" w:cs="Arial"/>
                <w:color w:val="222222"/>
                <w:shd w:val="clear" w:color="auto" w:fill="FFFFFF"/>
              </w:rPr>
              <w:t>Draft effective business documents and prepare and deliver effective oral business presentations using the variety of appropriate technologies.</w:t>
            </w:r>
          </w:p>
        </w:tc>
        <w:tc>
          <w:tcPr>
            <w:tcW w:w="1045" w:type="dxa"/>
          </w:tcPr>
          <w:p w14:paraId="51575F20" w14:textId="6B750468" w:rsidR="00C80334" w:rsidRPr="00C80334" w:rsidRDefault="00915704" w:rsidP="00BC514A">
            <w:pPr>
              <w:rPr>
                <w:rFonts w:ascii="Arial" w:hAnsi="Arial" w:cs="Arial"/>
              </w:rPr>
            </w:pPr>
            <w:r>
              <w:rPr>
                <w:rFonts w:ascii="Arial" w:hAnsi="Arial" w:cs="Arial"/>
                <w:color w:val="222222"/>
                <w:sz w:val="20"/>
                <w:szCs w:val="20"/>
                <w:shd w:val="clear" w:color="auto" w:fill="FFFFFF"/>
              </w:rPr>
              <w:t>PO1, PO3, PO6</w:t>
            </w:r>
          </w:p>
        </w:tc>
      </w:tr>
      <w:tr w:rsidR="00C80334" w:rsidRPr="00C80334" w14:paraId="1849B254" w14:textId="77777777" w:rsidTr="006C39BD">
        <w:trPr>
          <w:trHeight w:val="147"/>
        </w:trPr>
        <w:tc>
          <w:tcPr>
            <w:tcW w:w="805" w:type="dxa"/>
            <w:shd w:val="clear" w:color="auto" w:fill="F2F2F2" w:themeFill="background1" w:themeFillShade="F2"/>
          </w:tcPr>
          <w:p w14:paraId="4D4F5F96"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lastRenderedPageBreak/>
              <w:t>PLO-5</w:t>
            </w:r>
          </w:p>
        </w:tc>
        <w:tc>
          <w:tcPr>
            <w:tcW w:w="8364" w:type="dxa"/>
          </w:tcPr>
          <w:p w14:paraId="7912D169" w14:textId="65AFEDA3" w:rsidR="00C80334" w:rsidRPr="00C80334" w:rsidRDefault="00915704" w:rsidP="00BC514A">
            <w:pPr>
              <w:rPr>
                <w:rFonts w:ascii="Arial" w:hAnsi="Arial" w:cs="Arial"/>
              </w:rPr>
            </w:pPr>
            <w:r w:rsidRPr="00915704">
              <w:rPr>
                <w:rFonts w:ascii="Arial" w:hAnsi="Arial" w:cs="Arial"/>
                <w:color w:val="222222"/>
                <w:shd w:val="clear" w:color="auto" w:fill="FFFFFF"/>
              </w:rPr>
              <w:t>Demonstrate competency in the underlying concepts, theory and tools taught in the core undergraduate curriculum</w:t>
            </w:r>
          </w:p>
        </w:tc>
        <w:tc>
          <w:tcPr>
            <w:tcW w:w="1045" w:type="dxa"/>
          </w:tcPr>
          <w:p w14:paraId="61F893C4" w14:textId="7F4266C2" w:rsidR="00C80334" w:rsidRPr="00C80334" w:rsidRDefault="00915704" w:rsidP="00BC514A">
            <w:pPr>
              <w:rPr>
                <w:rFonts w:ascii="Arial" w:hAnsi="Arial" w:cs="Arial"/>
              </w:rPr>
            </w:pPr>
            <w:r>
              <w:rPr>
                <w:rFonts w:ascii="Arial" w:hAnsi="Arial" w:cs="Arial"/>
                <w:color w:val="222222"/>
                <w:sz w:val="20"/>
                <w:szCs w:val="20"/>
                <w:shd w:val="clear" w:color="auto" w:fill="FFFFFF"/>
              </w:rPr>
              <w:t>PO4, PO5, PO6, PO7</w:t>
            </w:r>
          </w:p>
        </w:tc>
      </w:tr>
      <w:tr w:rsidR="00C80334" w:rsidRPr="00C80334" w14:paraId="7401AAB6" w14:textId="77777777" w:rsidTr="006C39BD">
        <w:trPr>
          <w:trHeight w:val="147"/>
        </w:trPr>
        <w:tc>
          <w:tcPr>
            <w:tcW w:w="805" w:type="dxa"/>
            <w:shd w:val="clear" w:color="auto" w:fill="F2F2F2" w:themeFill="background1" w:themeFillShade="F2"/>
          </w:tcPr>
          <w:p w14:paraId="5E4AF81C"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PLO-6</w:t>
            </w:r>
          </w:p>
        </w:tc>
        <w:tc>
          <w:tcPr>
            <w:tcW w:w="8364" w:type="dxa"/>
          </w:tcPr>
          <w:p w14:paraId="7D1D41D4" w14:textId="2C92BE03" w:rsidR="00C80334" w:rsidRPr="00C80334" w:rsidRDefault="00915704" w:rsidP="006C39BD">
            <w:pPr>
              <w:rPr>
                <w:rFonts w:ascii="Arial" w:hAnsi="Arial" w:cs="Arial"/>
              </w:rPr>
            </w:pPr>
            <w:r w:rsidRPr="00915704">
              <w:rPr>
                <w:rFonts w:ascii="Arial" w:hAnsi="Arial" w:cs="Arial"/>
                <w:color w:val="222222"/>
                <w:spacing w:val="-1"/>
                <w:shd w:val="clear" w:color="auto" w:fill="FFFFFF"/>
              </w:rPr>
              <w:t>Identify and analyze ethical conflicts and social responsibility issues involving different stakeholders.</w:t>
            </w:r>
          </w:p>
        </w:tc>
        <w:tc>
          <w:tcPr>
            <w:tcW w:w="1045" w:type="dxa"/>
          </w:tcPr>
          <w:p w14:paraId="6673654A" w14:textId="42363830" w:rsidR="00C80334" w:rsidRPr="00C80334" w:rsidRDefault="00915704" w:rsidP="00BC514A">
            <w:pPr>
              <w:rPr>
                <w:rFonts w:ascii="Arial" w:hAnsi="Arial" w:cs="Arial"/>
              </w:rPr>
            </w:pPr>
            <w:r>
              <w:rPr>
                <w:rFonts w:ascii="Arial" w:hAnsi="Arial" w:cs="Arial"/>
                <w:color w:val="222222"/>
                <w:sz w:val="20"/>
                <w:szCs w:val="20"/>
                <w:shd w:val="clear" w:color="auto" w:fill="FFFFFF"/>
              </w:rPr>
              <w:t>PO5, PO6</w:t>
            </w:r>
          </w:p>
        </w:tc>
      </w:tr>
      <w:tr w:rsidR="00C80334" w:rsidRPr="00C80334" w14:paraId="614F6DAA" w14:textId="77777777" w:rsidTr="006C39BD">
        <w:trPr>
          <w:trHeight w:val="147"/>
        </w:trPr>
        <w:tc>
          <w:tcPr>
            <w:tcW w:w="805" w:type="dxa"/>
            <w:shd w:val="clear" w:color="auto" w:fill="F2F2F2" w:themeFill="background1" w:themeFillShade="F2"/>
          </w:tcPr>
          <w:p w14:paraId="7EFEF85B"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PLO-7</w:t>
            </w:r>
          </w:p>
        </w:tc>
        <w:tc>
          <w:tcPr>
            <w:tcW w:w="8364" w:type="dxa"/>
          </w:tcPr>
          <w:p w14:paraId="01D84D02" w14:textId="77777777" w:rsidR="006C39BD" w:rsidRDefault="006C39BD" w:rsidP="006C39BD">
            <w:pPr>
              <w:rPr>
                <w:rFonts w:ascii="Arial" w:hAnsi="Arial" w:cs="Arial"/>
                <w:color w:val="222222"/>
                <w:spacing w:val="-8"/>
                <w:shd w:val="clear" w:color="auto" w:fill="FFFFFF"/>
              </w:rPr>
            </w:pPr>
            <w:r w:rsidRPr="00C70794">
              <w:rPr>
                <w:rFonts w:ascii="Arial" w:hAnsi="Arial" w:cs="Arial"/>
                <w:color w:val="222222"/>
                <w:spacing w:val="-1"/>
                <w:shd w:val="clear" w:color="auto" w:fill="FFFFFF"/>
              </w:rPr>
              <w:t>Graduates</w:t>
            </w:r>
            <w:r w:rsidRPr="00C70794">
              <w:rPr>
                <w:rFonts w:ascii="Arial" w:hAnsi="Arial" w:cs="Arial"/>
                <w:color w:val="222222"/>
                <w:spacing w:val="-10"/>
                <w:shd w:val="clear" w:color="auto" w:fill="FFFFFF"/>
              </w:rPr>
              <w:t> </w:t>
            </w:r>
            <w:r w:rsidRPr="00C70794">
              <w:rPr>
                <w:rFonts w:ascii="Arial" w:hAnsi="Arial" w:cs="Arial"/>
                <w:color w:val="222222"/>
                <w:spacing w:val="-1"/>
                <w:shd w:val="clear" w:color="auto" w:fill="FFFFFF"/>
              </w:rPr>
              <w:t>should</w:t>
            </w:r>
            <w:r w:rsidRPr="00C70794">
              <w:rPr>
                <w:rFonts w:ascii="Arial" w:hAnsi="Arial" w:cs="Arial"/>
                <w:color w:val="222222"/>
                <w:spacing w:val="-8"/>
                <w:shd w:val="clear" w:color="auto" w:fill="FFFFFF"/>
              </w:rPr>
              <w:t> </w:t>
            </w:r>
            <w:r w:rsidRPr="00C70794">
              <w:rPr>
                <w:rFonts w:ascii="Arial" w:hAnsi="Arial" w:cs="Arial"/>
                <w:color w:val="222222"/>
                <w:shd w:val="clear" w:color="auto" w:fill="FFFFFF"/>
              </w:rPr>
              <w:t>be</w:t>
            </w:r>
            <w:r w:rsidRPr="00C70794">
              <w:rPr>
                <w:rFonts w:ascii="Arial" w:hAnsi="Arial" w:cs="Arial"/>
                <w:color w:val="222222"/>
                <w:spacing w:val="-9"/>
                <w:shd w:val="clear" w:color="auto" w:fill="FFFFFF"/>
              </w:rPr>
              <w:t> </w:t>
            </w:r>
            <w:r w:rsidRPr="00C70794">
              <w:rPr>
                <w:rFonts w:ascii="Arial" w:hAnsi="Arial" w:cs="Arial"/>
                <w:color w:val="222222"/>
                <w:shd w:val="clear" w:color="auto" w:fill="FFFFFF"/>
              </w:rPr>
              <w:t>able</w:t>
            </w:r>
            <w:r w:rsidRPr="00C70794">
              <w:rPr>
                <w:rFonts w:ascii="Arial" w:hAnsi="Arial" w:cs="Arial"/>
                <w:color w:val="222222"/>
                <w:spacing w:val="-9"/>
                <w:shd w:val="clear" w:color="auto" w:fill="FFFFFF"/>
              </w:rPr>
              <w:t> </w:t>
            </w:r>
            <w:r w:rsidRPr="00C70794">
              <w:rPr>
                <w:rFonts w:ascii="Arial" w:hAnsi="Arial" w:cs="Arial"/>
                <w:color w:val="222222"/>
                <w:shd w:val="clear" w:color="auto" w:fill="FFFFFF"/>
              </w:rPr>
              <w:t>to</w:t>
            </w:r>
            <w:r w:rsidRPr="00C70794">
              <w:rPr>
                <w:rFonts w:ascii="Arial" w:hAnsi="Arial" w:cs="Arial"/>
                <w:color w:val="222222"/>
                <w:spacing w:val="-9"/>
                <w:shd w:val="clear" w:color="auto" w:fill="FFFFFF"/>
              </w:rPr>
              <w:t> </w:t>
            </w:r>
            <w:r w:rsidRPr="00C70794">
              <w:rPr>
                <w:rFonts w:ascii="Arial" w:hAnsi="Arial" w:cs="Arial"/>
                <w:color w:val="222222"/>
                <w:shd w:val="clear" w:color="auto" w:fill="FFFFFF"/>
              </w:rPr>
              <w:t>understand</w:t>
            </w:r>
            <w:r w:rsidRPr="00C70794">
              <w:rPr>
                <w:rFonts w:ascii="Arial" w:hAnsi="Arial" w:cs="Arial"/>
                <w:color w:val="222222"/>
                <w:spacing w:val="-8"/>
                <w:shd w:val="clear" w:color="auto" w:fill="FFFFFF"/>
              </w:rPr>
              <w:t> </w:t>
            </w:r>
            <w:r w:rsidRPr="00C70794">
              <w:rPr>
                <w:rFonts w:ascii="Arial" w:hAnsi="Arial" w:cs="Arial"/>
                <w:color w:val="222222"/>
                <w:shd w:val="clear" w:color="auto" w:fill="FFFFFF"/>
              </w:rPr>
              <w:t>the</w:t>
            </w:r>
            <w:r w:rsidRPr="00C70794">
              <w:rPr>
                <w:rFonts w:ascii="Arial" w:hAnsi="Arial" w:cs="Arial"/>
                <w:color w:val="222222"/>
                <w:spacing w:val="-9"/>
                <w:shd w:val="clear" w:color="auto" w:fill="FFFFFF"/>
              </w:rPr>
              <w:t> </w:t>
            </w:r>
            <w:r w:rsidRPr="00C70794">
              <w:rPr>
                <w:rFonts w:ascii="Arial" w:hAnsi="Arial" w:cs="Arial"/>
                <w:color w:val="222222"/>
                <w:shd w:val="clear" w:color="auto" w:fill="FFFFFF"/>
              </w:rPr>
              <w:t>dynamics</w:t>
            </w:r>
            <w:r w:rsidRPr="00C70794">
              <w:rPr>
                <w:rFonts w:ascii="Arial" w:hAnsi="Arial" w:cs="Arial"/>
                <w:color w:val="222222"/>
                <w:spacing w:val="-10"/>
                <w:shd w:val="clear" w:color="auto" w:fill="FFFFFF"/>
              </w:rPr>
              <w:t> </w:t>
            </w:r>
            <w:r w:rsidRPr="00C70794">
              <w:rPr>
                <w:rFonts w:ascii="Arial" w:hAnsi="Arial" w:cs="Arial"/>
                <w:color w:val="222222"/>
                <w:shd w:val="clear" w:color="auto" w:fill="FFFFFF"/>
              </w:rPr>
              <w:t>of</w:t>
            </w:r>
            <w:r w:rsidRPr="00C70794">
              <w:rPr>
                <w:rFonts w:ascii="Arial" w:hAnsi="Arial" w:cs="Arial"/>
                <w:color w:val="222222"/>
                <w:spacing w:val="-8"/>
                <w:shd w:val="clear" w:color="auto" w:fill="FFFFFF"/>
              </w:rPr>
              <w:t> </w:t>
            </w:r>
            <w:r w:rsidRPr="00C70794">
              <w:rPr>
                <w:rFonts w:ascii="Arial" w:hAnsi="Arial" w:cs="Arial"/>
                <w:color w:val="222222"/>
                <w:shd w:val="clear" w:color="auto" w:fill="FFFFFF"/>
              </w:rPr>
              <w:t>industry</w:t>
            </w:r>
            <w:r w:rsidRPr="00C70794">
              <w:rPr>
                <w:rFonts w:ascii="Arial" w:hAnsi="Arial" w:cs="Arial"/>
                <w:color w:val="222222"/>
                <w:spacing w:val="-12"/>
                <w:shd w:val="clear" w:color="auto" w:fill="FFFFFF"/>
              </w:rPr>
              <w:t> </w:t>
            </w:r>
            <w:r w:rsidRPr="00C70794">
              <w:rPr>
                <w:rFonts w:ascii="Arial" w:hAnsi="Arial" w:cs="Arial"/>
                <w:color w:val="222222"/>
                <w:shd w:val="clear" w:color="auto" w:fill="FFFFFF"/>
              </w:rPr>
              <w:t>and</w:t>
            </w:r>
            <w:r w:rsidRPr="00C70794">
              <w:rPr>
                <w:rFonts w:ascii="Arial" w:hAnsi="Arial" w:cs="Arial"/>
                <w:color w:val="222222"/>
                <w:spacing w:val="-8"/>
                <w:shd w:val="clear" w:color="auto" w:fill="FFFFFF"/>
              </w:rPr>
              <w:t> </w:t>
            </w:r>
            <w:r w:rsidRPr="00C70794">
              <w:rPr>
                <w:rFonts w:ascii="Arial" w:hAnsi="Arial" w:cs="Arial"/>
                <w:color w:val="222222"/>
                <w:shd w:val="clear" w:color="auto" w:fill="FFFFFF"/>
              </w:rPr>
              <w:t>understand</w:t>
            </w:r>
            <w:r w:rsidRPr="00C70794">
              <w:rPr>
                <w:rFonts w:ascii="Arial" w:hAnsi="Arial" w:cs="Arial"/>
                <w:color w:val="222222"/>
                <w:spacing w:val="-8"/>
                <w:shd w:val="clear" w:color="auto" w:fill="FFFFFF"/>
              </w:rPr>
              <w:t> </w:t>
            </w:r>
          </w:p>
          <w:p w14:paraId="168ABF29" w14:textId="620EFB13" w:rsidR="00C80334" w:rsidRPr="00C80334" w:rsidRDefault="006C39BD" w:rsidP="006C39BD">
            <w:pPr>
              <w:rPr>
                <w:rFonts w:ascii="Arial" w:hAnsi="Arial" w:cs="Arial"/>
              </w:rPr>
            </w:pPr>
            <w:r w:rsidRPr="00C70794">
              <w:rPr>
                <w:rFonts w:ascii="Arial" w:hAnsi="Arial" w:cs="Arial"/>
                <w:color w:val="222222"/>
                <w:shd w:val="clear" w:color="auto" w:fill="FFFFFF"/>
              </w:rPr>
              <w:t>business</w:t>
            </w:r>
          </w:p>
        </w:tc>
        <w:tc>
          <w:tcPr>
            <w:tcW w:w="1045" w:type="dxa"/>
          </w:tcPr>
          <w:p w14:paraId="63D4445C" w14:textId="549F1250" w:rsidR="00C80334" w:rsidRPr="00C80334" w:rsidRDefault="00915704" w:rsidP="00BC514A">
            <w:pPr>
              <w:rPr>
                <w:rFonts w:ascii="Arial" w:hAnsi="Arial" w:cs="Arial"/>
              </w:rPr>
            </w:pPr>
            <w:r>
              <w:rPr>
                <w:rFonts w:ascii="Arial" w:hAnsi="Arial" w:cs="Arial"/>
                <w:color w:val="222222"/>
                <w:sz w:val="20"/>
                <w:szCs w:val="20"/>
                <w:shd w:val="clear" w:color="auto" w:fill="FFFFFF"/>
              </w:rPr>
              <w:t>PO2, PO3, PO6</w:t>
            </w:r>
          </w:p>
        </w:tc>
      </w:tr>
      <w:tr w:rsidR="006C39BD" w:rsidRPr="00C80334" w14:paraId="22F8FA80" w14:textId="77777777" w:rsidTr="006C39BD">
        <w:trPr>
          <w:trHeight w:val="147"/>
        </w:trPr>
        <w:tc>
          <w:tcPr>
            <w:tcW w:w="805" w:type="dxa"/>
            <w:shd w:val="clear" w:color="auto" w:fill="F2F2F2" w:themeFill="background1" w:themeFillShade="F2"/>
          </w:tcPr>
          <w:p w14:paraId="4CFCF8AB" w14:textId="0151A06C" w:rsidR="006C39BD" w:rsidRPr="00C80334" w:rsidRDefault="006C39BD" w:rsidP="00C80334">
            <w:pPr>
              <w:jc w:val="center"/>
              <w:rPr>
                <w:rFonts w:ascii="Arial" w:hAnsi="Arial" w:cs="Arial"/>
                <w:sz w:val="20"/>
                <w:szCs w:val="20"/>
              </w:rPr>
            </w:pPr>
            <w:r>
              <w:rPr>
                <w:rFonts w:ascii="Arial" w:hAnsi="Arial" w:cs="Arial"/>
                <w:sz w:val="20"/>
                <w:szCs w:val="20"/>
              </w:rPr>
              <w:t>PLO-8</w:t>
            </w:r>
          </w:p>
        </w:tc>
        <w:tc>
          <w:tcPr>
            <w:tcW w:w="8364" w:type="dxa"/>
          </w:tcPr>
          <w:p w14:paraId="187E42FF" w14:textId="77777777" w:rsidR="006C39BD" w:rsidRDefault="006C39BD" w:rsidP="006C39BD">
            <w:pPr>
              <w:rPr>
                <w:rFonts w:ascii="Arial" w:hAnsi="Arial" w:cs="Arial"/>
                <w:color w:val="222222"/>
                <w:spacing w:val="3"/>
                <w:shd w:val="clear" w:color="auto" w:fill="FFFFFF"/>
              </w:rPr>
            </w:pPr>
            <w:r w:rsidRPr="00C70794">
              <w:rPr>
                <w:rFonts w:ascii="Arial" w:hAnsi="Arial" w:cs="Arial"/>
                <w:color w:val="222222"/>
                <w:shd w:val="clear" w:color="auto" w:fill="FFFFFF"/>
              </w:rPr>
              <w:t>Graduates</w:t>
            </w:r>
            <w:r w:rsidRPr="00C70794">
              <w:rPr>
                <w:rFonts w:ascii="Arial" w:hAnsi="Arial" w:cs="Arial"/>
                <w:color w:val="222222"/>
                <w:spacing w:val="5"/>
                <w:shd w:val="clear" w:color="auto" w:fill="FFFFFF"/>
              </w:rPr>
              <w:t> </w:t>
            </w:r>
            <w:r w:rsidRPr="00C70794">
              <w:rPr>
                <w:rFonts w:ascii="Arial" w:hAnsi="Arial" w:cs="Arial"/>
                <w:color w:val="222222"/>
                <w:shd w:val="clear" w:color="auto" w:fill="FFFFFF"/>
              </w:rPr>
              <w:t>should</w:t>
            </w:r>
            <w:r w:rsidRPr="00C70794">
              <w:rPr>
                <w:rFonts w:ascii="Arial" w:hAnsi="Arial" w:cs="Arial"/>
                <w:color w:val="222222"/>
                <w:spacing w:val="8"/>
                <w:shd w:val="clear" w:color="auto" w:fill="FFFFFF"/>
              </w:rPr>
              <w:t> </w:t>
            </w:r>
            <w:r w:rsidRPr="00C70794">
              <w:rPr>
                <w:rFonts w:ascii="Arial" w:hAnsi="Arial" w:cs="Arial"/>
                <w:color w:val="222222"/>
                <w:shd w:val="clear" w:color="auto" w:fill="FFFFFF"/>
              </w:rPr>
              <w:t>be</w:t>
            </w:r>
            <w:r w:rsidRPr="00C70794">
              <w:rPr>
                <w:rFonts w:ascii="Arial" w:hAnsi="Arial" w:cs="Arial"/>
                <w:color w:val="222222"/>
                <w:spacing w:val="4"/>
                <w:shd w:val="clear" w:color="auto" w:fill="FFFFFF"/>
              </w:rPr>
              <w:t> </w:t>
            </w:r>
            <w:r w:rsidRPr="00C70794">
              <w:rPr>
                <w:rFonts w:ascii="Arial" w:hAnsi="Arial" w:cs="Arial"/>
                <w:color w:val="222222"/>
                <w:shd w:val="clear" w:color="auto" w:fill="FFFFFF"/>
              </w:rPr>
              <w:t>able</w:t>
            </w:r>
            <w:r w:rsidRPr="00C70794">
              <w:rPr>
                <w:rFonts w:ascii="Arial" w:hAnsi="Arial" w:cs="Arial"/>
                <w:color w:val="222222"/>
                <w:spacing w:val="6"/>
                <w:shd w:val="clear" w:color="auto" w:fill="FFFFFF"/>
              </w:rPr>
              <w:t> </w:t>
            </w:r>
            <w:r w:rsidRPr="00C70794">
              <w:rPr>
                <w:rFonts w:ascii="Arial" w:hAnsi="Arial" w:cs="Arial"/>
                <w:color w:val="222222"/>
                <w:shd w:val="clear" w:color="auto" w:fill="FFFFFF"/>
              </w:rPr>
              <w:t>to</w:t>
            </w:r>
            <w:r w:rsidRPr="00C70794">
              <w:rPr>
                <w:rFonts w:ascii="Arial" w:hAnsi="Arial" w:cs="Arial"/>
                <w:color w:val="222222"/>
                <w:spacing w:val="6"/>
                <w:shd w:val="clear" w:color="auto" w:fill="FFFFFF"/>
              </w:rPr>
              <w:t> </w:t>
            </w:r>
            <w:r w:rsidRPr="00C70794">
              <w:rPr>
                <w:rFonts w:ascii="Arial" w:hAnsi="Arial" w:cs="Arial"/>
                <w:color w:val="222222"/>
                <w:shd w:val="clear" w:color="auto" w:fill="FFFFFF"/>
              </w:rPr>
              <w:t>identify</w:t>
            </w:r>
            <w:r w:rsidRPr="00C70794">
              <w:rPr>
                <w:rFonts w:ascii="Arial" w:hAnsi="Arial" w:cs="Arial"/>
                <w:color w:val="222222"/>
                <w:spacing w:val="5"/>
                <w:shd w:val="clear" w:color="auto" w:fill="FFFFFF"/>
              </w:rPr>
              <w:t> </w:t>
            </w:r>
            <w:r w:rsidRPr="00C70794">
              <w:rPr>
                <w:rFonts w:ascii="Arial" w:hAnsi="Arial" w:cs="Arial"/>
                <w:color w:val="222222"/>
                <w:shd w:val="clear" w:color="auto" w:fill="FFFFFF"/>
              </w:rPr>
              <w:t>and</w:t>
            </w:r>
            <w:r w:rsidRPr="00C70794">
              <w:rPr>
                <w:rFonts w:ascii="Arial" w:hAnsi="Arial" w:cs="Arial"/>
                <w:color w:val="222222"/>
                <w:spacing w:val="7"/>
                <w:shd w:val="clear" w:color="auto" w:fill="FFFFFF"/>
              </w:rPr>
              <w:t> </w:t>
            </w:r>
            <w:r w:rsidRPr="00C70794">
              <w:rPr>
                <w:rFonts w:ascii="Arial" w:hAnsi="Arial" w:cs="Arial"/>
                <w:color w:val="222222"/>
                <w:shd w:val="clear" w:color="auto" w:fill="FFFFFF"/>
              </w:rPr>
              <w:t>analyze</w:t>
            </w:r>
            <w:r w:rsidRPr="00C70794">
              <w:rPr>
                <w:rFonts w:ascii="Arial" w:hAnsi="Arial" w:cs="Arial"/>
                <w:color w:val="222222"/>
                <w:spacing w:val="6"/>
                <w:shd w:val="clear" w:color="auto" w:fill="FFFFFF"/>
              </w:rPr>
              <w:t> </w:t>
            </w:r>
            <w:r w:rsidRPr="00C70794">
              <w:rPr>
                <w:rFonts w:ascii="Arial" w:hAnsi="Arial" w:cs="Arial"/>
                <w:color w:val="222222"/>
                <w:shd w:val="clear" w:color="auto" w:fill="FFFFFF"/>
              </w:rPr>
              <w:t>relevant</w:t>
            </w:r>
            <w:r w:rsidRPr="00C70794">
              <w:rPr>
                <w:rFonts w:ascii="Arial" w:hAnsi="Arial" w:cs="Arial"/>
                <w:color w:val="222222"/>
                <w:spacing w:val="8"/>
                <w:shd w:val="clear" w:color="auto" w:fill="FFFFFF"/>
              </w:rPr>
              <w:t> </w:t>
            </w:r>
            <w:r w:rsidRPr="00C70794">
              <w:rPr>
                <w:rFonts w:ascii="Arial" w:hAnsi="Arial" w:cs="Arial"/>
                <w:color w:val="222222"/>
                <w:shd w:val="clear" w:color="auto" w:fill="FFFFFF"/>
              </w:rPr>
              <w:t>global</w:t>
            </w:r>
            <w:r w:rsidRPr="00C70794">
              <w:rPr>
                <w:rFonts w:ascii="Arial" w:hAnsi="Arial" w:cs="Arial"/>
                <w:color w:val="222222"/>
                <w:spacing w:val="3"/>
                <w:shd w:val="clear" w:color="auto" w:fill="FFFFFF"/>
              </w:rPr>
              <w:t> </w:t>
            </w:r>
            <w:r w:rsidRPr="00C70794">
              <w:rPr>
                <w:rFonts w:ascii="Arial" w:hAnsi="Arial" w:cs="Arial"/>
                <w:color w:val="222222"/>
                <w:shd w:val="clear" w:color="auto" w:fill="FFFFFF"/>
              </w:rPr>
              <w:t>factors</w:t>
            </w:r>
            <w:r w:rsidRPr="00C70794">
              <w:rPr>
                <w:rFonts w:ascii="Arial" w:hAnsi="Arial" w:cs="Arial"/>
                <w:color w:val="222222"/>
                <w:spacing w:val="6"/>
                <w:shd w:val="clear" w:color="auto" w:fill="FFFFFF"/>
              </w:rPr>
              <w:t> </w:t>
            </w:r>
            <w:r w:rsidRPr="00C70794">
              <w:rPr>
                <w:rFonts w:ascii="Arial" w:hAnsi="Arial" w:cs="Arial"/>
                <w:color w:val="222222"/>
                <w:shd w:val="clear" w:color="auto" w:fill="FFFFFF"/>
              </w:rPr>
              <w:t>that</w:t>
            </w:r>
            <w:r w:rsidRPr="00C70794">
              <w:rPr>
                <w:rFonts w:ascii="Arial" w:hAnsi="Arial" w:cs="Arial"/>
                <w:color w:val="222222"/>
                <w:spacing w:val="3"/>
                <w:shd w:val="clear" w:color="auto" w:fill="FFFFFF"/>
              </w:rPr>
              <w:t> </w:t>
            </w:r>
          </w:p>
          <w:p w14:paraId="1FDCA166" w14:textId="3EDCFCB0" w:rsidR="006C39BD" w:rsidRPr="00C70794" w:rsidRDefault="006C39BD" w:rsidP="006C39BD">
            <w:pPr>
              <w:rPr>
                <w:rFonts w:ascii="Arial" w:hAnsi="Arial" w:cs="Arial"/>
                <w:color w:val="222222"/>
                <w:spacing w:val="-1"/>
                <w:shd w:val="clear" w:color="auto" w:fill="FFFFFF"/>
              </w:rPr>
            </w:pPr>
            <w:r w:rsidRPr="00C70794">
              <w:rPr>
                <w:rFonts w:ascii="Arial" w:hAnsi="Arial" w:cs="Arial"/>
                <w:color w:val="222222"/>
                <w:shd w:val="clear" w:color="auto" w:fill="FFFFFF"/>
              </w:rPr>
              <w:t>influence</w:t>
            </w:r>
          </w:p>
        </w:tc>
        <w:tc>
          <w:tcPr>
            <w:tcW w:w="1045" w:type="dxa"/>
          </w:tcPr>
          <w:p w14:paraId="6E288165" w14:textId="4F4A981F" w:rsidR="006C39BD" w:rsidRDefault="00915704" w:rsidP="00BC514A">
            <w:pPr>
              <w:rPr>
                <w:rFonts w:ascii="Arial" w:hAnsi="Arial" w:cs="Arial"/>
              </w:rPr>
            </w:pPr>
            <w:r>
              <w:rPr>
                <w:rFonts w:ascii="Arial" w:hAnsi="Arial" w:cs="Arial"/>
                <w:color w:val="222222"/>
                <w:sz w:val="20"/>
                <w:szCs w:val="20"/>
                <w:shd w:val="clear" w:color="auto" w:fill="FFFFFF"/>
              </w:rPr>
              <w:t>PO6, PO7</w:t>
            </w:r>
          </w:p>
        </w:tc>
      </w:tr>
    </w:tbl>
    <w:p w14:paraId="2BB96BFB" w14:textId="77777777" w:rsidR="008C07C8" w:rsidRDefault="008C07C8"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8851"/>
      </w:tblGrid>
      <w:tr w:rsidR="00C80334" w14:paraId="269DA6F2" w14:textId="77777777" w:rsidTr="00C80334">
        <w:tc>
          <w:tcPr>
            <w:tcW w:w="9926" w:type="dxa"/>
            <w:gridSpan w:val="2"/>
            <w:shd w:val="clear" w:color="auto" w:fill="F2F2F2" w:themeFill="background1" w:themeFillShade="F2"/>
          </w:tcPr>
          <w:p w14:paraId="3B898AC6" w14:textId="77777777" w:rsidR="00C80334" w:rsidRPr="00C80334" w:rsidRDefault="00C80334" w:rsidP="00BC514A">
            <w:pPr>
              <w:rPr>
                <w:rFonts w:ascii="Arial" w:hAnsi="Arial" w:cs="Arial"/>
                <w:b/>
                <w:color w:val="000000" w:themeColor="text1"/>
                <w:sz w:val="20"/>
                <w:szCs w:val="20"/>
              </w:rPr>
            </w:pPr>
            <w:r w:rsidRPr="00C80334">
              <w:rPr>
                <w:rFonts w:ascii="Arial" w:hAnsi="Arial" w:cs="Arial"/>
                <w:b/>
                <w:color w:val="000000" w:themeColor="text1"/>
                <w:sz w:val="20"/>
                <w:szCs w:val="20"/>
              </w:rPr>
              <w:t>Course Objectives (COs)</w:t>
            </w:r>
          </w:p>
        </w:tc>
      </w:tr>
      <w:tr w:rsidR="00C80334" w14:paraId="216AF838" w14:textId="77777777" w:rsidTr="00E65A31">
        <w:trPr>
          <w:trHeight w:val="285"/>
        </w:trPr>
        <w:tc>
          <w:tcPr>
            <w:tcW w:w="1075" w:type="dxa"/>
            <w:shd w:val="clear" w:color="auto" w:fill="F2F2F2" w:themeFill="background1" w:themeFillShade="F2"/>
          </w:tcPr>
          <w:p w14:paraId="091A63AA"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CO-1</w:t>
            </w:r>
          </w:p>
        </w:tc>
        <w:tc>
          <w:tcPr>
            <w:tcW w:w="8851" w:type="dxa"/>
          </w:tcPr>
          <w:p w14:paraId="546E2AC0" w14:textId="28DEB641" w:rsidR="00C80334" w:rsidRPr="00C80334" w:rsidRDefault="008C07C8" w:rsidP="00BC514A">
            <w:pPr>
              <w:rPr>
                <w:rFonts w:ascii="Arial" w:hAnsi="Arial" w:cs="Arial"/>
              </w:rPr>
            </w:pPr>
            <w:r w:rsidRPr="008C07C8">
              <w:rPr>
                <w:rFonts w:ascii="Arial" w:hAnsi="Arial" w:cs="Arial"/>
              </w:rPr>
              <w:t>To understand &amp; analyze capital markets and various financial instruments</w:t>
            </w:r>
          </w:p>
        </w:tc>
      </w:tr>
      <w:tr w:rsidR="00C80334" w14:paraId="64FD38C8" w14:textId="77777777" w:rsidTr="00E65A31">
        <w:trPr>
          <w:trHeight w:val="285"/>
        </w:trPr>
        <w:tc>
          <w:tcPr>
            <w:tcW w:w="1075" w:type="dxa"/>
            <w:shd w:val="clear" w:color="auto" w:fill="F2F2F2" w:themeFill="background1" w:themeFillShade="F2"/>
          </w:tcPr>
          <w:p w14:paraId="1FC14879"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CO-2</w:t>
            </w:r>
          </w:p>
        </w:tc>
        <w:tc>
          <w:tcPr>
            <w:tcW w:w="8851" w:type="dxa"/>
          </w:tcPr>
          <w:p w14:paraId="55061269" w14:textId="6932EF11" w:rsidR="00C80334" w:rsidRPr="00C80334" w:rsidRDefault="008C07C8" w:rsidP="00BC514A">
            <w:pPr>
              <w:rPr>
                <w:rFonts w:ascii="Arial" w:hAnsi="Arial" w:cs="Arial"/>
              </w:rPr>
            </w:pPr>
            <w:r w:rsidRPr="008C07C8">
              <w:rPr>
                <w:rFonts w:ascii="Arial" w:hAnsi="Arial" w:cs="Arial"/>
              </w:rPr>
              <w:t>To understand the different financial tools for effective investment analysis</w:t>
            </w:r>
          </w:p>
        </w:tc>
      </w:tr>
      <w:tr w:rsidR="00C80334" w14:paraId="007B6EA4" w14:textId="77777777" w:rsidTr="00E65A31">
        <w:trPr>
          <w:trHeight w:val="285"/>
        </w:trPr>
        <w:tc>
          <w:tcPr>
            <w:tcW w:w="1075" w:type="dxa"/>
            <w:shd w:val="clear" w:color="auto" w:fill="F2F2F2" w:themeFill="background1" w:themeFillShade="F2"/>
          </w:tcPr>
          <w:p w14:paraId="61784D69"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CO-3</w:t>
            </w:r>
          </w:p>
        </w:tc>
        <w:tc>
          <w:tcPr>
            <w:tcW w:w="8851" w:type="dxa"/>
          </w:tcPr>
          <w:p w14:paraId="5F3E9F8B" w14:textId="347D93E6" w:rsidR="00C80334" w:rsidRPr="00C80334" w:rsidRDefault="008C07C8" w:rsidP="00BC514A">
            <w:pPr>
              <w:rPr>
                <w:rFonts w:ascii="Arial" w:hAnsi="Arial" w:cs="Arial"/>
              </w:rPr>
            </w:pPr>
            <w:r w:rsidRPr="008C07C8">
              <w:rPr>
                <w:rFonts w:ascii="Arial" w:hAnsi="Arial" w:cs="Arial"/>
              </w:rPr>
              <w:t>To analyze cash flows and different methods of firm valuation</w:t>
            </w:r>
          </w:p>
        </w:tc>
      </w:tr>
      <w:tr w:rsidR="00C80334" w14:paraId="4448667B" w14:textId="77777777" w:rsidTr="00E65A31">
        <w:trPr>
          <w:trHeight w:val="285"/>
        </w:trPr>
        <w:tc>
          <w:tcPr>
            <w:tcW w:w="1075" w:type="dxa"/>
            <w:shd w:val="clear" w:color="auto" w:fill="F2F2F2" w:themeFill="background1" w:themeFillShade="F2"/>
          </w:tcPr>
          <w:p w14:paraId="1A504693" w14:textId="77777777" w:rsidR="00C80334" w:rsidRPr="00C80334" w:rsidRDefault="00C80334" w:rsidP="00C80334">
            <w:pPr>
              <w:jc w:val="center"/>
              <w:rPr>
                <w:rFonts w:ascii="Arial" w:hAnsi="Arial" w:cs="Arial"/>
                <w:sz w:val="20"/>
                <w:szCs w:val="20"/>
              </w:rPr>
            </w:pPr>
            <w:r w:rsidRPr="00C80334">
              <w:rPr>
                <w:rFonts w:ascii="Arial" w:hAnsi="Arial" w:cs="Arial"/>
                <w:sz w:val="20"/>
                <w:szCs w:val="20"/>
              </w:rPr>
              <w:t>CO-4</w:t>
            </w:r>
          </w:p>
        </w:tc>
        <w:tc>
          <w:tcPr>
            <w:tcW w:w="8851" w:type="dxa"/>
          </w:tcPr>
          <w:p w14:paraId="14B02356" w14:textId="74D02EA3" w:rsidR="00C80334" w:rsidRPr="00C80334" w:rsidRDefault="008C07C8" w:rsidP="00BC514A">
            <w:pPr>
              <w:rPr>
                <w:rFonts w:ascii="Arial" w:hAnsi="Arial" w:cs="Arial"/>
              </w:rPr>
            </w:pPr>
            <w:r w:rsidRPr="008C07C8">
              <w:rPr>
                <w:rFonts w:ascii="Arial" w:hAnsi="Arial" w:cs="Arial"/>
              </w:rPr>
              <w:t>Understand the financial concepts behind present value, future value, annuities, perpetuities, and loan amortization</w:t>
            </w:r>
          </w:p>
        </w:tc>
      </w:tr>
      <w:tr w:rsidR="008C07C8" w14:paraId="6DBD127B" w14:textId="77777777" w:rsidTr="00E65A31">
        <w:trPr>
          <w:trHeight w:val="285"/>
        </w:trPr>
        <w:tc>
          <w:tcPr>
            <w:tcW w:w="1075" w:type="dxa"/>
            <w:shd w:val="clear" w:color="auto" w:fill="F2F2F2" w:themeFill="background1" w:themeFillShade="F2"/>
          </w:tcPr>
          <w:p w14:paraId="4D791135" w14:textId="6AAA74A6" w:rsidR="008C07C8" w:rsidRPr="00C80334" w:rsidRDefault="008C07C8" w:rsidP="00C80334">
            <w:pPr>
              <w:jc w:val="center"/>
              <w:rPr>
                <w:rFonts w:ascii="Arial" w:hAnsi="Arial" w:cs="Arial"/>
                <w:sz w:val="20"/>
                <w:szCs w:val="20"/>
              </w:rPr>
            </w:pPr>
            <w:r>
              <w:rPr>
                <w:rFonts w:ascii="Arial" w:hAnsi="Arial" w:cs="Arial"/>
                <w:sz w:val="20"/>
                <w:szCs w:val="20"/>
              </w:rPr>
              <w:t>CO-5</w:t>
            </w:r>
          </w:p>
        </w:tc>
        <w:tc>
          <w:tcPr>
            <w:tcW w:w="8851" w:type="dxa"/>
          </w:tcPr>
          <w:p w14:paraId="3896014F" w14:textId="5A94EE1E" w:rsidR="008C07C8" w:rsidRPr="008C07C8" w:rsidRDefault="008C07C8" w:rsidP="00BC514A">
            <w:pPr>
              <w:rPr>
                <w:rFonts w:ascii="Arial" w:hAnsi="Arial" w:cs="Arial"/>
              </w:rPr>
            </w:pPr>
            <w:r w:rsidRPr="008C07C8">
              <w:rPr>
                <w:rFonts w:ascii="Arial" w:hAnsi="Arial" w:cs="Arial"/>
              </w:rPr>
              <w:t>Learn the techniques of stock valuation and be able to assess the value and performance of bonds.</w:t>
            </w:r>
          </w:p>
        </w:tc>
      </w:tr>
      <w:tr w:rsidR="008C07C8" w14:paraId="27DCFCAE" w14:textId="77777777" w:rsidTr="00E65A31">
        <w:trPr>
          <w:trHeight w:val="285"/>
        </w:trPr>
        <w:tc>
          <w:tcPr>
            <w:tcW w:w="1075" w:type="dxa"/>
            <w:shd w:val="clear" w:color="auto" w:fill="F2F2F2" w:themeFill="background1" w:themeFillShade="F2"/>
          </w:tcPr>
          <w:p w14:paraId="097AF046" w14:textId="1D3674BE" w:rsidR="008C07C8" w:rsidRPr="00C80334" w:rsidRDefault="008C07C8" w:rsidP="00C80334">
            <w:pPr>
              <w:jc w:val="center"/>
              <w:rPr>
                <w:rFonts w:ascii="Arial" w:hAnsi="Arial" w:cs="Arial"/>
                <w:sz w:val="20"/>
                <w:szCs w:val="20"/>
              </w:rPr>
            </w:pPr>
            <w:r>
              <w:rPr>
                <w:rFonts w:ascii="Arial" w:hAnsi="Arial" w:cs="Arial"/>
                <w:sz w:val="20"/>
                <w:szCs w:val="20"/>
              </w:rPr>
              <w:t>CO-6</w:t>
            </w:r>
          </w:p>
        </w:tc>
        <w:tc>
          <w:tcPr>
            <w:tcW w:w="8851" w:type="dxa"/>
          </w:tcPr>
          <w:p w14:paraId="4C605D02" w14:textId="7565C90C" w:rsidR="008C07C8" w:rsidRPr="008C07C8" w:rsidRDefault="008C07C8" w:rsidP="00BC514A">
            <w:pPr>
              <w:rPr>
                <w:rFonts w:ascii="Arial" w:hAnsi="Arial" w:cs="Arial"/>
              </w:rPr>
            </w:pPr>
            <w:r w:rsidRPr="008C07C8">
              <w:rPr>
                <w:rFonts w:ascii="Arial" w:hAnsi="Arial" w:cs="Arial"/>
              </w:rPr>
              <w:t>To understand financial problems and their impacts and to be able to effectively communicate financial solutions and alternatives.</w:t>
            </w:r>
          </w:p>
        </w:tc>
      </w:tr>
    </w:tbl>
    <w:p w14:paraId="289062C6" w14:textId="3C8D68CE" w:rsidR="00E65A31" w:rsidRDefault="00E65A31" w:rsidP="00A65BE9">
      <w:pPr>
        <w:spacing w:after="0"/>
        <w:rPr>
          <w:rFonts w:ascii="Times New Roman" w:hAnsi="Times New Roman" w:cs="Times New Roman"/>
          <w:sz w:val="36"/>
          <w:szCs w:val="36"/>
        </w:rPr>
      </w:pPr>
    </w:p>
    <w:p w14:paraId="283CB928" w14:textId="77777777" w:rsidR="008C07C8" w:rsidRDefault="008C07C8"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1075"/>
        <w:gridCol w:w="7200"/>
        <w:gridCol w:w="1651"/>
      </w:tblGrid>
      <w:tr w:rsidR="00E65A31" w:rsidRPr="0070536D" w14:paraId="0F6A0A51" w14:textId="77777777" w:rsidTr="00E65A31">
        <w:tc>
          <w:tcPr>
            <w:tcW w:w="9926" w:type="dxa"/>
            <w:gridSpan w:val="3"/>
            <w:shd w:val="clear" w:color="auto" w:fill="F2F2F2" w:themeFill="background1" w:themeFillShade="F2"/>
          </w:tcPr>
          <w:p w14:paraId="462A1F3F" w14:textId="77777777" w:rsidR="00E65A31" w:rsidRPr="00E65A31" w:rsidRDefault="00E65A31" w:rsidP="00BC514A">
            <w:pPr>
              <w:rPr>
                <w:rFonts w:ascii="Arial" w:hAnsi="Arial" w:cs="Arial"/>
                <w:b/>
                <w:color w:val="000000" w:themeColor="text1"/>
                <w:sz w:val="20"/>
                <w:szCs w:val="20"/>
              </w:rPr>
            </w:pPr>
            <w:r w:rsidRPr="00E65A31">
              <w:rPr>
                <w:rFonts w:ascii="Arial" w:hAnsi="Arial" w:cs="Arial"/>
                <w:b/>
                <w:color w:val="000000" w:themeColor="text1"/>
                <w:sz w:val="20"/>
                <w:szCs w:val="20"/>
              </w:rPr>
              <w:t>Course Learning Outcomes (CLOs)</w:t>
            </w:r>
            <w:r>
              <w:rPr>
                <w:rFonts w:ascii="Arial" w:hAnsi="Arial" w:cs="Arial"/>
                <w:b/>
                <w:color w:val="000000" w:themeColor="text1"/>
                <w:sz w:val="20"/>
                <w:szCs w:val="20"/>
              </w:rPr>
              <w:t>:</w:t>
            </w:r>
          </w:p>
          <w:p w14:paraId="58FD7B24" w14:textId="77777777" w:rsidR="00E65A31" w:rsidRPr="00E65A31" w:rsidRDefault="00E65A31" w:rsidP="00BC514A">
            <w:pPr>
              <w:rPr>
                <w:rFonts w:ascii="Arial" w:hAnsi="Arial" w:cs="Arial"/>
                <w:b/>
                <w:bCs/>
                <w:color w:val="000000" w:themeColor="text1"/>
              </w:rPr>
            </w:pPr>
            <w:r w:rsidRPr="00E65A31">
              <w:rPr>
                <w:rFonts w:ascii="Arial" w:hAnsi="Arial" w:cs="Arial"/>
                <w:b/>
                <w:bCs/>
                <w:color w:val="000000" w:themeColor="text1"/>
                <w:sz w:val="20"/>
                <w:szCs w:val="20"/>
              </w:rPr>
              <w:t>After completing this course, students shall be able to:</w:t>
            </w:r>
          </w:p>
        </w:tc>
      </w:tr>
      <w:tr w:rsidR="00E65A31" w14:paraId="63CA3609" w14:textId="77777777" w:rsidTr="00BC514A">
        <w:trPr>
          <w:trHeight w:val="147"/>
        </w:trPr>
        <w:tc>
          <w:tcPr>
            <w:tcW w:w="8275" w:type="dxa"/>
            <w:gridSpan w:val="2"/>
          </w:tcPr>
          <w:p w14:paraId="721A9107" w14:textId="77777777" w:rsidR="00E65A31" w:rsidRPr="00E65A31" w:rsidRDefault="00E65A31" w:rsidP="00BC514A">
            <w:pPr>
              <w:rPr>
                <w:rFonts w:ascii="Arial" w:hAnsi="Arial" w:cs="Arial"/>
                <w:color w:val="000000" w:themeColor="text1"/>
              </w:rPr>
            </w:pPr>
          </w:p>
        </w:tc>
        <w:tc>
          <w:tcPr>
            <w:tcW w:w="1651" w:type="dxa"/>
          </w:tcPr>
          <w:p w14:paraId="003A9DF3" w14:textId="77777777" w:rsidR="00E65A31" w:rsidRPr="00E65A31" w:rsidRDefault="00E65A31" w:rsidP="00BC514A">
            <w:pPr>
              <w:rPr>
                <w:rFonts w:ascii="Arial" w:hAnsi="Arial" w:cs="Arial"/>
                <w:color w:val="000000" w:themeColor="text1"/>
              </w:rPr>
            </w:pPr>
            <w:r w:rsidRPr="00E65A31">
              <w:rPr>
                <w:rFonts w:ascii="Arial" w:hAnsi="Arial" w:cs="Arial"/>
                <w:b/>
                <w:color w:val="000000" w:themeColor="text1"/>
              </w:rPr>
              <w:t>Mapping the CLOs with PLOs</w:t>
            </w:r>
          </w:p>
        </w:tc>
      </w:tr>
      <w:tr w:rsidR="000172A6" w14:paraId="2E5C27B1" w14:textId="77777777" w:rsidTr="00E65A31">
        <w:trPr>
          <w:trHeight w:val="147"/>
        </w:trPr>
        <w:tc>
          <w:tcPr>
            <w:tcW w:w="1075" w:type="dxa"/>
            <w:shd w:val="clear" w:color="auto" w:fill="F2F2F2" w:themeFill="background1" w:themeFillShade="F2"/>
          </w:tcPr>
          <w:p w14:paraId="29671426" w14:textId="10791ADD" w:rsidR="000172A6" w:rsidRPr="00E65A31" w:rsidRDefault="000172A6" w:rsidP="000172A6">
            <w:pPr>
              <w:jc w:val="center"/>
              <w:rPr>
                <w:rFonts w:ascii="Arial" w:hAnsi="Arial" w:cs="Arial"/>
                <w:sz w:val="20"/>
                <w:szCs w:val="20"/>
              </w:rPr>
            </w:pPr>
            <w:r w:rsidRPr="00E65A31">
              <w:rPr>
                <w:rFonts w:ascii="Arial" w:hAnsi="Arial" w:cs="Arial"/>
                <w:sz w:val="20"/>
                <w:szCs w:val="20"/>
              </w:rPr>
              <w:t>CLO-1</w:t>
            </w:r>
          </w:p>
        </w:tc>
        <w:tc>
          <w:tcPr>
            <w:tcW w:w="7200" w:type="dxa"/>
          </w:tcPr>
          <w:p w14:paraId="727CB09F" w14:textId="0021D43A" w:rsidR="000172A6" w:rsidRPr="008C07C8" w:rsidRDefault="000172A6" w:rsidP="000172A6">
            <w:pPr>
              <w:rPr>
                <w:rFonts w:ascii="Arial" w:hAnsi="Arial" w:cs="Arial"/>
              </w:rPr>
            </w:pPr>
            <w:r>
              <w:rPr>
                <w:rFonts w:ascii="Arial" w:hAnsi="Arial" w:cs="Arial"/>
              </w:rPr>
              <w:t>Be able to understand the environment of financial markets</w:t>
            </w:r>
          </w:p>
        </w:tc>
        <w:tc>
          <w:tcPr>
            <w:tcW w:w="1651" w:type="dxa"/>
          </w:tcPr>
          <w:p w14:paraId="3490B428" w14:textId="4A91F2DD" w:rsidR="000172A6" w:rsidRPr="00E65A31" w:rsidRDefault="000172A6" w:rsidP="000172A6">
            <w:pPr>
              <w:rPr>
                <w:rFonts w:ascii="Arial" w:hAnsi="Arial" w:cs="Arial"/>
              </w:rPr>
            </w:pPr>
            <w:r>
              <w:rPr>
                <w:rFonts w:ascii="Arial" w:hAnsi="Arial" w:cs="Arial"/>
              </w:rPr>
              <w:t>PLO-4</w:t>
            </w:r>
          </w:p>
        </w:tc>
      </w:tr>
      <w:tr w:rsidR="000172A6" w14:paraId="3B90A38C" w14:textId="77777777" w:rsidTr="00E65A31">
        <w:trPr>
          <w:trHeight w:val="147"/>
        </w:trPr>
        <w:tc>
          <w:tcPr>
            <w:tcW w:w="1075" w:type="dxa"/>
            <w:shd w:val="clear" w:color="auto" w:fill="F2F2F2" w:themeFill="background1" w:themeFillShade="F2"/>
          </w:tcPr>
          <w:p w14:paraId="5F87F167" w14:textId="11084BEE" w:rsidR="000172A6" w:rsidRPr="00E65A31" w:rsidRDefault="000172A6" w:rsidP="000172A6">
            <w:pPr>
              <w:jc w:val="center"/>
              <w:rPr>
                <w:rFonts w:ascii="Arial" w:hAnsi="Arial" w:cs="Arial"/>
                <w:sz w:val="20"/>
                <w:szCs w:val="20"/>
              </w:rPr>
            </w:pPr>
            <w:r w:rsidRPr="00E65A31">
              <w:rPr>
                <w:rFonts w:ascii="Arial" w:hAnsi="Arial" w:cs="Arial"/>
                <w:sz w:val="20"/>
                <w:szCs w:val="20"/>
              </w:rPr>
              <w:t>CLO-2</w:t>
            </w:r>
          </w:p>
        </w:tc>
        <w:tc>
          <w:tcPr>
            <w:tcW w:w="7200" w:type="dxa"/>
          </w:tcPr>
          <w:p w14:paraId="7D44E77D" w14:textId="387C381A" w:rsidR="000172A6" w:rsidRPr="00E65A31" w:rsidRDefault="000172A6" w:rsidP="000172A6">
            <w:pPr>
              <w:rPr>
                <w:rFonts w:ascii="Arial" w:hAnsi="Arial" w:cs="Arial"/>
              </w:rPr>
            </w:pPr>
            <w:r w:rsidRPr="008C07C8">
              <w:rPr>
                <w:rFonts w:ascii="Arial" w:hAnsi="Arial" w:cs="Arial"/>
              </w:rPr>
              <w:t>Be able to conduct efficient valuation of financial instruments analysis</w:t>
            </w:r>
            <w:r>
              <w:rPr>
                <w:rFonts w:ascii="Arial" w:hAnsi="Arial" w:cs="Arial"/>
              </w:rPr>
              <w:t>.</w:t>
            </w:r>
          </w:p>
        </w:tc>
        <w:tc>
          <w:tcPr>
            <w:tcW w:w="1651" w:type="dxa"/>
          </w:tcPr>
          <w:p w14:paraId="577195E7" w14:textId="5C1ED2D6" w:rsidR="000172A6" w:rsidRPr="00E65A31" w:rsidRDefault="000172A6" w:rsidP="000172A6">
            <w:pPr>
              <w:rPr>
                <w:rFonts w:ascii="Arial" w:hAnsi="Arial" w:cs="Arial"/>
              </w:rPr>
            </w:pPr>
            <w:r w:rsidRPr="003F7756">
              <w:rPr>
                <w:rFonts w:ascii="Arial" w:hAnsi="Arial" w:cs="Arial"/>
              </w:rPr>
              <w:t>PLO-</w:t>
            </w:r>
            <w:r>
              <w:rPr>
                <w:rFonts w:ascii="Arial" w:hAnsi="Arial" w:cs="Arial"/>
              </w:rPr>
              <w:t>4</w:t>
            </w:r>
          </w:p>
        </w:tc>
      </w:tr>
      <w:tr w:rsidR="000172A6" w14:paraId="52903837" w14:textId="77777777" w:rsidTr="00E65A31">
        <w:trPr>
          <w:trHeight w:val="147"/>
        </w:trPr>
        <w:tc>
          <w:tcPr>
            <w:tcW w:w="1075" w:type="dxa"/>
            <w:shd w:val="clear" w:color="auto" w:fill="F2F2F2" w:themeFill="background1" w:themeFillShade="F2"/>
          </w:tcPr>
          <w:p w14:paraId="36DF0987" w14:textId="0655B36B" w:rsidR="000172A6" w:rsidRPr="00E65A31" w:rsidRDefault="000172A6" w:rsidP="000172A6">
            <w:pPr>
              <w:jc w:val="center"/>
              <w:rPr>
                <w:rFonts w:ascii="Arial" w:hAnsi="Arial" w:cs="Arial"/>
                <w:sz w:val="20"/>
                <w:szCs w:val="20"/>
              </w:rPr>
            </w:pPr>
            <w:r w:rsidRPr="00E65A31">
              <w:rPr>
                <w:rFonts w:ascii="Arial" w:hAnsi="Arial" w:cs="Arial"/>
                <w:sz w:val="20"/>
                <w:szCs w:val="20"/>
              </w:rPr>
              <w:t>CLO-3</w:t>
            </w:r>
          </w:p>
        </w:tc>
        <w:tc>
          <w:tcPr>
            <w:tcW w:w="7200" w:type="dxa"/>
          </w:tcPr>
          <w:p w14:paraId="257D4774" w14:textId="0E69F9C9" w:rsidR="000172A6" w:rsidRPr="00E65A31" w:rsidRDefault="000172A6" w:rsidP="000172A6">
            <w:pPr>
              <w:rPr>
                <w:rFonts w:ascii="Arial" w:hAnsi="Arial" w:cs="Arial"/>
              </w:rPr>
            </w:pPr>
            <w:r w:rsidRPr="008C07C8">
              <w:rPr>
                <w:rFonts w:ascii="Arial" w:hAnsi="Arial" w:cs="Arial"/>
              </w:rPr>
              <w:t>Be able to analyze firm risk through the assessment of the firm’s cost of capital</w:t>
            </w:r>
            <w:r>
              <w:rPr>
                <w:rFonts w:ascii="Arial" w:hAnsi="Arial" w:cs="Arial"/>
              </w:rPr>
              <w:t>.</w:t>
            </w:r>
          </w:p>
        </w:tc>
        <w:tc>
          <w:tcPr>
            <w:tcW w:w="1651" w:type="dxa"/>
          </w:tcPr>
          <w:p w14:paraId="522AE496" w14:textId="258B51AE" w:rsidR="000172A6" w:rsidRPr="00E65A31" w:rsidRDefault="000172A6" w:rsidP="000172A6">
            <w:pPr>
              <w:rPr>
                <w:rFonts w:ascii="Arial" w:hAnsi="Arial" w:cs="Arial"/>
              </w:rPr>
            </w:pPr>
            <w:r w:rsidRPr="003F7756">
              <w:rPr>
                <w:rFonts w:ascii="Arial" w:hAnsi="Arial" w:cs="Arial"/>
              </w:rPr>
              <w:t>PLO-</w:t>
            </w:r>
            <w:r>
              <w:rPr>
                <w:rFonts w:ascii="Arial" w:hAnsi="Arial" w:cs="Arial"/>
              </w:rPr>
              <w:t>6</w:t>
            </w:r>
          </w:p>
        </w:tc>
      </w:tr>
      <w:tr w:rsidR="000172A6" w14:paraId="3291E053" w14:textId="77777777" w:rsidTr="00E65A31">
        <w:trPr>
          <w:trHeight w:val="147"/>
        </w:trPr>
        <w:tc>
          <w:tcPr>
            <w:tcW w:w="1075" w:type="dxa"/>
            <w:shd w:val="clear" w:color="auto" w:fill="F2F2F2" w:themeFill="background1" w:themeFillShade="F2"/>
          </w:tcPr>
          <w:p w14:paraId="01C97B23" w14:textId="20D0CE10" w:rsidR="000172A6" w:rsidRPr="00E65A31" w:rsidRDefault="000172A6" w:rsidP="000172A6">
            <w:pPr>
              <w:jc w:val="center"/>
              <w:rPr>
                <w:rFonts w:ascii="Arial" w:hAnsi="Arial" w:cs="Arial"/>
                <w:sz w:val="20"/>
                <w:szCs w:val="20"/>
              </w:rPr>
            </w:pPr>
            <w:r w:rsidRPr="00E65A31">
              <w:rPr>
                <w:rFonts w:ascii="Arial" w:hAnsi="Arial" w:cs="Arial"/>
                <w:sz w:val="20"/>
                <w:szCs w:val="20"/>
              </w:rPr>
              <w:t>CLO-4</w:t>
            </w:r>
          </w:p>
        </w:tc>
        <w:tc>
          <w:tcPr>
            <w:tcW w:w="7200" w:type="dxa"/>
          </w:tcPr>
          <w:p w14:paraId="2985A96F" w14:textId="048DAD01" w:rsidR="000172A6" w:rsidRPr="00E65A31" w:rsidRDefault="000172A6" w:rsidP="000172A6">
            <w:pPr>
              <w:rPr>
                <w:rFonts w:ascii="Arial" w:hAnsi="Arial" w:cs="Arial"/>
              </w:rPr>
            </w:pPr>
            <w:r w:rsidRPr="008C07C8">
              <w:rPr>
                <w:rFonts w:ascii="Arial" w:hAnsi="Arial" w:cs="Arial"/>
              </w:rPr>
              <w:t>Be able to make efficient capital budgeting decisions.</w:t>
            </w:r>
          </w:p>
        </w:tc>
        <w:tc>
          <w:tcPr>
            <w:tcW w:w="1651" w:type="dxa"/>
          </w:tcPr>
          <w:p w14:paraId="07C1D841" w14:textId="6CC9564D" w:rsidR="000172A6" w:rsidRPr="00E65A31" w:rsidRDefault="000172A6" w:rsidP="000172A6">
            <w:pPr>
              <w:rPr>
                <w:rFonts w:ascii="Arial" w:hAnsi="Arial" w:cs="Arial"/>
              </w:rPr>
            </w:pPr>
            <w:r w:rsidRPr="003F7756">
              <w:rPr>
                <w:rFonts w:ascii="Arial" w:hAnsi="Arial" w:cs="Arial"/>
              </w:rPr>
              <w:t>PLO-</w:t>
            </w:r>
            <w:r>
              <w:rPr>
                <w:rFonts w:ascii="Arial" w:hAnsi="Arial" w:cs="Arial"/>
              </w:rPr>
              <w:t>6</w:t>
            </w:r>
          </w:p>
        </w:tc>
      </w:tr>
      <w:tr w:rsidR="000172A6" w14:paraId="6D196D4D" w14:textId="77777777" w:rsidTr="00E65A31">
        <w:trPr>
          <w:trHeight w:val="147"/>
        </w:trPr>
        <w:tc>
          <w:tcPr>
            <w:tcW w:w="1075" w:type="dxa"/>
            <w:shd w:val="clear" w:color="auto" w:fill="F2F2F2" w:themeFill="background1" w:themeFillShade="F2"/>
          </w:tcPr>
          <w:p w14:paraId="21579829" w14:textId="0B2C631B" w:rsidR="000172A6" w:rsidRPr="00E65A31" w:rsidRDefault="000172A6" w:rsidP="000172A6">
            <w:pPr>
              <w:jc w:val="center"/>
              <w:rPr>
                <w:rFonts w:ascii="Arial" w:hAnsi="Arial" w:cs="Arial"/>
                <w:sz w:val="20"/>
                <w:szCs w:val="20"/>
              </w:rPr>
            </w:pPr>
            <w:r>
              <w:rPr>
                <w:rFonts w:ascii="Arial" w:hAnsi="Arial" w:cs="Arial"/>
                <w:sz w:val="20"/>
                <w:szCs w:val="20"/>
              </w:rPr>
              <w:t>CLO-5</w:t>
            </w:r>
          </w:p>
        </w:tc>
        <w:tc>
          <w:tcPr>
            <w:tcW w:w="7200" w:type="dxa"/>
          </w:tcPr>
          <w:p w14:paraId="387525BA" w14:textId="61763232" w:rsidR="000172A6" w:rsidRPr="00E65A31" w:rsidRDefault="000172A6" w:rsidP="000172A6">
            <w:pPr>
              <w:rPr>
                <w:rFonts w:ascii="Arial" w:hAnsi="Arial" w:cs="Arial"/>
              </w:rPr>
            </w:pPr>
            <w:r w:rsidRPr="008C07C8">
              <w:rPr>
                <w:rFonts w:ascii="Arial" w:hAnsi="Arial" w:cs="Arial"/>
              </w:rPr>
              <w:t>Be able to make sensible investment decisions</w:t>
            </w:r>
            <w:r>
              <w:rPr>
                <w:rFonts w:ascii="Arial" w:hAnsi="Arial" w:cs="Arial"/>
              </w:rPr>
              <w:t>.</w:t>
            </w:r>
          </w:p>
        </w:tc>
        <w:tc>
          <w:tcPr>
            <w:tcW w:w="1651" w:type="dxa"/>
          </w:tcPr>
          <w:p w14:paraId="01351954" w14:textId="0300BCDD" w:rsidR="000172A6" w:rsidRPr="00E65A31" w:rsidRDefault="000172A6" w:rsidP="000172A6">
            <w:pPr>
              <w:rPr>
                <w:rFonts w:ascii="Arial" w:hAnsi="Arial" w:cs="Arial"/>
              </w:rPr>
            </w:pPr>
            <w:r w:rsidRPr="003F7756">
              <w:rPr>
                <w:rFonts w:ascii="Arial" w:hAnsi="Arial" w:cs="Arial"/>
              </w:rPr>
              <w:t>PLO-</w:t>
            </w:r>
            <w:r>
              <w:rPr>
                <w:rFonts w:ascii="Arial" w:hAnsi="Arial" w:cs="Arial"/>
              </w:rPr>
              <w:t>6</w:t>
            </w:r>
          </w:p>
        </w:tc>
      </w:tr>
    </w:tbl>
    <w:p w14:paraId="59A85F2F" w14:textId="77777777" w:rsidR="00073CF5" w:rsidRDefault="00073CF5" w:rsidP="00A65BE9">
      <w:pPr>
        <w:spacing w:after="0"/>
        <w:rPr>
          <w:rFonts w:ascii="Times New Roman" w:hAnsi="Times New Roman" w:cs="Times New Roman"/>
          <w:sz w:val="36"/>
          <w:szCs w:val="36"/>
        </w:rPr>
      </w:pPr>
    </w:p>
    <w:tbl>
      <w:tblPr>
        <w:tblStyle w:val="TableGrid"/>
        <w:tblW w:w="0" w:type="auto"/>
        <w:tblLook w:val="04A0" w:firstRow="1" w:lastRow="0" w:firstColumn="1" w:lastColumn="0" w:noHBand="0" w:noVBand="1"/>
      </w:tblPr>
      <w:tblGrid>
        <w:gridCol w:w="4945"/>
        <w:gridCol w:w="4981"/>
      </w:tblGrid>
      <w:tr w:rsidR="00AE3684" w:rsidRPr="00E65A31" w14:paraId="715B509B" w14:textId="77777777" w:rsidTr="00BC514A">
        <w:tc>
          <w:tcPr>
            <w:tcW w:w="9926" w:type="dxa"/>
            <w:gridSpan w:val="2"/>
            <w:shd w:val="clear" w:color="auto" w:fill="F2F2F2" w:themeFill="background1" w:themeFillShade="F2"/>
          </w:tcPr>
          <w:p w14:paraId="2B58764D" w14:textId="77777777" w:rsidR="00AE3684" w:rsidRDefault="00AE3684" w:rsidP="00BC514A">
            <w:pPr>
              <w:rPr>
                <w:rFonts w:ascii="Arial" w:hAnsi="Arial" w:cs="Arial"/>
                <w:b/>
                <w:color w:val="000000" w:themeColor="text1"/>
                <w:sz w:val="20"/>
                <w:szCs w:val="20"/>
              </w:rPr>
            </w:pPr>
            <w:r>
              <w:rPr>
                <w:rFonts w:ascii="Arial" w:hAnsi="Arial" w:cs="Arial"/>
                <w:b/>
                <w:color w:val="000000" w:themeColor="text1"/>
                <w:sz w:val="20"/>
                <w:szCs w:val="20"/>
              </w:rPr>
              <w:t>Assurance of Learning and Assessment Items:</w:t>
            </w:r>
          </w:p>
          <w:p w14:paraId="7BBF34D9" w14:textId="77777777" w:rsidR="00AE3684" w:rsidRPr="00AE3684" w:rsidRDefault="00AE3684" w:rsidP="00B84685">
            <w:pPr>
              <w:jc w:val="both"/>
              <w:rPr>
                <w:rFonts w:ascii="Arial" w:hAnsi="Arial" w:cs="Arial"/>
                <w:i/>
                <w:color w:val="000000" w:themeColor="text1"/>
                <w:sz w:val="20"/>
                <w:szCs w:val="20"/>
              </w:rPr>
            </w:pPr>
            <w:r w:rsidRPr="00AE3684">
              <w:rPr>
                <w:rFonts w:ascii="Arial" w:hAnsi="Arial" w:cs="Arial"/>
                <w:i/>
                <w:color w:val="000000" w:themeColor="text1"/>
                <w:sz w:val="20"/>
                <w:szCs w:val="20"/>
              </w:rPr>
              <w:t>Specify Assessment Items that</w:t>
            </w:r>
            <w:r>
              <w:rPr>
                <w:rFonts w:ascii="Arial" w:hAnsi="Arial" w:cs="Arial"/>
                <w:i/>
                <w:color w:val="000000" w:themeColor="text1"/>
                <w:sz w:val="20"/>
                <w:szCs w:val="20"/>
              </w:rPr>
              <w:t xml:space="preserve"> will</w:t>
            </w:r>
            <w:r w:rsidRPr="00AE3684">
              <w:rPr>
                <w:rFonts w:ascii="Arial" w:hAnsi="Arial" w:cs="Arial"/>
                <w:i/>
                <w:color w:val="000000" w:themeColor="text1"/>
                <w:sz w:val="20"/>
                <w:szCs w:val="20"/>
              </w:rPr>
              <w:t xml:space="preserve"> assure student learning through application and achieve</w:t>
            </w:r>
            <w:r w:rsidR="00B84685">
              <w:rPr>
                <w:rFonts w:ascii="Arial" w:hAnsi="Arial" w:cs="Arial"/>
                <w:i/>
                <w:color w:val="000000" w:themeColor="text1"/>
                <w:sz w:val="20"/>
                <w:szCs w:val="20"/>
              </w:rPr>
              <w:t xml:space="preserve"> objectives of</w:t>
            </w:r>
            <w:r w:rsidRPr="00AE3684">
              <w:rPr>
                <w:rFonts w:ascii="Arial" w:hAnsi="Arial" w:cs="Arial"/>
                <w:i/>
                <w:color w:val="000000" w:themeColor="text1"/>
                <w:sz w:val="20"/>
                <w:szCs w:val="20"/>
              </w:rPr>
              <w:t xml:space="preserve"> specific PLOs / COs / CLOs</w:t>
            </w:r>
          </w:p>
        </w:tc>
      </w:tr>
      <w:tr w:rsidR="00AE3684" w:rsidRPr="00E65A31" w14:paraId="719825D8" w14:textId="77777777" w:rsidTr="00B84685">
        <w:trPr>
          <w:trHeight w:val="147"/>
        </w:trPr>
        <w:tc>
          <w:tcPr>
            <w:tcW w:w="4945" w:type="dxa"/>
            <w:shd w:val="clear" w:color="auto" w:fill="F2F2F2" w:themeFill="background1" w:themeFillShade="F2"/>
          </w:tcPr>
          <w:p w14:paraId="57303A2D"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Assessment Item</w:t>
            </w:r>
          </w:p>
        </w:tc>
        <w:tc>
          <w:tcPr>
            <w:tcW w:w="4981" w:type="dxa"/>
            <w:shd w:val="clear" w:color="auto" w:fill="F2F2F2" w:themeFill="background1" w:themeFillShade="F2"/>
          </w:tcPr>
          <w:p w14:paraId="7034B187"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Application/ Objectives</w:t>
            </w:r>
          </w:p>
          <w:p w14:paraId="308B7870" w14:textId="77777777" w:rsidR="00AE3684" w:rsidRPr="00B84685" w:rsidRDefault="00AE3684" w:rsidP="00B84685">
            <w:pPr>
              <w:jc w:val="center"/>
              <w:rPr>
                <w:rFonts w:ascii="Arial" w:hAnsi="Arial" w:cs="Arial"/>
                <w:b/>
                <w:color w:val="000000" w:themeColor="text1"/>
              </w:rPr>
            </w:pPr>
            <w:r w:rsidRPr="00B84685">
              <w:rPr>
                <w:rFonts w:ascii="Arial" w:hAnsi="Arial" w:cs="Arial"/>
                <w:b/>
                <w:color w:val="000000" w:themeColor="text1"/>
              </w:rPr>
              <w:t>PLO / CO</w:t>
            </w:r>
            <w:r w:rsidR="00B84685" w:rsidRPr="00B84685">
              <w:rPr>
                <w:rFonts w:ascii="Arial" w:hAnsi="Arial" w:cs="Arial"/>
                <w:b/>
                <w:color w:val="000000" w:themeColor="text1"/>
              </w:rPr>
              <w:t xml:space="preserve"> / CLO</w:t>
            </w:r>
          </w:p>
        </w:tc>
      </w:tr>
      <w:tr w:rsidR="000172A6" w:rsidRPr="00E65A31" w14:paraId="7EE42016" w14:textId="77777777" w:rsidTr="00B84685">
        <w:trPr>
          <w:trHeight w:val="147"/>
        </w:trPr>
        <w:tc>
          <w:tcPr>
            <w:tcW w:w="4945" w:type="dxa"/>
          </w:tcPr>
          <w:p w14:paraId="74F0C268" w14:textId="4C11B326" w:rsidR="000172A6" w:rsidRDefault="000172A6" w:rsidP="000172A6">
            <w:pPr>
              <w:rPr>
                <w:rFonts w:ascii="Arial" w:hAnsi="Arial" w:cs="Arial"/>
                <w:color w:val="000000" w:themeColor="text1"/>
              </w:rPr>
            </w:pPr>
            <w:r>
              <w:rPr>
                <w:rFonts w:ascii="Arial" w:hAnsi="Arial" w:cs="Arial"/>
                <w:color w:val="000000" w:themeColor="text1"/>
              </w:rPr>
              <w:t>Quiz</w:t>
            </w:r>
            <w:r w:rsidR="00E12370">
              <w:rPr>
                <w:rFonts w:ascii="Arial" w:hAnsi="Arial" w:cs="Arial"/>
                <w:color w:val="000000" w:themeColor="text1"/>
              </w:rPr>
              <w:t>/Assignment/Project</w:t>
            </w:r>
          </w:p>
        </w:tc>
        <w:tc>
          <w:tcPr>
            <w:tcW w:w="4981" w:type="dxa"/>
          </w:tcPr>
          <w:p w14:paraId="535F0232" w14:textId="5639C08F" w:rsidR="000172A6" w:rsidRDefault="000172A6" w:rsidP="000172A6">
            <w:pPr>
              <w:rPr>
                <w:rFonts w:ascii="Arial" w:hAnsi="Arial" w:cs="Arial"/>
                <w:b/>
                <w:color w:val="000000" w:themeColor="text1"/>
              </w:rPr>
            </w:pPr>
            <w:r>
              <w:rPr>
                <w:rFonts w:ascii="Arial" w:hAnsi="Arial" w:cs="Arial"/>
                <w:b/>
                <w:color w:val="000000" w:themeColor="text1"/>
              </w:rPr>
              <w:t xml:space="preserve">PLO-4 &amp; 6 / CO-1 to 6 / CLO-1 to 5 </w:t>
            </w:r>
          </w:p>
        </w:tc>
      </w:tr>
      <w:tr w:rsidR="000172A6" w:rsidRPr="00E65A31" w14:paraId="75BD661E" w14:textId="77777777" w:rsidTr="00B84685">
        <w:trPr>
          <w:trHeight w:val="147"/>
        </w:trPr>
        <w:tc>
          <w:tcPr>
            <w:tcW w:w="4945" w:type="dxa"/>
          </w:tcPr>
          <w:p w14:paraId="0F1065AC" w14:textId="279CE99A" w:rsidR="000172A6" w:rsidRDefault="000172A6" w:rsidP="000172A6">
            <w:pPr>
              <w:rPr>
                <w:rFonts w:ascii="Arial" w:hAnsi="Arial" w:cs="Arial"/>
                <w:color w:val="000000" w:themeColor="text1"/>
              </w:rPr>
            </w:pPr>
            <w:r>
              <w:rPr>
                <w:rFonts w:ascii="Arial" w:hAnsi="Arial" w:cs="Arial"/>
                <w:color w:val="000000" w:themeColor="text1"/>
              </w:rPr>
              <w:t>Mid Term</w:t>
            </w:r>
          </w:p>
        </w:tc>
        <w:tc>
          <w:tcPr>
            <w:tcW w:w="4981" w:type="dxa"/>
          </w:tcPr>
          <w:p w14:paraId="03191EC0" w14:textId="46FFCB10" w:rsidR="000172A6" w:rsidRDefault="000172A6" w:rsidP="000172A6">
            <w:pPr>
              <w:rPr>
                <w:rFonts w:ascii="Arial" w:hAnsi="Arial" w:cs="Arial"/>
                <w:b/>
                <w:color w:val="000000" w:themeColor="text1"/>
              </w:rPr>
            </w:pPr>
            <w:r>
              <w:rPr>
                <w:rFonts w:ascii="Arial" w:hAnsi="Arial" w:cs="Arial"/>
                <w:b/>
                <w:color w:val="000000" w:themeColor="text1"/>
              </w:rPr>
              <w:t>PLO-4 &amp; 6 / CO-1 to 3 / CLO-1 to 3</w:t>
            </w:r>
          </w:p>
        </w:tc>
      </w:tr>
      <w:tr w:rsidR="000172A6" w:rsidRPr="00E65A31" w14:paraId="7216F10C" w14:textId="77777777" w:rsidTr="00B84685">
        <w:trPr>
          <w:trHeight w:val="147"/>
        </w:trPr>
        <w:tc>
          <w:tcPr>
            <w:tcW w:w="4945" w:type="dxa"/>
          </w:tcPr>
          <w:p w14:paraId="74070F30" w14:textId="7D165B03" w:rsidR="000172A6" w:rsidRDefault="000172A6" w:rsidP="000172A6">
            <w:pPr>
              <w:rPr>
                <w:rFonts w:ascii="Arial" w:hAnsi="Arial" w:cs="Arial"/>
                <w:color w:val="000000" w:themeColor="text1"/>
              </w:rPr>
            </w:pPr>
            <w:r>
              <w:rPr>
                <w:rFonts w:ascii="Arial" w:hAnsi="Arial" w:cs="Arial"/>
                <w:color w:val="000000" w:themeColor="text1"/>
              </w:rPr>
              <w:t>Final examinations</w:t>
            </w:r>
          </w:p>
        </w:tc>
        <w:tc>
          <w:tcPr>
            <w:tcW w:w="4981" w:type="dxa"/>
          </w:tcPr>
          <w:p w14:paraId="4DDEA96F" w14:textId="636573FD" w:rsidR="000172A6" w:rsidRDefault="000172A6" w:rsidP="000172A6">
            <w:pPr>
              <w:rPr>
                <w:rFonts w:ascii="Arial" w:hAnsi="Arial" w:cs="Arial"/>
                <w:b/>
                <w:color w:val="000000" w:themeColor="text1"/>
              </w:rPr>
            </w:pPr>
            <w:r>
              <w:rPr>
                <w:rFonts w:ascii="Arial" w:hAnsi="Arial" w:cs="Arial"/>
                <w:b/>
                <w:color w:val="000000" w:themeColor="text1"/>
              </w:rPr>
              <w:t>PLO-4 &amp; 6 / CO-4 to 6 / CLO-2 to 5</w:t>
            </w:r>
          </w:p>
        </w:tc>
      </w:tr>
      <w:tr w:rsidR="003D0945" w:rsidRPr="00E65A31" w14:paraId="395E9C39" w14:textId="77777777" w:rsidTr="00B84685">
        <w:trPr>
          <w:trHeight w:val="147"/>
        </w:trPr>
        <w:tc>
          <w:tcPr>
            <w:tcW w:w="4945" w:type="dxa"/>
          </w:tcPr>
          <w:p w14:paraId="752A3E82" w14:textId="77777777" w:rsidR="003D0945" w:rsidRDefault="003D0945" w:rsidP="003D0945">
            <w:pPr>
              <w:rPr>
                <w:rFonts w:ascii="Arial" w:hAnsi="Arial" w:cs="Arial"/>
                <w:color w:val="000000" w:themeColor="text1"/>
              </w:rPr>
            </w:pPr>
          </w:p>
        </w:tc>
        <w:tc>
          <w:tcPr>
            <w:tcW w:w="4981" w:type="dxa"/>
          </w:tcPr>
          <w:p w14:paraId="70AD09D1" w14:textId="77777777" w:rsidR="003D0945" w:rsidRDefault="003D0945" w:rsidP="003D0945">
            <w:pPr>
              <w:rPr>
                <w:rFonts w:ascii="Arial" w:hAnsi="Arial" w:cs="Arial"/>
                <w:b/>
                <w:color w:val="000000" w:themeColor="text1"/>
              </w:rPr>
            </w:pPr>
          </w:p>
        </w:tc>
      </w:tr>
    </w:tbl>
    <w:p w14:paraId="7D9C15F0" w14:textId="77777777" w:rsidR="00687352" w:rsidRDefault="00687352" w:rsidP="00687352">
      <w:pPr>
        <w:rPr>
          <w:rFonts w:ascii="Arial" w:hAnsi="Arial" w:cs="Arial"/>
          <w:sz w:val="24"/>
          <w:szCs w:val="24"/>
        </w:rPr>
      </w:pPr>
    </w:p>
    <w:tbl>
      <w:tblPr>
        <w:tblStyle w:val="TableGrid"/>
        <w:tblW w:w="0" w:type="auto"/>
        <w:tblLook w:val="04A0" w:firstRow="1" w:lastRow="0" w:firstColumn="1" w:lastColumn="0" w:noHBand="0" w:noVBand="1"/>
      </w:tblPr>
      <w:tblGrid>
        <w:gridCol w:w="2625"/>
        <w:gridCol w:w="1440"/>
        <w:gridCol w:w="6120"/>
      </w:tblGrid>
      <w:tr w:rsidR="00687352" w14:paraId="45D6AF13" w14:textId="77777777" w:rsidTr="00E12370">
        <w:trPr>
          <w:trHeight w:val="431"/>
        </w:trPr>
        <w:tc>
          <w:tcPr>
            <w:tcW w:w="10185" w:type="dxa"/>
            <w:gridSpan w:val="3"/>
            <w:shd w:val="clear" w:color="auto" w:fill="F2F2F2" w:themeFill="background1" w:themeFillShade="F2"/>
          </w:tcPr>
          <w:p w14:paraId="68029338" w14:textId="77777777" w:rsidR="00687352" w:rsidRPr="00687352" w:rsidRDefault="00687352" w:rsidP="00BC514A">
            <w:pPr>
              <w:rPr>
                <w:rFonts w:ascii="Arial" w:hAnsi="Arial" w:cs="Arial"/>
                <w:b/>
                <w:color w:val="0070C0"/>
                <w:sz w:val="20"/>
                <w:szCs w:val="20"/>
              </w:rPr>
            </w:pPr>
            <w:r w:rsidRPr="00687352">
              <w:rPr>
                <w:rFonts w:ascii="Arial" w:hAnsi="Arial" w:cs="Arial"/>
                <w:b/>
                <w:color w:val="000000" w:themeColor="text1"/>
                <w:sz w:val="20"/>
                <w:szCs w:val="20"/>
              </w:rPr>
              <w:t>Assessment Structure and Grading Policy</w:t>
            </w:r>
            <w:r w:rsidR="00B67E02">
              <w:rPr>
                <w:rFonts w:ascii="Arial" w:hAnsi="Arial" w:cs="Arial"/>
                <w:b/>
                <w:color w:val="000000" w:themeColor="text1"/>
                <w:sz w:val="20"/>
                <w:szCs w:val="20"/>
              </w:rPr>
              <w:t>*</w:t>
            </w:r>
            <w:r>
              <w:rPr>
                <w:rFonts w:ascii="Arial" w:hAnsi="Arial" w:cs="Arial"/>
                <w:b/>
                <w:color w:val="000000" w:themeColor="text1"/>
                <w:sz w:val="20"/>
                <w:szCs w:val="20"/>
              </w:rPr>
              <w:t>:</w:t>
            </w:r>
          </w:p>
        </w:tc>
      </w:tr>
      <w:tr w:rsidR="00687352" w14:paraId="11561FC8" w14:textId="77777777" w:rsidTr="00E12370">
        <w:tc>
          <w:tcPr>
            <w:tcW w:w="2625" w:type="dxa"/>
            <w:shd w:val="clear" w:color="auto" w:fill="F2F2F2" w:themeFill="background1" w:themeFillShade="F2"/>
          </w:tcPr>
          <w:p w14:paraId="58073CAD" w14:textId="77777777" w:rsidR="00687352" w:rsidRPr="00687352" w:rsidRDefault="00687352" w:rsidP="00073CF5">
            <w:pPr>
              <w:jc w:val="center"/>
              <w:rPr>
                <w:rFonts w:ascii="Arial" w:hAnsi="Arial" w:cs="Arial"/>
                <w:b/>
              </w:rPr>
            </w:pPr>
            <w:r w:rsidRPr="00687352">
              <w:rPr>
                <w:rFonts w:ascii="Arial" w:hAnsi="Arial" w:cs="Arial"/>
                <w:b/>
              </w:rPr>
              <w:t>Assessment Item</w:t>
            </w:r>
          </w:p>
        </w:tc>
        <w:tc>
          <w:tcPr>
            <w:tcW w:w="1440" w:type="dxa"/>
            <w:shd w:val="clear" w:color="auto" w:fill="F2F2F2" w:themeFill="background1" w:themeFillShade="F2"/>
          </w:tcPr>
          <w:p w14:paraId="28AF8B58" w14:textId="77777777" w:rsidR="00687352" w:rsidRPr="00687352" w:rsidRDefault="00687352" w:rsidP="00073CF5">
            <w:pPr>
              <w:jc w:val="center"/>
              <w:rPr>
                <w:rFonts w:ascii="Arial" w:hAnsi="Arial" w:cs="Arial"/>
                <w:b/>
              </w:rPr>
            </w:pPr>
            <w:r w:rsidRPr="00687352">
              <w:rPr>
                <w:rFonts w:ascii="Arial" w:hAnsi="Arial" w:cs="Arial"/>
                <w:b/>
              </w:rPr>
              <w:t>Weight</w:t>
            </w:r>
            <w:r>
              <w:rPr>
                <w:rFonts w:ascii="Arial" w:hAnsi="Arial" w:cs="Arial"/>
                <w:b/>
              </w:rPr>
              <w:t xml:space="preserve"> (%)</w:t>
            </w:r>
          </w:p>
        </w:tc>
        <w:tc>
          <w:tcPr>
            <w:tcW w:w="6120" w:type="dxa"/>
            <w:shd w:val="clear" w:color="auto" w:fill="F2F2F2" w:themeFill="background1" w:themeFillShade="F2"/>
          </w:tcPr>
          <w:p w14:paraId="71818848" w14:textId="77777777" w:rsidR="00687352" w:rsidRPr="00687352" w:rsidRDefault="00687352" w:rsidP="00073CF5">
            <w:pPr>
              <w:jc w:val="center"/>
              <w:rPr>
                <w:rFonts w:ascii="Arial" w:hAnsi="Arial" w:cs="Arial"/>
                <w:b/>
              </w:rPr>
            </w:pPr>
            <w:r w:rsidRPr="00687352">
              <w:rPr>
                <w:rFonts w:ascii="Arial" w:hAnsi="Arial" w:cs="Arial"/>
                <w:b/>
              </w:rPr>
              <w:t>Execution Plan</w:t>
            </w:r>
          </w:p>
        </w:tc>
      </w:tr>
      <w:tr w:rsidR="00EE74CD" w14:paraId="4F4CDE61" w14:textId="77777777" w:rsidTr="00E12370">
        <w:tc>
          <w:tcPr>
            <w:tcW w:w="2625" w:type="dxa"/>
          </w:tcPr>
          <w:p w14:paraId="48C90A41" w14:textId="18403657" w:rsidR="00EE74CD" w:rsidRDefault="00EE74CD" w:rsidP="00BC514A">
            <w:pPr>
              <w:rPr>
                <w:rFonts w:ascii="Arial" w:hAnsi="Arial" w:cs="Arial"/>
              </w:rPr>
            </w:pPr>
            <w:r>
              <w:rPr>
                <w:rFonts w:ascii="Arial" w:hAnsi="Arial" w:cs="Arial"/>
              </w:rPr>
              <w:t>Class Participation</w:t>
            </w:r>
          </w:p>
        </w:tc>
        <w:tc>
          <w:tcPr>
            <w:tcW w:w="1440" w:type="dxa"/>
          </w:tcPr>
          <w:p w14:paraId="639B4211" w14:textId="72715E13" w:rsidR="00EE74CD" w:rsidRDefault="00EE74CD" w:rsidP="00BC514A">
            <w:pPr>
              <w:rPr>
                <w:rFonts w:ascii="Arial" w:hAnsi="Arial" w:cs="Arial"/>
              </w:rPr>
            </w:pPr>
            <w:r>
              <w:rPr>
                <w:rFonts w:ascii="Arial" w:hAnsi="Arial" w:cs="Arial"/>
              </w:rPr>
              <w:t>5</w:t>
            </w:r>
          </w:p>
        </w:tc>
        <w:tc>
          <w:tcPr>
            <w:tcW w:w="6120" w:type="dxa"/>
          </w:tcPr>
          <w:p w14:paraId="564279F0" w14:textId="77777777" w:rsidR="00EE74CD" w:rsidRDefault="00EE74CD" w:rsidP="00BC514A">
            <w:pPr>
              <w:rPr>
                <w:rFonts w:ascii="Arial" w:hAnsi="Arial" w:cs="Arial"/>
              </w:rPr>
            </w:pPr>
          </w:p>
        </w:tc>
      </w:tr>
      <w:tr w:rsidR="00687352" w14:paraId="26F21C80" w14:textId="77777777" w:rsidTr="00E12370">
        <w:tc>
          <w:tcPr>
            <w:tcW w:w="2625" w:type="dxa"/>
          </w:tcPr>
          <w:p w14:paraId="300DE53E" w14:textId="5C0EF27E" w:rsidR="00687352" w:rsidRPr="00687352" w:rsidRDefault="003D0945" w:rsidP="00BC514A">
            <w:pPr>
              <w:rPr>
                <w:rFonts w:ascii="Arial" w:hAnsi="Arial" w:cs="Arial"/>
              </w:rPr>
            </w:pPr>
            <w:r>
              <w:rPr>
                <w:rFonts w:ascii="Arial" w:hAnsi="Arial" w:cs="Arial"/>
              </w:rPr>
              <w:t>Quiz</w:t>
            </w:r>
            <w:r w:rsidR="00E12370">
              <w:rPr>
                <w:rFonts w:ascii="Arial" w:hAnsi="Arial" w:cs="Arial"/>
              </w:rPr>
              <w:t>/Assignment/Project</w:t>
            </w:r>
          </w:p>
        </w:tc>
        <w:tc>
          <w:tcPr>
            <w:tcW w:w="1440" w:type="dxa"/>
          </w:tcPr>
          <w:p w14:paraId="20204E19" w14:textId="34ED57BA" w:rsidR="00687352" w:rsidRPr="00687352" w:rsidRDefault="00E12370" w:rsidP="00BC514A">
            <w:pPr>
              <w:rPr>
                <w:rFonts w:ascii="Arial" w:hAnsi="Arial" w:cs="Arial"/>
              </w:rPr>
            </w:pPr>
            <w:r>
              <w:rPr>
                <w:rFonts w:ascii="Arial" w:hAnsi="Arial" w:cs="Arial"/>
              </w:rPr>
              <w:t>30</w:t>
            </w:r>
          </w:p>
        </w:tc>
        <w:tc>
          <w:tcPr>
            <w:tcW w:w="6120" w:type="dxa"/>
          </w:tcPr>
          <w:p w14:paraId="1260CF01" w14:textId="7D4DD3D6" w:rsidR="00687352" w:rsidRPr="00687352" w:rsidRDefault="003D0945" w:rsidP="00BC514A">
            <w:pPr>
              <w:rPr>
                <w:rFonts w:ascii="Arial" w:hAnsi="Arial" w:cs="Arial"/>
              </w:rPr>
            </w:pPr>
            <w:r>
              <w:rPr>
                <w:rFonts w:ascii="Arial" w:hAnsi="Arial" w:cs="Arial"/>
              </w:rPr>
              <w:t>Multiple assessments</w:t>
            </w:r>
          </w:p>
        </w:tc>
      </w:tr>
      <w:tr w:rsidR="00687352" w14:paraId="45437559" w14:textId="77777777" w:rsidTr="00E12370">
        <w:tc>
          <w:tcPr>
            <w:tcW w:w="2625" w:type="dxa"/>
          </w:tcPr>
          <w:p w14:paraId="173A7776" w14:textId="77777777" w:rsidR="00687352" w:rsidRPr="00687352" w:rsidRDefault="00687352" w:rsidP="00BC514A">
            <w:pPr>
              <w:rPr>
                <w:rFonts w:ascii="Arial" w:hAnsi="Arial" w:cs="Arial"/>
              </w:rPr>
            </w:pPr>
            <w:r w:rsidRPr="00687352">
              <w:rPr>
                <w:rFonts w:ascii="Arial" w:hAnsi="Arial" w:cs="Arial"/>
              </w:rPr>
              <w:t>Mid-term</w:t>
            </w:r>
            <w:r>
              <w:rPr>
                <w:rFonts w:ascii="Arial" w:hAnsi="Arial" w:cs="Arial"/>
              </w:rPr>
              <w:t xml:space="preserve"> exam</w:t>
            </w:r>
          </w:p>
        </w:tc>
        <w:tc>
          <w:tcPr>
            <w:tcW w:w="1440" w:type="dxa"/>
          </w:tcPr>
          <w:p w14:paraId="3905A3F0" w14:textId="31C7764A" w:rsidR="00687352" w:rsidRPr="00687352" w:rsidRDefault="00E12370" w:rsidP="00BC514A">
            <w:pPr>
              <w:rPr>
                <w:rFonts w:ascii="Arial" w:hAnsi="Arial" w:cs="Arial"/>
              </w:rPr>
            </w:pPr>
            <w:r>
              <w:rPr>
                <w:rFonts w:ascii="Arial" w:hAnsi="Arial" w:cs="Arial"/>
              </w:rPr>
              <w:t>30</w:t>
            </w:r>
          </w:p>
        </w:tc>
        <w:tc>
          <w:tcPr>
            <w:tcW w:w="6120" w:type="dxa"/>
          </w:tcPr>
          <w:p w14:paraId="286EFF43" w14:textId="77777777" w:rsidR="00687352" w:rsidRPr="00687352" w:rsidRDefault="00687352" w:rsidP="00BC514A">
            <w:pPr>
              <w:rPr>
                <w:rFonts w:ascii="Arial" w:hAnsi="Arial" w:cs="Arial"/>
              </w:rPr>
            </w:pPr>
            <w:r w:rsidRPr="00687352">
              <w:rPr>
                <w:rFonts w:ascii="Arial" w:hAnsi="Arial" w:cs="Arial"/>
              </w:rPr>
              <w:t>One-time assessment</w:t>
            </w:r>
          </w:p>
        </w:tc>
      </w:tr>
      <w:tr w:rsidR="003D0945" w14:paraId="7D35D4F8" w14:textId="77777777" w:rsidTr="00E12370">
        <w:trPr>
          <w:trHeight w:val="294"/>
        </w:trPr>
        <w:tc>
          <w:tcPr>
            <w:tcW w:w="2625" w:type="dxa"/>
          </w:tcPr>
          <w:p w14:paraId="3B69B4A3" w14:textId="77777777" w:rsidR="003D0945" w:rsidRPr="00687352" w:rsidRDefault="003D0945" w:rsidP="003D0945">
            <w:pPr>
              <w:rPr>
                <w:rFonts w:ascii="Arial" w:hAnsi="Arial" w:cs="Arial"/>
              </w:rPr>
            </w:pPr>
            <w:r w:rsidRPr="00687352">
              <w:rPr>
                <w:rFonts w:ascii="Arial" w:hAnsi="Arial" w:cs="Arial"/>
              </w:rPr>
              <w:t>Final exam</w:t>
            </w:r>
          </w:p>
        </w:tc>
        <w:tc>
          <w:tcPr>
            <w:tcW w:w="1440" w:type="dxa"/>
          </w:tcPr>
          <w:p w14:paraId="6143A163" w14:textId="79BF1D23" w:rsidR="003D0945" w:rsidRPr="00687352" w:rsidRDefault="00EE74CD" w:rsidP="003D0945">
            <w:pPr>
              <w:rPr>
                <w:rFonts w:ascii="Arial" w:hAnsi="Arial" w:cs="Arial"/>
              </w:rPr>
            </w:pPr>
            <w:r>
              <w:rPr>
                <w:rFonts w:ascii="Arial" w:hAnsi="Arial" w:cs="Arial"/>
              </w:rPr>
              <w:t>35</w:t>
            </w:r>
          </w:p>
        </w:tc>
        <w:tc>
          <w:tcPr>
            <w:tcW w:w="6120" w:type="dxa"/>
          </w:tcPr>
          <w:p w14:paraId="7A933A70" w14:textId="77777777" w:rsidR="003D0945" w:rsidRPr="00687352" w:rsidRDefault="003D0945" w:rsidP="003D0945">
            <w:pPr>
              <w:rPr>
                <w:rFonts w:ascii="Arial" w:hAnsi="Arial" w:cs="Arial"/>
              </w:rPr>
            </w:pPr>
            <w:r w:rsidRPr="00687352">
              <w:rPr>
                <w:rFonts w:ascii="Arial" w:hAnsi="Arial" w:cs="Arial"/>
              </w:rPr>
              <w:t>One-time assessment</w:t>
            </w:r>
          </w:p>
        </w:tc>
      </w:tr>
      <w:tr w:rsidR="003D0945" w:rsidRPr="00831C34" w14:paraId="1581B295" w14:textId="77777777" w:rsidTr="00E12370">
        <w:trPr>
          <w:trHeight w:val="341"/>
        </w:trPr>
        <w:tc>
          <w:tcPr>
            <w:tcW w:w="2625" w:type="dxa"/>
          </w:tcPr>
          <w:p w14:paraId="153818B8" w14:textId="77777777" w:rsidR="003D0945" w:rsidRPr="00831C34" w:rsidRDefault="003D0945" w:rsidP="003D0945">
            <w:pPr>
              <w:rPr>
                <w:rFonts w:ascii="Arial" w:hAnsi="Arial" w:cs="Arial"/>
                <w:b/>
                <w:sz w:val="24"/>
                <w:szCs w:val="24"/>
              </w:rPr>
            </w:pPr>
            <w:r w:rsidRPr="00831C34">
              <w:rPr>
                <w:rFonts w:ascii="Arial" w:hAnsi="Arial" w:cs="Arial"/>
                <w:b/>
                <w:sz w:val="24"/>
                <w:szCs w:val="24"/>
              </w:rPr>
              <w:t xml:space="preserve">Total </w:t>
            </w:r>
          </w:p>
        </w:tc>
        <w:tc>
          <w:tcPr>
            <w:tcW w:w="1440" w:type="dxa"/>
          </w:tcPr>
          <w:p w14:paraId="2419109B" w14:textId="77777777" w:rsidR="003D0945" w:rsidRPr="00831C34" w:rsidRDefault="003D0945" w:rsidP="003D0945">
            <w:pPr>
              <w:rPr>
                <w:rFonts w:ascii="Arial" w:hAnsi="Arial" w:cs="Arial"/>
                <w:b/>
                <w:sz w:val="24"/>
                <w:szCs w:val="24"/>
              </w:rPr>
            </w:pPr>
            <w:r w:rsidRPr="00831C34">
              <w:rPr>
                <w:rFonts w:ascii="Arial" w:hAnsi="Arial" w:cs="Arial"/>
                <w:b/>
                <w:sz w:val="24"/>
                <w:szCs w:val="24"/>
              </w:rPr>
              <w:t>100</w:t>
            </w:r>
          </w:p>
        </w:tc>
        <w:tc>
          <w:tcPr>
            <w:tcW w:w="6120" w:type="dxa"/>
          </w:tcPr>
          <w:p w14:paraId="709EC1E7" w14:textId="77777777" w:rsidR="003D0945" w:rsidRPr="00831C34" w:rsidRDefault="003D0945" w:rsidP="003D0945">
            <w:pPr>
              <w:rPr>
                <w:rFonts w:ascii="Arial" w:hAnsi="Arial" w:cs="Arial"/>
                <w:b/>
                <w:sz w:val="24"/>
                <w:szCs w:val="24"/>
              </w:rPr>
            </w:pPr>
          </w:p>
        </w:tc>
      </w:tr>
      <w:tr w:rsidR="003D0945" w14:paraId="43DCE7BB" w14:textId="77777777" w:rsidTr="00E12370">
        <w:tc>
          <w:tcPr>
            <w:tcW w:w="10185" w:type="dxa"/>
            <w:gridSpan w:val="3"/>
          </w:tcPr>
          <w:p w14:paraId="2BACB4C1" w14:textId="77777777" w:rsidR="003D0945" w:rsidRDefault="003D0945" w:rsidP="003D0945">
            <w:pPr>
              <w:rPr>
                <w:rFonts w:ascii="Arial" w:hAnsi="Arial" w:cs="Arial"/>
                <w:sz w:val="24"/>
                <w:szCs w:val="24"/>
              </w:rPr>
            </w:pPr>
          </w:p>
          <w:p w14:paraId="1B9F138D" w14:textId="77777777" w:rsidR="003D0945" w:rsidRDefault="003D0945" w:rsidP="003D0945">
            <w:pPr>
              <w:rPr>
                <w:rFonts w:ascii="Arial" w:hAnsi="Arial" w:cs="Arial"/>
                <w:b/>
                <w:color w:val="0070C0"/>
                <w:sz w:val="24"/>
                <w:szCs w:val="24"/>
              </w:rPr>
            </w:pPr>
            <w:r w:rsidRPr="00687352">
              <w:rPr>
                <w:rFonts w:ascii="Arial" w:hAnsi="Arial" w:cs="Arial"/>
                <w:b/>
                <w:color w:val="000000" w:themeColor="text1"/>
              </w:rPr>
              <w:t xml:space="preserve">Notes – Norms and </w:t>
            </w:r>
            <w:r>
              <w:rPr>
                <w:rFonts w:ascii="Arial" w:hAnsi="Arial" w:cs="Arial"/>
                <w:b/>
                <w:color w:val="000000" w:themeColor="text1"/>
              </w:rPr>
              <w:t>Important Class Policies</w:t>
            </w:r>
            <w:r w:rsidRPr="00831C34">
              <w:rPr>
                <w:rFonts w:ascii="Arial" w:hAnsi="Arial" w:cs="Arial"/>
                <w:b/>
                <w:color w:val="0070C0"/>
                <w:sz w:val="24"/>
                <w:szCs w:val="24"/>
              </w:rPr>
              <w:t>:</w:t>
            </w:r>
            <w:r>
              <w:rPr>
                <w:rFonts w:ascii="Arial" w:hAnsi="Arial" w:cs="Arial"/>
                <w:b/>
                <w:color w:val="0070C0"/>
                <w:sz w:val="24"/>
                <w:szCs w:val="24"/>
              </w:rPr>
              <w:t xml:space="preserve"> </w:t>
            </w:r>
          </w:p>
          <w:p w14:paraId="40BDCDFB" w14:textId="77777777" w:rsidR="003D0945" w:rsidRPr="00B67E02" w:rsidRDefault="003D0945" w:rsidP="003D0945">
            <w:pPr>
              <w:rPr>
                <w:rFonts w:ascii="Arial" w:hAnsi="Arial" w:cs="Arial"/>
                <w:i/>
                <w:color w:val="000000" w:themeColor="text1"/>
                <w:sz w:val="20"/>
                <w:szCs w:val="20"/>
              </w:rPr>
            </w:pPr>
            <w:r w:rsidRPr="00B67E02">
              <w:rPr>
                <w:rFonts w:ascii="Arial" w:hAnsi="Arial" w:cs="Arial"/>
                <w:i/>
                <w:color w:val="000000" w:themeColor="text1"/>
                <w:sz w:val="20"/>
                <w:szCs w:val="20"/>
              </w:rPr>
              <w:t>(</w:t>
            </w:r>
            <w:proofErr w:type="gramStart"/>
            <w:r w:rsidRPr="00B67E02">
              <w:rPr>
                <w:rFonts w:ascii="Arial" w:hAnsi="Arial" w:cs="Arial"/>
                <w:i/>
                <w:color w:val="000000" w:themeColor="text1"/>
                <w:sz w:val="20"/>
                <w:szCs w:val="20"/>
              </w:rPr>
              <w:t>such</w:t>
            </w:r>
            <w:proofErr w:type="gramEnd"/>
            <w:r w:rsidRPr="00B67E02">
              <w:rPr>
                <w:rFonts w:ascii="Arial" w:hAnsi="Arial" w:cs="Arial"/>
                <w:i/>
                <w:color w:val="000000" w:themeColor="text1"/>
                <w:sz w:val="20"/>
                <w:szCs w:val="20"/>
              </w:rPr>
              <w:t xml:space="preserve"> as submission guidelines, academic honesty, make-up policy, code of conduct)</w:t>
            </w:r>
          </w:p>
          <w:p w14:paraId="4C93F425" w14:textId="77777777" w:rsidR="003D0945" w:rsidRPr="00831C34" w:rsidRDefault="003D0945" w:rsidP="003D0945">
            <w:pPr>
              <w:pStyle w:val="ListParagraph"/>
              <w:rPr>
                <w:rFonts w:ascii="Arial" w:hAnsi="Arial" w:cs="Arial"/>
                <w:sz w:val="24"/>
                <w:szCs w:val="24"/>
              </w:rPr>
            </w:pPr>
          </w:p>
          <w:p w14:paraId="74D00B2B" w14:textId="7D293950" w:rsidR="003D0945" w:rsidRPr="003D0945" w:rsidRDefault="003D0945" w:rsidP="0043348B">
            <w:pPr>
              <w:pStyle w:val="ListParagraph"/>
              <w:numPr>
                <w:ilvl w:val="0"/>
                <w:numId w:val="5"/>
              </w:numPr>
              <w:rPr>
                <w:rFonts w:ascii="Arial" w:hAnsi="Arial" w:cs="Arial"/>
                <w:sz w:val="24"/>
                <w:szCs w:val="24"/>
              </w:rPr>
            </w:pPr>
            <w:r w:rsidRPr="003D0945">
              <w:rPr>
                <w:rFonts w:ascii="Arial" w:hAnsi="Arial" w:cs="Arial"/>
                <w:sz w:val="24"/>
                <w:szCs w:val="24"/>
              </w:rPr>
              <w:t xml:space="preserve">Be On Time: You need to be at class at the assigned time. After 10 minutes past the assigned time, you will be marked absent. </w:t>
            </w:r>
          </w:p>
          <w:p w14:paraId="23305CD2" w14:textId="441915DC" w:rsidR="003D0945" w:rsidRPr="003D0945" w:rsidRDefault="003D0945" w:rsidP="00CE15A3">
            <w:pPr>
              <w:pStyle w:val="ListParagraph"/>
              <w:numPr>
                <w:ilvl w:val="0"/>
                <w:numId w:val="5"/>
              </w:numPr>
              <w:rPr>
                <w:rFonts w:ascii="Arial" w:hAnsi="Arial" w:cs="Arial"/>
                <w:sz w:val="24"/>
                <w:szCs w:val="24"/>
              </w:rPr>
            </w:pPr>
            <w:r w:rsidRPr="003D0945">
              <w:rPr>
                <w:rFonts w:ascii="Arial" w:hAnsi="Arial" w:cs="Arial"/>
                <w:sz w:val="24"/>
                <w:szCs w:val="24"/>
              </w:rPr>
              <w:t>Mobile Policy: TURN OFF YOUR MOBILE PHONE! It is unprofessional to be texting or otherwise.</w:t>
            </w:r>
          </w:p>
          <w:p w14:paraId="3585CC94" w14:textId="0E916150" w:rsidR="003D0945" w:rsidRPr="003D0945" w:rsidRDefault="003D0945" w:rsidP="00274103">
            <w:pPr>
              <w:pStyle w:val="ListParagraph"/>
              <w:numPr>
                <w:ilvl w:val="0"/>
                <w:numId w:val="5"/>
              </w:numPr>
              <w:rPr>
                <w:rFonts w:ascii="Arial" w:hAnsi="Arial" w:cs="Arial"/>
                <w:sz w:val="24"/>
                <w:szCs w:val="24"/>
              </w:rPr>
            </w:pPr>
            <w:r w:rsidRPr="003D0945">
              <w:rPr>
                <w:rFonts w:ascii="Arial" w:hAnsi="Arial" w:cs="Arial"/>
                <w:sz w:val="24"/>
                <w:szCs w:val="24"/>
              </w:rPr>
              <w:t>Email Policy: READ YOUR EMAILS! You are responsible if you miss a deadline because you did not read your email.</w:t>
            </w:r>
          </w:p>
          <w:p w14:paraId="69061285" w14:textId="77777777" w:rsidR="003D0945" w:rsidRPr="003D0945" w:rsidRDefault="003D0945" w:rsidP="003D0945">
            <w:pPr>
              <w:pStyle w:val="ListParagraph"/>
              <w:numPr>
                <w:ilvl w:val="0"/>
                <w:numId w:val="5"/>
              </w:numPr>
              <w:rPr>
                <w:rFonts w:ascii="Arial" w:hAnsi="Arial" w:cs="Arial"/>
                <w:sz w:val="24"/>
                <w:szCs w:val="24"/>
              </w:rPr>
            </w:pPr>
            <w:r w:rsidRPr="003D0945">
              <w:rPr>
                <w:rFonts w:ascii="Arial" w:hAnsi="Arial" w:cs="Arial"/>
                <w:sz w:val="24"/>
                <w:szCs w:val="24"/>
              </w:rPr>
              <w:t xml:space="preserve">Participants should regularly check their university emails accounts regularly and respond accordingly. </w:t>
            </w:r>
          </w:p>
          <w:p w14:paraId="5BE69765" w14:textId="5CD00EB2" w:rsidR="003D0945" w:rsidRPr="003D0945" w:rsidRDefault="003D0945" w:rsidP="00FD1E67">
            <w:pPr>
              <w:pStyle w:val="ListParagraph"/>
              <w:numPr>
                <w:ilvl w:val="0"/>
                <w:numId w:val="5"/>
              </w:numPr>
              <w:rPr>
                <w:rFonts w:ascii="Arial" w:hAnsi="Arial" w:cs="Arial"/>
                <w:sz w:val="24"/>
                <w:szCs w:val="24"/>
              </w:rPr>
            </w:pPr>
            <w:r w:rsidRPr="003D0945">
              <w:rPr>
                <w:rFonts w:ascii="Arial" w:hAnsi="Arial" w:cs="Arial"/>
                <w:sz w:val="24"/>
                <w:szCs w:val="24"/>
              </w:rPr>
              <w:t xml:space="preserve">Class Attendance Policy: A minimum of 80% attendance is required for a participant to be eligible to sit in the final examination. Being sick and going to weddings are absences and will not be counted as present. You have the opportunity to use 6 absences out of 30 classes. Participants with less than 80% of attendance in a course will be given grade ‘F’ (Fail) and will not be allowed to take end term exams. International students who will be leaving for visa during semester should not use any days off except for visa trip. </w:t>
            </w:r>
            <w:proofErr w:type="gramStart"/>
            <w:r w:rsidRPr="003D0945">
              <w:rPr>
                <w:rFonts w:ascii="Arial" w:hAnsi="Arial" w:cs="Arial"/>
                <w:sz w:val="24"/>
                <w:szCs w:val="24"/>
              </w:rPr>
              <w:t>Otherwise</w:t>
            </w:r>
            <w:proofErr w:type="gramEnd"/>
            <w:r w:rsidRPr="003D0945">
              <w:rPr>
                <w:rFonts w:ascii="Arial" w:hAnsi="Arial" w:cs="Arial"/>
                <w:sz w:val="24"/>
                <w:szCs w:val="24"/>
              </w:rPr>
              <w:t xml:space="preserve"> they could reach short attendance.</w:t>
            </w:r>
          </w:p>
          <w:p w14:paraId="4F664F2A" w14:textId="7782B282" w:rsidR="003D0945" w:rsidRPr="003D0945" w:rsidRDefault="003D0945" w:rsidP="00DA48C6">
            <w:pPr>
              <w:pStyle w:val="ListParagraph"/>
              <w:numPr>
                <w:ilvl w:val="0"/>
                <w:numId w:val="5"/>
              </w:numPr>
              <w:rPr>
                <w:rFonts w:ascii="Arial" w:hAnsi="Arial" w:cs="Arial"/>
                <w:sz w:val="24"/>
                <w:szCs w:val="24"/>
              </w:rPr>
            </w:pPr>
            <w:r w:rsidRPr="003D0945">
              <w:rPr>
                <w:rFonts w:ascii="Arial" w:hAnsi="Arial" w:cs="Arial"/>
                <w:sz w:val="24"/>
                <w:szCs w:val="24"/>
              </w:rPr>
              <w:t xml:space="preserve">Withdraw Policy: Students may withdraw from a course till the end of the 12th week of the semester. Consequently, grade W will be awarded to the student which shall have no impact on the calculation of the GPA of the </w:t>
            </w:r>
            <w:proofErr w:type="gramStart"/>
            <w:r w:rsidRPr="003D0945">
              <w:rPr>
                <w:rFonts w:ascii="Arial" w:hAnsi="Arial" w:cs="Arial"/>
                <w:sz w:val="24"/>
                <w:szCs w:val="24"/>
              </w:rPr>
              <w:t>student.A</w:t>
            </w:r>
            <w:proofErr w:type="gramEnd"/>
            <w:r w:rsidRPr="003D0945">
              <w:rPr>
                <w:rFonts w:ascii="Arial" w:hAnsi="Arial" w:cs="Arial"/>
                <w:sz w:val="24"/>
                <w:szCs w:val="24"/>
              </w:rPr>
              <w:t xml:space="preserve"> Student withdrawing after the 12th week shall be automatically awarded “F” grade which shall count in the GPA.</w:t>
            </w:r>
          </w:p>
          <w:p w14:paraId="6A68A2F7" w14:textId="320544BD" w:rsidR="003D0945" w:rsidRPr="003D0945" w:rsidRDefault="003D0945" w:rsidP="00E22A2B">
            <w:pPr>
              <w:pStyle w:val="ListParagraph"/>
              <w:numPr>
                <w:ilvl w:val="0"/>
                <w:numId w:val="5"/>
              </w:numPr>
              <w:rPr>
                <w:rFonts w:ascii="Arial" w:hAnsi="Arial" w:cs="Arial"/>
                <w:sz w:val="24"/>
                <w:szCs w:val="24"/>
              </w:rPr>
            </w:pPr>
            <w:r w:rsidRPr="003D0945">
              <w:rPr>
                <w:rFonts w:ascii="Arial" w:hAnsi="Arial" w:cs="Arial"/>
                <w:sz w:val="24"/>
                <w:szCs w:val="24"/>
              </w:rPr>
              <w:t xml:space="preserve">Moodle: UMT –LMS (Moodle) is an </w:t>
            </w:r>
            <w:proofErr w:type="gramStart"/>
            <w:r w:rsidRPr="003D0945">
              <w:rPr>
                <w:rFonts w:ascii="Arial" w:hAnsi="Arial" w:cs="Arial"/>
                <w:sz w:val="24"/>
                <w:szCs w:val="24"/>
              </w:rPr>
              <w:t>Open Source</w:t>
            </w:r>
            <w:proofErr w:type="gramEnd"/>
            <w:r w:rsidRPr="003D0945">
              <w:rPr>
                <w:rFonts w:ascii="Arial" w:hAnsi="Arial" w:cs="Arial"/>
                <w:sz w:val="24"/>
                <w:szCs w:val="24"/>
              </w:rPr>
              <w:t xml:space="preserve"> Course Management System (CMS), also known as a learning Management System (LMS). Participants should regularly visit the course website on MOODLE Course Management system, and fully benefit from its capabilities. If you are facing any problem using moodle, visit http://oit.umt.edu.pk/moodle. For further query send your queries to moodle@umt.edu.pk</w:t>
            </w:r>
          </w:p>
          <w:p w14:paraId="49C196BB" w14:textId="025A15C8" w:rsidR="003D0945" w:rsidRPr="003D0945" w:rsidRDefault="003D0945" w:rsidP="00D728D0">
            <w:pPr>
              <w:pStyle w:val="ListParagraph"/>
              <w:numPr>
                <w:ilvl w:val="0"/>
                <w:numId w:val="5"/>
              </w:numPr>
              <w:rPr>
                <w:rFonts w:ascii="Arial" w:hAnsi="Arial" w:cs="Arial"/>
                <w:sz w:val="24"/>
                <w:szCs w:val="24"/>
              </w:rPr>
            </w:pPr>
            <w:r w:rsidRPr="003D0945">
              <w:rPr>
                <w:rFonts w:ascii="Arial" w:hAnsi="Arial" w:cs="Arial"/>
                <w:sz w:val="24"/>
                <w:szCs w:val="24"/>
              </w:rPr>
              <w:t>Harassment Policy: Sexual or any other harassment is prohibited and is constituted as punishable offence. Sexual or any other harassment of any participant will not be tolerated. All actions categorized as sexual or any other harassment when done physically or verbally would also be considered as sexual harassment when done using electronic media such as computers, mobiles, internet, emails etc.</w:t>
            </w:r>
          </w:p>
          <w:p w14:paraId="08A60D62" w14:textId="2B7E3451" w:rsidR="003D0945" w:rsidRPr="003D0945" w:rsidRDefault="003D0945" w:rsidP="00E45CAE">
            <w:pPr>
              <w:pStyle w:val="ListParagraph"/>
              <w:numPr>
                <w:ilvl w:val="0"/>
                <w:numId w:val="5"/>
              </w:numPr>
              <w:rPr>
                <w:rFonts w:ascii="Arial" w:hAnsi="Arial" w:cs="Arial"/>
                <w:sz w:val="24"/>
                <w:szCs w:val="24"/>
              </w:rPr>
            </w:pPr>
            <w:r w:rsidRPr="003D0945">
              <w:rPr>
                <w:rFonts w:ascii="Arial" w:hAnsi="Arial" w:cs="Arial"/>
                <w:sz w:val="24"/>
                <w:szCs w:val="24"/>
              </w:rPr>
              <w:t xml:space="preserve">Use of Unfair Means/Honesty Policy: Any participant found using unfair means or assisting another participant during a class test/quiz, assignments or examination would be liable to disciplinary action. </w:t>
            </w:r>
          </w:p>
          <w:p w14:paraId="5A1C81C5" w14:textId="68EAEDBD" w:rsidR="003D0945" w:rsidRPr="003D0945" w:rsidRDefault="003D0945" w:rsidP="00681413">
            <w:pPr>
              <w:pStyle w:val="ListParagraph"/>
              <w:numPr>
                <w:ilvl w:val="0"/>
                <w:numId w:val="5"/>
              </w:numPr>
              <w:rPr>
                <w:rFonts w:ascii="Arial" w:hAnsi="Arial" w:cs="Arial"/>
                <w:sz w:val="24"/>
                <w:szCs w:val="24"/>
              </w:rPr>
            </w:pPr>
            <w:r w:rsidRPr="003D0945">
              <w:rPr>
                <w:rFonts w:ascii="Arial" w:hAnsi="Arial" w:cs="Arial"/>
                <w:sz w:val="24"/>
                <w:szCs w:val="24"/>
              </w:rPr>
              <w:t>Plagiarism Policy: All students are required to attach a “Turnitin” report on every assignment, big or small. Any student who attempts to bypass “Turnitin” will receive “F” grade which will count towards the CGPA. The participants submit the plagiarism report to the resource person with every assignment, report, project, thesis etc. If student attempts to cheat “Turnitin”, he/she will receive a second “F” that will count towards the CGPA. There are special rules on plagiarism for final reports etc. all outlined in your handbook.</w:t>
            </w:r>
          </w:p>
          <w:p w14:paraId="0872CEAC" w14:textId="1EEEB2CA" w:rsidR="003D0945" w:rsidRPr="003D0945" w:rsidRDefault="003D0945" w:rsidP="003D0945">
            <w:pPr>
              <w:pStyle w:val="ListParagraph"/>
              <w:numPr>
                <w:ilvl w:val="0"/>
                <w:numId w:val="5"/>
              </w:numPr>
              <w:rPr>
                <w:rFonts w:ascii="Arial" w:hAnsi="Arial" w:cs="Arial"/>
                <w:sz w:val="24"/>
                <w:szCs w:val="24"/>
              </w:rPr>
            </w:pPr>
            <w:r w:rsidRPr="003D0945">
              <w:rPr>
                <w:rFonts w:ascii="Arial" w:hAnsi="Arial" w:cs="Arial"/>
                <w:sz w:val="24"/>
                <w:szCs w:val="24"/>
              </w:rPr>
              <w:t xml:space="preserve">Communication of Results: The results of quizzes, midterms and assignments are communicated to the participants during the semester and answer books are returned to them. It is the responsibility of the course instructor to keep the participants informed about his/her progress during the semester. The course instructor will inform a participant at least one week before the final examination related to his or her performance in the course. </w:t>
            </w:r>
          </w:p>
          <w:p w14:paraId="376F4CAA" w14:textId="77777777" w:rsidR="003D0945" w:rsidRPr="00A2233E" w:rsidRDefault="003D0945" w:rsidP="003D0945">
            <w:pPr>
              <w:rPr>
                <w:rFonts w:ascii="Arial" w:hAnsi="Arial" w:cs="Arial"/>
                <w:sz w:val="24"/>
                <w:szCs w:val="24"/>
              </w:rPr>
            </w:pPr>
            <w:r>
              <w:rPr>
                <w:rFonts w:ascii="Arial" w:hAnsi="Arial" w:cs="Arial"/>
                <w:sz w:val="24"/>
                <w:szCs w:val="24"/>
              </w:rPr>
              <w:t xml:space="preserve"> </w:t>
            </w:r>
          </w:p>
        </w:tc>
      </w:tr>
    </w:tbl>
    <w:p w14:paraId="0CB2BFD6" w14:textId="77777777" w:rsidR="00687352" w:rsidRPr="005F6BE5" w:rsidRDefault="00B67E02" w:rsidP="00687352">
      <w:pPr>
        <w:rPr>
          <w:rFonts w:ascii="Arial" w:hAnsi="Arial" w:cs="Arial"/>
          <w:i/>
          <w:sz w:val="20"/>
          <w:szCs w:val="20"/>
        </w:rPr>
      </w:pPr>
      <w:r w:rsidRPr="005F6BE5">
        <w:rPr>
          <w:rFonts w:ascii="Arial" w:hAnsi="Arial" w:cs="Arial"/>
          <w:i/>
          <w:sz w:val="20"/>
          <w:szCs w:val="20"/>
        </w:rPr>
        <w:t>*Rubrics for all assessments (including mid and final exams) will be provided separately to</w:t>
      </w:r>
      <w:r w:rsidR="005F6BE5" w:rsidRPr="005F6BE5">
        <w:rPr>
          <w:rFonts w:ascii="Arial" w:hAnsi="Arial" w:cs="Arial"/>
          <w:i/>
          <w:sz w:val="20"/>
          <w:szCs w:val="20"/>
        </w:rPr>
        <w:t xml:space="preserve"> the</w:t>
      </w:r>
      <w:r w:rsidRPr="005F6BE5">
        <w:rPr>
          <w:rFonts w:ascii="Arial" w:hAnsi="Arial" w:cs="Arial"/>
          <w:i/>
          <w:sz w:val="20"/>
          <w:szCs w:val="20"/>
        </w:rPr>
        <w:t xml:space="preserve"> students.</w:t>
      </w:r>
    </w:p>
    <w:p w14:paraId="4076327C" w14:textId="77777777" w:rsidR="002A678F" w:rsidRDefault="002A678F" w:rsidP="002A678F">
      <w:pPr>
        <w:rPr>
          <w:rFonts w:ascii="Times New Roman" w:eastAsia="Times New Roman" w:hAnsi="Times New Roman" w:cs="Times New Roman"/>
          <w:b/>
          <w:color w:val="000000" w:themeColor="text1"/>
          <w:sz w:val="20"/>
          <w:szCs w:val="20"/>
        </w:rPr>
      </w:pPr>
    </w:p>
    <w:p w14:paraId="117B8C4D" w14:textId="77777777" w:rsidR="00B67E02" w:rsidRDefault="00B67E02" w:rsidP="002A678F">
      <w:pPr>
        <w:rPr>
          <w:rFonts w:ascii="Arial" w:hAnsi="Arial" w:cs="Arial"/>
          <w:sz w:val="24"/>
          <w:szCs w:val="24"/>
        </w:rPr>
      </w:pPr>
    </w:p>
    <w:tbl>
      <w:tblPr>
        <w:tblStyle w:val="TableGrid"/>
        <w:tblW w:w="0" w:type="auto"/>
        <w:tblLook w:val="04A0" w:firstRow="1" w:lastRow="0" w:firstColumn="1" w:lastColumn="0" w:noHBand="0" w:noVBand="1"/>
      </w:tblPr>
      <w:tblGrid>
        <w:gridCol w:w="1073"/>
        <w:gridCol w:w="4629"/>
        <w:gridCol w:w="1724"/>
        <w:gridCol w:w="2788"/>
      </w:tblGrid>
      <w:tr w:rsidR="002A678F" w14:paraId="3A0CEDF8" w14:textId="77777777" w:rsidTr="002A678F">
        <w:tc>
          <w:tcPr>
            <w:tcW w:w="10214" w:type="dxa"/>
            <w:gridSpan w:val="4"/>
            <w:shd w:val="clear" w:color="auto" w:fill="F2F2F2" w:themeFill="background1" w:themeFillShade="F2"/>
          </w:tcPr>
          <w:p w14:paraId="4BC223DD" w14:textId="77777777" w:rsidR="002A678F" w:rsidRDefault="002A678F" w:rsidP="002A678F">
            <w:pPr>
              <w:keepNext/>
              <w:outlineLvl w:val="2"/>
              <w:rPr>
                <w:rFonts w:ascii="Arial" w:eastAsia="Times New Roman" w:hAnsi="Arial" w:cs="Arial"/>
                <w:b/>
                <w:bCs/>
                <w:sz w:val="20"/>
                <w:szCs w:val="20"/>
              </w:rPr>
            </w:pPr>
            <w:r w:rsidRPr="002A678F">
              <w:rPr>
                <w:rFonts w:ascii="Arial" w:eastAsia="Times New Roman" w:hAnsi="Arial" w:cs="Arial"/>
                <w:b/>
                <w:bCs/>
                <w:sz w:val="20"/>
                <w:szCs w:val="20"/>
              </w:rPr>
              <w:t>Weekly Sessions Plan:</w:t>
            </w:r>
          </w:p>
          <w:p w14:paraId="71E6B078" w14:textId="77777777" w:rsidR="002A678F" w:rsidRPr="002A678F" w:rsidRDefault="002A678F" w:rsidP="002A678F">
            <w:pPr>
              <w:keepNext/>
              <w:outlineLvl w:val="2"/>
              <w:rPr>
                <w:rFonts w:ascii="Arial" w:eastAsia="Times New Roman" w:hAnsi="Arial" w:cs="Arial"/>
                <w:b/>
                <w:bCs/>
                <w:sz w:val="20"/>
                <w:szCs w:val="20"/>
              </w:rPr>
            </w:pPr>
          </w:p>
        </w:tc>
      </w:tr>
      <w:tr w:rsidR="002A678F" w14:paraId="590193B8" w14:textId="77777777" w:rsidTr="00905CC2">
        <w:tc>
          <w:tcPr>
            <w:tcW w:w="1073" w:type="dxa"/>
            <w:shd w:val="clear" w:color="auto" w:fill="F2F2F2" w:themeFill="background1" w:themeFillShade="F2"/>
          </w:tcPr>
          <w:p w14:paraId="1D121F09" w14:textId="77777777" w:rsidR="002A678F" w:rsidRPr="002A678F" w:rsidRDefault="002A678F" w:rsidP="00BC514A">
            <w:pPr>
              <w:jc w:val="center"/>
              <w:rPr>
                <w:rFonts w:ascii="Arial" w:hAnsi="Arial" w:cs="Arial"/>
                <w:b/>
              </w:rPr>
            </w:pPr>
            <w:r w:rsidRPr="002A678F">
              <w:rPr>
                <w:rFonts w:ascii="Arial" w:hAnsi="Arial" w:cs="Arial"/>
                <w:b/>
              </w:rPr>
              <w:t>Week</w:t>
            </w:r>
          </w:p>
        </w:tc>
        <w:tc>
          <w:tcPr>
            <w:tcW w:w="4629" w:type="dxa"/>
            <w:shd w:val="clear" w:color="auto" w:fill="F2F2F2" w:themeFill="background1" w:themeFillShade="F2"/>
          </w:tcPr>
          <w:p w14:paraId="5B3D4AE0" w14:textId="77777777" w:rsidR="002A678F" w:rsidRPr="002A678F" w:rsidRDefault="002A678F" w:rsidP="00BC514A">
            <w:pPr>
              <w:rPr>
                <w:rFonts w:ascii="Arial" w:hAnsi="Arial" w:cs="Arial"/>
                <w:b/>
              </w:rPr>
            </w:pPr>
            <w:r w:rsidRPr="002A678F">
              <w:rPr>
                <w:rFonts w:ascii="Arial" w:hAnsi="Arial" w:cs="Arial"/>
                <w:b/>
              </w:rPr>
              <w:t>Topics / Contents</w:t>
            </w:r>
          </w:p>
        </w:tc>
        <w:tc>
          <w:tcPr>
            <w:tcW w:w="1724" w:type="dxa"/>
            <w:shd w:val="clear" w:color="auto" w:fill="F2F2F2" w:themeFill="background1" w:themeFillShade="F2"/>
          </w:tcPr>
          <w:p w14:paraId="596E4C77" w14:textId="77777777" w:rsidR="002A678F" w:rsidRPr="002A678F" w:rsidRDefault="002A678F" w:rsidP="00BC514A">
            <w:pPr>
              <w:keepNext/>
              <w:jc w:val="center"/>
              <w:outlineLvl w:val="2"/>
              <w:rPr>
                <w:rFonts w:ascii="Arial" w:eastAsia="Times New Roman" w:hAnsi="Arial" w:cs="Arial"/>
                <w:b/>
                <w:bCs/>
              </w:rPr>
            </w:pPr>
            <w:r w:rsidRPr="002A678F">
              <w:rPr>
                <w:rFonts w:ascii="Arial" w:eastAsia="Times New Roman" w:hAnsi="Arial" w:cs="Arial"/>
                <w:b/>
                <w:bCs/>
                <w:color w:val="000000" w:themeColor="text1"/>
              </w:rPr>
              <w:t>Activity</w:t>
            </w:r>
          </w:p>
        </w:tc>
        <w:tc>
          <w:tcPr>
            <w:tcW w:w="2788" w:type="dxa"/>
            <w:shd w:val="clear" w:color="auto" w:fill="F2F2F2" w:themeFill="background1" w:themeFillShade="F2"/>
          </w:tcPr>
          <w:p w14:paraId="777849F1" w14:textId="77777777" w:rsidR="002A678F" w:rsidRPr="002A678F" w:rsidRDefault="002A678F" w:rsidP="00BC514A">
            <w:pPr>
              <w:keepNext/>
              <w:jc w:val="center"/>
              <w:outlineLvl w:val="2"/>
              <w:rPr>
                <w:rFonts w:ascii="Arial" w:eastAsia="Times New Roman" w:hAnsi="Arial" w:cs="Arial"/>
                <w:b/>
                <w:bCs/>
              </w:rPr>
            </w:pPr>
            <w:r w:rsidRPr="002A678F">
              <w:rPr>
                <w:rFonts w:ascii="Arial" w:eastAsia="Times New Roman" w:hAnsi="Arial" w:cs="Arial"/>
                <w:b/>
                <w:bCs/>
              </w:rPr>
              <w:t>Application/Objectives</w:t>
            </w:r>
          </w:p>
          <w:p w14:paraId="5CB9A526" w14:textId="77777777" w:rsidR="002A678F" w:rsidRPr="002A678F" w:rsidRDefault="002A678F" w:rsidP="00BC514A">
            <w:pPr>
              <w:keepNext/>
              <w:jc w:val="center"/>
              <w:outlineLvl w:val="2"/>
              <w:rPr>
                <w:rFonts w:ascii="Arial" w:eastAsia="Times New Roman" w:hAnsi="Arial" w:cs="Arial"/>
                <w:b/>
                <w:bCs/>
              </w:rPr>
            </w:pPr>
            <w:r w:rsidRPr="002A678F">
              <w:rPr>
                <w:rFonts w:ascii="Arial" w:eastAsia="Times New Roman" w:hAnsi="Arial" w:cs="Arial"/>
                <w:b/>
                <w:bCs/>
              </w:rPr>
              <w:t>PLO / CO / CLO</w:t>
            </w:r>
          </w:p>
        </w:tc>
      </w:tr>
      <w:tr w:rsidR="00EE6122" w14:paraId="3E232BAB" w14:textId="77777777" w:rsidTr="00905CC2">
        <w:tc>
          <w:tcPr>
            <w:tcW w:w="1073" w:type="dxa"/>
          </w:tcPr>
          <w:p w14:paraId="2C8CEFC8" w14:textId="56F78ACE" w:rsidR="00EE6122" w:rsidRPr="002A678F" w:rsidRDefault="00EE6122" w:rsidP="00EE6122">
            <w:pPr>
              <w:jc w:val="center"/>
              <w:rPr>
                <w:rFonts w:ascii="Arial" w:hAnsi="Arial" w:cs="Arial"/>
              </w:rPr>
            </w:pPr>
            <w:r w:rsidRPr="002A678F">
              <w:rPr>
                <w:rFonts w:ascii="Arial" w:hAnsi="Arial" w:cs="Arial"/>
              </w:rPr>
              <w:t>1</w:t>
            </w:r>
            <w:r>
              <w:rPr>
                <w:rFonts w:ascii="Arial" w:hAnsi="Arial" w:cs="Arial"/>
              </w:rPr>
              <w:t>-2</w:t>
            </w:r>
          </w:p>
        </w:tc>
        <w:tc>
          <w:tcPr>
            <w:tcW w:w="4629" w:type="dxa"/>
          </w:tcPr>
          <w:p w14:paraId="0E817A62" w14:textId="77777777" w:rsidR="00905CC2" w:rsidRPr="002A678F" w:rsidRDefault="00905CC2" w:rsidP="00905CC2">
            <w:pPr>
              <w:pStyle w:val="ListParagraph"/>
              <w:numPr>
                <w:ilvl w:val="0"/>
                <w:numId w:val="6"/>
              </w:numPr>
              <w:rPr>
                <w:rFonts w:ascii="Arial" w:hAnsi="Arial" w:cs="Arial"/>
              </w:rPr>
            </w:pPr>
            <w:r>
              <w:rPr>
                <w:rFonts w:ascii="Arial" w:hAnsi="Arial" w:cs="Arial"/>
              </w:rPr>
              <w:t>Course Outline</w:t>
            </w:r>
            <w:r w:rsidRPr="002A678F">
              <w:rPr>
                <w:rFonts w:ascii="Arial" w:hAnsi="Arial" w:cs="Arial"/>
              </w:rPr>
              <w:t xml:space="preserve"> </w:t>
            </w:r>
          </w:p>
          <w:p w14:paraId="1840AE56" w14:textId="77777777" w:rsidR="00905CC2" w:rsidRPr="002A678F" w:rsidRDefault="00905CC2" w:rsidP="00905CC2">
            <w:pPr>
              <w:pStyle w:val="ListParagraph"/>
              <w:numPr>
                <w:ilvl w:val="0"/>
                <w:numId w:val="6"/>
              </w:numPr>
              <w:rPr>
                <w:rFonts w:ascii="Arial" w:hAnsi="Arial" w:cs="Arial"/>
              </w:rPr>
            </w:pPr>
            <w:r w:rsidRPr="002A678F">
              <w:rPr>
                <w:rFonts w:ascii="Arial" w:hAnsi="Arial" w:cs="Arial"/>
              </w:rPr>
              <w:t xml:space="preserve"> </w:t>
            </w:r>
            <w:r>
              <w:rPr>
                <w:rFonts w:ascii="Arial" w:hAnsi="Arial" w:cs="Arial"/>
              </w:rPr>
              <w:t>Introduction</w:t>
            </w:r>
            <w:r w:rsidRPr="002A678F">
              <w:rPr>
                <w:rFonts w:ascii="Arial" w:hAnsi="Arial" w:cs="Arial"/>
              </w:rPr>
              <w:t xml:space="preserve"> </w:t>
            </w:r>
          </w:p>
          <w:p w14:paraId="046CDD95" w14:textId="77777777" w:rsidR="00905CC2" w:rsidRDefault="00905CC2" w:rsidP="00905CC2">
            <w:pPr>
              <w:pStyle w:val="ListParagraph"/>
              <w:numPr>
                <w:ilvl w:val="0"/>
                <w:numId w:val="6"/>
              </w:numPr>
              <w:rPr>
                <w:rFonts w:ascii="Arial" w:hAnsi="Arial" w:cs="Arial"/>
              </w:rPr>
            </w:pPr>
            <w:r>
              <w:rPr>
                <w:rFonts w:ascii="Arial" w:hAnsi="Arial" w:cs="Arial"/>
              </w:rPr>
              <w:t>Time Value Money</w:t>
            </w:r>
          </w:p>
          <w:p w14:paraId="5F7D436A" w14:textId="77777777" w:rsidR="00905CC2" w:rsidRPr="009252C9" w:rsidRDefault="00905CC2" w:rsidP="00905CC2">
            <w:pPr>
              <w:numPr>
                <w:ilvl w:val="0"/>
                <w:numId w:val="9"/>
              </w:numPr>
              <w:tabs>
                <w:tab w:val="left" w:pos="1620"/>
                <w:tab w:val="left" w:leader="underscore" w:pos="6480"/>
                <w:tab w:val="left" w:pos="6930"/>
                <w:tab w:val="left" w:pos="8550"/>
              </w:tabs>
            </w:pPr>
            <w:r>
              <w:rPr>
                <w:rFonts w:ascii="Arial" w:hAnsi="Arial" w:cs="Arial"/>
              </w:rPr>
              <w:t xml:space="preserve">   </w:t>
            </w:r>
            <w:r w:rsidRPr="009252C9">
              <w:t>Present value</w:t>
            </w:r>
          </w:p>
          <w:p w14:paraId="639032BD" w14:textId="77777777" w:rsidR="00905CC2" w:rsidRPr="009252C9" w:rsidRDefault="00905CC2" w:rsidP="00905CC2">
            <w:pPr>
              <w:numPr>
                <w:ilvl w:val="0"/>
                <w:numId w:val="9"/>
              </w:numPr>
              <w:tabs>
                <w:tab w:val="left" w:pos="1620"/>
                <w:tab w:val="left" w:leader="underscore" w:pos="6480"/>
                <w:tab w:val="left" w:pos="6930"/>
                <w:tab w:val="left" w:pos="8550"/>
              </w:tabs>
            </w:pPr>
            <w:r w:rsidRPr="009252C9">
              <w:t>Future value</w:t>
            </w:r>
          </w:p>
          <w:p w14:paraId="2DF778D1" w14:textId="77777777" w:rsidR="00905CC2" w:rsidRPr="009252C9" w:rsidRDefault="00905CC2" w:rsidP="00905CC2">
            <w:pPr>
              <w:numPr>
                <w:ilvl w:val="0"/>
                <w:numId w:val="9"/>
              </w:numPr>
              <w:tabs>
                <w:tab w:val="left" w:pos="1620"/>
                <w:tab w:val="left" w:leader="underscore" w:pos="6480"/>
                <w:tab w:val="left" w:pos="6930"/>
                <w:tab w:val="left" w:pos="8550"/>
              </w:tabs>
            </w:pPr>
            <w:r w:rsidRPr="009252C9">
              <w:t>Annuities</w:t>
            </w:r>
          </w:p>
          <w:p w14:paraId="09E2C2F2" w14:textId="77777777" w:rsidR="00905CC2" w:rsidRPr="009252C9" w:rsidRDefault="00905CC2" w:rsidP="00905CC2">
            <w:pPr>
              <w:numPr>
                <w:ilvl w:val="0"/>
                <w:numId w:val="9"/>
              </w:numPr>
              <w:tabs>
                <w:tab w:val="left" w:pos="1620"/>
                <w:tab w:val="left" w:leader="underscore" w:pos="6480"/>
                <w:tab w:val="left" w:pos="6930"/>
                <w:tab w:val="left" w:pos="8550"/>
              </w:tabs>
            </w:pPr>
            <w:r w:rsidRPr="009252C9">
              <w:t>Perpetuities</w:t>
            </w:r>
          </w:p>
          <w:p w14:paraId="5B5D694C" w14:textId="77777777" w:rsidR="00905CC2" w:rsidRPr="002A678F" w:rsidRDefault="00905CC2" w:rsidP="00905CC2">
            <w:pPr>
              <w:pStyle w:val="ListParagraph"/>
              <w:numPr>
                <w:ilvl w:val="0"/>
                <w:numId w:val="6"/>
              </w:numPr>
              <w:rPr>
                <w:rFonts w:ascii="Arial" w:hAnsi="Arial" w:cs="Arial"/>
              </w:rPr>
            </w:pPr>
            <w:r>
              <w:t xml:space="preserve">      </w:t>
            </w:r>
            <w:r w:rsidRPr="009252C9">
              <w:t>Loan Amortization</w:t>
            </w:r>
          </w:p>
          <w:p w14:paraId="64EE73EE" w14:textId="2ED64F49" w:rsidR="00EE6122" w:rsidRPr="002A678F" w:rsidRDefault="00EE6122" w:rsidP="00EE6122">
            <w:pPr>
              <w:rPr>
                <w:rFonts w:ascii="Arial" w:hAnsi="Arial" w:cs="Arial"/>
              </w:rPr>
            </w:pPr>
          </w:p>
        </w:tc>
        <w:tc>
          <w:tcPr>
            <w:tcW w:w="1724" w:type="dxa"/>
          </w:tcPr>
          <w:p w14:paraId="0587D7AA" w14:textId="77777777" w:rsidR="00EE6122" w:rsidRDefault="00EE6122" w:rsidP="00EE6122">
            <w:pPr>
              <w:rPr>
                <w:rFonts w:ascii="Arial" w:hAnsi="Arial" w:cs="Arial"/>
              </w:rPr>
            </w:pPr>
            <w:r>
              <w:rPr>
                <w:rFonts w:ascii="Arial" w:hAnsi="Arial" w:cs="Arial"/>
              </w:rPr>
              <w:t>Assignment</w:t>
            </w:r>
          </w:p>
          <w:p w14:paraId="2AE25E42" w14:textId="2A86D42E" w:rsidR="001D720E" w:rsidRPr="002A678F" w:rsidRDefault="001D720E" w:rsidP="00EE6122">
            <w:pPr>
              <w:rPr>
                <w:rFonts w:ascii="Arial" w:hAnsi="Arial" w:cs="Arial"/>
              </w:rPr>
            </w:pPr>
            <w:r>
              <w:rPr>
                <w:rFonts w:ascii="Arial" w:hAnsi="Arial" w:cs="Arial"/>
              </w:rPr>
              <w:t>Activities</w:t>
            </w:r>
          </w:p>
        </w:tc>
        <w:tc>
          <w:tcPr>
            <w:tcW w:w="2788" w:type="dxa"/>
          </w:tcPr>
          <w:p w14:paraId="4946D9ED" w14:textId="3DCF89D9" w:rsidR="00EE6122" w:rsidRPr="002A678F" w:rsidRDefault="00EE6122" w:rsidP="00EE6122">
            <w:pPr>
              <w:rPr>
                <w:rFonts w:ascii="Arial" w:hAnsi="Arial" w:cs="Arial"/>
              </w:rPr>
            </w:pPr>
            <w:r>
              <w:rPr>
                <w:rFonts w:ascii="Arial" w:hAnsi="Arial" w:cs="Arial"/>
              </w:rPr>
              <w:t>PLO-1/CO-1&amp;2/CLO-1&amp;2</w:t>
            </w:r>
          </w:p>
        </w:tc>
      </w:tr>
      <w:tr w:rsidR="00EE6122" w14:paraId="5DBB0344" w14:textId="77777777" w:rsidTr="00905CC2">
        <w:tc>
          <w:tcPr>
            <w:tcW w:w="1073" w:type="dxa"/>
          </w:tcPr>
          <w:p w14:paraId="664F1F67" w14:textId="23B51035" w:rsidR="00EE6122" w:rsidRPr="002A678F" w:rsidRDefault="00EE6122" w:rsidP="00EE6122">
            <w:pPr>
              <w:jc w:val="center"/>
              <w:rPr>
                <w:rFonts w:ascii="Arial" w:hAnsi="Arial" w:cs="Arial"/>
              </w:rPr>
            </w:pPr>
            <w:r>
              <w:rPr>
                <w:rFonts w:ascii="Arial" w:hAnsi="Arial" w:cs="Arial"/>
              </w:rPr>
              <w:t>3-4</w:t>
            </w:r>
          </w:p>
        </w:tc>
        <w:tc>
          <w:tcPr>
            <w:tcW w:w="4629" w:type="dxa"/>
          </w:tcPr>
          <w:p w14:paraId="299D68F8" w14:textId="77777777" w:rsidR="00EE6122" w:rsidRDefault="00EE6122" w:rsidP="00EE6122">
            <w:pPr>
              <w:rPr>
                <w:rFonts w:ascii="Arial" w:hAnsi="Arial" w:cs="Arial"/>
              </w:rPr>
            </w:pPr>
            <w:r w:rsidRPr="00EE6122">
              <w:rPr>
                <w:rFonts w:ascii="Arial" w:hAnsi="Arial" w:cs="Arial"/>
              </w:rPr>
              <w:t>Bonds and their valuation</w:t>
            </w:r>
          </w:p>
          <w:p w14:paraId="30474A55" w14:textId="77777777" w:rsidR="00905CC2" w:rsidRPr="009252C9" w:rsidRDefault="00905CC2" w:rsidP="00905CC2">
            <w:pPr>
              <w:numPr>
                <w:ilvl w:val="0"/>
                <w:numId w:val="10"/>
              </w:numPr>
              <w:tabs>
                <w:tab w:val="left" w:pos="1620"/>
                <w:tab w:val="left" w:leader="underscore" w:pos="6480"/>
                <w:tab w:val="left" w:pos="6930"/>
                <w:tab w:val="left" w:pos="8550"/>
              </w:tabs>
            </w:pPr>
            <w:r w:rsidRPr="009252C9">
              <w:t>Bond valuation</w:t>
            </w:r>
          </w:p>
          <w:p w14:paraId="39FB62FD" w14:textId="77777777" w:rsidR="00905CC2" w:rsidRPr="009252C9" w:rsidRDefault="00905CC2" w:rsidP="00905CC2">
            <w:pPr>
              <w:numPr>
                <w:ilvl w:val="0"/>
                <w:numId w:val="10"/>
              </w:numPr>
              <w:tabs>
                <w:tab w:val="left" w:pos="1620"/>
                <w:tab w:val="left" w:leader="underscore" w:pos="6480"/>
                <w:tab w:val="left" w:pos="6930"/>
                <w:tab w:val="left" w:pos="8550"/>
              </w:tabs>
            </w:pPr>
            <w:r w:rsidRPr="009252C9">
              <w:t>Yield to maturity</w:t>
            </w:r>
          </w:p>
          <w:p w14:paraId="7C116204" w14:textId="77777777" w:rsidR="00905CC2" w:rsidRDefault="00905CC2" w:rsidP="00905CC2">
            <w:pPr>
              <w:pStyle w:val="NoSpacing"/>
              <w:numPr>
                <w:ilvl w:val="0"/>
                <w:numId w:val="10"/>
              </w:numPr>
              <w:rPr>
                <w:rFonts w:ascii="Times New Roman" w:hAnsi="Times New Roman"/>
                <w:sz w:val="24"/>
                <w:szCs w:val="24"/>
              </w:rPr>
            </w:pPr>
            <w:r w:rsidRPr="009252C9">
              <w:rPr>
                <w:rFonts w:ascii="Times New Roman" w:hAnsi="Times New Roman"/>
                <w:sz w:val="24"/>
                <w:szCs w:val="24"/>
              </w:rPr>
              <w:t>Calls, puts</w:t>
            </w:r>
          </w:p>
          <w:p w14:paraId="04749BEC" w14:textId="41EA390D" w:rsidR="00905CC2" w:rsidRPr="00905CC2" w:rsidRDefault="00905CC2" w:rsidP="00905CC2">
            <w:pPr>
              <w:pStyle w:val="NoSpacing"/>
              <w:numPr>
                <w:ilvl w:val="0"/>
                <w:numId w:val="10"/>
              </w:numPr>
              <w:rPr>
                <w:rFonts w:ascii="Times New Roman" w:hAnsi="Times New Roman"/>
                <w:sz w:val="24"/>
                <w:szCs w:val="24"/>
              </w:rPr>
            </w:pPr>
            <w:r w:rsidRPr="00905CC2">
              <w:rPr>
                <w:rFonts w:ascii="Times New Roman" w:hAnsi="Times New Roman"/>
                <w:sz w:val="24"/>
                <w:szCs w:val="24"/>
              </w:rPr>
              <w:t>Other options</w:t>
            </w:r>
          </w:p>
        </w:tc>
        <w:tc>
          <w:tcPr>
            <w:tcW w:w="1724" w:type="dxa"/>
          </w:tcPr>
          <w:p w14:paraId="088E569F" w14:textId="4F5DA7C4" w:rsidR="00EE6122" w:rsidRPr="002A678F" w:rsidRDefault="001D720E" w:rsidP="00EE6122">
            <w:pPr>
              <w:rPr>
                <w:rFonts w:ascii="Arial" w:hAnsi="Arial" w:cs="Arial"/>
              </w:rPr>
            </w:pPr>
            <w:r>
              <w:rPr>
                <w:rFonts w:ascii="Arial" w:hAnsi="Arial" w:cs="Arial"/>
              </w:rPr>
              <w:t>Assignment</w:t>
            </w:r>
          </w:p>
        </w:tc>
        <w:tc>
          <w:tcPr>
            <w:tcW w:w="2788" w:type="dxa"/>
          </w:tcPr>
          <w:p w14:paraId="579DD9D7" w14:textId="499A7490" w:rsidR="00EE6122" w:rsidRPr="002A678F" w:rsidRDefault="00EE6122" w:rsidP="00EE6122">
            <w:pPr>
              <w:rPr>
                <w:rFonts w:ascii="Arial" w:hAnsi="Arial" w:cs="Arial"/>
              </w:rPr>
            </w:pPr>
            <w:r>
              <w:rPr>
                <w:rFonts w:ascii="Arial" w:hAnsi="Arial" w:cs="Arial"/>
              </w:rPr>
              <w:t>PLO-2/CO-2/CLO-2</w:t>
            </w:r>
          </w:p>
        </w:tc>
      </w:tr>
      <w:tr w:rsidR="00EE6122" w14:paraId="367845AE" w14:textId="77777777" w:rsidTr="00905CC2">
        <w:tc>
          <w:tcPr>
            <w:tcW w:w="1073" w:type="dxa"/>
          </w:tcPr>
          <w:p w14:paraId="6A7932B3" w14:textId="5CD89F1F" w:rsidR="00EE6122" w:rsidRPr="002A678F" w:rsidRDefault="00EE6122" w:rsidP="00EE6122">
            <w:pPr>
              <w:jc w:val="center"/>
              <w:rPr>
                <w:rFonts w:ascii="Arial" w:hAnsi="Arial" w:cs="Arial"/>
              </w:rPr>
            </w:pPr>
            <w:r>
              <w:rPr>
                <w:rFonts w:ascii="Arial" w:hAnsi="Arial" w:cs="Arial"/>
              </w:rPr>
              <w:t>5-6</w:t>
            </w:r>
          </w:p>
        </w:tc>
        <w:tc>
          <w:tcPr>
            <w:tcW w:w="4629" w:type="dxa"/>
          </w:tcPr>
          <w:p w14:paraId="7CC9807D" w14:textId="30661A06" w:rsidR="00905CC2" w:rsidRDefault="00EE6122" w:rsidP="00905CC2">
            <w:pPr>
              <w:rPr>
                <w:rFonts w:ascii="Arial" w:hAnsi="Arial" w:cs="Arial"/>
              </w:rPr>
            </w:pPr>
            <w:r w:rsidRPr="00EE6122">
              <w:rPr>
                <w:rFonts w:ascii="Arial" w:hAnsi="Arial" w:cs="Arial"/>
              </w:rPr>
              <w:t>Stocks and their valuations</w:t>
            </w:r>
          </w:p>
          <w:p w14:paraId="59532BBA" w14:textId="77777777" w:rsidR="00905CC2" w:rsidRPr="009252C9" w:rsidRDefault="00905CC2" w:rsidP="00905CC2">
            <w:pPr>
              <w:numPr>
                <w:ilvl w:val="0"/>
                <w:numId w:val="9"/>
              </w:numPr>
              <w:tabs>
                <w:tab w:val="left" w:pos="1620"/>
                <w:tab w:val="left" w:leader="underscore" w:pos="6480"/>
                <w:tab w:val="left" w:pos="6930"/>
                <w:tab w:val="left" w:pos="8550"/>
              </w:tabs>
            </w:pPr>
            <w:r w:rsidRPr="009252C9">
              <w:t xml:space="preserve">Stock valuation </w:t>
            </w:r>
          </w:p>
          <w:p w14:paraId="66C16332" w14:textId="77777777" w:rsidR="00905CC2" w:rsidRPr="009252C9" w:rsidRDefault="00905CC2" w:rsidP="00905CC2">
            <w:pPr>
              <w:numPr>
                <w:ilvl w:val="0"/>
                <w:numId w:val="9"/>
              </w:numPr>
              <w:tabs>
                <w:tab w:val="left" w:pos="1620"/>
                <w:tab w:val="left" w:leader="underscore" w:pos="6480"/>
                <w:tab w:val="left" w:pos="6930"/>
                <w:tab w:val="left" w:pos="8550"/>
              </w:tabs>
            </w:pPr>
            <w:r w:rsidRPr="009252C9">
              <w:t>DCF method</w:t>
            </w:r>
          </w:p>
          <w:p w14:paraId="24077332" w14:textId="77777777" w:rsidR="00905CC2" w:rsidRPr="009252C9" w:rsidRDefault="00905CC2" w:rsidP="00905CC2">
            <w:pPr>
              <w:numPr>
                <w:ilvl w:val="0"/>
                <w:numId w:val="9"/>
              </w:numPr>
              <w:tabs>
                <w:tab w:val="left" w:pos="1620"/>
                <w:tab w:val="left" w:leader="underscore" w:pos="6480"/>
                <w:tab w:val="left" w:pos="6930"/>
                <w:tab w:val="left" w:pos="8550"/>
              </w:tabs>
            </w:pPr>
            <w:r w:rsidRPr="009252C9">
              <w:t>Constant growth stocks</w:t>
            </w:r>
          </w:p>
          <w:p w14:paraId="4CDB0C92" w14:textId="77777777" w:rsidR="00905CC2" w:rsidRPr="009252C9" w:rsidRDefault="00905CC2" w:rsidP="00905CC2">
            <w:pPr>
              <w:numPr>
                <w:ilvl w:val="0"/>
                <w:numId w:val="9"/>
              </w:numPr>
              <w:tabs>
                <w:tab w:val="left" w:pos="1620"/>
                <w:tab w:val="left" w:leader="underscore" w:pos="6480"/>
                <w:tab w:val="left" w:pos="6930"/>
                <w:tab w:val="left" w:pos="8550"/>
              </w:tabs>
            </w:pPr>
            <w:r w:rsidRPr="009252C9">
              <w:t>TV method</w:t>
            </w:r>
          </w:p>
          <w:p w14:paraId="0A7E1ADA" w14:textId="77777777" w:rsidR="00905CC2" w:rsidRPr="009252C9" w:rsidRDefault="00905CC2" w:rsidP="00905CC2">
            <w:pPr>
              <w:pStyle w:val="NoSpacing"/>
              <w:numPr>
                <w:ilvl w:val="0"/>
                <w:numId w:val="9"/>
              </w:numPr>
              <w:rPr>
                <w:rFonts w:ascii="Times New Roman" w:hAnsi="Times New Roman"/>
                <w:sz w:val="24"/>
                <w:szCs w:val="24"/>
              </w:rPr>
            </w:pPr>
            <w:r w:rsidRPr="009252C9">
              <w:rPr>
                <w:rFonts w:ascii="Times New Roman" w:hAnsi="Times New Roman"/>
                <w:sz w:val="24"/>
                <w:szCs w:val="24"/>
              </w:rPr>
              <w:t>Legal rights and privileges of common stockholders</w:t>
            </w:r>
          </w:p>
          <w:p w14:paraId="22D8E08F" w14:textId="77777777" w:rsidR="00905CC2" w:rsidRPr="009252C9" w:rsidRDefault="00905CC2" w:rsidP="00905CC2">
            <w:pPr>
              <w:pStyle w:val="NoSpacing"/>
              <w:numPr>
                <w:ilvl w:val="0"/>
                <w:numId w:val="9"/>
              </w:numPr>
              <w:rPr>
                <w:rFonts w:ascii="Times New Roman" w:hAnsi="Times New Roman"/>
                <w:sz w:val="24"/>
                <w:szCs w:val="24"/>
              </w:rPr>
            </w:pPr>
            <w:r w:rsidRPr="009252C9">
              <w:rPr>
                <w:rFonts w:ascii="Times New Roman" w:hAnsi="Times New Roman"/>
                <w:sz w:val="24"/>
                <w:szCs w:val="24"/>
              </w:rPr>
              <w:t xml:space="preserve">Types of common stock, stock market equilibrium, </w:t>
            </w:r>
          </w:p>
          <w:p w14:paraId="752B8CBC" w14:textId="77777777" w:rsidR="00905CC2" w:rsidRDefault="00905CC2" w:rsidP="00905CC2">
            <w:pPr>
              <w:pStyle w:val="NoSpacing"/>
              <w:numPr>
                <w:ilvl w:val="0"/>
                <w:numId w:val="9"/>
              </w:numPr>
              <w:rPr>
                <w:rFonts w:ascii="Times New Roman" w:hAnsi="Times New Roman"/>
                <w:sz w:val="24"/>
                <w:szCs w:val="24"/>
              </w:rPr>
            </w:pPr>
            <w:r w:rsidRPr="009252C9">
              <w:rPr>
                <w:rFonts w:ascii="Times New Roman" w:hAnsi="Times New Roman"/>
                <w:sz w:val="24"/>
                <w:szCs w:val="24"/>
              </w:rPr>
              <w:t xml:space="preserve">Non-constant growth stocks </w:t>
            </w:r>
          </w:p>
          <w:p w14:paraId="469AE58D" w14:textId="22C310BE" w:rsidR="00905CC2" w:rsidRPr="00905CC2" w:rsidRDefault="00905CC2" w:rsidP="00905CC2">
            <w:pPr>
              <w:pStyle w:val="NoSpacing"/>
              <w:numPr>
                <w:ilvl w:val="0"/>
                <w:numId w:val="9"/>
              </w:numPr>
              <w:rPr>
                <w:rFonts w:ascii="Times New Roman" w:hAnsi="Times New Roman"/>
                <w:sz w:val="24"/>
                <w:szCs w:val="24"/>
              </w:rPr>
            </w:pPr>
            <w:r w:rsidRPr="00905CC2">
              <w:rPr>
                <w:rFonts w:ascii="Times New Roman" w:hAnsi="Times New Roman"/>
                <w:sz w:val="24"/>
                <w:szCs w:val="24"/>
              </w:rPr>
              <w:t>Preferred stock</w:t>
            </w:r>
          </w:p>
        </w:tc>
        <w:tc>
          <w:tcPr>
            <w:tcW w:w="1724" w:type="dxa"/>
          </w:tcPr>
          <w:p w14:paraId="3F653AF9" w14:textId="4EA069AB" w:rsidR="00EE6122" w:rsidRPr="002A678F" w:rsidRDefault="00EE6122" w:rsidP="00EE6122">
            <w:pPr>
              <w:rPr>
                <w:rFonts w:ascii="Arial" w:hAnsi="Arial" w:cs="Arial"/>
              </w:rPr>
            </w:pPr>
            <w:r>
              <w:rPr>
                <w:rFonts w:ascii="Arial" w:hAnsi="Arial" w:cs="Arial"/>
              </w:rPr>
              <w:t>Assignment</w:t>
            </w:r>
          </w:p>
        </w:tc>
        <w:tc>
          <w:tcPr>
            <w:tcW w:w="2788" w:type="dxa"/>
          </w:tcPr>
          <w:p w14:paraId="299439C0" w14:textId="7FD42394" w:rsidR="00EE6122" w:rsidRPr="002A678F" w:rsidRDefault="00EE6122" w:rsidP="00EE6122">
            <w:pPr>
              <w:rPr>
                <w:rFonts w:ascii="Arial" w:hAnsi="Arial" w:cs="Arial"/>
              </w:rPr>
            </w:pPr>
            <w:r>
              <w:rPr>
                <w:rFonts w:ascii="Arial" w:hAnsi="Arial" w:cs="Arial"/>
              </w:rPr>
              <w:t>PLO-3/CO-3/CLO-3</w:t>
            </w:r>
          </w:p>
        </w:tc>
      </w:tr>
      <w:tr w:rsidR="00EE6122" w14:paraId="3705266B" w14:textId="77777777" w:rsidTr="00905CC2">
        <w:tc>
          <w:tcPr>
            <w:tcW w:w="1073" w:type="dxa"/>
          </w:tcPr>
          <w:p w14:paraId="3F15F043" w14:textId="32B43D45" w:rsidR="00EE6122" w:rsidRPr="002A678F" w:rsidRDefault="00905CC2" w:rsidP="00EE6122">
            <w:pPr>
              <w:jc w:val="center"/>
              <w:rPr>
                <w:rFonts w:ascii="Arial" w:hAnsi="Arial" w:cs="Arial"/>
              </w:rPr>
            </w:pPr>
            <w:r>
              <w:rPr>
                <w:rFonts w:ascii="Arial" w:hAnsi="Arial" w:cs="Arial"/>
              </w:rPr>
              <w:t>7,9,10</w:t>
            </w:r>
          </w:p>
        </w:tc>
        <w:tc>
          <w:tcPr>
            <w:tcW w:w="4629" w:type="dxa"/>
          </w:tcPr>
          <w:p w14:paraId="7BB1460C" w14:textId="77777777" w:rsidR="00EE6122" w:rsidRDefault="00EE6122" w:rsidP="00EE6122">
            <w:pPr>
              <w:rPr>
                <w:rFonts w:ascii="Arial" w:hAnsi="Arial" w:cs="Arial"/>
              </w:rPr>
            </w:pPr>
            <w:r w:rsidRPr="00EE6122">
              <w:rPr>
                <w:rFonts w:ascii="Arial" w:hAnsi="Arial" w:cs="Arial"/>
              </w:rPr>
              <w:t>Determining the cost of capital</w:t>
            </w:r>
          </w:p>
          <w:p w14:paraId="5AD93158" w14:textId="77777777" w:rsidR="00905CC2" w:rsidRPr="009252C9" w:rsidRDefault="00905CC2" w:rsidP="00905CC2">
            <w:pPr>
              <w:pStyle w:val="NoSpacing"/>
              <w:numPr>
                <w:ilvl w:val="0"/>
                <w:numId w:val="11"/>
              </w:numPr>
              <w:rPr>
                <w:rFonts w:ascii="Times New Roman" w:hAnsi="Times New Roman"/>
                <w:sz w:val="24"/>
                <w:szCs w:val="24"/>
              </w:rPr>
            </w:pPr>
            <w:r w:rsidRPr="009252C9">
              <w:rPr>
                <w:rFonts w:ascii="Times New Roman" w:hAnsi="Times New Roman"/>
                <w:sz w:val="24"/>
                <w:szCs w:val="24"/>
              </w:rPr>
              <w:t>Weighted average cost of capital</w:t>
            </w:r>
          </w:p>
          <w:p w14:paraId="5946E7E4" w14:textId="77777777" w:rsidR="00905CC2" w:rsidRPr="009252C9" w:rsidRDefault="00905CC2" w:rsidP="00905CC2">
            <w:pPr>
              <w:pStyle w:val="NoSpacing"/>
              <w:numPr>
                <w:ilvl w:val="0"/>
                <w:numId w:val="11"/>
              </w:numPr>
              <w:rPr>
                <w:rFonts w:ascii="Times New Roman" w:hAnsi="Times New Roman"/>
                <w:sz w:val="24"/>
                <w:szCs w:val="24"/>
              </w:rPr>
            </w:pPr>
            <w:r w:rsidRPr="009252C9">
              <w:rPr>
                <w:rFonts w:ascii="Times New Roman" w:hAnsi="Times New Roman"/>
                <w:sz w:val="24"/>
                <w:szCs w:val="24"/>
              </w:rPr>
              <w:t>Cost of debt</w:t>
            </w:r>
          </w:p>
          <w:p w14:paraId="103AF763" w14:textId="77777777" w:rsidR="00905CC2" w:rsidRPr="009252C9" w:rsidRDefault="00905CC2" w:rsidP="00905CC2">
            <w:pPr>
              <w:pStyle w:val="NoSpacing"/>
              <w:numPr>
                <w:ilvl w:val="0"/>
                <w:numId w:val="11"/>
              </w:numPr>
              <w:rPr>
                <w:rFonts w:ascii="Times New Roman" w:hAnsi="Times New Roman"/>
                <w:sz w:val="24"/>
                <w:szCs w:val="24"/>
              </w:rPr>
            </w:pPr>
            <w:r w:rsidRPr="009252C9">
              <w:rPr>
                <w:rFonts w:ascii="Times New Roman" w:hAnsi="Times New Roman"/>
                <w:sz w:val="24"/>
                <w:szCs w:val="24"/>
              </w:rPr>
              <w:t>Cost of preferred stock</w:t>
            </w:r>
          </w:p>
          <w:p w14:paraId="41315779" w14:textId="77777777" w:rsidR="00905CC2" w:rsidRPr="009252C9" w:rsidRDefault="00905CC2" w:rsidP="00905CC2">
            <w:pPr>
              <w:pStyle w:val="NoSpacing"/>
              <w:numPr>
                <w:ilvl w:val="0"/>
                <w:numId w:val="11"/>
              </w:numPr>
              <w:rPr>
                <w:rFonts w:ascii="Times New Roman" w:hAnsi="Times New Roman"/>
                <w:sz w:val="24"/>
                <w:szCs w:val="24"/>
              </w:rPr>
            </w:pPr>
            <w:r w:rsidRPr="009252C9">
              <w:rPr>
                <w:rFonts w:ascii="Times New Roman" w:hAnsi="Times New Roman"/>
                <w:sz w:val="24"/>
                <w:szCs w:val="24"/>
              </w:rPr>
              <w:t>Cost of common stock</w:t>
            </w:r>
          </w:p>
          <w:p w14:paraId="1CF593E0" w14:textId="77777777" w:rsidR="00905CC2" w:rsidRDefault="00905CC2" w:rsidP="00905CC2">
            <w:pPr>
              <w:pStyle w:val="NoSpacing"/>
              <w:numPr>
                <w:ilvl w:val="0"/>
                <w:numId w:val="11"/>
              </w:numPr>
              <w:rPr>
                <w:rFonts w:ascii="Times New Roman" w:hAnsi="Times New Roman"/>
                <w:sz w:val="24"/>
                <w:szCs w:val="24"/>
              </w:rPr>
            </w:pPr>
            <w:r w:rsidRPr="009252C9">
              <w:rPr>
                <w:rFonts w:ascii="Times New Roman" w:hAnsi="Times New Roman"/>
                <w:sz w:val="24"/>
                <w:szCs w:val="24"/>
              </w:rPr>
              <w:t>Cost of retained earnings</w:t>
            </w:r>
          </w:p>
          <w:p w14:paraId="47AF2231" w14:textId="1436C6D4" w:rsidR="00905CC2" w:rsidRPr="00905CC2" w:rsidRDefault="00905CC2" w:rsidP="00905CC2">
            <w:pPr>
              <w:pStyle w:val="NoSpacing"/>
              <w:numPr>
                <w:ilvl w:val="0"/>
                <w:numId w:val="11"/>
              </w:numPr>
              <w:rPr>
                <w:rFonts w:ascii="Times New Roman" w:hAnsi="Times New Roman"/>
                <w:sz w:val="24"/>
                <w:szCs w:val="24"/>
              </w:rPr>
            </w:pPr>
            <w:r w:rsidRPr="00905CC2">
              <w:rPr>
                <w:rFonts w:ascii="Times New Roman" w:hAnsi="Times New Roman"/>
                <w:sz w:val="24"/>
                <w:szCs w:val="24"/>
              </w:rPr>
              <w:t>CAPM</w:t>
            </w:r>
          </w:p>
        </w:tc>
        <w:tc>
          <w:tcPr>
            <w:tcW w:w="1724" w:type="dxa"/>
          </w:tcPr>
          <w:p w14:paraId="24BF8233" w14:textId="7B02A9D2" w:rsidR="00EE6122" w:rsidRPr="002A678F" w:rsidRDefault="00EE6122" w:rsidP="00EE6122">
            <w:pPr>
              <w:rPr>
                <w:rFonts w:ascii="Arial" w:hAnsi="Arial" w:cs="Arial"/>
              </w:rPr>
            </w:pPr>
            <w:r>
              <w:rPr>
                <w:rFonts w:ascii="Arial" w:hAnsi="Arial" w:cs="Arial"/>
              </w:rPr>
              <w:t>Assignment</w:t>
            </w:r>
          </w:p>
        </w:tc>
        <w:tc>
          <w:tcPr>
            <w:tcW w:w="2788" w:type="dxa"/>
          </w:tcPr>
          <w:p w14:paraId="61F2B48B" w14:textId="08FCE034" w:rsidR="00EE6122" w:rsidRPr="002A678F" w:rsidRDefault="00EE6122" w:rsidP="00EE6122">
            <w:pPr>
              <w:rPr>
                <w:rFonts w:ascii="Arial" w:hAnsi="Arial" w:cs="Arial"/>
              </w:rPr>
            </w:pPr>
            <w:r>
              <w:rPr>
                <w:rFonts w:ascii="Arial" w:hAnsi="Arial" w:cs="Arial"/>
              </w:rPr>
              <w:t>PLO-3/CO-3&amp;4/CLO-3&amp;4</w:t>
            </w:r>
          </w:p>
        </w:tc>
      </w:tr>
      <w:tr w:rsidR="00905CC2" w14:paraId="2AD40BD7" w14:textId="77777777" w:rsidTr="00905CC2">
        <w:tc>
          <w:tcPr>
            <w:tcW w:w="1073" w:type="dxa"/>
          </w:tcPr>
          <w:p w14:paraId="7BA2523A" w14:textId="23D6FFF0" w:rsidR="00905CC2" w:rsidRDefault="00905CC2" w:rsidP="00EE6122">
            <w:pPr>
              <w:jc w:val="center"/>
              <w:rPr>
                <w:rFonts w:ascii="Arial" w:hAnsi="Arial" w:cs="Arial"/>
              </w:rPr>
            </w:pPr>
            <w:r>
              <w:rPr>
                <w:rFonts w:ascii="Arial" w:hAnsi="Arial" w:cs="Arial"/>
              </w:rPr>
              <w:t>8</w:t>
            </w:r>
          </w:p>
        </w:tc>
        <w:tc>
          <w:tcPr>
            <w:tcW w:w="4629" w:type="dxa"/>
          </w:tcPr>
          <w:p w14:paraId="1D39725C" w14:textId="0A2562F2" w:rsidR="00905CC2" w:rsidRPr="00EE6122" w:rsidRDefault="00905CC2" w:rsidP="00EE6122">
            <w:pPr>
              <w:rPr>
                <w:rFonts w:ascii="Arial" w:hAnsi="Arial" w:cs="Arial"/>
              </w:rPr>
            </w:pPr>
            <w:r>
              <w:rPr>
                <w:rFonts w:ascii="Arial" w:hAnsi="Arial" w:cs="Arial"/>
              </w:rPr>
              <w:t>Mid Term</w:t>
            </w:r>
          </w:p>
        </w:tc>
        <w:tc>
          <w:tcPr>
            <w:tcW w:w="1724" w:type="dxa"/>
          </w:tcPr>
          <w:p w14:paraId="3FE4ED7E" w14:textId="77777777" w:rsidR="00905CC2" w:rsidRDefault="00905CC2" w:rsidP="00EE6122">
            <w:pPr>
              <w:rPr>
                <w:rFonts w:ascii="Arial" w:hAnsi="Arial" w:cs="Arial"/>
              </w:rPr>
            </w:pPr>
          </w:p>
        </w:tc>
        <w:tc>
          <w:tcPr>
            <w:tcW w:w="2788" w:type="dxa"/>
          </w:tcPr>
          <w:p w14:paraId="4C77CBD8" w14:textId="77777777" w:rsidR="00905CC2" w:rsidRDefault="00905CC2" w:rsidP="00EE6122">
            <w:pPr>
              <w:rPr>
                <w:rFonts w:ascii="Arial" w:hAnsi="Arial" w:cs="Arial"/>
              </w:rPr>
            </w:pPr>
          </w:p>
        </w:tc>
      </w:tr>
      <w:tr w:rsidR="00EE6122" w14:paraId="1E0721A0" w14:textId="77777777" w:rsidTr="00905CC2">
        <w:tc>
          <w:tcPr>
            <w:tcW w:w="1073" w:type="dxa"/>
          </w:tcPr>
          <w:p w14:paraId="5B9F9C41" w14:textId="7168824C" w:rsidR="00EE6122" w:rsidRPr="002A678F" w:rsidRDefault="00905CC2" w:rsidP="00EE6122">
            <w:pPr>
              <w:jc w:val="center"/>
              <w:rPr>
                <w:rFonts w:ascii="Arial" w:hAnsi="Arial" w:cs="Arial"/>
              </w:rPr>
            </w:pPr>
            <w:r>
              <w:rPr>
                <w:rFonts w:ascii="Arial" w:hAnsi="Arial" w:cs="Arial"/>
              </w:rPr>
              <w:t>11,12,13</w:t>
            </w:r>
          </w:p>
        </w:tc>
        <w:tc>
          <w:tcPr>
            <w:tcW w:w="4629" w:type="dxa"/>
          </w:tcPr>
          <w:p w14:paraId="2F6A188C" w14:textId="77777777" w:rsidR="00EE6122" w:rsidRDefault="00EE6122" w:rsidP="00EE6122">
            <w:pPr>
              <w:rPr>
                <w:rFonts w:ascii="Arial" w:hAnsi="Arial" w:cs="Arial"/>
              </w:rPr>
            </w:pPr>
            <w:r w:rsidRPr="00EE6122">
              <w:rPr>
                <w:rFonts w:ascii="Arial" w:hAnsi="Arial" w:cs="Arial"/>
              </w:rPr>
              <w:t>Capital budgeting decision criteria</w:t>
            </w:r>
          </w:p>
          <w:p w14:paraId="143C710E" w14:textId="77777777" w:rsidR="00905CC2" w:rsidRPr="009252C9" w:rsidRDefault="00905CC2" w:rsidP="00905CC2">
            <w:pPr>
              <w:numPr>
                <w:ilvl w:val="0"/>
                <w:numId w:val="12"/>
              </w:numPr>
              <w:tabs>
                <w:tab w:val="left" w:pos="1620"/>
                <w:tab w:val="left" w:leader="underscore" w:pos="6480"/>
                <w:tab w:val="left" w:pos="6930"/>
                <w:tab w:val="left" w:pos="8550"/>
              </w:tabs>
            </w:pPr>
            <w:r w:rsidRPr="009252C9">
              <w:t>Importance of capital budgeting.</w:t>
            </w:r>
          </w:p>
          <w:p w14:paraId="6DC9D06B" w14:textId="77777777" w:rsidR="00905CC2" w:rsidRPr="009252C9" w:rsidRDefault="00905CC2" w:rsidP="00905CC2">
            <w:pPr>
              <w:numPr>
                <w:ilvl w:val="0"/>
                <w:numId w:val="12"/>
              </w:numPr>
              <w:tabs>
                <w:tab w:val="left" w:pos="1620"/>
                <w:tab w:val="left" w:leader="underscore" w:pos="6480"/>
                <w:tab w:val="left" w:pos="6930"/>
                <w:tab w:val="left" w:pos="8550"/>
              </w:tabs>
            </w:pPr>
            <w:r w:rsidRPr="009252C9">
              <w:t xml:space="preserve">Cash flow calculations. </w:t>
            </w:r>
          </w:p>
          <w:p w14:paraId="724D8AC2" w14:textId="77777777" w:rsidR="00905CC2" w:rsidRPr="009252C9" w:rsidRDefault="00905CC2" w:rsidP="00905CC2">
            <w:pPr>
              <w:numPr>
                <w:ilvl w:val="0"/>
                <w:numId w:val="12"/>
              </w:numPr>
              <w:tabs>
                <w:tab w:val="left" w:pos="1620"/>
                <w:tab w:val="left" w:leader="underscore" w:pos="6480"/>
                <w:tab w:val="left" w:pos="6930"/>
                <w:tab w:val="left" w:pos="8550"/>
              </w:tabs>
            </w:pPr>
            <w:r w:rsidRPr="009252C9">
              <w:t>Capital budgeting decision rules.</w:t>
            </w:r>
          </w:p>
          <w:p w14:paraId="23D13847" w14:textId="77777777" w:rsidR="00905CC2" w:rsidRPr="009252C9" w:rsidRDefault="00905CC2" w:rsidP="00905CC2">
            <w:pPr>
              <w:numPr>
                <w:ilvl w:val="0"/>
                <w:numId w:val="12"/>
              </w:numPr>
              <w:tabs>
                <w:tab w:val="left" w:pos="1620"/>
                <w:tab w:val="left" w:leader="underscore" w:pos="6480"/>
                <w:tab w:val="left" w:pos="6930"/>
                <w:tab w:val="left" w:pos="8550"/>
              </w:tabs>
            </w:pPr>
            <w:r w:rsidRPr="009252C9">
              <w:t xml:space="preserve">Payable period, NPV, IRR, </w:t>
            </w:r>
          </w:p>
          <w:p w14:paraId="2C68C2C0" w14:textId="77777777" w:rsidR="00905CC2" w:rsidRPr="009252C9" w:rsidRDefault="00905CC2" w:rsidP="00905CC2">
            <w:pPr>
              <w:numPr>
                <w:ilvl w:val="0"/>
                <w:numId w:val="12"/>
              </w:numPr>
              <w:tabs>
                <w:tab w:val="left" w:pos="1620"/>
                <w:tab w:val="left" w:leader="underscore" w:pos="6480"/>
                <w:tab w:val="left" w:pos="6930"/>
                <w:tab w:val="left" w:pos="8550"/>
              </w:tabs>
            </w:pPr>
            <w:r w:rsidRPr="009252C9">
              <w:t>MIRR, NPV vs IRR.</w:t>
            </w:r>
          </w:p>
          <w:p w14:paraId="4A041A1D" w14:textId="77777777" w:rsidR="00905CC2" w:rsidRDefault="00905CC2" w:rsidP="00905CC2">
            <w:pPr>
              <w:numPr>
                <w:ilvl w:val="0"/>
                <w:numId w:val="12"/>
              </w:numPr>
              <w:tabs>
                <w:tab w:val="left" w:pos="1620"/>
                <w:tab w:val="left" w:leader="underscore" w:pos="6480"/>
                <w:tab w:val="left" w:pos="6930"/>
                <w:tab w:val="left" w:pos="8550"/>
              </w:tabs>
            </w:pPr>
            <w:r w:rsidRPr="009252C9">
              <w:t>Optimal Capital Structure</w:t>
            </w:r>
          </w:p>
          <w:p w14:paraId="153A4B19" w14:textId="1A6AA6A0" w:rsidR="00905CC2" w:rsidRPr="00905CC2" w:rsidRDefault="00905CC2" w:rsidP="00905CC2">
            <w:pPr>
              <w:numPr>
                <w:ilvl w:val="0"/>
                <w:numId w:val="12"/>
              </w:numPr>
              <w:tabs>
                <w:tab w:val="left" w:pos="1620"/>
                <w:tab w:val="left" w:leader="underscore" w:pos="6480"/>
                <w:tab w:val="left" w:pos="6930"/>
                <w:tab w:val="left" w:pos="8550"/>
              </w:tabs>
            </w:pPr>
            <w:r w:rsidRPr="009252C9">
              <w:t>Capital Rationing</w:t>
            </w:r>
          </w:p>
        </w:tc>
        <w:tc>
          <w:tcPr>
            <w:tcW w:w="1724" w:type="dxa"/>
          </w:tcPr>
          <w:p w14:paraId="785FBD9E" w14:textId="560935F9" w:rsidR="00EE6122" w:rsidRPr="002A678F" w:rsidRDefault="00EE6122" w:rsidP="00EE6122">
            <w:pPr>
              <w:rPr>
                <w:rFonts w:ascii="Arial" w:hAnsi="Arial" w:cs="Arial"/>
              </w:rPr>
            </w:pPr>
            <w:r>
              <w:rPr>
                <w:rFonts w:ascii="Arial" w:hAnsi="Arial" w:cs="Arial"/>
              </w:rPr>
              <w:t>Mid Term</w:t>
            </w:r>
          </w:p>
        </w:tc>
        <w:tc>
          <w:tcPr>
            <w:tcW w:w="2788" w:type="dxa"/>
          </w:tcPr>
          <w:p w14:paraId="0BFA57CE" w14:textId="0CC54655" w:rsidR="00EE6122" w:rsidRPr="002A678F" w:rsidRDefault="00EE6122" w:rsidP="00EE6122">
            <w:pPr>
              <w:rPr>
                <w:rFonts w:ascii="Arial" w:hAnsi="Arial" w:cs="Arial"/>
              </w:rPr>
            </w:pPr>
            <w:r>
              <w:rPr>
                <w:rFonts w:ascii="Arial" w:hAnsi="Arial" w:cs="Arial"/>
              </w:rPr>
              <w:t>PLO-4/CO-5/CLO-5</w:t>
            </w:r>
          </w:p>
        </w:tc>
      </w:tr>
      <w:tr w:rsidR="00EE6122" w14:paraId="3519E3F8" w14:textId="77777777" w:rsidTr="00905CC2">
        <w:tc>
          <w:tcPr>
            <w:tcW w:w="1073" w:type="dxa"/>
          </w:tcPr>
          <w:p w14:paraId="39425CF7" w14:textId="261012BC" w:rsidR="00EE6122" w:rsidRPr="002A678F" w:rsidRDefault="00905CC2" w:rsidP="00EE6122">
            <w:pPr>
              <w:jc w:val="center"/>
              <w:rPr>
                <w:rFonts w:ascii="Arial" w:hAnsi="Arial" w:cs="Arial"/>
              </w:rPr>
            </w:pPr>
            <w:r>
              <w:rPr>
                <w:rFonts w:ascii="Arial" w:hAnsi="Arial" w:cs="Arial"/>
              </w:rPr>
              <w:t>14</w:t>
            </w:r>
          </w:p>
        </w:tc>
        <w:tc>
          <w:tcPr>
            <w:tcW w:w="4629" w:type="dxa"/>
          </w:tcPr>
          <w:p w14:paraId="7D88BCBE" w14:textId="77777777" w:rsidR="00EE6122" w:rsidRDefault="00EE6122" w:rsidP="00EE6122">
            <w:pPr>
              <w:rPr>
                <w:rFonts w:ascii="Arial" w:hAnsi="Arial" w:cs="Arial"/>
              </w:rPr>
            </w:pPr>
            <w:r w:rsidRPr="00EE6122">
              <w:rPr>
                <w:rFonts w:ascii="Arial" w:hAnsi="Arial" w:cs="Arial"/>
              </w:rPr>
              <w:t>International finance</w:t>
            </w:r>
          </w:p>
          <w:p w14:paraId="41F5350A" w14:textId="01BDAE01" w:rsidR="00905CC2" w:rsidRPr="00905CC2" w:rsidRDefault="00905CC2" w:rsidP="00EE6122">
            <w:pPr>
              <w:numPr>
                <w:ilvl w:val="0"/>
                <w:numId w:val="12"/>
              </w:numPr>
              <w:tabs>
                <w:tab w:val="left" w:pos="1620"/>
                <w:tab w:val="left" w:leader="underscore" w:pos="6480"/>
                <w:tab w:val="left" w:pos="6930"/>
                <w:tab w:val="left" w:pos="8550"/>
              </w:tabs>
            </w:pPr>
            <w:r w:rsidRPr="00905CC2">
              <w:rPr>
                <w:color w:val="000000"/>
              </w:rPr>
              <w:t>Introduction to international finance</w:t>
            </w:r>
          </w:p>
        </w:tc>
        <w:tc>
          <w:tcPr>
            <w:tcW w:w="1724" w:type="dxa"/>
          </w:tcPr>
          <w:p w14:paraId="77009B25" w14:textId="438C134A" w:rsidR="00EE6122" w:rsidRPr="002A678F" w:rsidRDefault="001D720E" w:rsidP="00EE6122">
            <w:pPr>
              <w:rPr>
                <w:rFonts w:ascii="Arial" w:hAnsi="Arial" w:cs="Arial"/>
              </w:rPr>
            </w:pPr>
            <w:r>
              <w:rPr>
                <w:rFonts w:ascii="Arial" w:hAnsi="Arial" w:cs="Arial"/>
              </w:rPr>
              <w:t>Assignment</w:t>
            </w:r>
          </w:p>
        </w:tc>
        <w:tc>
          <w:tcPr>
            <w:tcW w:w="2788" w:type="dxa"/>
          </w:tcPr>
          <w:p w14:paraId="6D4CC476" w14:textId="5CAC38D8" w:rsidR="00EE6122" w:rsidRPr="002A678F" w:rsidRDefault="00EE6122" w:rsidP="00EE6122">
            <w:pPr>
              <w:rPr>
                <w:rFonts w:ascii="Arial" w:hAnsi="Arial" w:cs="Arial"/>
              </w:rPr>
            </w:pPr>
            <w:r>
              <w:rPr>
                <w:rFonts w:ascii="Arial" w:hAnsi="Arial" w:cs="Arial"/>
              </w:rPr>
              <w:t>PLO-4/CO-5/CLO-5</w:t>
            </w:r>
          </w:p>
        </w:tc>
      </w:tr>
      <w:tr w:rsidR="00EE6122" w14:paraId="5CBC5EEA" w14:textId="77777777" w:rsidTr="00905CC2">
        <w:tc>
          <w:tcPr>
            <w:tcW w:w="1073" w:type="dxa"/>
          </w:tcPr>
          <w:p w14:paraId="3D4B79BC" w14:textId="67500A0B" w:rsidR="00EE6122" w:rsidRPr="002A678F" w:rsidRDefault="00905CC2" w:rsidP="00EE6122">
            <w:pPr>
              <w:jc w:val="center"/>
              <w:rPr>
                <w:rFonts w:ascii="Arial" w:hAnsi="Arial" w:cs="Arial"/>
              </w:rPr>
            </w:pPr>
            <w:r>
              <w:rPr>
                <w:rFonts w:ascii="Arial" w:hAnsi="Arial" w:cs="Arial"/>
              </w:rPr>
              <w:t>15</w:t>
            </w:r>
          </w:p>
        </w:tc>
        <w:tc>
          <w:tcPr>
            <w:tcW w:w="4629" w:type="dxa"/>
          </w:tcPr>
          <w:p w14:paraId="7A4D21B3" w14:textId="3164E919" w:rsidR="00905CC2" w:rsidRDefault="00EE6122" w:rsidP="00905CC2">
            <w:pPr>
              <w:rPr>
                <w:rFonts w:ascii="Arial" w:hAnsi="Arial" w:cs="Arial"/>
              </w:rPr>
            </w:pPr>
            <w:r w:rsidRPr="00EE6122">
              <w:rPr>
                <w:rFonts w:ascii="Arial" w:hAnsi="Arial" w:cs="Arial"/>
              </w:rPr>
              <w:t>Sustainability</w:t>
            </w:r>
            <w:r w:rsidR="00905CC2">
              <w:rPr>
                <w:rFonts w:ascii="Arial" w:hAnsi="Arial" w:cs="Arial"/>
              </w:rPr>
              <w:t xml:space="preserve">, </w:t>
            </w:r>
            <w:r w:rsidRPr="00EE6122">
              <w:rPr>
                <w:rFonts w:ascii="Arial" w:hAnsi="Arial" w:cs="Arial"/>
              </w:rPr>
              <w:t>Ethics</w:t>
            </w:r>
            <w:r w:rsidR="00905CC2">
              <w:rPr>
                <w:rFonts w:ascii="Arial" w:hAnsi="Arial" w:cs="Arial"/>
              </w:rPr>
              <w:t xml:space="preserve"> &amp; Bankruptcy</w:t>
            </w:r>
          </w:p>
          <w:p w14:paraId="1389F691" w14:textId="79FC4BFA" w:rsidR="00EE6122" w:rsidRPr="00905CC2" w:rsidRDefault="00905CC2" w:rsidP="00905CC2">
            <w:pPr>
              <w:pStyle w:val="ListParagraph"/>
              <w:numPr>
                <w:ilvl w:val="0"/>
                <w:numId w:val="13"/>
              </w:numPr>
              <w:tabs>
                <w:tab w:val="left" w:pos="1620"/>
                <w:tab w:val="left" w:leader="underscore" w:pos="6480"/>
                <w:tab w:val="left" w:pos="6930"/>
                <w:tab w:val="left" w:pos="8550"/>
              </w:tabs>
            </w:pPr>
            <w:r w:rsidRPr="009252C9">
              <w:t>Sustainability in finance and bankruptcy issues</w:t>
            </w:r>
            <w:r w:rsidR="00EE6122" w:rsidRPr="00905CC2">
              <w:rPr>
                <w:rFonts w:ascii="Arial" w:hAnsi="Arial" w:cs="Arial"/>
              </w:rPr>
              <w:t xml:space="preserve">  </w:t>
            </w:r>
          </w:p>
        </w:tc>
        <w:tc>
          <w:tcPr>
            <w:tcW w:w="1724" w:type="dxa"/>
          </w:tcPr>
          <w:p w14:paraId="2EC4E747" w14:textId="69F01746" w:rsidR="00EE6122" w:rsidRPr="002A678F" w:rsidRDefault="00EE6122" w:rsidP="00EE6122">
            <w:pPr>
              <w:rPr>
                <w:rFonts w:ascii="Arial" w:hAnsi="Arial" w:cs="Arial"/>
              </w:rPr>
            </w:pPr>
            <w:r>
              <w:rPr>
                <w:rFonts w:ascii="Arial" w:hAnsi="Arial" w:cs="Arial"/>
              </w:rPr>
              <w:t>Assignment</w:t>
            </w:r>
          </w:p>
        </w:tc>
        <w:tc>
          <w:tcPr>
            <w:tcW w:w="2788" w:type="dxa"/>
          </w:tcPr>
          <w:p w14:paraId="52E95706" w14:textId="19DEEB75" w:rsidR="00EE6122" w:rsidRPr="002A678F" w:rsidRDefault="00EE6122" w:rsidP="00EE6122">
            <w:pPr>
              <w:rPr>
                <w:rFonts w:ascii="Arial" w:hAnsi="Arial" w:cs="Arial"/>
              </w:rPr>
            </w:pPr>
            <w:r>
              <w:rPr>
                <w:rFonts w:ascii="Arial" w:hAnsi="Arial" w:cs="Arial"/>
              </w:rPr>
              <w:t>PLO-5/CO-6/CLO-6</w:t>
            </w:r>
          </w:p>
        </w:tc>
      </w:tr>
      <w:tr w:rsidR="002A678F" w14:paraId="78240ED4" w14:textId="77777777" w:rsidTr="00905CC2">
        <w:tc>
          <w:tcPr>
            <w:tcW w:w="1073" w:type="dxa"/>
          </w:tcPr>
          <w:p w14:paraId="5262F213" w14:textId="052CE23D" w:rsidR="002A678F" w:rsidRPr="002A678F" w:rsidRDefault="00905CC2" w:rsidP="002A678F">
            <w:pPr>
              <w:jc w:val="center"/>
              <w:rPr>
                <w:rFonts w:ascii="Arial" w:hAnsi="Arial" w:cs="Arial"/>
              </w:rPr>
            </w:pPr>
            <w:r>
              <w:rPr>
                <w:rFonts w:ascii="Arial" w:hAnsi="Arial" w:cs="Arial"/>
              </w:rPr>
              <w:t>16</w:t>
            </w:r>
          </w:p>
        </w:tc>
        <w:tc>
          <w:tcPr>
            <w:tcW w:w="4629" w:type="dxa"/>
          </w:tcPr>
          <w:p w14:paraId="38EDB5B1" w14:textId="77777777" w:rsidR="002A678F" w:rsidRPr="002A678F" w:rsidRDefault="00174CDF" w:rsidP="002A678F">
            <w:pPr>
              <w:rPr>
                <w:rFonts w:ascii="Arial" w:hAnsi="Arial" w:cs="Arial"/>
              </w:rPr>
            </w:pPr>
            <w:r>
              <w:rPr>
                <w:rFonts w:ascii="Arial" w:hAnsi="Arial" w:cs="Arial"/>
              </w:rPr>
              <w:t>Final Term Examination</w:t>
            </w:r>
          </w:p>
        </w:tc>
        <w:tc>
          <w:tcPr>
            <w:tcW w:w="1724" w:type="dxa"/>
          </w:tcPr>
          <w:p w14:paraId="12602BA2" w14:textId="77777777" w:rsidR="002A678F" w:rsidRPr="002A678F" w:rsidRDefault="002A678F" w:rsidP="00BC514A">
            <w:pPr>
              <w:rPr>
                <w:rFonts w:ascii="Arial" w:hAnsi="Arial" w:cs="Arial"/>
              </w:rPr>
            </w:pPr>
          </w:p>
        </w:tc>
        <w:tc>
          <w:tcPr>
            <w:tcW w:w="2788" w:type="dxa"/>
          </w:tcPr>
          <w:p w14:paraId="0E76A1A6" w14:textId="77777777" w:rsidR="002A678F" w:rsidRPr="002A678F" w:rsidRDefault="002A678F" w:rsidP="00BC514A">
            <w:pPr>
              <w:rPr>
                <w:rFonts w:ascii="Arial" w:hAnsi="Arial" w:cs="Arial"/>
              </w:rPr>
            </w:pPr>
          </w:p>
        </w:tc>
      </w:tr>
    </w:tbl>
    <w:p w14:paraId="1A59DDB1" w14:textId="77777777" w:rsidR="002A678F" w:rsidRDefault="002A678F" w:rsidP="003F547E">
      <w:pPr>
        <w:spacing w:after="0" w:line="240" w:lineRule="auto"/>
        <w:rPr>
          <w:rFonts w:ascii="Arial" w:hAnsi="Arial" w:cs="Arial"/>
          <w:sz w:val="24"/>
          <w:szCs w:val="24"/>
        </w:rPr>
      </w:pPr>
    </w:p>
    <w:p w14:paraId="049AA0C0" w14:textId="77777777" w:rsidR="00B67E02" w:rsidRDefault="00B67E02" w:rsidP="003F547E">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49309A63" w14:textId="77777777" w:rsidTr="00BC514A">
        <w:tc>
          <w:tcPr>
            <w:tcW w:w="10214" w:type="dxa"/>
            <w:shd w:val="clear" w:color="auto" w:fill="F2F2F2" w:themeFill="background1" w:themeFillShade="F2"/>
          </w:tcPr>
          <w:p w14:paraId="3B15AA3C" w14:textId="77777777" w:rsidR="00B67E02" w:rsidRPr="00C80334" w:rsidRDefault="00B67E02" w:rsidP="00BC514A">
            <w:pPr>
              <w:rPr>
                <w:rFonts w:ascii="Arial" w:hAnsi="Arial" w:cs="Arial"/>
                <w:b/>
                <w:sz w:val="20"/>
                <w:szCs w:val="20"/>
              </w:rPr>
            </w:pPr>
            <w:r>
              <w:rPr>
                <w:rFonts w:ascii="Arial" w:hAnsi="Arial" w:cs="Arial"/>
                <w:b/>
                <w:sz w:val="20"/>
                <w:szCs w:val="20"/>
              </w:rPr>
              <w:t>Primary Text Book (s)</w:t>
            </w:r>
            <w:r w:rsidRPr="00C80334">
              <w:rPr>
                <w:rFonts w:ascii="Arial" w:hAnsi="Arial" w:cs="Arial"/>
                <w:b/>
                <w:sz w:val="20"/>
                <w:szCs w:val="20"/>
              </w:rPr>
              <w:t>:</w:t>
            </w:r>
          </w:p>
        </w:tc>
      </w:tr>
      <w:tr w:rsidR="00B67E02" w:rsidRPr="00C80334" w14:paraId="7EFABB75" w14:textId="77777777" w:rsidTr="00BC514A">
        <w:tc>
          <w:tcPr>
            <w:tcW w:w="10214" w:type="dxa"/>
          </w:tcPr>
          <w:p w14:paraId="689F9297" w14:textId="77777777" w:rsidR="00B67E02" w:rsidRPr="005F6BE5" w:rsidRDefault="00B67E02" w:rsidP="00BC514A">
            <w:pPr>
              <w:rPr>
                <w:rFonts w:ascii="Arial" w:hAnsi="Arial" w:cs="Arial"/>
              </w:rPr>
            </w:pPr>
          </w:p>
          <w:p w14:paraId="4CC7A7C3" w14:textId="75E2C36F" w:rsidR="00B67E02" w:rsidRPr="005F6BE5" w:rsidRDefault="00B67E02" w:rsidP="00B67E02">
            <w:pPr>
              <w:pStyle w:val="ListParagraph"/>
              <w:numPr>
                <w:ilvl w:val="0"/>
                <w:numId w:val="5"/>
              </w:numPr>
              <w:rPr>
                <w:rFonts w:ascii="Arial" w:hAnsi="Arial" w:cs="Arial"/>
              </w:rPr>
            </w:pPr>
            <w:r w:rsidRPr="005F6BE5">
              <w:rPr>
                <w:rFonts w:ascii="Arial" w:hAnsi="Arial" w:cs="Arial"/>
              </w:rPr>
              <w:t xml:space="preserve">   </w:t>
            </w:r>
            <w:r w:rsidR="008A095C" w:rsidRPr="008A095C">
              <w:rPr>
                <w:rFonts w:ascii="Arial" w:hAnsi="Arial" w:cs="Arial"/>
              </w:rPr>
              <w:t>Principles of Managerial Finance by Lawrence J. Gitman (1</w:t>
            </w:r>
            <w:r w:rsidR="008A095C">
              <w:rPr>
                <w:rFonts w:ascii="Arial" w:hAnsi="Arial" w:cs="Arial"/>
              </w:rPr>
              <w:t>4</w:t>
            </w:r>
            <w:r w:rsidR="008A095C" w:rsidRPr="008A095C">
              <w:rPr>
                <w:rFonts w:ascii="Arial" w:hAnsi="Arial" w:cs="Arial"/>
              </w:rPr>
              <w:t>th Edition).</w:t>
            </w:r>
          </w:p>
          <w:p w14:paraId="227BB5D0" w14:textId="77777777" w:rsidR="00B67E02" w:rsidRPr="005F6BE5" w:rsidRDefault="00B67E02" w:rsidP="00B67E02">
            <w:pPr>
              <w:ind w:left="360"/>
              <w:rPr>
                <w:rFonts w:ascii="Arial" w:hAnsi="Arial" w:cs="Arial"/>
              </w:rPr>
            </w:pPr>
          </w:p>
        </w:tc>
      </w:tr>
    </w:tbl>
    <w:p w14:paraId="73F681F8" w14:textId="77777777" w:rsidR="002A678F" w:rsidRDefault="002A678F" w:rsidP="003F547E">
      <w:pPr>
        <w:spacing w:after="0" w:line="240" w:lineRule="auto"/>
        <w:rPr>
          <w:rFonts w:ascii="Times New Roman" w:eastAsia="Times New Roman" w:hAnsi="Times New Roman" w:cs="Times New Roman"/>
          <w:b/>
          <w:color w:val="000000" w:themeColor="text1"/>
          <w:sz w:val="20"/>
          <w:szCs w:val="20"/>
        </w:rPr>
      </w:pPr>
    </w:p>
    <w:p w14:paraId="52E4FAB5" w14:textId="77777777" w:rsidR="00B67E02" w:rsidRDefault="00B67E02" w:rsidP="00B67E02">
      <w:pPr>
        <w:spacing w:after="0" w:line="240" w:lineRule="auto"/>
        <w:rPr>
          <w:rFonts w:ascii="Times New Roman" w:eastAsia="Times New Roman" w:hAnsi="Times New Roman" w:cs="Times New Roman"/>
          <w:b/>
          <w:color w:val="000000" w:themeColor="text1"/>
          <w:sz w:val="20"/>
          <w:szCs w:val="20"/>
        </w:rPr>
      </w:pPr>
    </w:p>
    <w:tbl>
      <w:tblPr>
        <w:tblStyle w:val="TableGrid"/>
        <w:tblW w:w="0" w:type="auto"/>
        <w:tblLook w:val="04A0" w:firstRow="1" w:lastRow="0" w:firstColumn="1" w:lastColumn="0" w:noHBand="0" w:noVBand="1"/>
      </w:tblPr>
      <w:tblGrid>
        <w:gridCol w:w="10214"/>
      </w:tblGrid>
      <w:tr w:rsidR="00B67E02" w:rsidRPr="00C80334" w14:paraId="118BC5CA" w14:textId="77777777" w:rsidTr="00BC514A">
        <w:tc>
          <w:tcPr>
            <w:tcW w:w="10214" w:type="dxa"/>
            <w:shd w:val="clear" w:color="auto" w:fill="F2F2F2" w:themeFill="background1" w:themeFillShade="F2"/>
          </w:tcPr>
          <w:p w14:paraId="3572D615" w14:textId="77777777" w:rsidR="00B67E02" w:rsidRPr="00C80334" w:rsidRDefault="005F6BE5" w:rsidP="00BC514A">
            <w:pPr>
              <w:rPr>
                <w:rFonts w:ascii="Arial" w:hAnsi="Arial" w:cs="Arial"/>
                <w:b/>
                <w:sz w:val="20"/>
                <w:szCs w:val="20"/>
              </w:rPr>
            </w:pPr>
            <w:r>
              <w:rPr>
                <w:rFonts w:ascii="Arial" w:hAnsi="Arial" w:cs="Arial"/>
                <w:b/>
                <w:sz w:val="20"/>
                <w:szCs w:val="20"/>
              </w:rPr>
              <w:t>Reference / Supplementary Reading (s)</w:t>
            </w:r>
            <w:r w:rsidR="00B67E02" w:rsidRPr="00C80334">
              <w:rPr>
                <w:rFonts w:ascii="Arial" w:hAnsi="Arial" w:cs="Arial"/>
                <w:b/>
                <w:sz w:val="20"/>
                <w:szCs w:val="20"/>
              </w:rPr>
              <w:t>:</w:t>
            </w:r>
          </w:p>
        </w:tc>
      </w:tr>
      <w:tr w:rsidR="00B67E02" w:rsidRPr="00C80334" w14:paraId="59C15A1C" w14:textId="77777777" w:rsidTr="00BC514A">
        <w:tc>
          <w:tcPr>
            <w:tcW w:w="10214" w:type="dxa"/>
          </w:tcPr>
          <w:p w14:paraId="3A2F87E9" w14:textId="77777777" w:rsidR="00B67E02" w:rsidRPr="005F6BE5" w:rsidRDefault="00B67E02" w:rsidP="00BC514A">
            <w:pPr>
              <w:rPr>
                <w:rFonts w:ascii="Arial" w:hAnsi="Arial" w:cs="Arial"/>
              </w:rPr>
            </w:pPr>
          </w:p>
          <w:p w14:paraId="0623854E" w14:textId="66EDE18E" w:rsidR="008A095C" w:rsidRPr="008A095C" w:rsidRDefault="008A095C" w:rsidP="008A095C">
            <w:pPr>
              <w:pStyle w:val="ListParagraph"/>
              <w:numPr>
                <w:ilvl w:val="0"/>
                <w:numId w:val="5"/>
              </w:numPr>
              <w:rPr>
                <w:rFonts w:ascii="Arial" w:hAnsi="Arial" w:cs="Arial"/>
              </w:rPr>
            </w:pPr>
            <w:r w:rsidRPr="008A095C">
              <w:rPr>
                <w:rFonts w:ascii="Arial" w:hAnsi="Arial" w:cs="Arial"/>
              </w:rPr>
              <w:t>Fundamentals of Financial Management by Brigham &amp; Houston, 12th Edition</w:t>
            </w:r>
          </w:p>
          <w:p w14:paraId="1BBDB437" w14:textId="77777777" w:rsidR="008A095C" w:rsidRPr="008A095C" w:rsidRDefault="008A095C" w:rsidP="008A095C">
            <w:pPr>
              <w:pStyle w:val="ListParagraph"/>
              <w:numPr>
                <w:ilvl w:val="0"/>
                <w:numId w:val="5"/>
              </w:numPr>
              <w:rPr>
                <w:rFonts w:ascii="Arial" w:hAnsi="Arial" w:cs="Arial"/>
              </w:rPr>
            </w:pPr>
            <w:r w:rsidRPr="008A095C">
              <w:rPr>
                <w:rFonts w:ascii="Arial" w:hAnsi="Arial" w:cs="Arial"/>
              </w:rPr>
              <w:t>Essentials of Finance by Ross, Jordan &amp; Westerfield (10th Edition)</w:t>
            </w:r>
          </w:p>
          <w:p w14:paraId="3762A7A0" w14:textId="19780396" w:rsidR="00B67E02" w:rsidRPr="008A095C" w:rsidRDefault="008A095C" w:rsidP="008A095C">
            <w:pPr>
              <w:pStyle w:val="ListParagraph"/>
              <w:numPr>
                <w:ilvl w:val="0"/>
                <w:numId w:val="5"/>
              </w:numPr>
              <w:rPr>
                <w:rFonts w:ascii="Arial" w:hAnsi="Arial" w:cs="Arial"/>
              </w:rPr>
            </w:pPr>
            <w:r w:rsidRPr="008A095C">
              <w:rPr>
                <w:rFonts w:ascii="Arial" w:hAnsi="Arial" w:cs="Arial"/>
              </w:rPr>
              <w:t>Principles of Finance by Scott Besley and Eugene Brigham</w:t>
            </w:r>
          </w:p>
          <w:p w14:paraId="5EC57FB6" w14:textId="77777777" w:rsidR="00B67E02" w:rsidRPr="005F6BE5" w:rsidRDefault="00B67E02" w:rsidP="00BC514A">
            <w:pPr>
              <w:rPr>
                <w:rFonts w:ascii="Arial" w:hAnsi="Arial" w:cs="Arial"/>
              </w:rPr>
            </w:pPr>
          </w:p>
        </w:tc>
      </w:tr>
    </w:tbl>
    <w:p w14:paraId="69AABAB6" w14:textId="77777777" w:rsidR="00746768" w:rsidRDefault="00746768" w:rsidP="00746768">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214"/>
      </w:tblGrid>
      <w:tr w:rsidR="005F6BE5" w:rsidRPr="00C80334" w14:paraId="3A4EC10A" w14:textId="77777777" w:rsidTr="00BC514A">
        <w:tc>
          <w:tcPr>
            <w:tcW w:w="10214" w:type="dxa"/>
            <w:shd w:val="clear" w:color="auto" w:fill="F2F2F2" w:themeFill="background1" w:themeFillShade="F2"/>
          </w:tcPr>
          <w:p w14:paraId="55C9D073" w14:textId="77777777" w:rsidR="005F6BE5" w:rsidRPr="00C80334" w:rsidRDefault="005F6BE5" w:rsidP="00BC514A">
            <w:pPr>
              <w:rPr>
                <w:rFonts w:ascii="Arial" w:hAnsi="Arial" w:cs="Arial"/>
                <w:b/>
                <w:sz w:val="20"/>
                <w:szCs w:val="20"/>
              </w:rPr>
            </w:pPr>
            <w:r>
              <w:rPr>
                <w:rFonts w:ascii="Arial" w:hAnsi="Arial" w:cs="Arial"/>
                <w:b/>
                <w:sz w:val="20"/>
                <w:szCs w:val="20"/>
              </w:rPr>
              <w:t>Useful Online / Web Resources</w:t>
            </w:r>
            <w:r w:rsidRPr="00C80334">
              <w:rPr>
                <w:rFonts w:ascii="Arial" w:hAnsi="Arial" w:cs="Arial"/>
                <w:b/>
                <w:sz w:val="20"/>
                <w:szCs w:val="20"/>
              </w:rPr>
              <w:t>:</w:t>
            </w:r>
          </w:p>
        </w:tc>
      </w:tr>
      <w:tr w:rsidR="005F6BE5" w:rsidRPr="00C80334" w14:paraId="2BE2DFB1" w14:textId="77777777" w:rsidTr="00BC514A">
        <w:tc>
          <w:tcPr>
            <w:tcW w:w="10214" w:type="dxa"/>
          </w:tcPr>
          <w:p w14:paraId="7A5080BC" w14:textId="77777777" w:rsidR="005F6BE5" w:rsidRPr="005F6BE5" w:rsidRDefault="005F6BE5" w:rsidP="00BC514A">
            <w:pPr>
              <w:rPr>
                <w:rFonts w:ascii="Arial" w:hAnsi="Arial" w:cs="Arial"/>
              </w:rPr>
            </w:pPr>
          </w:p>
          <w:p w14:paraId="7D679FE8" w14:textId="33C920EA" w:rsidR="005F6BE5" w:rsidRPr="005F6BE5" w:rsidRDefault="008A095C" w:rsidP="00BC514A">
            <w:pPr>
              <w:pStyle w:val="ListParagraph"/>
              <w:numPr>
                <w:ilvl w:val="0"/>
                <w:numId w:val="5"/>
              </w:numPr>
              <w:rPr>
                <w:rFonts w:ascii="Arial" w:hAnsi="Arial" w:cs="Arial"/>
              </w:rPr>
            </w:pPr>
            <w:r>
              <w:rPr>
                <w:rFonts w:ascii="Arial" w:hAnsi="Arial" w:cs="Arial"/>
              </w:rPr>
              <w:t>www.psx.com.pk</w:t>
            </w:r>
          </w:p>
          <w:p w14:paraId="0B6E91FA" w14:textId="62BFD41D" w:rsidR="005F6BE5" w:rsidRPr="005F6BE5" w:rsidRDefault="00C4285D" w:rsidP="005F6BE5">
            <w:pPr>
              <w:pStyle w:val="ListParagraph"/>
              <w:numPr>
                <w:ilvl w:val="0"/>
                <w:numId w:val="5"/>
              </w:numPr>
              <w:rPr>
                <w:rFonts w:ascii="Arial" w:hAnsi="Arial" w:cs="Arial"/>
              </w:rPr>
            </w:pPr>
            <w:r>
              <w:rPr>
                <w:rFonts w:ascii="Arial" w:hAnsi="Arial" w:cs="Arial"/>
              </w:rPr>
              <w:t>hbr.org</w:t>
            </w:r>
            <w:r w:rsidR="005F6BE5" w:rsidRPr="005F6BE5">
              <w:rPr>
                <w:rFonts w:ascii="Arial" w:hAnsi="Arial" w:cs="Arial"/>
              </w:rPr>
              <w:t xml:space="preserve"> </w:t>
            </w:r>
          </w:p>
        </w:tc>
      </w:tr>
    </w:tbl>
    <w:p w14:paraId="39AC41CC" w14:textId="77777777" w:rsidR="005F6BE5" w:rsidRDefault="005F6BE5" w:rsidP="005F6BE5">
      <w:pPr>
        <w:spacing w:line="360" w:lineRule="auto"/>
        <w:jc w:val="both"/>
        <w:rPr>
          <w:rFonts w:ascii="Times New Roman" w:hAnsi="Times New Roman" w:cs="Times New Roman"/>
          <w:sz w:val="20"/>
          <w:szCs w:val="20"/>
        </w:rPr>
      </w:pPr>
    </w:p>
    <w:sectPr w:rsidR="005F6BE5" w:rsidSect="00F15758">
      <w:headerReference w:type="default" r:id="rId8"/>
      <w:footerReference w:type="default" r:id="rId9"/>
      <w:pgSz w:w="12240" w:h="15840"/>
      <w:pgMar w:top="576" w:right="1008" w:bottom="576" w:left="1008"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FD30A" w14:textId="77777777" w:rsidR="0025349C" w:rsidRDefault="0025349C" w:rsidP="007977E9">
      <w:pPr>
        <w:spacing w:after="0" w:line="240" w:lineRule="auto"/>
      </w:pPr>
      <w:r>
        <w:separator/>
      </w:r>
    </w:p>
  </w:endnote>
  <w:endnote w:type="continuationSeparator" w:id="0">
    <w:p w14:paraId="5613FCD4" w14:textId="77777777" w:rsidR="0025349C" w:rsidRDefault="0025349C" w:rsidP="0079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7A7D" w14:textId="77777777" w:rsidR="008742B1" w:rsidRDefault="008742B1" w:rsidP="008742B1">
    <w:pPr>
      <w:pStyle w:val="Footer"/>
    </w:pPr>
    <w:r w:rsidRPr="008742B1">
      <w:rPr>
        <w:b/>
        <w:sz w:val="20"/>
        <w:szCs w:val="20"/>
      </w:rPr>
      <w:t>UMT Course Outlines</w:t>
    </w:r>
    <w:r>
      <w:t xml:space="preserve">                                                                                                                                                   </w:t>
    </w:r>
    <w:sdt>
      <w:sdtPr>
        <w:id w:val="234203651"/>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276FF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6FF2">
              <w:rPr>
                <w:b/>
                <w:bCs/>
                <w:noProof/>
              </w:rPr>
              <w:t>6</w:t>
            </w:r>
            <w:r>
              <w:rPr>
                <w:b/>
                <w:bCs/>
                <w:sz w:val="24"/>
                <w:szCs w:val="24"/>
              </w:rPr>
              <w:fldChar w:fldCharType="end"/>
            </w:r>
          </w:sdtContent>
        </w:sdt>
      </w:sdtContent>
    </w:sdt>
  </w:p>
  <w:p w14:paraId="52370A77" w14:textId="77777777" w:rsidR="00CF460D" w:rsidRDefault="00CF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7E3BD" w14:textId="77777777" w:rsidR="0025349C" w:rsidRDefault="0025349C" w:rsidP="007977E9">
      <w:pPr>
        <w:spacing w:after="0" w:line="240" w:lineRule="auto"/>
      </w:pPr>
      <w:r>
        <w:separator/>
      </w:r>
    </w:p>
  </w:footnote>
  <w:footnote w:type="continuationSeparator" w:id="0">
    <w:p w14:paraId="3DD2C507" w14:textId="77777777" w:rsidR="0025349C" w:rsidRDefault="0025349C" w:rsidP="00797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ADB1" w14:textId="77777777" w:rsidR="00073CF5" w:rsidRPr="00073CF5" w:rsidRDefault="00C35B83" w:rsidP="00C35B83">
    <w:pPr>
      <w:pStyle w:val="Header"/>
      <w:tabs>
        <w:tab w:val="left" w:pos="255"/>
        <w:tab w:val="left" w:pos="870"/>
        <w:tab w:val="left" w:pos="1335"/>
        <w:tab w:val="left" w:pos="1455"/>
        <w:tab w:val="center" w:pos="5112"/>
        <w:tab w:val="right" w:pos="10224"/>
      </w:tabs>
      <w:jc w:val="right"/>
      <w:rPr>
        <w:rFonts w:ascii="Arial Rounded MT Bold" w:hAnsi="Arial Rounded MT Bold"/>
        <w:b/>
        <w:sz w:val="24"/>
        <w:szCs w:val="24"/>
      </w:rPr>
    </w:pPr>
    <w:r w:rsidRPr="00781CA2">
      <w:rPr>
        <w:rFonts w:ascii="Rockwell Condensed" w:hAnsi="Rockwell Condensed"/>
        <w:noProof/>
        <w:sz w:val="72"/>
        <w:szCs w:val="72"/>
      </w:rPr>
      <w:drawing>
        <wp:anchor distT="0" distB="0" distL="114300" distR="114300" simplePos="0" relativeHeight="251659264" behindDoc="1" locked="0" layoutInCell="1" allowOverlap="1" wp14:anchorId="6C0B690A" wp14:editId="0CC99195">
          <wp:simplePos x="0" y="0"/>
          <wp:positionH relativeFrom="margin">
            <wp:posOffset>2741295</wp:posOffset>
          </wp:positionH>
          <wp:positionV relativeFrom="paragraph">
            <wp:posOffset>3810</wp:posOffset>
          </wp:positionV>
          <wp:extent cx="973012" cy="991870"/>
          <wp:effectExtent l="0" t="0" r="0" b="0"/>
          <wp:wrapNone/>
          <wp:docPr id="4" name="Picture 4" descr="C:\Users\Aamir Abbas Ch\Desktop\U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mir Abbas Ch\Desktop\UM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012" cy="99187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8B5239">
      <w:rPr>
        <w:rFonts w:ascii="Arial Rounded MT Bold" w:hAnsi="Arial Rounded MT Bold"/>
        <w:b/>
        <w:sz w:val="24"/>
        <w:szCs w:val="24"/>
      </w:rPr>
      <w:tab/>
    </w:r>
    <w:r w:rsidR="00073CF5" w:rsidRPr="001437DC">
      <w:rPr>
        <w:rFonts w:ascii="Bookman Old Style" w:hAnsi="Bookman Old Style"/>
        <w:b/>
        <w:noProof/>
        <w:color w:val="2E74B5" w:themeColor="accent1" w:themeShade="BF"/>
        <w:sz w:val="32"/>
        <w:szCs w:val="32"/>
      </w:rPr>
      <w:drawing>
        <wp:inline distT="0" distB="0" distL="0" distR="0" wp14:anchorId="2BE2B8CD" wp14:editId="33D868BD">
          <wp:extent cx="2200275" cy="793638"/>
          <wp:effectExtent l="0" t="0" r="0" b="6985"/>
          <wp:docPr id="5" name="Picture 5" descr="C:\Users\22833\Desktop\224864565_10223374717808866_77313613694760113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2833\Desktop\224864565_10223374717808866_7731361369476011310_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4037" cy="852707"/>
                  </a:xfrm>
                  <a:prstGeom prst="rect">
                    <a:avLst/>
                  </a:prstGeom>
                  <a:noFill/>
                  <a:ln>
                    <a:noFill/>
                  </a:ln>
                </pic:spPr>
              </pic:pic>
            </a:graphicData>
          </a:graphic>
        </wp:inline>
      </w:drawing>
    </w:r>
  </w:p>
  <w:p w14:paraId="1B9168DF" w14:textId="77777777" w:rsidR="000B7BE7" w:rsidRPr="00A42307" w:rsidRDefault="00CC1C60" w:rsidP="00E65A31">
    <w:pPr>
      <w:pStyle w:val="Header"/>
      <w:spacing w:line="360" w:lineRule="auto"/>
      <w:jc w:val="center"/>
      <w:rPr>
        <w:rFonts w:ascii="Book Antiqua" w:hAnsi="Book Antiqua" w:cstheme="minorHAnsi"/>
        <w:b/>
        <w:sz w:val="24"/>
        <w:szCs w:val="24"/>
      </w:rPr>
    </w:pPr>
    <w:r w:rsidRPr="00A42307">
      <w:rPr>
        <w:rFonts w:ascii="Book Antiqua" w:hAnsi="Book Antiqua" w:cstheme="minorHAnsi"/>
        <w:b/>
        <w:sz w:val="24"/>
        <w:szCs w:val="24"/>
      </w:rPr>
      <w:t xml:space="preserve">University </w:t>
    </w:r>
    <w:r w:rsidRPr="00A42307">
      <w:rPr>
        <w:rFonts w:ascii="Book Antiqua" w:hAnsi="Book Antiqua" w:cstheme="minorHAnsi"/>
        <w:b/>
        <w:i/>
        <w:sz w:val="24"/>
        <w:szCs w:val="24"/>
      </w:rPr>
      <w:t xml:space="preserve">of </w:t>
    </w:r>
    <w:r w:rsidRPr="00A42307">
      <w:rPr>
        <w:rFonts w:ascii="Book Antiqua" w:hAnsi="Book Antiqua" w:cstheme="minorHAnsi"/>
        <w:b/>
        <w:sz w:val="24"/>
        <w:szCs w:val="24"/>
      </w:rPr>
      <w:t xml:space="preserve">Management </w:t>
    </w:r>
    <w:r w:rsidRPr="00A42307">
      <w:rPr>
        <w:rFonts w:ascii="Book Antiqua" w:hAnsi="Book Antiqua" w:cstheme="minorHAnsi"/>
        <w:b/>
        <w:i/>
        <w:sz w:val="24"/>
        <w:szCs w:val="24"/>
      </w:rPr>
      <w:t>and</w:t>
    </w:r>
    <w:r w:rsidRPr="00A42307">
      <w:rPr>
        <w:rFonts w:ascii="Book Antiqua" w:hAnsi="Book Antiqua" w:cstheme="minorHAnsi"/>
        <w:b/>
        <w:sz w:val="24"/>
        <w:szCs w:val="24"/>
      </w:rPr>
      <w:t xml:space="preserve">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534"/>
    <w:multiLevelType w:val="hybridMultilevel"/>
    <w:tmpl w:val="227AF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B3482"/>
    <w:multiLevelType w:val="hybridMultilevel"/>
    <w:tmpl w:val="6BD411A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0A1DF2"/>
    <w:multiLevelType w:val="hybridMultilevel"/>
    <w:tmpl w:val="831C68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3FF373B"/>
    <w:multiLevelType w:val="hybridMultilevel"/>
    <w:tmpl w:val="145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A52CD"/>
    <w:multiLevelType w:val="hybridMultilevel"/>
    <w:tmpl w:val="9022E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D47C10"/>
    <w:multiLevelType w:val="hybridMultilevel"/>
    <w:tmpl w:val="79C02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A40463"/>
    <w:multiLevelType w:val="hybridMultilevel"/>
    <w:tmpl w:val="F90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A55C0"/>
    <w:multiLevelType w:val="hybridMultilevel"/>
    <w:tmpl w:val="C1CC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B7FFC"/>
    <w:multiLevelType w:val="hybridMultilevel"/>
    <w:tmpl w:val="55BA4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4E3FC0"/>
    <w:multiLevelType w:val="hybridMultilevel"/>
    <w:tmpl w:val="D38A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BE152D7"/>
    <w:multiLevelType w:val="hybridMultilevel"/>
    <w:tmpl w:val="9722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96006C"/>
    <w:multiLevelType w:val="hybridMultilevel"/>
    <w:tmpl w:val="9544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8712AF"/>
    <w:multiLevelType w:val="hybridMultilevel"/>
    <w:tmpl w:val="13BC81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482024">
    <w:abstractNumId w:val="3"/>
  </w:num>
  <w:num w:numId="2" w16cid:durableId="928004398">
    <w:abstractNumId w:val="0"/>
  </w:num>
  <w:num w:numId="3" w16cid:durableId="376469837">
    <w:abstractNumId w:val="12"/>
  </w:num>
  <w:num w:numId="4" w16cid:durableId="1929651617">
    <w:abstractNumId w:val="8"/>
  </w:num>
  <w:num w:numId="5" w16cid:durableId="1393581284">
    <w:abstractNumId w:val="6"/>
  </w:num>
  <w:num w:numId="6" w16cid:durableId="1130394168">
    <w:abstractNumId w:val="4"/>
  </w:num>
  <w:num w:numId="7" w16cid:durableId="1878736503">
    <w:abstractNumId w:val="9"/>
  </w:num>
  <w:num w:numId="8" w16cid:durableId="1278827264">
    <w:abstractNumId w:val="5"/>
  </w:num>
  <w:num w:numId="9" w16cid:durableId="585652682">
    <w:abstractNumId w:val="2"/>
  </w:num>
  <w:num w:numId="10" w16cid:durableId="1631203569">
    <w:abstractNumId w:val="11"/>
  </w:num>
  <w:num w:numId="11" w16cid:durableId="1183473852">
    <w:abstractNumId w:val="7"/>
  </w:num>
  <w:num w:numId="12" w16cid:durableId="817890677">
    <w:abstractNumId w:val="1"/>
  </w:num>
  <w:num w:numId="13" w16cid:durableId="102387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7E9"/>
    <w:rsid w:val="000172A6"/>
    <w:rsid w:val="0006124D"/>
    <w:rsid w:val="00073CF5"/>
    <w:rsid w:val="000B7BE7"/>
    <w:rsid w:val="001079FB"/>
    <w:rsid w:val="001665CF"/>
    <w:rsid w:val="00174CDF"/>
    <w:rsid w:val="00186878"/>
    <w:rsid w:val="001D720E"/>
    <w:rsid w:val="0022165D"/>
    <w:rsid w:val="00231182"/>
    <w:rsid w:val="0025349C"/>
    <w:rsid w:val="00276FF2"/>
    <w:rsid w:val="00286C2E"/>
    <w:rsid w:val="002A678F"/>
    <w:rsid w:val="002B45D0"/>
    <w:rsid w:val="00300FEF"/>
    <w:rsid w:val="0031562C"/>
    <w:rsid w:val="0039547D"/>
    <w:rsid w:val="003D0945"/>
    <w:rsid w:val="003F547E"/>
    <w:rsid w:val="003F5525"/>
    <w:rsid w:val="00415EA1"/>
    <w:rsid w:val="00440F4A"/>
    <w:rsid w:val="0044554D"/>
    <w:rsid w:val="00492702"/>
    <w:rsid w:val="004D270F"/>
    <w:rsid w:val="004D3606"/>
    <w:rsid w:val="0051411E"/>
    <w:rsid w:val="00516456"/>
    <w:rsid w:val="00525F9E"/>
    <w:rsid w:val="00581A07"/>
    <w:rsid w:val="005B252F"/>
    <w:rsid w:val="005C61FB"/>
    <w:rsid w:val="005E7EE5"/>
    <w:rsid w:val="005F0615"/>
    <w:rsid w:val="005F6BE5"/>
    <w:rsid w:val="0060542D"/>
    <w:rsid w:val="006371A3"/>
    <w:rsid w:val="00660AFD"/>
    <w:rsid w:val="00687352"/>
    <w:rsid w:val="006C39BD"/>
    <w:rsid w:val="006D7C21"/>
    <w:rsid w:val="006E0744"/>
    <w:rsid w:val="00746768"/>
    <w:rsid w:val="007600E7"/>
    <w:rsid w:val="00791E86"/>
    <w:rsid w:val="007977E9"/>
    <w:rsid w:val="007A75B4"/>
    <w:rsid w:val="00821B9D"/>
    <w:rsid w:val="00860AA1"/>
    <w:rsid w:val="00871C6D"/>
    <w:rsid w:val="008742B1"/>
    <w:rsid w:val="0088541D"/>
    <w:rsid w:val="008A095C"/>
    <w:rsid w:val="008B5239"/>
    <w:rsid w:val="008C07C8"/>
    <w:rsid w:val="008D2467"/>
    <w:rsid w:val="009044EA"/>
    <w:rsid w:val="00905CC2"/>
    <w:rsid w:val="00915704"/>
    <w:rsid w:val="00930114"/>
    <w:rsid w:val="009343A9"/>
    <w:rsid w:val="009B431E"/>
    <w:rsid w:val="009D1A7B"/>
    <w:rsid w:val="009E13EA"/>
    <w:rsid w:val="00A03CF5"/>
    <w:rsid w:val="00A052AC"/>
    <w:rsid w:val="00A42307"/>
    <w:rsid w:val="00A65BE9"/>
    <w:rsid w:val="00A72703"/>
    <w:rsid w:val="00AB36E7"/>
    <w:rsid w:val="00AC069E"/>
    <w:rsid w:val="00AD3BF1"/>
    <w:rsid w:val="00AE3684"/>
    <w:rsid w:val="00AF4C90"/>
    <w:rsid w:val="00B5400A"/>
    <w:rsid w:val="00B67E02"/>
    <w:rsid w:val="00B84685"/>
    <w:rsid w:val="00BA0BE0"/>
    <w:rsid w:val="00BA23FF"/>
    <w:rsid w:val="00BB053F"/>
    <w:rsid w:val="00BE55A9"/>
    <w:rsid w:val="00C35B83"/>
    <w:rsid w:val="00C40768"/>
    <w:rsid w:val="00C4285D"/>
    <w:rsid w:val="00C67E42"/>
    <w:rsid w:val="00C80334"/>
    <w:rsid w:val="00CC1C60"/>
    <w:rsid w:val="00CD18D3"/>
    <w:rsid w:val="00CF167A"/>
    <w:rsid w:val="00CF460D"/>
    <w:rsid w:val="00D010D3"/>
    <w:rsid w:val="00D03BD7"/>
    <w:rsid w:val="00D1060E"/>
    <w:rsid w:val="00D37848"/>
    <w:rsid w:val="00D95901"/>
    <w:rsid w:val="00DA0182"/>
    <w:rsid w:val="00DD1B5E"/>
    <w:rsid w:val="00DF2047"/>
    <w:rsid w:val="00E12370"/>
    <w:rsid w:val="00E21ACC"/>
    <w:rsid w:val="00E45398"/>
    <w:rsid w:val="00E65A31"/>
    <w:rsid w:val="00E932AC"/>
    <w:rsid w:val="00ED7253"/>
    <w:rsid w:val="00EE6122"/>
    <w:rsid w:val="00EE74CD"/>
    <w:rsid w:val="00EF08C0"/>
    <w:rsid w:val="00F15758"/>
    <w:rsid w:val="00F35842"/>
    <w:rsid w:val="00F711BB"/>
    <w:rsid w:val="00F821E7"/>
    <w:rsid w:val="00FB1A87"/>
    <w:rsid w:val="00FB7DE3"/>
    <w:rsid w:val="00FC654E"/>
    <w:rsid w:val="00FC6760"/>
    <w:rsid w:val="00FD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65FC"/>
  <w15:chartTrackingRefBased/>
  <w15:docId w15:val="{E58AC7D1-0E00-4E3B-9E25-CF1E52A7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7E9"/>
  </w:style>
  <w:style w:type="paragraph" w:styleId="Footer">
    <w:name w:val="footer"/>
    <w:basedOn w:val="Normal"/>
    <w:link w:val="FooterChar"/>
    <w:uiPriority w:val="99"/>
    <w:unhideWhenUsed/>
    <w:rsid w:val="00797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7E9"/>
  </w:style>
  <w:style w:type="table" w:styleId="TableGrid">
    <w:name w:val="Table Grid"/>
    <w:basedOn w:val="TableNormal"/>
    <w:rsid w:val="00FC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03B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86878"/>
    <w:pPr>
      <w:ind w:left="720"/>
      <w:contextualSpacing/>
    </w:pPr>
  </w:style>
  <w:style w:type="table" w:customStyle="1" w:styleId="TableGrid5">
    <w:name w:val="Table Grid5"/>
    <w:basedOn w:val="TableNormal"/>
    <w:next w:val="TableGrid"/>
    <w:rsid w:val="00C4076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F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35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67E42"/>
    <w:rPr>
      <w:color w:val="0563C1" w:themeColor="hyperlink"/>
      <w:u w:val="single"/>
    </w:rPr>
  </w:style>
  <w:style w:type="paragraph" w:styleId="NoSpacing">
    <w:name w:val="No Spacing"/>
    <w:uiPriority w:val="1"/>
    <w:qFormat/>
    <w:rsid w:val="00905CC2"/>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60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3468">
      <w:bodyDiv w:val="1"/>
      <w:marLeft w:val="0"/>
      <w:marRight w:val="0"/>
      <w:marTop w:val="0"/>
      <w:marBottom w:val="0"/>
      <w:divBdr>
        <w:top w:val="none" w:sz="0" w:space="0" w:color="auto"/>
        <w:left w:val="none" w:sz="0" w:space="0" w:color="auto"/>
        <w:bottom w:val="none" w:sz="0" w:space="0" w:color="auto"/>
        <w:right w:val="none" w:sz="0" w:space="0" w:color="auto"/>
      </w:divBdr>
    </w:div>
    <w:div w:id="1306353224">
      <w:bodyDiv w:val="1"/>
      <w:marLeft w:val="0"/>
      <w:marRight w:val="0"/>
      <w:marTop w:val="0"/>
      <w:marBottom w:val="0"/>
      <w:divBdr>
        <w:top w:val="none" w:sz="0" w:space="0" w:color="auto"/>
        <w:left w:val="none" w:sz="0" w:space="0" w:color="auto"/>
        <w:bottom w:val="none" w:sz="0" w:space="0" w:color="auto"/>
        <w:right w:val="none" w:sz="0" w:space="0" w:color="auto"/>
      </w:divBdr>
    </w:div>
    <w:div w:id="207889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her.ashraf@umt.edu.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Aamir Abbas Ch</dc:creator>
  <cp:keywords/>
  <dc:description/>
  <cp:lastModifiedBy>Sana Sameen Sabir</cp:lastModifiedBy>
  <cp:revision>2</cp:revision>
  <cp:lastPrinted>2023-05-30T12:45:00Z</cp:lastPrinted>
  <dcterms:created xsi:type="dcterms:W3CDTF">2023-08-02T11:30:00Z</dcterms:created>
  <dcterms:modified xsi:type="dcterms:W3CDTF">2023-08-02T11:30:00Z</dcterms:modified>
</cp:coreProperties>
</file>