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82" w:rsidRPr="00DA0182" w:rsidRDefault="00B16C85"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CL</w:t>
      </w:r>
      <w:r w:rsidR="00DA0182" w:rsidRPr="00DA0182">
        <w:rPr>
          <w:rFonts w:ascii="Arial Black" w:hAnsi="Arial Black" w:cs="Times New Roman"/>
          <w:b/>
          <w:sz w:val="36"/>
          <w:szCs w:val="36"/>
        </w:rPr>
        <w:t>-</w:t>
      </w:r>
      <w:r>
        <w:rPr>
          <w:rFonts w:ascii="Arial Black" w:hAnsi="Arial Black" w:cs="Times New Roman"/>
          <w:b/>
          <w:sz w:val="36"/>
          <w:szCs w:val="36"/>
        </w:rPr>
        <w:t>4</w:t>
      </w:r>
      <w:r w:rsidR="00EA7E85">
        <w:rPr>
          <w:rFonts w:ascii="Arial Black" w:hAnsi="Arial Black" w:cs="Times New Roman"/>
          <w:b/>
          <w:sz w:val="36"/>
          <w:szCs w:val="36"/>
        </w:rPr>
        <w:t>5</w:t>
      </w:r>
      <w:r>
        <w:rPr>
          <w:rFonts w:ascii="Arial Black" w:hAnsi="Arial Black" w:cs="Times New Roman"/>
          <w:b/>
          <w:sz w:val="36"/>
          <w:szCs w:val="36"/>
        </w:rPr>
        <w:t>0</w:t>
      </w:r>
      <w:r w:rsidR="00EA7E85">
        <w:rPr>
          <w:rFonts w:ascii="Arial Black" w:hAnsi="Arial Black" w:cs="Times New Roman"/>
          <w:b/>
          <w:sz w:val="36"/>
          <w:szCs w:val="36"/>
        </w:rPr>
        <w:t xml:space="preserve"> – </w:t>
      </w:r>
      <w:r w:rsidRPr="00B16C85">
        <w:rPr>
          <w:rFonts w:ascii="Arial Black" w:hAnsi="Arial Black" w:cs="Times New Roman"/>
          <w:b/>
          <w:sz w:val="36"/>
          <w:szCs w:val="36"/>
        </w:rPr>
        <w:t>Corporate Law &amp; Secretarial Practices</w:t>
      </w:r>
    </w:p>
    <w:tbl>
      <w:tblPr>
        <w:tblStyle w:val="TableGrid"/>
        <w:tblW w:w="0" w:type="auto"/>
        <w:tblLook w:val="04A0" w:firstRow="1" w:lastRow="0" w:firstColumn="1" w:lastColumn="0" w:noHBand="0" w:noVBand="1"/>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Bilal Naeem</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rsidR="008742B1" w:rsidRPr="00876183" w:rsidRDefault="00365F7B" w:rsidP="00F26A5E">
            <w:pPr>
              <w:rPr>
                <w:rFonts w:ascii="Arial" w:hAnsi="Arial" w:cs="Arial"/>
                <w:sz w:val="24"/>
                <w:szCs w:val="24"/>
              </w:rPr>
            </w:pPr>
            <w:hyperlink r:id="rId8" w:history="1">
              <w:r w:rsidR="00F26A5E" w:rsidRPr="00B35BD4">
                <w:rPr>
                  <w:rStyle w:val="Hyperlink"/>
                  <w:rFonts w:ascii="Arial" w:hAnsi="Arial" w:cs="Arial"/>
                  <w:sz w:val="24"/>
                  <w:szCs w:val="24"/>
                </w:rPr>
                <w:t>bilal.naeem@umt.edu.pk</w:t>
              </w:r>
            </w:hyperlink>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Contact Hours:</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To be shared in class</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3N/09</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Programme:</w:t>
            </w:r>
          </w:p>
        </w:tc>
        <w:tc>
          <w:tcPr>
            <w:tcW w:w="7830" w:type="dxa"/>
          </w:tcPr>
          <w:p w:rsidR="008742B1" w:rsidRDefault="00F26A5E" w:rsidP="00F26A5E">
            <w:pPr>
              <w:rPr>
                <w:rFonts w:ascii="Arial" w:hAnsi="Arial" w:cs="Arial"/>
                <w:sz w:val="24"/>
                <w:szCs w:val="24"/>
              </w:rPr>
            </w:pPr>
            <w:r>
              <w:rPr>
                <w:rFonts w:ascii="Arial" w:hAnsi="Arial" w:cs="Arial"/>
                <w:sz w:val="24"/>
                <w:szCs w:val="24"/>
              </w:rPr>
              <w:t>BS Accounting and Finance</w:t>
            </w:r>
          </w:p>
        </w:tc>
      </w:tr>
      <w:tr w:rsidR="00DA0182" w:rsidTr="005C61FB">
        <w:trPr>
          <w:trHeight w:val="485"/>
        </w:trPr>
        <w:tc>
          <w:tcPr>
            <w:tcW w:w="2335" w:type="dxa"/>
            <w:shd w:val="clear" w:color="auto" w:fill="F2F2F2" w:themeFill="background1" w:themeFillShade="F2"/>
          </w:tcPr>
          <w:p w:rsidR="00DA0182" w:rsidRDefault="00DA0182" w:rsidP="005D3B08">
            <w:pPr>
              <w:rPr>
                <w:rFonts w:ascii="Arial" w:hAnsi="Arial" w:cs="Arial"/>
                <w:sz w:val="20"/>
                <w:szCs w:val="20"/>
              </w:rPr>
            </w:pPr>
            <w:r>
              <w:rPr>
                <w:rFonts w:ascii="Arial" w:hAnsi="Arial" w:cs="Arial"/>
                <w:sz w:val="20"/>
                <w:szCs w:val="20"/>
              </w:rPr>
              <w:t>Section:</w:t>
            </w:r>
          </w:p>
        </w:tc>
        <w:tc>
          <w:tcPr>
            <w:tcW w:w="7830" w:type="dxa"/>
          </w:tcPr>
          <w:p w:rsidR="00DA0182" w:rsidRDefault="0087150C" w:rsidP="00F26A5E">
            <w:pPr>
              <w:rPr>
                <w:rFonts w:ascii="Arial" w:hAnsi="Arial" w:cs="Arial"/>
                <w:sz w:val="24"/>
                <w:szCs w:val="24"/>
              </w:rPr>
            </w:pPr>
            <w:r>
              <w:rPr>
                <w:rFonts w:ascii="Arial" w:hAnsi="Arial" w:cs="Arial"/>
                <w:sz w:val="24"/>
                <w:szCs w:val="24"/>
              </w:rPr>
              <w:t>A</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87150C" w:rsidP="00F26A5E">
            <w:pPr>
              <w:rPr>
                <w:rFonts w:ascii="Arial" w:hAnsi="Arial" w:cs="Arial"/>
                <w:sz w:val="24"/>
                <w:szCs w:val="24"/>
              </w:rPr>
            </w:pPr>
            <w:r>
              <w:rPr>
                <w:rFonts w:ascii="Arial" w:hAnsi="Arial" w:cs="Arial"/>
                <w:sz w:val="24"/>
                <w:szCs w:val="24"/>
              </w:rPr>
              <w:t>Spring 2023</w:t>
            </w:r>
            <w:bookmarkStart w:id="0" w:name="_GoBack"/>
            <w:bookmarkEnd w:id="0"/>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8742B1" w:rsidP="00F26A5E">
            <w:pP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F26A5E" w:rsidP="00F26A5E">
            <w:pPr>
              <w:rPr>
                <w:rFonts w:ascii="Arial" w:hAnsi="Arial" w:cs="Arial"/>
                <w:sz w:val="24"/>
                <w:szCs w:val="24"/>
              </w:rPr>
            </w:pPr>
            <w:r>
              <w:rPr>
                <w:rFonts w:ascii="Arial" w:hAnsi="Arial" w:cs="Arial"/>
                <w:sz w:val="24"/>
                <w:szCs w:val="24"/>
              </w:rPr>
              <w:t>3</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Default="00F26A5E" w:rsidP="00F26A5E">
            <w:pPr>
              <w:rPr>
                <w:rFonts w:ascii="Arial" w:hAnsi="Arial" w:cs="Arial"/>
                <w:sz w:val="24"/>
                <w:szCs w:val="24"/>
              </w:rPr>
            </w:pPr>
            <w:r>
              <w:rPr>
                <w:rFonts w:ascii="Arial" w:hAnsi="Arial" w:cs="Arial"/>
                <w:sz w:val="24"/>
                <w:szCs w:val="24"/>
              </w:rPr>
              <w:t>On campus</w:t>
            </w:r>
          </w:p>
        </w:tc>
      </w:tr>
      <w:tr w:rsidR="008742B1" w:rsidTr="005C61FB">
        <w:trPr>
          <w:trHeight w:val="485"/>
        </w:trPr>
        <w:tc>
          <w:tcPr>
            <w:tcW w:w="2335" w:type="dxa"/>
            <w:shd w:val="clear" w:color="auto" w:fill="F2F2F2" w:themeFill="background1" w:themeFillShade="F2"/>
          </w:tcPr>
          <w:p w:rsidR="008742B1" w:rsidRDefault="00581A07" w:rsidP="005D3B08">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B16C85" w:rsidP="00F26A5E">
            <w:pPr>
              <w:rPr>
                <w:rFonts w:ascii="Arial" w:hAnsi="Arial" w:cs="Arial"/>
                <w:sz w:val="24"/>
                <w:szCs w:val="24"/>
              </w:rPr>
            </w:pPr>
            <w:r>
              <w:rPr>
                <w:rFonts w:ascii="Arial" w:hAnsi="Arial" w:cs="Arial"/>
                <w:sz w:val="24"/>
                <w:szCs w:val="24"/>
              </w:rPr>
              <w:t>Wednesday: 11</w:t>
            </w:r>
            <w:r w:rsidR="00F26A5E">
              <w:rPr>
                <w:rFonts w:ascii="Arial" w:hAnsi="Arial" w:cs="Arial"/>
                <w:sz w:val="24"/>
                <w:szCs w:val="24"/>
              </w:rPr>
              <w:t xml:space="preserve">:00 </w:t>
            </w:r>
            <w:r>
              <w:rPr>
                <w:rFonts w:ascii="Arial" w:hAnsi="Arial" w:cs="Arial"/>
                <w:sz w:val="24"/>
                <w:szCs w:val="24"/>
              </w:rPr>
              <w:t>a.m. to 2:00 p</w:t>
            </w:r>
            <w:r w:rsidR="00F26A5E">
              <w:rPr>
                <w:rFonts w:ascii="Arial" w:hAnsi="Arial" w:cs="Arial"/>
                <w:sz w:val="24"/>
                <w:szCs w:val="24"/>
              </w:rPr>
              <w:t>.m.</w:t>
            </w:r>
          </w:p>
          <w:p w:rsidR="00B16C85" w:rsidRDefault="00B16C85" w:rsidP="00F26A5E">
            <w:pPr>
              <w:rPr>
                <w:rFonts w:ascii="Arial" w:hAnsi="Arial" w:cs="Arial"/>
                <w:sz w:val="24"/>
                <w:szCs w:val="24"/>
              </w:rPr>
            </w:pPr>
            <w:r>
              <w:rPr>
                <w:rFonts w:ascii="Arial" w:hAnsi="Arial" w:cs="Arial"/>
                <w:sz w:val="24"/>
                <w:szCs w:val="24"/>
              </w:rPr>
              <w:t xml:space="preserve">Friday: 3:30 p.m. to 6:30 p.m. </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sidRPr="008742B1">
              <w:rPr>
                <w:rFonts w:ascii="Arial" w:hAnsi="Arial" w:cs="Arial"/>
                <w:sz w:val="20"/>
                <w:szCs w:val="20"/>
              </w:rPr>
              <w:t>Course URL (if any):</w:t>
            </w:r>
          </w:p>
        </w:tc>
        <w:tc>
          <w:tcPr>
            <w:tcW w:w="7830" w:type="dxa"/>
          </w:tcPr>
          <w:p w:rsidR="008742B1" w:rsidRDefault="00F26A5E" w:rsidP="00F26A5E">
            <w:pPr>
              <w:rPr>
                <w:rFonts w:ascii="Arial" w:hAnsi="Arial" w:cs="Arial"/>
                <w:sz w:val="24"/>
                <w:szCs w:val="24"/>
              </w:rPr>
            </w:pPr>
            <w:r>
              <w:rPr>
                <w:rFonts w:ascii="Arial" w:hAnsi="Arial" w:cs="Arial"/>
                <w:sz w:val="24"/>
                <w:szCs w:val="24"/>
              </w:rPr>
              <w:t>N/A</w:t>
            </w: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581A07">
        <w:tc>
          <w:tcPr>
            <w:tcW w:w="10214" w:type="dxa"/>
          </w:tcPr>
          <w:p w:rsidR="00C80334" w:rsidRPr="00C80334" w:rsidRDefault="00B16C85" w:rsidP="00B16C85">
            <w:pPr>
              <w:rPr>
                <w:rFonts w:ascii="Arial" w:hAnsi="Arial" w:cs="Arial"/>
              </w:rPr>
            </w:pPr>
            <w:r>
              <w:rPr>
                <w:rFonts w:ascii="Arial" w:hAnsi="Arial" w:cs="Arial"/>
              </w:rPr>
              <w:t xml:space="preserve">Corporate Law covers legal provisions applicable </w:t>
            </w:r>
            <w:r w:rsidRPr="00B16C85">
              <w:rPr>
                <w:rFonts w:ascii="Arial" w:hAnsi="Arial" w:cs="Arial"/>
              </w:rPr>
              <w:t>to companies</w:t>
            </w:r>
            <w:r>
              <w:rPr>
                <w:rFonts w:ascii="Arial" w:hAnsi="Arial" w:cs="Arial"/>
              </w:rPr>
              <w:t xml:space="preserve"> incorporated under </w:t>
            </w:r>
            <w:r w:rsidRPr="00B16C85">
              <w:rPr>
                <w:rFonts w:ascii="Arial" w:hAnsi="Arial" w:cs="Arial"/>
              </w:rPr>
              <w:t>Companies Act, 2017. In this course we teach the participants relevant provisions of this law to make them able to ensure the compliance of its provisions in the companies. This course also includes secretarial practices, means the performing all duties mentioned in the law to be performed in running the legal and administrative matters of the companies.</w:t>
            </w:r>
          </w:p>
        </w:tc>
      </w:tr>
    </w:tbl>
    <w:p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5D3B08">
        <w:tc>
          <w:tcPr>
            <w:tcW w:w="10214" w:type="dxa"/>
            <w:shd w:val="clear" w:color="auto" w:fill="F2F2F2" w:themeFill="background1" w:themeFillShade="F2"/>
          </w:tcPr>
          <w:p w:rsidR="00581A07" w:rsidRPr="00C80334" w:rsidRDefault="00581A07" w:rsidP="005D3B08">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5D3B08">
        <w:tc>
          <w:tcPr>
            <w:tcW w:w="10214" w:type="dxa"/>
          </w:tcPr>
          <w:p w:rsidR="00581A07" w:rsidRDefault="00581A07" w:rsidP="005D3B08">
            <w:pPr>
              <w:rPr>
                <w:rFonts w:ascii="Arial" w:hAnsi="Arial" w:cs="Arial"/>
              </w:rPr>
            </w:pPr>
          </w:p>
          <w:p w:rsidR="00687352" w:rsidRPr="00C80334" w:rsidRDefault="00242238" w:rsidP="005D3B08">
            <w:pPr>
              <w:rPr>
                <w:rFonts w:ascii="Arial" w:hAnsi="Arial" w:cs="Arial"/>
              </w:rPr>
            </w:pPr>
            <w:r>
              <w:rPr>
                <w:rFonts w:ascii="Arial" w:hAnsi="Arial" w:cs="Arial"/>
              </w:rPr>
              <w:t>We will be conducting classes on campus and classes will follow a basic structure of introduction to topics and coverage of topics through class practice.</w:t>
            </w:r>
          </w:p>
          <w:p w:rsidR="00C80334" w:rsidRPr="00C80334" w:rsidRDefault="00C80334" w:rsidP="005D3B08">
            <w:pPr>
              <w:rPr>
                <w:rFonts w:ascii="Arial" w:hAnsi="Arial" w:cs="Arial"/>
              </w:rPr>
            </w:pPr>
          </w:p>
        </w:tc>
      </w:tr>
    </w:tbl>
    <w:p w:rsidR="00687352" w:rsidRDefault="0068735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PO-1</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Critical Thinking and Decision Making</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PO-2</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Effective Communication Skills</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PO-3</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Ethics and Sustainability</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lastRenderedPageBreak/>
              <w:t>PO-4</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Core Business Knowledge and Competence</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PO-5</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Effective Teamwork and Leadership Skills</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PO-6</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Industry Focus</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PO-7</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Global Perspective (Internationalization)</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PO-8</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Market Knowledge</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PO-9</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Professional Track</w:t>
            </w:r>
          </w:p>
        </w:tc>
      </w:tr>
    </w:tbl>
    <w:p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rsidR="00C80334" w:rsidRPr="00C80334" w:rsidRDefault="00C80334" w:rsidP="005D3B08">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5D3B08">
        <w:trPr>
          <w:trHeight w:val="147"/>
        </w:trPr>
        <w:tc>
          <w:tcPr>
            <w:tcW w:w="8275" w:type="dxa"/>
            <w:gridSpan w:val="2"/>
          </w:tcPr>
          <w:p w:rsidR="00C80334" w:rsidRPr="00C80334" w:rsidRDefault="00C80334" w:rsidP="005D3B08">
            <w:pPr>
              <w:rPr>
                <w:rFonts w:ascii="Arial" w:hAnsi="Arial" w:cs="Arial"/>
              </w:rPr>
            </w:pPr>
          </w:p>
        </w:tc>
        <w:tc>
          <w:tcPr>
            <w:tcW w:w="1651" w:type="dxa"/>
          </w:tcPr>
          <w:p w:rsidR="00C80334" w:rsidRPr="00C80334" w:rsidRDefault="00C80334" w:rsidP="005D3B08">
            <w:pPr>
              <w:rPr>
                <w:rFonts w:ascii="Arial" w:hAnsi="Arial" w:cs="Arial"/>
              </w:rPr>
            </w:pPr>
            <w:r w:rsidRPr="00C80334">
              <w:rPr>
                <w:rFonts w:ascii="Arial" w:hAnsi="Arial" w:cs="Arial"/>
                <w:b/>
                <w:color w:val="000000" w:themeColor="text1"/>
              </w:rPr>
              <w:t>Mapping the PLOs with POs</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rsidR="00C80334" w:rsidRPr="006D0A0E"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rsidR="00C80334" w:rsidRPr="00C80334" w:rsidRDefault="006D0A0E" w:rsidP="005D3B08">
            <w:pPr>
              <w:rPr>
                <w:rFonts w:ascii="Arial" w:hAnsi="Arial" w:cs="Arial"/>
              </w:rPr>
            </w:pPr>
            <w:r>
              <w:rPr>
                <w:rFonts w:ascii="Arial" w:hAnsi="Arial" w:cs="Arial"/>
              </w:rPr>
              <w:t>PO-1</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rsidR="00C80334" w:rsidRPr="00C80334" w:rsidRDefault="006D0A0E" w:rsidP="006D0A0E">
            <w:pPr>
              <w:spacing w:line="360" w:lineRule="auto"/>
              <w:ind w:left="365"/>
              <w:rPr>
                <w:rFonts w:ascii="Arial" w:hAnsi="Arial" w:cs="Arial"/>
              </w:rPr>
            </w:pPr>
            <w:r w:rsidRPr="006D0A0E">
              <w:rPr>
                <w:rFonts w:ascii="Arial" w:hAnsi="Arial" w:cs="Arial"/>
              </w:rPr>
              <w:t>Graduates must be able to draft effective business documents and prepare and deliver effective oral business presentations using a variety of appropriate technologies.</w:t>
            </w:r>
          </w:p>
        </w:tc>
        <w:tc>
          <w:tcPr>
            <w:tcW w:w="1651" w:type="dxa"/>
          </w:tcPr>
          <w:p w:rsidR="00C80334" w:rsidRPr="00C80334" w:rsidRDefault="006D0A0E" w:rsidP="005D3B08">
            <w:pPr>
              <w:rPr>
                <w:rFonts w:ascii="Arial" w:hAnsi="Arial" w:cs="Arial"/>
              </w:rPr>
            </w:pPr>
            <w:r>
              <w:rPr>
                <w:rFonts w:ascii="Arial" w:hAnsi="Arial" w:cs="Arial"/>
              </w:rPr>
              <w:t>PO-2</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rsidR="00C80334" w:rsidRPr="00C80334" w:rsidRDefault="006D0A0E" w:rsidP="005D3B08">
            <w:pPr>
              <w:rPr>
                <w:rFonts w:ascii="Arial" w:hAnsi="Arial" w:cs="Arial"/>
              </w:rPr>
            </w:pPr>
            <w:r>
              <w:rPr>
                <w:rFonts w:ascii="Arial" w:hAnsi="Arial" w:cs="Arial"/>
              </w:rPr>
              <w:t>PO-3</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demonstrate competency in the underlying concepts, theory and tools taught in the core undergraduate curriculum.</w:t>
            </w:r>
          </w:p>
        </w:tc>
        <w:tc>
          <w:tcPr>
            <w:tcW w:w="1651" w:type="dxa"/>
          </w:tcPr>
          <w:p w:rsidR="00C80334" w:rsidRPr="00C80334" w:rsidRDefault="006D0A0E" w:rsidP="005D3B08">
            <w:pPr>
              <w:rPr>
                <w:rFonts w:ascii="Arial" w:hAnsi="Arial" w:cs="Arial"/>
              </w:rPr>
            </w:pPr>
            <w:r>
              <w:rPr>
                <w:rFonts w:ascii="Arial" w:hAnsi="Arial" w:cs="Arial"/>
              </w:rPr>
              <w:t>PO-4</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PLO-5</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work effectively in teams and understand group processes, leadership, conflict, power and culture in organizations.</w:t>
            </w:r>
          </w:p>
        </w:tc>
        <w:tc>
          <w:tcPr>
            <w:tcW w:w="1651" w:type="dxa"/>
          </w:tcPr>
          <w:p w:rsidR="00C80334" w:rsidRPr="00C80334" w:rsidRDefault="006D0A0E" w:rsidP="005D3B08">
            <w:pPr>
              <w:rPr>
                <w:rFonts w:ascii="Arial" w:hAnsi="Arial" w:cs="Arial"/>
              </w:rPr>
            </w:pPr>
            <w:r>
              <w:rPr>
                <w:rFonts w:ascii="Arial" w:hAnsi="Arial" w:cs="Arial"/>
              </w:rPr>
              <w:t>PO-5</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PLO-6</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understand the dynamics of local industry and understand business as an integrated system and apply strategic planning tools to coordinate among the functional areas. </w:t>
            </w:r>
          </w:p>
        </w:tc>
        <w:tc>
          <w:tcPr>
            <w:tcW w:w="1651" w:type="dxa"/>
          </w:tcPr>
          <w:p w:rsidR="00C80334" w:rsidRPr="00C80334" w:rsidRDefault="006D0A0E" w:rsidP="005D3B08">
            <w:pPr>
              <w:rPr>
                <w:rFonts w:ascii="Arial" w:hAnsi="Arial" w:cs="Arial"/>
              </w:rPr>
            </w:pPr>
            <w:r>
              <w:rPr>
                <w:rFonts w:ascii="Arial" w:hAnsi="Arial" w:cs="Arial"/>
              </w:rPr>
              <w:t>PO-6</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PLO-7</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identify and analyze relevant global factors that influence decision-making and develop viable </w:t>
            </w:r>
            <w:r w:rsidRPr="006D0A0E">
              <w:rPr>
                <w:rFonts w:ascii="Arial" w:hAnsi="Arial" w:cs="Arial"/>
              </w:rPr>
              <w:lastRenderedPageBreak/>
              <w:t>alternatives and make effective decisions in an international business</w:t>
            </w:r>
            <w:r>
              <w:rPr>
                <w:rFonts w:ascii="Arial" w:hAnsi="Arial" w:cs="Arial"/>
              </w:rPr>
              <w:t xml:space="preserve"> setting.</w:t>
            </w:r>
          </w:p>
        </w:tc>
        <w:tc>
          <w:tcPr>
            <w:tcW w:w="1651" w:type="dxa"/>
          </w:tcPr>
          <w:p w:rsidR="00C80334" w:rsidRPr="00C80334" w:rsidRDefault="006D0A0E" w:rsidP="005D3B08">
            <w:pPr>
              <w:rPr>
                <w:rFonts w:ascii="Arial" w:hAnsi="Arial" w:cs="Arial"/>
              </w:rPr>
            </w:pPr>
            <w:r>
              <w:rPr>
                <w:rFonts w:ascii="Arial" w:hAnsi="Arial" w:cs="Arial"/>
              </w:rPr>
              <w:lastRenderedPageBreak/>
              <w:t>PO-7</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PLO-8</w:t>
            </w:r>
          </w:p>
        </w:tc>
        <w:tc>
          <w:tcPr>
            <w:tcW w:w="7200" w:type="dxa"/>
          </w:tcPr>
          <w:p w:rsidR="00C80334" w:rsidRPr="00C80334" w:rsidRDefault="006D0A0E" w:rsidP="006D0A0E">
            <w:pPr>
              <w:spacing w:line="360" w:lineRule="auto"/>
              <w:ind w:left="360"/>
              <w:rPr>
                <w:rFonts w:ascii="Arial" w:hAnsi="Arial" w:cs="Arial"/>
              </w:rPr>
            </w:pPr>
            <w:r w:rsidRPr="006D0A0E">
              <w:rPr>
                <w:rFonts w:ascii="Arial" w:hAnsi="Arial" w:cs="Arial"/>
              </w:rPr>
              <w:t>Graduates must be able to know, and work in financial markets and roles within current trends and practices at both operational and strategic levels.</w:t>
            </w:r>
          </w:p>
        </w:tc>
        <w:tc>
          <w:tcPr>
            <w:tcW w:w="1651" w:type="dxa"/>
          </w:tcPr>
          <w:p w:rsidR="00C80334" w:rsidRPr="00C80334" w:rsidRDefault="006D0A0E" w:rsidP="005D3B08">
            <w:pPr>
              <w:rPr>
                <w:rFonts w:ascii="Arial" w:hAnsi="Arial" w:cs="Arial"/>
              </w:rPr>
            </w:pPr>
            <w:r>
              <w:rPr>
                <w:rFonts w:ascii="Arial" w:hAnsi="Arial" w:cs="Arial"/>
              </w:rPr>
              <w:t>PO-8</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PLO-9</w:t>
            </w:r>
          </w:p>
        </w:tc>
        <w:tc>
          <w:tcPr>
            <w:tcW w:w="7200" w:type="dxa"/>
          </w:tcPr>
          <w:p w:rsidR="00C80334" w:rsidRPr="00C80334" w:rsidRDefault="006D0A0E" w:rsidP="006D0A0E">
            <w:pPr>
              <w:spacing w:line="360" w:lineRule="auto"/>
              <w:ind w:left="360"/>
              <w:rPr>
                <w:rFonts w:ascii="Arial" w:hAnsi="Arial" w:cs="Arial"/>
              </w:rPr>
            </w:pPr>
            <w:r w:rsidRPr="006D0A0E">
              <w:rPr>
                <w:rFonts w:ascii="Arial" w:hAnsi="Arial" w:cs="Arial"/>
              </w:rPr>
              <w:t>Graduates must be able to possess and reflect the required learning to be able to earn professional credentials in the area of Accounting and Finance including CA and ACCA.</w:t>
            </w:r>
          </w:p>
        </w:tc>
        <w:tc>
          <w:tcPr>
            <w:tcW w:w="1651" w:type="dxa"/>
          </w:tcPr>
          <w:p w:rsidR="00C80334" w:rsidRPr="00C80334" w:rsidRDefault="006D0A0E" w:rsidP="005D3B08">
            <w:pPr>
              <w:rPr>
                <w:rFonts w:ascii="Arial" w:hAnsi="Arial" w:cs="Arial"/>
              </w:rPr>
            </w:pPr>
            <w:r>
              <w:rPr>
                <w:rFonts w:ascii="Arial" w:hAnsi="Arial" w:cs="Arial"/>
              </w:rPr>
              <w:t>PO-9</w:t>
            </w: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C80334" w:rsidRPr="00C80334" w:rsidRDefault="00B16C85" w:rsidP="005D3B08">
            <w:pPr>
              <w:rPr>
                <w:rFonts w:ascii="Arial" w:hAnsi="Arial" w:cs="Arial"/>
              </w:rPr>
            </w:pPr>
            <w:r>
              <w:rPr>
                <w:rFonts w:ascii="Arial" w:hAnsi="Arial" w:cs="Arial"/>
              </w:rPr>
              <w:t>Develop an in depth understanding of various legal structures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C80334" w:rsidRDefault="00B16C85" w:rsidP="005D3B08">
            <w:pPr>
              <w:rPr>
                <w:rFonts w:ascii="Arial" w:hAnsi="Arial" w:cs="Arial"/>
              </w:rPr>
            </w:pPr>
            <w:r>
              <w:rPr>
                <w:rFonts w:ascii="Arial" w:hAnsi="Arial" w:cs="Arial"/>
              </w:rPr>
              <w:t>A familiarity with laws applicable to companies registered under Companies Act, 2017</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C80334" w:rsidRDefault="00B16C85" w:rsidP="005D3B08">
            <w:pPr>
              <w:rPr>
                <w:rFonts w:ascii="Arial" w:hAnsi="Arial" w:cs="Arial"/>
              </w:rPr>
            </w:pPr>
            <w:r>
              <w:rPr>
                <w:rFonts w:ascii="Arial" w:hAnsi="Arial" w:cs="Arial"/>
              </w:rPr>
              <w:t xml:space="preserve">A familiarity with secretarial practices </w:t>
            </w:r>
          </w:p>
        </w:tc>
      </w:tr>
    </w:tbl>
    <w:p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6413"/>
        <w:gridCol w:w="2700"/>
      </w:tblGrid>
      <w:tr w:rsidR="00E65A31" w:rsidRPr="0070536D" w:rsidTr="001F72A7">
        <w:tc>
          <w:tcPr>
            <w:tcW w:w="10188" w:type="dxa"/>
            <w:gridSpan w:val="3"/>
            <w:shd w:val="clear" w:color="auto" w:fill="F2F2F2" w:themeFill="background1" w:themeFillShade="F2"/>
          </w:tcPr>
          <w:p w:rsidR="00E65A31" w:rsidRPr="00E65A31" w:rsidRDefault="00E65A31" w:rsidP="005D3B08">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5D3B08">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1F72A7">
        <w:trPr>
          <w:trHeight w:val="147"/>
        </w:trPr>
        <w:tc>
          <w:tcPr>
            <w:tcW w:w="7488" w:type="dxa"/>
            <w:gridSpan w:val="2"/>
          </w:tcPr>
          <w:p w:rsidR="00E65A31" w:rsidRPr="00E65A31" w:rsidRDefault="00E65A31" w:rsidP="005D3B08">
            <w:pPr>
              <w:rPr>
                <w:rFonts w:ascii="Arial" w:hAnsi="Arial" w:cs="Arial"/>
                <w:color w:val="000000" w:themeColor="text1"/>
              </w:rPr>
            </w:pPr>
          </w:p>
        </w:tc>
        <w:tc>
          <w:tcPr>
            <w:tcW w:w="2700" w:type="dxa"/>
          </w:tcPr>
          <w:p w:rsidR="00E65A31" w:rsidRPr="00E65A31" w:rsidRDefault="00E65A31" w:rsidP="005D3B08">
            <w:pPr>
              <w:rPr>
                <w:rFonts w:ascii="Arial" w:hAnsi="Arial" w:cs="Arial"/>
                <w:color w:val="000000" w:themeColor="text1"/>
              </w:rPr>
            </w:pPr>
            <w:r w:rsidRPr="00E65A31">
              <w:rPr>
                <w:rFonts w:ascii="Arial" w:hAnsi="Arial" w:cs="Arial"/>
                <w:b/>
                <w:color w:val="000000" w:themeColor="text1"/>
              </w:rPr>
              <w:t>Mapping the CLOs with PLOs</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6413" w:type="dxa"/>
          </w:tcPr>
          <w:p w:rsidR="00E65A31" w:rsidRPr="00E65A31" w:rsidRDefault="00B16C85" w:rsidP="00B16C85">
            <w:pPr>
              <w:rPr>
                <w:rFonts w:ascii="Arial" w:hAnsi="Arial" w:cs="Arial"/>
              </w:rPr>
            </w:pPr>
            <w:r>
              <w:rPr>
                <w:rFonts w:ascii="Arial" w:hAnsi="Arial" w:cs="Arial"/>
              </w:rPr>
              <w:t>Make decisions regarding the optimum legal structure for a given business or setup</w:t>
            </w:r>
          </w:p>
        </w:tc>
        <w:tc>
          <w:tcPr>
            <w:tcW w:w="2700" w:type="dxa"/>
          </w:tcPr>
          <w:p w:rsidR="00E65A31" w:rsidRPr="00E65A31" w:rsidRDefault="001F72A7" w:rsidP="005A3598">
            <w:pPr>
              <w:rPr>
                <w:rFonts w:ascii="Arial" w:hAnsi="Arial" w:cs="Arial"/>
              </w:rPr>
            </w:pPr>
            <w:r>
              <w:rPr>
                <w:rFonts w:ascii="Arial" w:hAnsi="Arial" w:cs="Arial"/>
              </w:rPr>
              <w:t>CO-1,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6413" w:type="dxa"/>
          </w:tcPr>
          <w:p w:rsidR="00E65A31" w:rsidRPr="00E65A31" w:rsidRDefault="00B16C85" w:rsidP="005D3B08">
            <w:pPr>
              <w:rPr>
                <w:rFonts w:ascii="Arial" w:hAnsi="Arial" w:cs="Arial"/>
              </w:rPr>
            </w:pPr>
            <w:r>
              <w:rPr>
                <w:rFonts w:ascii="Arial" w:hAnsi="Arial" w:cs="Arial"/>
              </w:rPr>
              <w:t>Understand how to incorporate a company</w:t>
            </w:r>
          </w:p>
        </w:tc>
        <w:tc>
          <w:tcPr>
            <w:tcW w:w="2700" w:type="dxa"/>
          </w:tcPr>
          <w:p w:rsidR="00E65A31" w:rsidRPr="00E65A31" w:rsidRDefault="00A563C8" w:rsidP="005A3598">
            <w:pPr>
              <w:rPr>
                <w:rFonts w:ascii="Arial" w:hAnsi="Arial" w:cs="Arial"/>
              </w:rPr>
            </w:pPr>
            <w:r>
              <w:rPr>
                <w:rFonts w:ascii="Arial" w:hAnsi="Arial" w:cs="Arial"/>
              </w:rPr>
              <w:t>CO-2</w:t>
            </w:r>
            <w:r w:rsidR="001F72A7">
              <w:rPr>
                <w:rFonts w:ascii="Arial" w:hAnsi="Arial" w:cs="Arial"/>
              </w:rPr>
              <w:t>,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6413" w:type="dxa"/>
          </w:tcPr>
          <w:p w:rsidR="00E65A31" w:rsidRPr="00E65A31" w:rsidRDefault="00B16C85" w:rsidP="001F72A7">
            <w:pPr>
              <w:rPr>
                <w:rFonts w:ascii="Arial" w:hAnsi="Arial" w:cs="Arial"/>
              </w:rPr>
            </w:pPr>
            <w:r>
              <w:rPr>
                <w:rFonts w:ascii="Arial" w:hAnsi="Arial" w:cs="Arial"/>
              </w:rPr>
              <w:t>Understand all legal issues and procedures surrounding capital</w:t>
            </w:r>
          </w:p>
        </w:tc>
        <w:tc>
          <w:tcPr>
            <w:tcW w:w="2700" w:type="dxa"/>
          </w:tcPr>
          <w:p w:rsidR="00E65A31" w:rsidRPr="00E65A31" w:rsidRDefault="00A563C8" w:rsidP="005A3598">
            <w:pPr>
              <w:rPr>
                <w:rFonts w:ascii="Arial" w:hAnsi="Arial" w:cs="Arial"/>
              </w:rPr>
            </w:pPr>
            <w:r>
              <w:rPr>
                <w:rFonts w:ascii="Arial" w:hAnsi="Arial" w:cs="Arial"/>
              </w:rPr>
              <w:t>CO-2</w:t>
            </w:r>
            <w:r w:rsidR="001F72A7">
              <w:rPr>
                <w:rFonts w:ascii="Arial" w:hAnsi="Arial" w:cs="Arial"/>
              </w:rPr>
              <w:t>, CO-4, CO-6,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6413" w:type="dxa"/>
          </w:tcPr>
          <w:p w:rsidR="00E65A31" w:rsidRPr="00E65A31" w:rsidRDefault="00B16C85" w:rsidP="00B16C85">
            <w:pPr>
              <w:rPr>
                <w:rFonts w:ascii="Arial" w:hAnsi="Arial" w:cs="Arial"/>
              </w:rPr>
            </w:pPr>
            <w:r>
              <w:rPr>
                <w:rFonts w:ascii="Arial" w:hAnsi="Arial" w:cs="Arial"/>
              </w:rPr>
              <w:t>Understand everyday legal issues governed under COCG and Listing regulations</w:t>
            </w:r>
          </w:p>
        </w:tc>
        <w:tc>
          <w:tcPr>
            <w:tcW w:w="2700" w:type="dxa"/>
          </w:tcPr>
          <w:p w:rsidR="00E65A31" w:rsidRPr="00E65A31" w:rsidRDefault="00A563C8" w:rsidP="005A3598">
            <w:pPr>
              <w:rPr>
                <w:rFonts w:ascii="Arial" w:hAnsi="Arial" w:cs="Arial"/>
              </w:rPr>
            </w:pPr>
            <w:r>
              <w:rPr>
                <w:rFonts w:ascii="Arial" w:hAnsi="Arial" w:cs="Arial"/>
              </w:rPr>
              <w:t>CO-2</w:t>
            </w:r>
            <w:r w:rsidR="001F72A7">
              <w:rPr>
                <w:rFonts w:ascii="Arial" w:hAnsi="Arial" w:cs="Arial"/>
              </w:rPr>
              <w:t>,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6413" w:type="dxa"/>
          </w:tcPr>
          <w:p w:rsidR="00E65A31" w:rsidRPr="00E65A31" w:rsidRDefault="00B16C85" w:rsidP="00B16C85">
            <w:pPr>
              <w:rPr>
                <w:rFonts w:ascii="Arial" w:hAnsi="Arial" w:cs="Arial"/>
              </w:rPr>
            </w:pPr>
            <w:r>
              <w:rPr>
                <w:rFonts w:ascii="Arial" w:hAnsi="Arial" w:cs="Arial"/>
              </w:rPr>
              <w:t>Understand secretarial practices and how to practically fulfill them</w:t>
            </w:r>
          </w:p>
        </w:tc>
        <w:tc>
          <w:tcPr>
            <w:tcW w:w="2700" w:type="dxa"/>
          </w:tcPr>
          <w:p w:rsidR="00E65A31" w:rsidRPr="00E65A31" w:rsidRDefault="00A563C8" w:rsidP="005A3598">
            <w:pPr>
              <w:rPr>
                <w:rFonts w:ascii="Arial" w:hAnsi="Arial" w:cs="Arial"/>
              </w:rPr>
            </w:pPr>
            <w:r>
              <w:rPr>
                <w:rFonts w:ascii="Arial" w:hAnsi="Arial" w:cs="Arial"/>
              </w:rPr>
              <w:t>CO-3</w:t>
            </w:r>
            <w:r w:rsidR="001F72A7">
              <w:rPr>
                <w:rFonts w:ascii="Arial" w:hAnsi="Arial" w:cs="Arial"/>
              </w:rPr>
              <w:t>, PLO-1, PLO-4, PLO-9</w:t>
            </w:r>
          </w:p>
        </w:tc>
      </w:tr>
      <w:tr w:rsidR="001F72A7" w:rsidTr="001F72A7">
        <w:trPr>
          <w:trHeight w:val="147"/>
        </w:trPr>
        <w:tc>
          <w:tcPr>
            <w:tcW w:w="1075" w:type="dxa"/>
            <w:shd w:val="clear" w:color="auto" w:fill="F2F2F2" w:themeFill="background1" w:themeFillShade="F2"/>
          </w:tcPr>
          <w:p w:rsidR="001F72A7" w:rsidRPr="00E65A31" w:rsidRDefault="001F72A7" w:rsidP="00E65A31">
            <w:pPr>
              <w:jc w:val="center"/>
              <w:rPr>
                <w:rFonts w:ascii="Arial" w:hAnsi="Arial" w:cs="Arial"/>
                <w:sz w:val="20"/>
                <w:szCs w:val="20"/>
              </w:rPr>
            </w:pPr>
            <w:r>
              <w:rPr>
                <w:rFonts w:ascii="Arial" w:hAnsi="Arial" w:cs="Arial"/>
                <w:sz w:val="20"/>
                <w:szCs w:val="20"/>
              </w:rPr>
              <w:t>CLO-6</w:t>
            </w:r>
          </w:p>
        </w:tc>
        <w:tc>
          <w:tcPr>
            <w:tcW w:w="6413" w:type="dxa"/>
          </w:tcPr>
          <w:p w:rsidR="001F72A7" w:rsidRDefault="00A563C8" w:rsidP="001F72A7">
            <w:pPr>
              <w:rPr>
                <w:rFonts w:ascii="Arial" w:hAnsi="Arial" w:cs="Arial"/>
              </w:rPr>
            </w:pPr>
            <w:r>
              <w:rPr>
                <w:rFonts w:ascii="Arial" w:hAnsi="Arial" w:cs="Arial"/>
              </w:rPr>
              <w:t>Understanding of how companies can be wound up</w:t>
            </w:r>
          </w:p>
        </w:tc>
        <w:tc>
          <w:tcPr>
            <w:tcW w:w="2700" w:type="dxa"/>
          </w:tcPr>
          <w:p w:rsidR="001F72A7" w:rsidRDefault="00A563C8" w:rsidP="005A3598">
            <w:pPr>
              <w:rPr>
                <w:rFonts w:ascii="Arial" w:hAnsi="Arial" w:cs="Arial"/>
              </w:rPr>
            </w:pPr>
            <w:r>
              <w:rPr>
                <w:rFonts w:ascii="Arial" w:hAnsi="Arial" w:cs="Arial"/>
              </w:rPr>
              <w:t>CO-2</w:t>
            </w:r>
            <w:r w:rsidR="005A3598">
              <w:rPr>
                <w:rFonts w:ascii="Arial" w:hAnsi="Arial" w:cs="Arial"/>
              </w:rPr>
              <w:t>, PLO-1, PLO-4,</w:t>
            </w:r>
            <w:r w:rsidR="001F72A7">
              <w:rPr>
                <w:rFonts w:ascii="Arial" w:hAnsi="Arial" w:cs="Arial"/>
              </w:rPr>
              <w:t>PLO-9</w:t>
            </w:r>
          </w:p>
        </w:tc>
      </w:tr>
    </w:tbl>
    <w:p w:rsidR="00B84685" w:rsidRDefault="00B84685" w:rsidP="00A65BE9">
      <w:pPr>
        <w:spacing w:after="0"/>
        <w:rPr>
          <w:rFonts w:ascii="Times New Roman" w:hAnsi="Times New Roman" w:cs="Times New Roman"/>
          <w:sz w:val="36"/>
          <w:szCs w:val="36"/>
        </w:rPr>
      </w:pPr>
    </w:p>
    <w:p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rsidTr="005D3B08">
        <w:tc>
          <w:tcPr>
            <w:tcW w:w="9926" w:type="dxa"/>
            <w:gridSpan w:val="2"/>
            <w:shd w:val="clear" w:color="auto" w:fill="F2F2F2" w:themeFill="background1" w:themeFillShade="F2"/>
          </w:tcPr>
          <w:p w:rsidR="00AE3684" w:rsidRDefault="00AE3684" w:rsidP="005D3B08">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6D0A0E" w:rsidRPr="00E65A31" w:rsidTr="00B84685">
        <w:trPr>
          <w:trHeight w:val="147"/>
        </w:trPr>
        <w:tc>
          <w:tcPr>
            <w:tcW w:w="4945" w:type="dxa"/>
          </w:tcPr>
          <w:p w:rsidR="006D0A0E" w:rsidRDefault="006D0A0E" w:rsidP="003C3C95">
            <w:pPr>
              <w:rPr>
                <w:rFonts w:ascii="Arial" w:hAnsi="Arial" w:cs="Arial"/>
                <w:color w:val="000000" w:themeColor="text1"/>
              </w:rPr>
            </w:pPr>
            <w:r>
              <w:rPr>
                <w:rFonts w:ascii="Arial" w:hAnsi="Arial" w:cs="Arial"/>
                <w:color w:val="000000" w:themeColor="text1"/>
              </w:rPr>
              <w:t xml:space="preserve">Class </w:t>
            </w:r>
            <w:r w:rsidR="003C3C95">
              <w:rPr>
                <w:rFonts w:ascii="Arial" w:hAnsi="Arial" w:cs="Arial"/>
                <w:color w:val="000000" w:themeColor="text1"/>
              </w:rPr>
              <w:t>Activities</w:t>
            </w:r>
          </w:p>
        </w:tc>
        <w:tc>
          <w:tcPr>
            <w:tcW w:w="4981" w:type="dxa"/>
          </w:tcPr>
          <w:p w:rsidR="006D0A0E" w:rsidRDefault="001F72A7" w:rsidP="001F72A7">
            <w:pPr>
              <w:rPr>
                <w:rFonts w:ascii="Arial" w:hAnsi="Arial" w:cs="Arial"/>
                <w:b/>
                <w:color w:val="000000" w:themeColor="text1"/>
              </w:rPr>
            </w:pPr>
            <w:r>
              <w:rPr>
                <w:rFonts w:ascii="Arial" w:hAnsi="Arial" w:cs="Arial"/>
              </w:rPr>
              <w:t>Various CLO, PLO-1, PLO-4, PLO-9</w:t>
            </w:r>
          </w:p>
        </w:tc>
      </w:tr>
      <w:tr w:rsidR="006D0A0E" w:rsidRPr="00E65A31" w:rsidTr="00B84685">
        <w:trPr>
          <w:trHeight w:val="147"/>
        </w:trPr>
        <w:tc>
          <w:tcPr>
            <w:tcW w:w="4945" w:type="dxa"/>
          </w:tcPr>
          <w:p w:rsidR="006D0A0E" w:rsidRDefault="006D0A0E" w:rsidP="001F72A7">
            <w:pPr>
              <w:rPr>
                <w:rFonts w:ascii="Arial" w:hAnsi="Arial" w:cs="Arial"/>
                <w:color w:val="000000" w:themeColor="text1"/>
              </w:rPr>
            </w:pPr>
            <w:r>
              <w:rPr>
                <w:rFonts w:ascii="Arial" w:hAnsi="Arial" w:cs="Arial"/>
                <w:color w:val="000000" w:themeColor="text1"/>
              </w:rPr>
              <w:t>Class Assignments</w:t>
            </w:r>
          </w:p>
        </w:tc>
        <w:tc>
          <w:tcPr>
            <w:tcW w:w="4981" w:type="dxa"/>
          </w:tcPr>
          <w:p w:rsidR="006D0A0E" w:rsidRDefault="001F72A7" w:rsidP="001F72A7">
            <w:pPr>
              <w:rPr>
                <w:rFonts w:ascii="Arial" w:hAnsi="Arial" w:cs="Arial"/>
                <w:b/>
                <w:color w:val="000000" w:themeColor="text1"/>
              </w:rPr>
            </w:pPr>
            <w:r>
              <w:rPr>
                <w:rFonts w:ascii="Arial" w:hAnsi="Arial" w:cs="Arial"/>
              </w:rPr>
              <w:t>Various CLO, PLO-1, PLO-4, PLO-9</w:t>
            </w:r>
          </w:p>
        </w:tc>
      </w:tr>
      <w:tr w:rsidR="006D0A0E" w:rsidRPr="00E65A31" w:rsidTr="00B84685">
        <w:trPr>
          <w:trHeight w:val="147"/>
        </w:trPr>
        <w:tc>
          <w:tcPr>
            <w:tcW w:w="4945" w:type="dxa"/>
          </w:tcPr>
          <w:p w:rsidR="006D0A0E" w:rsidRDefault="006D0A0E" w:rsidP="006D0A0E">
            <w:pPr>
              <w:rPr>
                <w:rFonts w:ascii="Arial" w:hAnsi="Arial" w:cs="Arial"/>
                <w:color w:val="000000" w:themeColor="text1"/>
              </w:rPr>
            </w:pPr>
            <w:r>
              <w:rPr>
                <w:rFonts w:ascii="Arial" w:hAnsi="Arial" w:cs="Arial"/>
                <w:color w:val="000000" w:themeColor="text1"/>
              </w:rPr>
              <w:t xml:space="preserve">Project/Presentation </w:t>
            </w:r>
          </w:p>
        </w:tc>
        <w:tc>
          <w:tcPr>
            <w:tcW w:w="4981" w:type="dxa"/>
          </w:tcPr>
          <w:p w:rsidR="006D0A0E" w:rsidRDefault="001F72A7" w:rsidP="005D3B08">
            <w:pPr>
              <w:rPr>
                <w:rFonts w:ascii="Arial" w:hAnsi="Arial" w:cs="Arial"/>
                <w:b/>
                <w:color w:val="000000" w:themeColor="text1"/>
              </w:rPr>
            </w:pPr>
            <w:r>
              <w:rPr>
                <w:rFonts w:ascii="Arial" w:hAnsi="Arial" w:cs="Arial"/>
              </w:rPr>
              <w:t>CLO-1 – CLO 6, PLO-1, PLO-4, PLO-5,PLO-9</w:t>
            </w:r>
          </w:p>
        </w:tc>
      </w:tr>
      <w:tr w:rsidR="006D0A0E" w:rsidRPr="00E65A31" w:rsidTr="00B84685">
        <w:trPr>
          <w:trHeight w:val="147"/>
        </w:trPr>
        <w:tc>
          <w:tcPr>
            <w:tcW w:w="4945" w:type="dxa"/>
          </w:tcPr>
          <w:p w:rsidR="006D0A0E" w:rsidRDefault="006D0A0E" w:rsidP="005D3B08">
            <w:pPr>
              <w:rPr>
                <w:rFonts w:ascii="Arial" w:hAnsi="Arial" w:cs="Arial"/>
                <w:color w:val="000000" w:themeColor="text1"/>
              </w:rPr>
            </w:pPr>
            <w:r>
              <w:rPr>
                <w:rFonts w:ascii="Arial" w:hAnsi="Arial" w:cs="Arial"/>
                <w:color w:val="000000" w:themeColor="text1"/>
              </w:rPr>
              <w:t>Mid Term Examination</w:t>
            </w:r>
          </w:p>
        </w:tc>
        <w:tc>
          <w:tcPr>
            <w:tcW w:w="4981" w:type="dxa"/>
          </w:tcPr>
          <w:p w:rsidR="006D0A0E" w:rsidRDefault="00A563C8" w:rsidP="00A563C8">
            <w:pPr>
              <w:rPr>
                <w:rFonts w:ascii="Arial" w:hAnsi="Arial" w:cs="Arial"/>
                <w:b/>
                <w:color w:val="000000" w:themeColor="text1"/>
              </w:rPr>
            </w:pPr>
            <w:r>
              <w:rPr>
                <w:rFonts w:ascii="Arial" w:hAnsi="Arial" w:cs="Arial"/>
              </w:rPr>
              <w:t>CLO-1, CLO-2, CLO-3, CLO-4</w:t>
            </w:r>
            <w:r w:rsidR="001F72A7">
              <w:rPr>
                <w:rFonts w:ascii="Arial" w:hAnsi="Arial" w:cs="Arial"/>
              </w:rPr>
              <w:t>,</w:t>
            </w:r>
            <w:r>
              <w:rPr>
                <w:rFonts w:ascii="Arial" w:hAnsi="Arial" w:cs="Arial"/>
              </w:rPr>
              <w:t xml:space="preserve"> </w:t>
            </w:r>
            <w:r w:rsidR="001F72A7">
              <w:rPr>
                <w:rFonts w:ascii="Arial" w:hAnsi="Arial" w:cs="Arial"/>
              </w:rPr>
              <w:t>PLO-1, PLO-4, PLO-9</w:t>
            </w:r>
          </w:p>
        </w:tc>
      </w:tr>
      <w:tr w:rsidR="006D0A0E" w:rsidRPr="00E65A31" w:rsidTr="00B84685">
        <w:trPr>
          <w:trHeight w:val="147"/>
        </w:trPr>
        <w:tc>
          <w:tcPr>
            <w:tcW w:w="4945" w:type="dxa"/>
          </w:tcPr>
          <w:p w:rsidR="006D0A0E" w:rsidRDefault="006D0A0E" w:rsidP="005D3B08">
            <w:pPr>
              <w:rPr>
                <w:rFonts w:ascii="Arial" w:hAnsi="Arial" w:cs="Arial"/>
                <w:color w:val="000000" w:themeColor="text1"/>
              </w:rPr>
            </w:pPr>
            <w:r>
              <w:rPr>
                <w:rFonts w:ascii="Arial" w:hAnsi="Arial" w:cs="Arial"/>
                <w:color w:val="000000" w:themeColor="text1"/>
              </w:rPr>
              <w:lastRenderedPageBreak/>
              <w:t>Final Term Examination</w:t>
            </w:r>
          </w:p>
        </w:tc>
        <w:tc>
          <w:tcPr>
            <w:tcW w:w="4981" w:type="dxa"/>
          </w:tcPr>
          <w:p w:rsidR="006D0A0E" w:rsidRDefault="001F72A7" w:rsidP="001F72A7">
            <w:pPr>
              <w:rPr>
                <w:rFonts w:ascii="Arial" w:hAnsi="Arial" w:cs="Arial"/>
                <w:b/>
                <w:color w:val="000000" w:themeColor="text1"/>
              </w:rPr>
            </w:pPr>
            <w:r>
              <w:rPr>
                <w:rFonts w:ascii="Arial" w:hAnsi="Arial" w:cs="Arial"/>
              </w:rPr>
              <w:t>CLO-1 – CLO 6, PLO-1, PLO-4, PLO-9</w:t>
            </w:r>
          </w:p>
        </w:tc>
      </w:tr>
    </w:tbl>
    <w:p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Tr="00687352">
        <w:trPr>
          <w:trHeight w:val="431"/>
        </w:trPr>
        <w:tc>
          <w:tcPr>
            <w:tcW w:w="9895" w:type="dxa"/>
            <w:gridSpan w:val="3"/>
            <w:shd w:val="clear" w:color="auto" w:fill="F2F2F2" w:themeFill="background1" w:themeFillShade="F2"/>
          </w:tcPr>
          <w:p w:rsidR="00687352" w:rsidRPr="00687352" w:rsidRDefault="00687352" w:rsidP="005D3B08">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073CF5">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5D3B08">
        <w:tc>
          <w:tcPr>
            <w:tcW w:w="2335" w:type="dxa"/>
          </w:tcPr>
          <w:p w:rsidR="00687352" w:rsidRPr="00687352" w:rsidRDefault="00687352" w:rsidP="005D3B08">
            <w:pPr>
              <w:rPr>
                <w:rFonts w:ascii="Arial" w:hAnsi="Arial" w:cs="Arial"/>
              </w:rPr>
            </w:pPr>
          </w:p>
        </w:tc>
        <w:tc>
          <w:tcPr>
            <w:tcW w:w="1440" w:type="dxa"/>
          </w:tcPr>
          <w:p w:rsidR="00687352" w:rsidRPr="00687352" w:rsidRDefault="00687352" w:rsidP="005D3B08">
            <w:pPr>
              <w:rPr>
                <w:rFonts w:ascii="Arial" w:hAnsi="Arial" w:cs="Arial"/>
              </w:rPr>
            </w:pPr>
          </w:p>
        </w:tc>
        <w:tc>
          <w:tcPr>
            <w:tcW w:w="6120" w:type="dxa"/>
          </w:tcPr>
          <w:p w:rsidR="00687352" w:rsidRPr="00687352" w:rsidRDefault="00687352" w:rsidP="005D3B08">
            <w:pPr>
              <w:rPr>
                <w:rFonts w:ascii="Arial" w:hAnsi="Arial" w:cs="Arial"/>
              </w:rPr>
            </w:pPr>
          </w:p>
        </w:tc>
      </w:tr>
      <w:tr w:rsidR="00687352" w:rsidTr="005D3B08">
        <w:tc>
          <w:tcPr>
            <w:tcW w:w="2335" w:type="dxa"/>
          </w:tcPr>
          <w:p w:rsidR="00687352" w:rsidRPr="00687352" w:rsidRDefault="005D3B08" w:rsidP="005D3B08">
            <w:pPr>
              <w:rPr>
                <w:rFonts w:ascii="Arial" w:hAnsi="Arial" w:cs="Arial"/>
              </w:rPr>
            </w:pPr>
            <w:r>
              <w:rPr>
                <w:rFonts w:ascii="Arial" w:hAnsi="Arial" w:cs="Arial"/>
              </w:rPr>
              <w:t>Class Participation</w:t>
            </w:r>
          </w:p>
        </w:tc>
        <w:tc>
          <w:tcPr>
            <w:tcW w:w="1440" w:type="dxa"/>
          </w:tcPr>
          <w:p w:rsidR="00687352" w:rsidRPr="00687352" w:rsidRDefault="005D3B08" w:rsidP="005D3B08">
            <w:pPr>
              <w:rPr>
                <w:rFonts w:ascii="Arial" w:hAnsi="Arial" w:cs="Arial"/>
              </w:rPr>
            </w:pPr>
            <w:r>
              <w:rPr>
                <w:rFonts w:ascii="Arial" w:hAnsi="Arial" w:cs="Arial"/>
              </w:rPr>
              <w:t>5</w:t>
            </w:r>
          </w:p>
        </w:tc>
        <w:tc>
          <w:tcPr>
            <w:tcW w:w="6120" w:type="dxa"/>
          </w:tcPr>
          <w:p w:rsidR="00687352" w:rsidRPr="00687352" w:rsidRDefault="005D3B08" w:rsidP="005D3B08">
            <w:pPr>
              <w:rPr>
                <w:rFonts w:ascii="Arial" w:hAnsi="Arial" w:cs="Arial"/>
              </w:rPr>
            </w:pPr>
            <w:r>
              <w:rPr>
                <w:rFonts w:ascii="Arial" w:hAnsi="Arial" w:cs="Arial"/>
              </w:rPr>
              <w:t>Based on attendance and class presence</w:t>
            </w:r>
          </w:p>
        </w:tc>
      </w:tr>
      <w:tr w:rsidR="00687352" w:rsidTr="005D3B08">
        <w:tc>
          <w:tcPr>
            <w:tcW w:w="2335" w:type="dxa"/>
          </w:tcPr>
          <w:p w:rsidR="00687352" w:rsidRPr="00687352" w:rsidRDefault="005D3B08" w:rsidP="005D3B08">
            <w:pPr>
              <w:rPr>
                <w:rFonts w:ascii="Arial" w:hAnsi="Arial" w:cs="Arial"/>
              </w:rPr>
            </w:pPr>
            <w:r>
              <w:rPr>
                <w:rFonts w:ascii="Arial" w:hAnsi="Arial" w:cs="Arial"/>
              </w:rPr>
              <w:t>Assignments</w:t>
            </w:r>
          </w:p>
        </w:tc>
        <w:tc>
          <w:tcPr>
            <w:tcW w:w="1440" w:type="dxa"/>
          </w:tcPr>
          <w:p w:rsidR="00687352" w:rsidRPr="00687352" w:rsidRDefault="005D3B08" w:rsidP="005D3B08">
            <w:pPr>
              <w:rPr>
                <w:rFonts w:ascii="Arial" w:hAnsi="Arial" w:cs="Arial"/>
              </w:rPr>
            </w:pPr>
            <w:r>
              <w:rPr>
                <w:rFonts w:ascii="Arial" w:hAnsi="Arial" w:cs="Arial"/>
              </w:rPr>
              <w:t>10</w:t>
            </w:r>
          </w:p>
        </w:tc>
        <w:tc>
          <w:tcPr>
            <w:tcW w:w="6120" w:type="dxa"/>
          </w:tcPr>
          <w:p w:rsidR="00687352" w:rsidRPr="00687352" w:rsidRDefault="005D3B08" w:rsidP="005D3B08">
            <w:pPr>
              <w:rPr>
                <w:rFonts w:ascii="Arial" w:hAnsi="Arial" w:cs="Arial"/>
              </w:rPr>
            </w:pPr>
            <w:r>
              <w:rPr>
                <w:rFonts w:ascii="Arial" w:hAnsi="Arial" w:cs="Arial"/>
              </w:rPr>
              <w:t>Spread out during the semester (N-1)</w:t>
            </w:r>
          </w:p>
        </w:tc>
      </w:tr>
      <w:tr w:rsidR="00687352" w:rsidTr="005D3B08">
        <w:tc>
          <w:tcPr>
            <w:tcW w:w="2335" w:type="dxa"/>
          </w:tcPr>
          <w:p w:rsidR="00687352" w:rsidRPr="00687352" w:rsidRDefault="005D3B08" w:rsidP="005D3B08">
            <w:pPr>
              <w:rPr>
                <w:rFonts w:ascii="Arial" w:hAnsi="Arial" w:cs="Arial"/>
              </w:rPr>
            </w:pPr>
            <w:r>
              <w:rPr>
                <w:rFonts w:ascii="Arial" w:hAnsi="Arial" w:cs="Arial"/>
              </w:rPr>
              <w:t>Class Activities</w:t>
            </w:r>
          </w:p>
        </w:tc>
        <w:tc>
          <w:tcPr>
            <w:tcW w:w="1440" w:type="dxa"/>
          </w:tcPr>
          <w:p w:rsidR="00687352" w:rsidRPr="00687352" w:rsidRDefault="005D3B08" w:rsidP="005D3B08">
            <w:pPr>
              <w:rPr>
                <w:rFonts w:ascii="Arial" w:hAnsi="Arial" w:cs="Arial"/>
              </w:rPr>
            </w:pPr>
            <w:r>
              <w:rPr>
                <w:rFonts w:ascii="Arial" w:hAnsi="Arial" w:cs="Arial"/>
              </w:rPr>
              <w:t>10</w:t>
            </w:r>
          </w:p>
        </w:tc>
        <w:tc>
          <w:tcPr>
            <w:tcW w:w="6120" w:type="dxa"/>
          </w:tcPr>
          <w:p w:rsidR="00687352" w:rsidRPr="00687352" w:rsidRDefault="005D3B08" w:rsidP="005D3B08">
            <w:pPr>
              <w:rPr>
                <w:rFonts w:ascii="Arial" w:hAnsi="Arial" w:cs="Arial"/>
              </w:rPr>
            </w:pPr>
            <w:r>
              <w:rPr>
                <w:rFonts w:ascii="Arial" w:hAnsi="Arial" w:cs="Arial"/>
              </w:rPr>
              <w:t xml:space="preserve">Spread out during the semester (N-1) </w:t>
            </w:r>
          </w:p>
        </w:tc>
      </w:tr>
      <w:tr w:rsidR="00687352" w:rsidTr="005D3B08">
        <w:tc>
          <w:tcPr>
            <w:tcW w:w="2335" w:type="dxa"/>
          </w:tcPr>
          <w:p w:rsidR="00687352" w:rsidRPr="00687352" w:rsidRDefault="00687352" w:rsidP="005D3B08">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rsidR="00687352" w:rsidRPr="00687352" w:rsidRDefault="00EE7EA2" w:rsidP="005D3B08">
            <w:pPr>
              <w:rPr>
                <w:rFonts w:ascii="Arial" w:hAnsi="Arial" w:cs="Arial"/>
              </w:rPr>
            </w:pPr>
            <w:r>
              <w:rPr>
                <w:rFonts w:ascii="Arial" w:hAnsi="Arial" w:cs="Arial"/>
              </w:rPr>
              <w:t>20</w:t>
            </w:r>
          </w:p>
        </w:tc>
        <w:tc>
          <w:tcPr>
            <w:tcW w:w="6120" w:type="dxa"/>
          </w:tcPr>
          <w:p w:rsidR="00687352" w:rsidRPr="00687352" w:rsidRDefault="00687352" w:rsidP="005D3B08">
            <w:pPr>
              <w:rPr>
                <w:rFonts w:ascii="Arial" w:hAnsi="Arial" w:cs="Arial"/>
              </w:rPr>
            </w:pPr>
            <w:r w:rsidRPr="00687352">
              <w:rPr>
                <w:rFonts w:ascii="Arial" w:hAnsi="Arial" w:cs="Arial"/>
              </w:rPr>
              <w:t>One-time assessment</w:t>
            </w:r>
          </w:p>
        </w:tc>
      </w:tr>
      <w:tr w:rsidR="00687352" w:rsidTr="005D3B08">
        <w:tc>
          <w:tcPr>
            <w:tcW w:w="2335" w:type="dxa"/>
          </w:tcPr>
          <w:p w:rsidR="00687352" w:rsidRPr="00687352" w:rsidRDefault="005D3B08" w:rsidP="005D3B08">
            <w:pPr>
              <w:rPr>
                <w:rFonts w:ascii="Arial" w:hAnsi="Arial" w:cs="Arial"/>
              </w:rPr>
            </w:pPr>
            <w:r>
              <w:rPr>
                <w:rFonts w:ascii="Arial" w:hAnsi="Arial" w:cs="Arial"/>
              </w:rPr>
              <w:t xml:space="preserve">Project / Presentation </w:t>
            </w:r>
          </w:p>
        </w:tc>
        <w:tc>
          <w:tcPr>
            <w:tcW w:w="1440" w:type="dxa"/>
          </w:tcPr>
          <w:p w:rsidR="00687352" w:rsidRPr="00687352" w:rsidRDefault="00EE7EA2" w:rsidP="005D3B08">
            <w:pPr>
              <w:rPr>
                <w:rFonts w:ascii="Arial" w:hAnsi="Arial" w:cs="Arial"/>
              </w:rPr>
            </w:pPr>
            <w:r>
              <w:rPr>
                <w:rFonts w:ascii="Arial" w:hAnsi="Arial" w:cs="Arial"/>
              </w:rPr>
              <w:t>25</w:t>
            </w:r>
          </w:p>
        </w:tc>
        <w:tc>
          <w:tcPr>
            <w:tcW w:w="6120" w:type="dxa"/>
          </w:tcPr>
          <w:p w:rsidR="00687352" w:rsidRPr="00687352" w:rsidRDefault="005D3B08" w:rsidP="005D3B08">
            <w:pPr>
              <w:rPr>
                <w:rFonts w:ascii="Arial" w:hAnsi="Arial" w:cs="Arial"/>
              </w:rPr>
            </w:pPr>
            <w:r>
              <w:rPr>
                <w:rFonts w:ascii="Arial" w:hAnsi="Arial" w:cs="Arial"/>
              </w:rPr>
              <w:t xml:space="preserve">To be conducted at the end of the semester </w:t>
            </w:r>
          </w:p>
        </w:tc>
      </w:tr>
      <w:tr w:rsidR="00687352" w:rsidTr="005D3B08">
        <w:trPr>
          <w:trHeight w:val="422"/>
        </w:trPr>
        <w:tc>
          <w:tcPr>
            <w:tcW w:w="2335" w:type="dxa"/>
          </w:tcPr>
          <w:p w:rsidR="00687352" w:rsidRPr="00687352" w:rsidRDefault="00687352" w:rsidP="005D3B08">
            <w:pPr>
              <w:rPr>
                <w:rFonts w:ascii="Arial" w:hAnsi="Arial" w:cs="Arial"/>
              </w:rPr>
            </w:pPr>
            <w:r w:rsidRPr="00687352">
              <w:rPr>
                <w:rFonts w:ascii="Arial" w:hAnsi="Arial" w:cs="Arial"/>
              </w:rPr>
              <w:t>Final exam</w:t>
            </w:r>
          </w:p>
        </w:tc>
        <w:tc>
          <w:tcPr>
            <w:tcW w:w="1440" w:type="dxa"/>
          </w:tcPr>
          <w:p w:rsidR="00687352" w:rsidRPr="00687352" w:rsidRDefault="005D3B08" w:rsidP="005D3B08">
            <w:pPr>
              <w:rPr>
                <w:rFonts w:ascii="Arial" w:hAnsi="Arial" w:cs="Arial"/>
              </w:rPr>
            </w:pPr>
            <w:r>
              <w:rPr>
                <w:rFonts w:ascii="Arial" w:hAnsi="Arial" w:cs="Arial"/>
              </w:rPr>
              <w:t>30</w:t>
            </w:r>
          </w:p>
        </w:tc>
        <w:tc>
          <w:tcPr>
            <w:tcW w:w="6120" w:type="dxa"/>
          </w:tcPr>
          <w:p w:rsidR="00687352" w:rsidRPr="00687352" w:rsidRDefault="00687352" w:rsidP="005D3B08">
            <w:pPr>
              <w:rPr>
                <w:rFonts w:ascii="Arial" w:hAnsi="Arial" w:cs="Arial"/>
              </w:rPr>
            </w:pPr>
            <w:r w:rsidRPr="00687352">
              <w:rPr>
                <w:rFonts w:ascii="Arial" w:hAnsi="Arial" w:cs="Arial"/>
              </w:rPr>
              <w:t>One-time assessment</w:t>
            </w:r>
          </w:p>
        </w:tc>
      </w:tr>
      <w:tr w:rsidR="00687352" w:rsidRPr="00831C34" w:rsidTr="005D3B08">
        <w:trPr>
          <w:trHeight w:val="341"/>
        </w:trPr>
        <w:tc>
          <w:tcPr>
            <w:tcW w:w="2335" w:type="dxa"/>
          </w:tcPr>
          <w:p w:rsidR="00687352" w:rsidRPr="00831C34" w:rsidRDefault="00687352" w:rsidP="005D3B08">
            <w:pPr>
              <w:rPr>
                <w:rFonts w:ascii="Arial" w:hAnsi="Arial" w:cs="Arial"/>
                <w:b/>
                <w:sz w:val="24"/>
                <w:szCs w:val="24"/>
              </w:rPr>
            </w:pPr>
            <w:r w:rsidRPr="00831C34">
              <w:rPr>
                <w:rFonts w:ascii="Arial" w:hAnsi="Arial" w:cs="Arial"/>
                <w:b/>
                <w:sz w:val="24"/>
                <w:szCs w:val="24"/>
              </w:rPr>
              <w:t xml:space="preserve">Total </w:t>
            </w:r>
          </w:p>
        </w:tc>
        <w:tc>
          <w:tcPr>
            <w:tcW w:w="1440" w:type="dxa"/>
          </w:tcPr>
          <w:p w:rsidR="00687352" w:rsidRPr="00831C34" w:rsidRDefault="00687352" w:rsidP="005D3B08">
            <w:pPr>
              <w:rPr>
                <w:rFonts w:ascii="Arial" w:hAnsi="Arial" w:cs="Arial"/>
                <w:b/>
                <w:sz w:val="24"/>
                <w:szCs w:val="24"/>
              </w:rPr>
            </w:pPr>
            <w:r w:rsidRPr="00831C34">
              <w:rPr>
                <w:rFonts w:ascii="Arial" w:hAnsi="Arial" w:cs="Arial"/>
                <w:b/>
                <w:sz w:val="24"/>
                <w:szCs w:val="24"/>
              </w:rPr>
              <w:t>100</w:t>
            </w:r>
          </w:p>
        </w:tc>
        <w:tc>
          <w:tcPr>
            <w:tcW w:w="6120" w:type="dxa"/>
          </w:tcPr>
          <w:p w:rsidR="00687352" w:rsidRPr="00831C34" w:rsidRDefault="00687352" w:rsidP="005D3B08">
            <w:pPr>
              <w:rPr>
                <w:rFonts w:ascii="Arial" w:hAnsi="Arial" w:cs="Arial"/>
                <w:b/>
                <w:sz w:val="24"/>
                <w:szCs w:val="24"/>
              </w:rPr>
            </w:pPr>
          </w:p>
        </w:tc>
      </w:tr>
      <w:tr w:rsidR="00687352" w:rsidTr="005D3B08">
        <w:tc>
          <w:tcPr>
            <w:tcW w:w="9895" w:type="dxa"/>
            <w:gridSpan w:val="3"/>
          </w:tcPr>
          <w:p w:rsidR="00687352" w:rsidRDefault="00687352" w:rsidP="005D3B08">
            <w:pPr>
              <w:rPr>
                <w:rFonts w:ascii="Arial" w:hAnsi="Arial" w:cs="Arial"/>
                <w:sz w:val="24"/>
                <w:szCs w:val="24"/>
              </w:rPr>
            </w:pPr>
          </w:p>
          <w:p w:rsidR="00B67E02" w:rsidRDefault="00687352" w:rsidP="005D3B08">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r w:rsidR="00B67E02">
              <w:rPr>
                <w:rFonts w:ascii="Arial" w:hAnsi="Arial" w:cs="Arial"/>
                <w:b/>
                <w:color w:val="0070C0"/>
                <w:sz w:val="24"/>
                <w:szCs w:val="24"/>
              </w:rPr>
              <w:t xml:space="preserve"> </w:t>
            </w:r>
          </w:p>
          <w:p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687352" w:rsidRPr="00831C34" w:rsidRDefault="00687352" w:rsidP="00687352">
            <w:pPr>
              <w:pStyle w:val="ListParagraph"/>
              <w:rPr>
                <w:rFonts w:ascii="Arial" w:hAnsi="Arial" w:cs="Arial"/>
                <w:sz w:val="24"/>
                <w:szCs w:val="24"/>
              </w:rPr>
            </w:pP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 xml:space="preserve">Students are responsible to make every attempt to be on time, attend classes, keep their mobile phones on silent mode or airplane mode during classes </w:t>
            </w: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Students should read their emails regularly for any class related updated</w:t>
            </w: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Students are required to maintain 80% attendance in the course or they will received SA grade</w:t>
            </w:r>
          </w:p>
          <w:p w:rsidR="00687352" w:rsidRPr="00DD1C65" w:rsidRDefault="00DD1C65" w:rsidP="00DD1C65">
            <w:pPr>
              <w:pStyle w:val="ListParagraph"/>
              <w:numPr>
                <w:ilvl w:val="0"/>
                <w:numId w:val="5"/>
              </w:numPr>
              <w:rPr>
                <w:rFonts w:ascii="Arial" w:hAnsi="Arial" w:cs="Arial"/>
                <w:sz w:val="24"/>
                <w:szCs w:val="24"/>
              </w:rPr>
            </w:pPr>
            <w:r w:rsidRPr="00DD1C65">
              <w:rPr>
                <w:rFonts w:ascii="Arial" w:hAnsi="Arial" w:cs="Arial"/>
                <w:sz w:val="24"/>
                <w:szCs w:val="24"/>
              </w:rPr>
              <w:t xml:space="preserve">The results of </w:t>
            </w:r>
            <w:r>
              <w:rPr>
                <w:rFonts w:ascii="Arial" w:hAnsi="Arial" w:cs="Arial"/>
                <w:sz w:val="24"/>
                <w:szCs w:val="24"/>
              </w:rPr>
              <w:t>activities</w:t>
            </w:r>
            <w:r w:rsidRPr="00DD1C65">
              <w:rPr>
                <w:rFonts w:ascii="Arial" w:hAnsi="Arial" w:cs="Arial"/>
                <w:sz w:val="24"/>
                <w:szCs w:val="24"/>
              </w:rPr>
              <w:t>, midterms and assignments are communicated to the participants during the semester</w:t>
            </w:r>
            <w:r w:rsidR="00687352" w:rsidRPr="00DD1C65">
              <w:rPr>
                <w:rFonts w:ascii="Arial" w:hAnsi="Arial" w:cs="Arial"/>
                <w:sz w:val="24"/>
                <w:szCs w:val="24"/>
              </w:rPr>
              <w:t xml:space="preserve"> </w:t>
            </w:r>
            <w:r>
              <w:rPr>
                <w:rFonts w:ascii="Arial" w:hAnsi="Arial" w:cs="Arial"/>
                <w:sz w:val="24"/>
                <w:szCs w:val="24"/>
              </w:rPr>
              <w:t>and they need to share any concerns timely with the instructor</w:t>
            </w:r>
            <w:r w:rsidR="00687352" w:rsidRPr="00DD1C65">
              <w:rPr>
                <w:rFonts w:ascii="Arial" w:hAnsi="Arial" w:cs="Arial"/>
                <w:sz w:val="24"/>
                <w:szCs w:val="24"/>
              </w:rPr>
              <w:t xml:space="preserve"> </w:t>
            </w:r>
          </w:p>
          <w:p w:rsidR="00687352" w:rsidRDefault="00DD1C65" w:rsidP="00DD1C65">
            <w:pPr>
              <w:pStyle w:val="ListParagraph"/>
              <w:numPr>
                <w:ilvl w:val="0"/>
                <w:numId w:val="5"/>
              </w:numPr>
              <w:rPr>
                <w:rFonts w:ascii="Arial" w:hAnsi="Arial" w:cs="Arial"/>
                <w:sz w:val="24"/>
                <w:szCs w:val="24"/>
              </w:rPr>
            </w:pPr>
            <w:r w:rsidRPr="00DD1C65">
              <w:rPr>
                <w:rFonts w:ascii="Arial" w:hAnsi="Arial" w:cs="Arial"/>
                <w:sz w:val="24"/>
                <w:szCs w:val="24"/>
              </w:rPr>
              <w:t xml:space="preserve">Any participant found using unfair means or assisting another participant during a class test/quiz, assignments or examination would be liable to disciplinary action. </w:t>
            </w:r>
            <w:r w:rsidR="00687352">
              <w:rPr>
                <w:rFonts w:ascii="Arial" w:hAnsi="Arial" w:cs="Arial"/>
                <w:sz w:val="24"/>
                <w:szCs w:val="24"/>
              </w:rPr>
              <w:t xml:space="preserve">   </w:t>
            </w:r>
          </w:p>
          <w:p w:rsidR="00B67E02" w:rsidRPr="00DD1C65" w:rsidRDefault="00DD1C65" w:rsidP="00B67E02">
            <w:pPr>
              <w:pStyle w:val="ListParagraph"/>
              <w:numPr>
                <w:ilvl w:val="0"/>
                <w:numId w:val="5"/>
              </w:numPr>
              <w:rPr>
                <w:rFonts w:ascii="Arial" w:hAnsi="Arial" w:cs="Arial"/>
                <w:sz w:val="24"/>
                <w:szCs w:val="24"/>
              </w:rPr>
            </w:pPr>
            <w:r w:rsidRPr="00DD1C65">
              <w:rPr>
                <w:rFonts w:ascii="Arial" w:hAnsi="Arial" w:cs="Arial"/>
                <w:sz w:val="24"/>
                <w:szCs w:val="24"/>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DD1C65">
              <w:rPr>
                <w:rFonts w:ascii="Arial" w:hAnsi="Arial" w:cs="Arial"/>
                <w:sz w:val="24"/>
                <w:szCs w:val="24"/>
              </w:rPr>
              <w:t>moodle</w:t>
            </w:r>
            <w:proofErr w:type="spellEnd"/>
            <w:r w:rsidRPr="00DD1C65">
              <w:rPr>
                <w:rFonts w:ascii="Arial" w:hAnsi="Arial" w:cs="Arial"/>
                <w:sz w:val="24"/>
                <w:szCs w:val="24"/>
              </w:rPr>
              <w:t>, visit http://oit.umt.edu.pk/moodle. For further query send your queries to moodle@umt.edu.pk</w:t>
            </w:r>
          </w:p>
          <w:p w:rsidR="00687352" w:rsidRPr="00A2233E" w:rsidRDefault="00B67E02" w:rsidP="005D3B08">
            <w:pPr>
              <w:rPr>
                <w:rFonts w:ascii="Arial" w:hAnsi="Arial" w:cs="Arial"/>
                <w:sz w:val="24"/>
                <w:szCs w:val="24"/>
              </w:rPr>
            </w:pPr>
            <w:r>
              <w:rPr>
                <w:rFonts w:ascii="Arial" w:hAnsi="Arial" w:cs="Arial"/>
                <w:sz w:val="24"/>
                <w:szCs w:val="24"/>
              </w:rPr>
              <w:t xml:space="preserve"> </w:t>
            </w:r>
          </w:p>
        </w:tc>
      </w:tr>
    </w:tbl>
    <w:p w:rsidR="00687352" w:rsidRPr="005F6BE5" w:rsidRDefault="00B67E02" w:rsidP="00687352">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rsidR="002A678F" w:rsidRDefault="002A678F" w:rsidP="002A678F">
      <w:pPr>
        <w:rPr>
          <w:rFonts w:ascii="Times New Roman" w:eastAsia="Times New Roman" w:hAnsi="Times New Roman" w:cs="Times New Roman"/>
          <w:b/>
          <w:color w:val="000000" w:themeColor="text1"/>
          <w:sz w:val="20"/>
          <w:szCs w:val="20"/>
        </w:rPr>
      </w:pPr>
    </w:p>
    <w:p w:rsidR="00B67E02" w:rsidRDefault="00B67E02" w:rsidP="002A678F">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843"/>
        <w:gridCol w:w="5835"/>
        <w:gridCol w:w="1530"/>
        <w:gridCol w:w="2006"/>
      </w:tblGrid>
      <w:tr w:rsidR="002A678F" w:rsidTr="00910F26">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910F26">
        <w:tc>
          <w:tcPr>
            <w:tcW w:w="843" w:type="dxa"/>
            <w:shd w:val="clear" w:color="auto" w:fill="F2F2F2" w:themeFill="background1" w:themeFillShade="F2"/>
          </w:tcPr>
          <w:p w:rsidR="002A678F" w:rsidRPr="002A678F" w:rsidRDefault="002A678F" w:rsidP="005D3B08">
            <w:pPr>
              <w:jc w:val="center"/>
              <w:rPr>
                <w:rFonts w:ascii="Arial" w:hAnsi="Arial" w:cs="Arial"/>
                <w:b/>
              </w:rPr>
            </w:pPr>
            <w:r w:rsidRPr="002A678F">
              <w:rPr>
                <w:rFonts w:ascii="Arial" w:hAnsi="Arial" w:cs="Arial"/>
                <w:b/>
              </w:rPr>
              <w:t>Week</w:t>
            </w:r>
          </w:p>
        </w:tc>
        <w:tc>
          <w:tcPr>
            <w:tcW w:w="5835" w:type="dxa"/>
            <w:shd w:val="clear" w:color="auto" w:fill="F2F2F2" w:themeFill="background1" w:themeFillShade="F2"/>
          </w:tcPr>
          <w:p w:rsidR="002A678F" w:rsidRPr="002A678F" w:rsidRDefault="002A678F" w:rsidP="005D3B08">
            <w:pPr>
              <w:rPr>
                <w:rFonts w:ascii="Arial" w:hAnsi="Arial" w:cs="Arial"/>
                <w:b/>
              </w:rPr>
            </w:pPr>
            <w:r w:rsidRPr="002A678F">
              <w:rPr>
                <w:rFonts w:ascii="Arial" w:hAnsi="Arial" w:cs="Arial"/>
                <w:b/>
              </w:rPr>
              <w:t>Topics / Contents</w:t>
            </w:r>
          </w:p>
        </w:tc>
        <w:tc>
          <w:tcPr>
            <w:tcW w:w="1530" w:type="dxa"/>
            <w:shd w:val="clear" w:color="auto" w:fill="F2F2F2" w:themeFill="background1" w:themeFillShade="F2"/>
          </w:tcPr>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006" w:type="dxa"/>
            <w:shd w:val="clear" w:color="auto" w:fill="F2F2F2" w:themeFill="background1" w:themeFillShade="F2"/>
          </w:tcPr>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rPr>
              <w:t>Application</w:t>
            </w:r>
            <w:r w:rsidR="00910F26">
              <w:rPr>
                <w:rFonts w:ascii="Arial" w:eastAsia="Times New Roman" w:hAnsi="Arial" w:cs="Arial"/>
                <w:b/>
                <w:bCs/>
              </w:rPr>
              <w:t xml:space="preserve"> </w:t>
            </w:r>
            <w:r w:rsidRPr="002A678F">
              <w:rPr>
                <w:rFonts w:ascii="Arial" w:eastAsia="Times New Roman" w:hAnsi="Arial" w:cs="Arial"/>
                <w:b/>
                <w:bCs/>
              </w:rPr>
              <w:t>/</w:t>
            </w:r>
            <w:r w:rsidR="00910F26">
              <w:rPr>
                <w:rFonts w:ascii="Arial" w:eastAsia="Times New Roman" w:hAnsi="Arial" w:cs="Arial"/>
                <w:b/>
                <w:bCs/>
              </w:rPr>
              <w:t xml:space="preserve"> </w:t>
            </w:r>
            <w:r w:rsidRPr="002A678F">
              <w:rPr>
                <w:rFonts w:ascii="Arial" w:eastAsia="Times New Roman" w:hAnsi="Arial" w:cs="Arial"/>
                <w:b/>
                <w:bCs/>
              </w:rPr>
              <w:t>Objectives</w:t>
            </w:r>
          </w:p>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1</w:t>
            </w:r>
          </w:p>
        </w:tc>
        <w:tc>
          <w:tcPr>
            <w:tcW w:w="5835" w:type="dxa"/>
          </w:tcPr>
          <w:p w:rsidR="00C95FF3" w:rsidRPr="00C95FF3" w:rsidRDefault="00BB2AD1" w:rsidP="00BB2AD1">
            <w:pPr>
              <w:ind w:right="72"/>
              <w:rPr>
                <w:rFonts w:ascii="Arial" w:hAnsi="Arial" w:cs="Arial"/>
              </w:rPr>
            </w:pPr>
            <w:r>
              <w:rPr>
                <w:rFonts w:ascii="Arial" w:hAnsi="Arial" w:cs="Arial"/>
              </w:rPr>
              <w:t xml:space="preserve">Introduction: </w:t>
            </w:r>
            <w:r w:rsidR="00EE7EA2" w:rsidRPr="00EE7EA2">
              <w:rPr>
                <w:rFonts w:ascii="Arial" w:hAnsi="Arial" w:cs="Arial"/>
              </w:rPr>
              <w:t xml:space="preserve">Introduction of Companies Act 2017, </w:t>
            </w:r>
            <w:r w:rsidR="00EE7EA2" w:rsidRPr="00EE7EA2">
              <w:rPr>
                <w:rFonts w:ascii="Arial" w:hAnsi="Arial" w:cs="Arial"/>
              </w:rPr>
              <w:lastRenderedPageBreak/>
              <w:t>Important definitions, Characteristics of a company.</w:t>
            </w:r>
          </w:p>
        </w:tc>
        <w:tc>
          <w:tcPr>
            <w:tcW w:w="1530" w:type="dxa"/>
          </w:tcPr>
          <w:p w:rsidR="002A678F" w:rsidRPr="002A678F" w:rsidRDefault="005D3B08" w:rsidP="005D3B08">
            <w:pPr>
              <w:rPr>
                <w:rFonts w:ascii="Arial" w:hAnsi="Arial" w:cs="Arial"/>
              </w:rPr>
            </w:pPr>
            <w:r>
              <w:rPr>
                <w:rFonts w:ascii="Arial" w:hAnsi="Arial" w:cs="Arial"/>
              </w:rPr>
              <w:lastRenderedPageBreak/>
              <w:t>Class Activity</w:t>
            </w:r>
          </w:p>
        </w:tc>
        <w:tc>
          <w:tcPr>
            <w:tcW w:w="2006" w:type="dxa"/>
          </w:tcPr>
          <w:p w:rsidR="002A678F" w:rsidRPr="002A678F" w:rsidRDefault="001F72A7" w:rsidP="005D3B08">
            <w:pPr>
              <w:rPr>
                <w:rFonts w:ascii="Arial" w:hAnsi="Arial" w:cs="Arial"/>
              </w:rPr>
            </w:pPr>
            <w:r>
              <w:rPr>
                <w:rFonts w:ascii="Arial" w:hAnsi="Arial" w:cs="Arial"/>
              </w:rPr>
              <w:t>CLO-1</w:t>
            </w:r>
            <w:r w:rsidR="005A3598">
              <w:rPr>
                <w:rFonts w:ascii="Arial" w:hAnsi="Arial" w:cs="Arial"/>
              </w:rPr>
              <w:t>, PLO-</w:t>
            </w:r>
            <w:r w:rsidR="005A3598">
              <w:rPr>
                <w:rFonts w:ascii="Arial" w:hAnsi="Arial" w:cs="Arial"/>
              </w:rPr>
              <w:lastRenderedPageBreak/>
              <w:t>1,PLO-4,PLO-9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lastRenderedPageBreak/>
              <w:t>2</w:t>
            </w:r>
          </w:p>
        </w:tc>
        <w:tc>
          <w:tcPr>
            <w:tcW w:w="5835" w:type="dxa"/>
          </w:tcPr>
          <w:p w:rsidR="00C95FF3" w:rsidRPr="00910F26" w:rsidRDefault="00BB2AD1" w:rsidP="00BB2AD1">
            <w:pPr>
              <w:ind w:right="72"/>
              <w:rPr>
                <w:rFonts w:ascii="Arial" w:hAnsi="Arial" w:cs="Arial"/>
              </w:rPr>
            </w:pPr>
            <w:r>
              <w:rPr>
                <w:rFonts w:ascii="Arial" w:hAnsi="Arial" w:cs="Arial"/>
              </w:rPr>
              <w:t xml:space="preserve">Incorporation: </w:t>
            </w:r>
            <w:r w:rsidRPr="00BB2AD1">
              <w:rPr>
                <w:rFonts w:ascii="Arial" w:hAnsi="Arial" w:cs="Arial"/>
              </w:rPr>
              <w:t>Types of companies and their differences, Memorandum of Association, Articles of Association, Incorporation of companies and matters incidental thereto, Registration Process. Amendment in MOA and AOA.</w:t>
            </w:r>
          </w:p>
        </w:tc>
        <w:tc>
          <w:tcPr>
            <w:tcW w:w="1530" w:type="dxa"/>
          </w:tcPr>
          <w:p w:rsidR="002A678F" w:rsidRPr="002A678F" w:rsidRDefault="005D3B08" w:rsidP="005D3B08">
            <w:pPr>
              <w:rPr>
                <w:rFonts w:ascii="Arial" w:hAnsi="Arial" w:cs="Arial"/>
              </w:rPr>
            </w:pPr>
            <w:r>
              <w:rPr>
                <w:rFonts w:ascii="Arial" w:hAnsi="Arial" w:cs="Arial"/>
              </w:rPr>
              <w:t>Assignment</w:t>
            </w:r>
          </w:p>
        </w:tc>
        <w:tc>
          <w:tcPr>
            <w:tcW w:w="2006" w:type="dxa"/>
          </w:tcPr>
          <w:p w:rsidR="002A678F" w:rsidRPr="002A678F" w:rsidRDefault="00BB2AD1" w:rsidP="005D3B08">
            <w:pPr>
              <w:rPr>
                <w:rFonts w:ascii="Arial" w:hAnsi="Arial" w:cs="Arial"/>
              </w:rPr>
            </w:pPr>
            <w:r>
              <w:rPr>
                <w:rFonts w:ascii="Arial" w:hAnsi="Arial" w:cs="Arial"/>
              </w:rPr>
              <w:t>CLO-2</w:t>
            </w:r>
            <w:r w:rsidR="005A3598">
              <w:rPr>
                <w:rFonts w:ascii="Arial" w:hAnsi="Arial" w:cs="Arial"/>
              </w:rPr>
              <w:t>, PLO-1,PLO-4,PLO-9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3</w:t>
            </w:r>
            <w:r w:rsidR="00BB2AD1">
              <w:rPr>
                <w:rFonts w:ascii="Arial" w:hAnsi="Arial" w:cs="Arial"/>
              </w:rPr>
              <w:t>,4</w:t>
            </w:r>
          </w:p>
        </w:tc>
        <w:tc>
          <w:tcPr>
            <w:tcW w:w="5835" w:type="dxa"/>
          </w:tcPr>
          <w:p w:rsidR="002A678F" w:rsidRPr="00BB2AD1" w:rsidRDefault="00BB2AD1" w:rsidP="00BB2AD1">
            <w:pPr>
              <w:tabs>
                <w:tab w:val="left" w:pos="1418"/>
                <w:tab w:val="left" w:pos="5670"/>
                <w:tab w:val="left" w:pos="7088"/>
              </w:tabs>
              <w:spacing w:after="120"/>
              <w:ind w:right="72"/>
              <w:jc w:val="both"/>
              <w:rPr>
                <w:rFonts w:ascii="Arial" w:hAnsi="Arial" w:cs="Arial"/>
              </w:rPr>
            </w:pPr>
            <w:r>
              <w:rPr>
                <w:rFonts w:ascii="Arial" w:hAnsi="Arial" w:cs="Arial"/>
              </w:rPr>
              <w:t xml:space="preserve">Capital: </w:t>
            </w:r>
            <w:r w:rsidRPr="00BB2AD1">
              <w:rPr>
                <w:rFonts w:ascii="Arial" w:hAnsi="Arial" w:cs="Arial"/>
              </w:rPr>
              <w:t xml:space="preserve">Classes and kinds of shares, rights of shareholders, Prospectus, Statement in lieu of prospectus, Allotment of shares, transfer and transmission of shares, Certificate of shares and debentures, Right issue, bonus issue, issue for consideration otherwise than in cash , issue of shares at premium and at discount. Relevant provisions of Companies (Issue of Capital Rules) 1996. </w:t>
            </w:r>
          </w:p>
        </w:tc>
        <w:tc>
          <w:tcPr>
            <w:tcW w:w="1530" w:type="dxa"/>
          </w:tcPr>
          <w:p w:rsidR="002A678F" w:rsidRPr="002A678F" w:rsidRDefault="005D3B08" w:rsidP="005D3B08">
            <w:pPr>
              <w:rPr>
                <w:rFonts w:ascii="Arial" w:hAnsi="Arial" w:cs="Arial"/>
              </w:rPr>
            </w:pPr>
            <w:r>
              <w:rPr>
                <w:rFonts w:ascii="Arial" w:hAnsi="Arial" w:cs="Arial"/>
              </w:rPr>
              <w:t>Class Activity</w:t>
            </w:r>
          </w:p>
        </w:tc>
        <w:tc>
          <w:tcPr>
            <w:tcW w:w="2006" w:type="dxa"/>
          </w:tcPr>
          <w:p w:rsidR="002A678F" w:rsidRPr="002A678F" w:rsidRDefault="005A3598" w:rsidP="005D3B08">
            <w:pPr>
              <w:rPr>
                <w:rFonts w:ascii="Arial" w:hAnsi="Arial" w:cs="Arial"/>
              </w:rPr>
            </w:pPr>
            <w:r>
              <w:rPr>
                <w:rFonts w:ascii="Arial" w:hAnsi="Arial" w:cs="Arial"/>
              </w:rPr>
              <w:t>CLO-3, PLO-1,PLO-4,PLO-9</w:t>
            </w:r>
          </w:p>
        </w:tc>
      </w:tr>
      <w:tr w:rsidR="002A678F" w:rsidTr="00910F26">
        <w:tc>
          <w:tcPr>
            <w:tcW w:w="843" w:type="dxa"/>
          </w:tcPr>
          <w:p w:rsidR="002A678F" w:rsidRPr="002A678F" w:rsidRDefault="00C95FF3" w:rsidP="002A678F">
            <w:pPr>
              <w:jc w:val="center"/>
              <w:rPr>
                <w:rFonts w:ascii="Arial" w:hAnsi="Arial" w:cs="Arial"/>
              </w:rPr>
            </w:pPr>
            <w:r>
              <w:rPr>
                <w:rFonts w:ascii="Arial" w:hAnsi="Arial" w:cs="Arial"/>
              </w:rPr>
              <w:t>5</w:t>
            </w:r>
            <w:r w:rsidR="00BB2AD1">
              <w:rPr>
                <w:rFonts w:ascii="Arial" w:hAnsi="Arial" w:cs="Arial"/>
              </w:rPr>
              <w:t>,6</w:t>
            </w:r>
          </w:p>
        </w:tc>
        <w:tc>
          <w:tcPr>
            <w:tcW w:w="5835" w:type="dxa"/>
          </w:tcPr>
          <w:p w:rsidR="002A678F" w:rsidRPr="00EE7EA2" w:rsidRDefault="00BB2AD1" w:rsidP="00BB2AD1">
            <w:pPr>
              <w:ind w:right="72"/>
              <w:rPr>
                <w:rFonts w:ascii="Arial" w:hAnsi="Arial" w:cs="Arial"/>
              </w:rPr>
            </w:pPr>
            <w:r>
              <w:rPr>
                <w:rFonts w:ascii="Arial" w:hAnsi="Arial" w:cs="Arial"/>
              </w:rPr>
              <w:t xml:space="preserve">Directors: </w:t>
            </w:r>
            <w:r w:rsidRPr="00BB2AD1">
              <w:rPr>
                <w:rFonts w:ascii="Arial" w:hAnsi="Arial" w:cs="Arial"/>
              </w:rPr>
              <w:t>Number of directors, eligibility and ineligibility to become director, appointment and removal of directors, Term of appointment, Power of directors, unlimited liability of directors, register of directors. Chief Executive Officer.</w:t>
            </w:r>
          </w:p>
        </w:tc>
        <w:tc>
          <w:tcPr>
            <w:tcW w:w="1530" w:type="dxa"/>
          </w:tcPr>
          <w:p w:rsidR="002A678F" w:rsidRPr="002A678F" w:rsidRDefault="00C95FF3" w:rsidP="005D3B08">
            <w:pPr>
              <w:rPr>
                <w:rFonts w:ascii="Arial" w:hAnsi="Arial" w:cs="Arial"/>
              </w:rPr>
            </w:pPr>
            <w:r>
              <w:rPr>
                <w:rFonts w:ascii="Arial" w:hAnsi="Arial" w:cs="Arial"/>
              </w:rPr>
              <w:t>Various</w:t>
            </w:r>
          </w:p>
        </w:tc>
        <w:tc>
          <w:tcPr>
            <w:tcW w:w="2006" w:type="dxa"/>
          </w:tcPr>
          <w:p w:rsidR="002A678F" w:rsidRPr="002A678F" w:rsidRDefault="005A3598" w:rsidP="005D3B08">
            <w:pPr>
              <w:rPr>
                <w:rFonts w:ascii="Arial" w:hAnsi="Arial" w:cs="Arial"/>
              </w:rPr>
            </w:pPr>
            <w:r>
              <w:rPr>
                <w:rFonts w:ascii="Arial" w:hAnsi="Arial" w:cs="Arial"/>
              </w:rPr>
              <w:t>CLO-6, PLO-1,PLO-4,PLO-9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6</w:t>
            </w:r>
            <w:r w:rsidR="00C95FF3">
              <w:rPr>
                <w:rFonts w:ascii="Arial" w:hAnsi="Arial" w:cs="Arial"/>
              </w:rPr>
              <w:t>,7</w:t>
            </w:r>
          </w:p>
        </w:tc>
        <w:tc>
          <w:tcPr>
            <w:tcW w:w="5835" w:type="dxa"/>
          </w:tcPr>
          <w:p w:rsidR="002A678F" w:rsidRPr="00BB2AD1" w:rsidRDefault="00BB2AD1" w:rsidP="00BB2AD1">
            <w:pPr>
              <w:ind w:right="72"/>
              <w:rPr>
                <w:rFonts w:ascii="Arial" w:hAnsi="Arial" w:cs="Arial"/>
              </w:rPr>
            </w:pPr>
            <w:r>
              <w:rPr>
                <w:rFonts w:ascii="Arial" w:hAnsi="Arial" w:cs="Arial"/>
              </w:rPr>
              <w:t xml:space="preserve">Accounts, Audit and Dividend: </w:t>
            </w:r>
            <w:r w:rsidRPr="00BB2AD1">
              <w:rPr>
                <w:rFonts w:ascii="Arial" w:hAnsi="Arial" w:cs="Arial"/>
              </w:rPr>
              <w:t>Statutory books, books of accounts, financial statements, Qualification and disqualification to become auditor, Appointment and removal of auditor, power of auditor, Audit report.</w:t>
            </w:r>
          </w:p>
          <w:p w:rsidR="00BB2AD1" w:rsidRPr="00EE7EA2" w:rsidRDefault="00BB2AD1" w:rsidP="00BB2AD1">
            <w:pPr>
              <w:ind w:right="72"/>
              <w:rPr>
                <w:rFonts w:ascii="Arial" w:hAnsi="Arial" w:cs="Arial"/>
              </w:rPr>
            </w:pPr>
            <w:r w:rsidRPr="00BB2AD1">
              <w:rPr>
                <w:rFonts w:ascii="Arial" w:hAnsi="Arial" w:cs="Arial"/>
              </w:rPr>
              <w:t>Announcement and payment procedure of interim and final dividend.</w:t>
            </w:r>
          </w:p>
        </w:tc>
        <w:tc>
          <w:tcPr>
            <w:tcW w:w="1530" w:type="dxa"/>
          </w:tcPr>
          <w:p w:rsidR="002A678F" w:rsidRPr="002A678F" w:rsidRDefault="00C95FF3" w:rsidP="005D3B08">
            <w:pPr>
              <w:rPr>
                <w:rFonts w:ascii="Arial" w:hAnsi="Arial" w:cs="Arial"/>
              </w:rPr>
            </w:pPr>
            <w:r>
              <w:rPr>
                <w:rFonts w:ascii="Arial" w:hAnsi="Arial" w:cs="Arial"/>
              </w:rPr>
              <w:t>Various</w:t>
            </w:r>
          </w:p>
        </w:tc>
        <w:tc>
          <w:tcPr>
            <w:tcW w:w="2006" w:type="dxa"/>
          </w:tcPr>
          <w:p w:rsidR="002A678F" w:rsidRPr="002A678F" w:rsidRDefault="005A3598" w:rsidP="005D3B08">
            <w:pPr>
              <w:rPr>
                <w:rFonts w:ascii="Arial" w:hAnsi="Arial" w:cs="Arial"/>
              </w:rPr>
            </w:pPr>
            <w:r>
              <w:rPr>
                <w:rFonts w:ascii="Arial" w:hAnsi="Arial" w:cs="Arial"/>
              </w:rPr>
              <w:t>CLO-3, PLO-1,PLO-4,PLO-9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8</w:t>
            </w:r>
          </w:p>
        </w:tc>
        <w:tc>
          <w:tcPr>
            <w:tcW w:w="5835" w:type="dxa"/>
          </w:tcPr>
          <w:p w:rsidR="002A678F" w:rsidRPr="00EE7EA2" w:rsidRDefault="00EE7EA2" w:rsidP="00BB2AD1">
            <w:pPr>
              <w:ind w:right="72"/>
              <w:rPr>
                <w:rFonts w:ascii="Arial" w:hAnsi="Arial" w:cs="Arial"/>
              </w:rPr>
            </w:pPr>
            <w:r>
              <w:rPr>
                <w:rFonts w:ascii="Arial" w:hAnsi="Arial" w:cs="Arial"/>
              </w:rPr>
              <w:t>Mid Term</w:t>
            </w:r>
          </w:p>
        </w:tc>
        <w:tc>
          <w:tcPr>
            <w:tcW w:w="1530" w:type="dxa"/>
          </w:tcPr>
          <w:p w:rsidR="002A678F" w:rsidRPr="002A678F" w:rsidRDefault="00910F26" w:rsidP="005D3B08">
            <w:pPr>
              <w:rPr>
                <w:rFonts w:ascii="Arial" w:hAnsi="Arial" w:cs="Arial"/>
              </w:rPr>
            </w:pPr>
            <w:r>
              <w:rPr>
                <w:rFonts w:ascii="Arial" w:hAnsi="Arial" w:cs="Arial"/>
              </w:rPr>
              <w:t>Exam</w:t>
            </w:r>
          </w:p>
        </w:tc>
        <w:tc>
          <w:tcPr>
            <w:tcW w:w="2006" w:type="dxa"/>
          </w:tcPr>
          <w:p w:rsidR="002A678F" w:rsidRPr="002A678F" w:rsidRDefault="005A3598" w:rsidP="005D3B08">
            <w:pPr>
              <w:rPr>
                <w:rFonts w:ascii="Arial" w:hAnsi="Arial" w:cs="Arial"/>
              </w:rPr>
            </w:pPr>
            <w:r>
              <w:rPr>
                <w:rFonts w:ascii="Arial" w:hAnsi="Arial" w:cs="Arial"/>
              </w:rPr>
              <w:t>CLO-1, CLO-3, CLO-4, CLO-5,CLO-6,PLO-1, PLO-4, PLO-9</w:t>
            </w:r>
          </w:p>
        </w:tc>
      </w:tr>
      <w:tr w:rsidR="00BB2AD1" w:rsidTr="00D83909">
        <w:tc>
          <w:tcPr>
            <w:tcW w:w="843" w:type="dxa"/>
          </w:tcPr>
          <w:p w:rsidR="00BB2AD1" w:rsidRPr="002A678F" w:rsidRDefault="00BB2AD1" w:rsidP="002A678F">
            <w:pPr>
              <w:jc w:val="center"/>
              <w:rPr>
                <w:rFonts w:ascii="Arial" w:hAnsi="Arial" w:cs="Arial"/>
              </w:rPr>
            </w:pPr>
            <w:r w:rsidRPr="002A678F">
              <w:rPr>
                <w:rFonts w:ascii="Arial" w:hAnsi="Arial" w:cs="Arial"/>
              </w:rPr>
              <w:t>9</w:t>
            </w:r>
          </w:p>
        </w:tc>
        <w:tc>
          <w:tcPr>
            <w:tcW w:w="5835" w:type="dxa"/>
            <w:vAlign w:val="center"/>
          </w:tcPr>
          <w:p w:rsidR="00BB2AD1" w:rsidRPr="00BB2AD1" w:rsidRDefault="00BB2AD1" w:rsidP="00BB2AD1">
            <w:pPr>
              <w:ind w:right="72"/>
              <w:jc w:val="both"/>
              <w:rPr>
                <w:rFonts w:ascii="Arial" w:hAnsi="Arial" w:cs="Arial"/>
              </w:rPr>
            </w:pPr>
            <w:r>
              <w:rPr>
                <w:rFonts w:ascii="Arial" w:hAnsi="Arial" w:cs="Arial"/>
              </w:rPr>
              <w:t xml:space="preserve">Secretarial Practices: </w:t>
            </w:r>
            <w:r w:rsidRPr="00BB2AD1">
              <w:rPr>
                <w:rFonts w:ascii="Arial" w:hAnsi="Arial" w:cs="Arial"/>
              </w:rPr>
              <w:t>Company secretary and his duties, Filing requirements, Statutory Meeting and contents of Statutory Report, meeting of shareholders, types, notice, agenda, Minutes, Quorum, Adjournment, Voting, Poll, Proxies, Resolutions, Meeting of Directors.</w:t>
            </w:r>
          </w:p>
          <w:p w:rsidR="00BB2AD1" w:rsidRPr="00BB2AD1" w:rsidRDefault="00BB2AD1" w:rsidP="00BB2AD1">
            <w:pPr>
              <w:ind w:right="72"/>
              <w:jc w:val="both"/>
              <w:rPr>
                <w:rFonts w:ascii="Arial" w:hAnsi="Arial" w:cs="Arial"/>
              </w:rPr>
            </w:pPr>
            <w:r w:rsidRPr="00BB2AD1">
              <w:rPr>
                <w:rFonts w:ascii="Arial" w:hAnsi="Arial" w:cs="Arial"/>
              </w:rPr>
              <w:t xml:space="preserve">Ethics for company secretary. </w:t>
            </w:r>
          </w:p>
          <w:p w:rsidR="00BB2AD1" w:rsidRPr="00BB2AD1" w:rsidRDefault="00BB2AD1" w:rsidP="00BB2AD1">
            <w:pPr>
              <w:ind w:right="72"/>
              <w:rPr>
                <w:rFonts w:ascii="Arial" w:hAnsi="Arial" w:cs="Arial"/>
              </w:rPr>
            </w:pPr>
            <w:r w:rsidRPr="00BB2AD1">
              <w:rPr>
                <w:rFonts w:ascii="Arial" w:hAnsi="Arial" w:cs="Arial"/>
              </w:rPr>
              <w:t>Sustainability for secretarial practices.</w:t>
            </w:r>
          </w:p>
          <w:p w:rsidR="00BB2AD1" w:rsidRPr="00BB2AD1" w:rsidRDefault="00BB2AD1" w:rsidP="00BB2AD1">
            <w:pPr>
              <w:ind w:right="72"/>
              <w:rPr>
                <w:rFonts w:ascii="Arial" w:hAnsi="Arial" w:cs="Arial"/>
              </w:rPr>
            </w:pPr>
          </w:p>
        </w:tc>
        <w:tc>
          <w:tcPr>
            <w:tcW w:w="1530" w:type="dxa"/>
          </w:tcPr>
          <w:p w:rsidR="00BB2AD1" w:rsidRPr="002A678F" w:rsidRDefault="00BB2AD1" w:rsidP="005D3B08">
            <w:pPr>
              <w:rPr>
                <w:rFonts w:ascii="Arial" w:hAnsi="Arial" w:cs="Arial"/>
              </w:rPr>
            </w:pPr>
            <w:r>
              <w:rPr>
                <w:rFonts w:ascii="Arial" w:hAnsi="Arial" w:cs="Arial"/>
              </w:rPr>
              <w:t>Assignment</w:t>
            </w:r>
          </w:p>
        </w:tc>
        <w:tc>
          <w:tcPr>
            <w:tcW w:w="2006" w:type="dxa"/>
          </w:tcPr>
          <w:p w:rsidR="00BB2AD1" w:rsidRPr="002A678F" w:rsidRDefault="00BB2AD1" w:rsidP="005D3B08">
            <w:pPr>
              <w:rPr>
                <w:rFonts w:ascii="Arial" w:hAnsi="Arial" w:cs="Arial"/>
              </w:rPr>
            </w:pPr>
            <w:r>
              <w:rPr>
                <w:rFonts w:ascii="Arial" w:hAnsi="Arial" w:cs="Arial"/>
              </w:rPr>
              <w:t>CLO-5, PLO-1,PLO-4,PLO-9</w:t>
            </w:r>
          </w:p>
        </w:tc>
      </w:tr>
      <w:tr w:rsidR="00BB2AD1" w:rsidTr="00D83909">
        <w:tc>
          <w:tcPr>
            <w:tcW w:w="843" w:type="dxa"/>
          </w:tcPr>
          <w:p w:rsidR="00BB2AD1" w:rsidRPr="002A678F" w:rsidRDefault="00BB2AD1" w:rsidP="002A678F">
            <w:pPr>
              <w:jc w:val="center"/>
              <w:rPr>
                <w:rFonts w:ascii="Arial" w:hAnsi="Arial" w:cs="Arial"/>
              </w:rPr>
            </w:pPr>
            <w:r>
              <w:rPr>
                <w:rFonts w:ascii="Arial" w:hAnsi="Arial" w:cs="Arial"/>
              </w:rPr>
              <w:t>10</w:t>
            </w:r>
          </w:p>
        </w:tc>
        <w:tc>
          <w:tcPr>
            <w:tcW w:w="5835" w:type="dxa"/>
            <w:vAlign w:val="center"/>
          </w:tcPr>
          <w:p w:rsidR="00BB2AD1" w:rsidRPr="00BB2AD1" w:rsidRDefault="00BB2AD1" w:rsidP="00BB2AD1">
            <w:pPr>
              <w:ind w:right="72"/>
              <w:rPr>
                <w:rFonts w:ascii="Arial" w:hAnsi="Arial" w:cs="Arial"/>
              </w:rPr>
            </w:pPr>
            <w:r>
              <w:rPr>
                <w:rFonts w:ascii="Arial" w:hAnsi="Arial" w:cs="Arial"/>
              </w:rPr>
              <w:t xml:space="preserve">Winding up of Companies: </w:t>
            </w:r>
            <w:r w:rsidRPr="00BB2AD1">
              <w:rPr>
                <w:rFonts w:ascii="Arial" w:hAnsi="Arial" w:cs="Arial"/>
              </w:rPr>
              <w:t>Modes, and differences, appointment of liquidator.</w:t>
            </w:r>
          </w:p>
        </w:tc>
        <w:tc>
          <w:tcPr>
            <w:tcW w:w="1530" w:type="dxa"/>
          </w:tcPr>
          <w:p w:rsidR="00BB2AD1" w:rsidRDefault="00BB2AD1" w:rsidP="005D3B08">
            <w:pPr>
              <w:rPr>
                <w:rFonts w:ascii="Arial" w:hAnsi="Arial" w:cs="Arial"/>
              </w:rPr>
            </w:pPr>
          </w:p>
        </w:tc>
        <w:tc>
          <w:tcPr>
            <w:tcW w:w="2006" w:type="dxa"/>
          </w:tcPr>
          <w:p w:rsidR="00BB2AD1" w:rsidRPr="002A678F" w:rsidRDefault="00BB2AD1" w:rsidP="005D3B08">
            <w:pPr>
              <w:rPr>
                <w:rFonts w:ascii="Arial" w:hAnsi="Arial" w:cs="Arial"/>
              </w:rPr>
            </w:pPr>
            <w:r>
              <w:rPr>
                <w:rFonts w:ascii="Arial" w:hAnsi="Arial" w:cs="Arial"/>
              </w:rPr>
              <w:t>CLO-6, PLO-1,PLO-4,PLO-9</w:t>
            </w:r>
          </w:p>
        </w:tc>
      </w:tr>
      <w:tr w:rsidR="002A678F" w:rsidTr="00910F26">
        <w:tc>
          <w:tcPr>
            <w:tcW w:w="843" w:type="dxa"/>
          </w:tcPr>
          <w:p w:rsidR="002A678F" w:rsidRPr="002A678F" w:rsidRDefault="00C95FF3" w:rsidP="002A678F">
            <w:pPr>
              <w:jc w:val="center"/>
              <w:rPr>
                <w:rFonts w:ascii="Arial" w:hAnsi="Arial" w:cs="Arial"/>
              </w:rPr>
            </w:pPr>
            <w:r>
              <w:rPr>
                <w:rFonts w:ascii="Arial" w:hAnsi="Arial" w:cs="Arial"/>
              </w:rPr>
              <w:t>11,12</w:t>
            </w:r>
          </w:p>
        </w:tc>
        <w:tc>
          <w:tcPr>
            <w:tcW w:w="5835" w:type="dxa"/>
          </w:tcPr>
          <w:p w:rsidR="00BB2AD1" w:rsidRPr="00BB2AD1" w:rsidRDefault="00BB2AD1" w:rsidP="00BB2AD1">
            <w:pPr>
              <w:ind w:right="72"/>
              <w:rPr>
                <w:rFonts w:ascii="Arial" w:hAnsi="Arial" w:cs="Arial"/>
              </w:rPr>
            </w:pPr>
            <w:r>
              <w:rPr>
                <w:rFonts w:ascii="Arial" w:hAnsi="Arial" w:cs="Arial"/>
              </w:rPr>
              <w:t xml:space="preserve">COCG: </w:t>
            </w:r>
            <w:r w:rsidRPr="00BB2AD1">
              <w:rPr>
                <w:rFonts w:ascii="Arial" w:hAnsi="Arial" w:cs="Arial"/>
              </w:rPr>
              <w:t xml:space="preserve">BOD, qualification and eligibility to become director, tenure, power and responsibilities of BOD, BOD meeting and related matters, CFO and company secretary, corporate and financial reporting framework, Audit committee, internal audit, external auditor. </w:t>
            </w:r>
          </w:p>
          <w:p w:rsidR="00BB2AD1" w:rsidRPr="00BB2AD1" w:rsidRDefault="00BB2AD1" w:rsidP="00BB2AD1">
            <w:pPr>
              <w:ind w:right="72"/>
              <w:rPr>
                <w:rFonts w:ascii="Arial" w:hAnsi="Arial" w:cs="Arial"/>
              </w:rPr>
            </w:pPr>
          </w:p>
          <w:p w:rsidR="00C95FF3" w:rsidRPr="00EE7EA2" w:rsidRDefault="00BB2AD1" w:rsidP="00BB2AD1">
            <w:pPr>
              <w:ind w:right="72"/>
              <w:rPr>
                <w:rFonts w:ascii="Arial" w:hAnsi="Arial" w:cs="Arial"/>
              </w:rPr>
            </w:pPr>
            <w:r>
              <w:rPr>
                <w:rFonts w:ascii="Arial" w:hAnsi="Arial" w:cs="Arial"/>
              </w:rPr>
              <w:t xml:space="preserve">Listing Regulations: </w:t>
            </w:r>
            <w:r w:rsidRPr="00BB2AD1">
              <w:rPr>
                <w:rFonts w:ascii="Arial" w:hAnsi="Arial" w:cs="Arial"/>
              </w:rPr>
              <w:t>Procedure for listing, offer of shares by listed companies. Prospectus, issue, allotment and transfer of shares. Dividend and entitlement, AGM.</w:t>
            </w:r>
          </w:p>
        </w:tc>
        <w:tc>
          <w:tcPr>
            <w:tcW w:w="1530" w:type="dxa"/>
          </w:tcPr>
          <w:p w:rsidR="002A678F" w:rsidRPr="002A678F" w:rsidRDefault="00C95FF3" w:rsidP="005D3B08">
            <w:pPr>
              <w:rPr>
                <w:rFonts w:ascii="Arial" w:hAnsi="Arial" w:cs="Arial"/>
              </w:rPr>
            </w:pPr>
            <w:r>
              <w:rPr>
                <w:rFonts w:ascii="Arial" w:hAnsi="Arial" w:cs="Arial"/>
              </w:rPr>
              <w:t>Various</w:t>
            </w:r>
          </w:p>
        </w:tc>
        <w:tc>
          <w:tcPr>
            <w:tcW w:w="2006" w:type="dxa"/>
          </w:tcPr>
          <w:p w:rsidR="002A678F" w:rsidRPr="002A678F" w:rsidRDefault="00BB2AD1" w:rsidP="005D3B08">
            <w:pPr>
              <w:rPr>
                <w:rFonts w:ascii="Arial" w:hAnsi="Arial" w:cs="Arial"/>
              </w:rPr>
            </w:pPr>
            <w:r>
              <w:rPr>
                <w:rFonts w:ascii="Arial" w:hAnsi="Arial" w:cs="Arial"/>
              </w:rPr>
              <w:t>CLO-4</w:t>
            </w:r>
            <w:r w:rsidR="005A3598">
              <w:rPr>
                <w:rFonts w:ascii="Arial" w:hAnsi="Arial" w:cs="Arial"/>
              </w:rPr>
              <w:t>, PLO-1,PLO-4,PLO-9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lastRenderedPageBreak/>
              <w:t>13</w:t>
            </w:r>
            <w:r w:rsidR="00C95FF3">
              <w:rPr>
                <w:rFonts w:ascii="Arial" w:hAnsi="Arial" w:cs="Arial"/>
              </w:rPr>
              <w:t>,14</w:t>
            </w:r>
          </w:p>
        </w:tc>
        <w:tc>
          <w:tcPr>
            <w:tcW w:w="5835" w:type="dxa"/>
          </w:tcPr>
          <w:p w:rsidR="002A678F" w:rsidRPr="00C95FF3" w:rsidRDefault="00EE7EA2" w:rsidP="00BB2AD1">
            <w:pPr>
              <w:ind w:right="72"/>
              <w:rPr>
                <w:rFonts w:ascii="Arial" w:hAnsi="Arial" w:cs="Arial"/>
              </w:rPr>
            </w:pPr>
            <w:r>
              <w:rPr>
                <w:rFonts w:ascii="Arial" w:hAnsi="Arial" w:cs="Arial"/>
              </w:rPr>
              <w:t>Project Presentations</w:t>
            </w:r>
          </w:p>
        </w:tc>
        <w:tc>
          <w:tcPr>
            <w:tcW w:w="1530" w:type="dxa"/>
          </w:tcPr>
          <w:p w:rsidR="002A678F" w:rsidRPr="002A678F" w:rsidRDefault="00910F26" w:rsidP="005D3B08">
            <w:pPr>
              <w:rPr>
                <w:rFonts w:ascii="Arial" w:hAnsi="Arial" w:cs="Arial"/>
              </w:rPr>
            </w:pPr>
            <w:r>
              <w:rPr>
                <w:rFonts w:ascii="Arial" w:hAnsi="Arial" w:cs="Arial"/>
              </w:rPr>
              <w:t>Project submission and Presentation</w:t>
            </w:r>
          </w:p>
        </w:tc>
        <w:tc>
          <w:tcPr>
            <w:tcW w:w="2006" w:type="dxa"/>
          </w:tcPr>
          <w:p w:rsidR="002A678F" w:rsidRPr="002A678F" w:rsidRDefault="00BB2AD1" w:rsidP="005D3B08">
            <w:pPr>
              <w:rPr>
                <w:rFonts w:ascii="Arial" w:hAnsi="Arial" w:cs="Arial"/>
              </w:rPr>
            </w:pPr>
            <w:r>
              <w:rPr>
                <w:rFonts w:ascii="Arial" w:hAnsi="Arial" w:cs="Arial"/>
              </w:rPr>
              <w:t>CLO-1, CLO-2, CLO-3</w:t>
            </w:r>
            <w:r w:rsidR="005A3598">
              <w:rPr>
                <w:rFonts w:ascii="Arial" w:hAnsi="Arial" w:cs="Arial"/>
              </w:rPr>
              <w:t xml:space="preserve">, </w:t>
            </w:r>
            <w:r>
              <w:rPr>
                <w:rFonts w:ascii="Arial" w:hAnsi="Arial" w:cs="Arial"/>
              </w:rPr>
              <w:t xml:space="preserve">CLO-4, </w:t>
            </w:r>
            <w:r w:rsidR="005A3598">
              <w:rPr>
                <w:rFonts w:ascii="Arial" w:hAnsi="Arial" w:cs="Arial"/>
              </w:rPr>
              <w:t>CLO-5,CLO-6,PLO-1, PLO-5, PLO-4, 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15</w:t>
            </w:r>
          </w:p>
        </w:tc>
        <w:tc>
          <w:tcPr>
            <w:tcW w:w="5835" w:type="dxa"/>
          </w:tcPr>
          <w:p w:rsidR="002A678F" w:rsidRPr="00C95FF3" w:rsidRDefault="00EE7EA2" w:rsidP="00BB2AD1">
            <w:pPr>
              <w:ind w:right="72"/>
              <w:rPr>
                <w:rFonts w:ascii="Arial" w:hAnsi="Arial" w:cs="Arial"/>
              </w:rPr>
            </w:pPr>
            <w:r>
              <w:rPr>
                <w:rFonts w:ascii="Arial" w:hAnsi="Arial" w:cs="Arial"/>
              </w:rPr>
              <w:t>Revision and class practice</w:t>
            </w:r>
          </w:p>
        </w:tc>
        <w:tc>
          <w:tcPr>
            <w:tcW w:w="1530" w:type="dxa"/>
          </w:tcPr>
          <w:p w:rsidR="002A678F" w:rsidRPr="002A678F" w:rsidRDefault="002A678F" w:rsidP="005D3B08">
            <w:pPr>
              <w:rPr>
                <w:rFonts w:ascii="Arial" w:hAnsi="Arial" w:cs="Arial"/>
              </w:rPr>
            </w:pPr>
          </w:p>
        </w:tc>
        <w:tc>
          <w:tcPr>
            <w:tcW w:w="2006" w:type="dxa"/>
          </w:tcPr>
          <w:p w:rsidR="002A678F" w:rsidRPr="002A678F" w:rsidRDefault="005A3598" w:rsidP="005D3B08">
            <w:pPr>
              <w:rPr>
                <w:rFonts w:ascii="Arial" w:hAnsi="Arial" w:cs="Arial"/>
              </w:rPr>
            </w:pPr>
            <w:r>
              <w:rPr>
                <w:rFonts w:ascii="Arial" w:hAnsi="Arial" w:cs="Arial"/>
              </w:rPr>
              <w:t>CLO-1, CLO-6, CLO-4, CLO-5,CLO-6,PLO-1, PLO-4, PLO-9</w:t>
            </w:r>
          </w:p>
        </w:tc>
      </w:tr>
    </w:tbl>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5D3B08">
        <w:tc>
          <w:tcPr>
            <w:tcW w:w="10214" w:type="dxa"/>
            <w:shd w:val="clear" w:color="auto" w:fill="F2F2F2" w:themeFill="background1" w:themeFillShade="F2"/>
          </w:tcPr>
          <w:p w:rsidR="00B67E02" w:rsidRPr="00C80334" w:rsidRDefault="00B67E02" w:rsidP="005D3B08">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5D3B08">
        <w:tc>
          <w:tcPr>
            <w:tcW w:w="10214" w:type="dxa"/>
          </w:tcPr>
          <w:p w:rsidR="00B67E02" w:rsidRPr="00910F26" w:rsidRDefault="00BB2AD1" w:rsidP="00BB2AD1">
            <w:pPr>
              <w:pStyle w:val="ListParagraph"/>
              <w:numPr>
                <w:ilvl w:val="0"/>
                <w:numId w:val="5"/>
              </w:numPr>
              <w:rPr>
                <w:rFonts w:ascii="Arial" w:hAnsi="Arial" w:cs="Arial"/>
              </w:rPr>
            </w:pPr>
            <w:r>
              <w:rPr>
                <w:rFonts w:ascii="Arial" w:hAnsi="Arial" w:cs="Arial"/>
              </w:rPr>
              <w:t>Handout and Presentation slides</w:t>
            </w:r>
            <w:r w:rsidR="00B67E02" w:rsidRPr="005F6BE5">
              <w:rPr>
                <w:rFonts w:ascii="Arial" w:hAnsi="Arial" w:cs="Arial"/>
              </w:rPr>
              <w:t xml:space="preserve">   </w:t>
            </w: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5D3B08">
        <w:tc>
          <w:tcPr>
            <w:tcW w:w="10214" w:type="dxa"/>
            <w:shd w:val="clear" w:color="auto" w:fill="F2F2F2" w:themeFill="background1" w:themeFillShade="F2"/>
          </w:tcPr>
          <w:p w:rsidR="00B67E02" w:rsidRPr="00C80334" w:rsidRDefault="005F6BE5" w:rsidP="005D3B08">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5D3B08">
        <w:tc>
          <w:tcPr>
            <w:tcW w:w="10214" w:type="dxa"/>
          </w:tcPr>
          <w:p w:rsidR="005F6BE5" w:rsidRDefault="00BB2AD1" w:rsidP="005F6BE5">
            <w:pPr>
              <w:pStyle w:val="ListParagraph"/>
              <w:numPr>
                <w:ilvl w:val="0"/>
                <w:numId w:val="5"/>
              </w:numPr>
              <w:rPr>
                <w:rFonts w:ascii="Arial" w:hAnsi="Arial" w:cs="Arial"/>
              </w:rPr>
            </w:pPr>
            <w:r>
              <w:rPr>
                <w:rFonts w:ascii="Arial" w:hAnsi="Arial" w:cs="Arial"/>
              </w:rPr>
              <w:t>Companies Act 2017</w:t>
            </w:r>
          </w:p>
          <w:p w:rsidR="00B67E02" w:rsidRPr="00DE34DE" w:rsidRDefault="00BB2AD1" w:rsidP="00DE34DE">
            <w:pPr>
              <w:pStyle w:val="ListParagraph"/>
              <w:numPr>
                <w:ilvl w:val="0"/>
                <w:numId w:val="5"/>
              </w:numPr>
              <w:rPr>
                <w:rFonts w:ascii="Arial" w:hAnsi="Arial" w:cs="Arial"/>
              </w:rPr>
            </w:pPr>
            <w:r>
              <w:rPr>
                <w:rFonts w:ascii="Arial" w:hAnsi="Arial" w:cs="Arial"/>
              </w:rPr>
              <w:t>COCG, Listing regulations, Issue of Capital Rules</w:t>
            </w: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rsidTr="005D3B08">
        <w:tc>
          <w:tcPr>
            <w:tcW w:w="10214" w:type="dxa"/>
            <w:shd w:val="clear" w:color="auto" w:fill="F2F2F2" w:themeFill="background1" w:themeFillShade="F2"/>
          </w:tcPr>
          <w:p w:rsidR="005F6BE5" w:rsidRPr="00C80334" w:rsidRDefault="005F6BE5" w:rsidP="005D3B08">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5D3B08">
        <w:tc>
          <w:tcPr>
            <w:tcW w:w="10214" w:type="dxa"/>
          </w:tcPr>
          <w:p w:rsidR="005F6BE5" w:rsidRPr="005F6BE5" w:rsidRDefault="005F6BE5" w:rsidP="00DE34DE">
            <w:pPr>
              <w:pStyle w:val="ListParagraph"/>
              <w:rPr>
                <w:rFonts w:ascii="Arial" w:hAnsi="Arial" w:cs="Arial"/>
              </w:rPr>
            </w:pP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7B" w:rsidRDefault="00365F7B" w:rsidP="007977E9">
      <w:pPr>
        <w:spacing w:after="0" w:line="240" w:lineRule="auto"/>
      </w:pPr>
      <w:r>
        <w:separator/>
      </w:r>
    </w:p>
  </w:endnote>
  <w:endnote w:type="continuationSeparator" w:id="0">
    <w:p w:rsidR="00365F7B" w:rsidRDefault="00365F7B"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C8" w:rsidRDefault="00A563C8"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715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150C">
              <w:rPr>
                <w:b/>
                <w:bCs/>
                <w:noProof/>
              </w:rPr>
              <w:t>6</w:t>
            </w:r>
            <w:r>
              <w:rPr>
                <w:b/>
                <w:bCs/>
                <w:sz w:val="24"/>
                <w:szCs w:val="24"/>
              </w:rPr>
              <w:fldChar w:fldCharType="end"/>
            </w:r>
          </w:sdtContent>
        </w:sdt>
      </w:sdtContent>
    </w:sdt>
  </w:p>
  <w:p w:rsidR="00A563C8" w:rsidRDefault="00A5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7B" w:rsidRDefault="00365F7B" w:rsidP="007977E9">
      <w:pPr>
        <w:spacing w:after="0" w:line="240" w:lineRule="auto"/>
      </w:pPr>
      <w:r>
        <w:separator/>
      </w:r>
    </w:p>
  </w:footnote>
  <w:footnote w:type="continuationSeparator" w:id="0">
    <w:p w:rsidR="00365F7B" w:rsidRDefault="00365F7B"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C8" w:rsidRPr="00073CF5" w:rsidRDefault="00A563C8"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anchor distT="0" distB="0" distL="114300" distR="114300" simplePos="0" relativeHeight="251660288" behindDoc="1" locked="0" layoutInCell="1" allowOverlap="1" wp14:anchorId="664E3850" wp14:editId="61D35051">
          <wp:simplePos x="0" y="0"/>
          <wp:positionH relativeFrom="column">
            <wp:posOffset>4789170</wp:posOffset>
          </wp:positionH>
          <wp:positionV relativeFrom="paragraph">
            <wp:posOffset>-51435</wp:posOffset>
          </wp:positionV>
          <wp:extent cx="2200275" cy="793115"/>
          <wp:effectExtent l="0" t="0" r="9525" b="6985"/>
          <wp:wrapTight wrapText="bothSides">
            <wp:wrapPolygon edited="0">
              <wp:start x="0" y="0"/>
              <wp:lineTo x="0" y="21271"/>
              <wp:lineTo x="21506" y="21271"/>
              <wp:lineTo x="21506" y="0"/>
              <wp:lineTo x="0" y="0"/>
            </wp:wrapPolygon>
          </wp:wrapTight>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CA2">
      <w:rPr>
        <w:rFonts w:ascii="Rockwell Condensed" w:hAnsi="Rockwell Condensed"/>
        <w:noProof/>
        <w:sz w:val="72"/>
        <w:szCs w:val="72"/>
      </w:rPr>
      <w:drawing>
        <wp:anchor distT="0" distB="0" distL="114300" distR="114300" simplePos="0" relativeHeight="251659264" behindDoc="1" locked="0" layoutInCell="1" allowOverlap="1" wp14:anchorId="02BD2BEA" wp14:editId="2E4A667B">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p w:rsidR="00A563C8" w:rsidRDefault="00A563C8" w:rsidP="00E65A31">
    <w:pPr>
      <w:pStyle w:val="Header"/>
      <w:spacing w:line="360" w:lineRule="auto"/>
      <w:jc w:val="center"/>
      <w:rPr>
        <w:rFonts w:ascii="Book Antiqua" w:hAnsi="Book Antiqua" w:cstheme="minorHAnsi"/>
        <w:b/>
        <w:sz w:val="24"/>
        <w:szCs w:val="24"/>
      </w:rPr>
    </w:pPr>
  </w:p>
  <w:p w:rsidR="00A563C8" w:rsidRDefault="00A563C8" w:rsidP="00E65A31">
    <w:pPr>
      <w:pStyle w:val="Header"/>
      <w:spacing w:line="360" w:lineRule="auto"/>
      <w:jc w:val="center"/>
      <w:rPr>
        <w:rFonts w:ascii="Book Antiqua" w:hAnsi="Book Antiqua" w:cstheme="minorHAnsi"/>
        <w:b/>
        <w:sz w:val="24"/>
        <w:szCs w:val="24"/>
      </w:rPr>
    </w:pPr>
  </w:p>
  <w:p w:rsidR="00A563C8" w:rsidRDefault="00A563C8" w:rsidP="00E65A31">
    <w:pPr>
      <w:pStyle w:val="Header"/>
      <w:spacing w:line="360" w:lineRule="auto"/>
      <w:jc w:val="center"/>
      <w:rPr>
        <w:rFonts w:ascii="Book Antiqua" w:hAnsi="Book Antiqua" w:cstheme="minorHAnsi"/>
        <w:b/>
        <w:sz w:val="24"/>
        <w:szCs w:val="24"/>
      </w:rPr>
    </w:pPr>
  </w:p>
  <w:p w:rsidR="00A563C8" w:rsidRPr="00A42307" w:rsidRDefault="00A563C8"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1109E"/>
    <w:multiLevelType w:val="hybridMultilevel"/>
    <w:tmpl w:val="7248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4E1"/>
    <w:multiLevelType w:val="hybridMultilevel"/>
    <w:tmpl w:val="11D0CA9E"/>
    <w:lvl w:ilvl="0" w:tplc="2A4CE86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445014"/>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43351"/>
    <w:multiLevelType w:val="hybridMultilevel"/>
    <w:tmpl w:val="EC3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D179F"/>
    <w:multiLevelType w:val="hybridMultilevel"/>
    <w:tmpl w:val="E74E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2323C"/>
    <w:multiLevelType w:val="hybridMultilevel"/>
    <w:tmpl w:val="C162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A40463"/>
    <w:multiLevelType w:val="hybridMultilevel"/>
    <w:tmpl w:val="F4D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61202"/>
    <w:multiLevelType w:val="hybridMultilevel"/>
    <w:tmpl w:val="F39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73465"/>
    <w:multiLevelType w:val="hybridMultilevel"/>
    <w:tmpl w:val="4652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1203A"/>
    <w:multiLevelType w:val="hybridMultilevel"/>
    <w:tmpl w:val="01E4E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340572D"/>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16341"/>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61B33"/>
    <w:multiLevelType w:val="hybridMultilevel"/>
    <w:tmpl w:val="B30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D4CE4"/>
    <w:multiLevelType w:val="hybridMultilevel"/>
    <w:tmpl w:val="4C8AB670"/>
    <w:lvl w:ilvl="0" w:tplc="2A4CE86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57812"/>
    <w:multiLevelType w:val="hybridMultilevel"/>
    <w:tmpl w:val="465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11"/>
  </w:num>
  <w:num w:numId="5">
    <w:abstractNumId w:val="9"/>
  </w:num>
  <w:num w:numId="6">
    <w:abstractNumId w:val="8"/>
  </w:num>
  <w:num w:numId="7">
    <w:abstractNumId w:val="13"/>
  </w:num>
  <w:num w:numId="8">
    <w:abstractNumId w:val="4"/>
  </w:num>
  <w:num w:numId="9">
    <w:abstractNumId w:val="5"/>
  </w:num>
  <w:num w:numId="10">
    <w:abstractNumId w:val="10"/>
  </w:num>
  <w:num w:numId="11">
    <w:abstractNumId w:val="7"/>
  </w:num>
  <w:num w:numId="12">
    <w:abstractNumId w:val="12"/>
  </w:num>
  <w:num w:numId="13">
    <w:abstractNumId w:val="16"/>
  </w:num>
  <w:num w:numId="14">
    <w:abstractNumId w:val="2"/>
  </w:num>
  <w:num w:numId="15">
    <w:abstractNumId w:val="17"/>
  </w:num>
  <w:num w:numId="16">
    <w:abstractNumId w:val="19"/>
  </w:num>
  <w:num w:numId="17">
    <w:abstractNumId w:val="15"/>
  </w:num>
  <w:num w:numId="18">
    <w:abstractNumId w:val="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E9"/>
    <w:rsid w:val="00073CF5"/>
    <w:rsid w:val="000B7BE7"/>
    <w:rsid w:val="001079FB"/>
    <w:rsid w:val="001665CF"/>
    <w:rsid w:val="00174CDF"/>
    <w:rsid w:val="00186878"/>
    <w:rsid w:val="001F72A7"/>
    <w:rsid w:val="0022165D"/>
    <w:rsid w:val="00231182"/>
    <w:rsid w:val="00242238"/>
    <w:rsid w:val="00286C2E"/>
    <w:rsid w:val="002A678F"/>
    <w:rsid w:val="00300FEF"/>
    <w:rsid w:val="0031562C"/>
    <w:rsid w:val="00365F7B"/>
    <w:rsid w:val="003C3C95"/>
    <w:rsid w:val="003C4039"/>
    <w:rsid w:val="003F547E"/>
    <w:rsid w:val="003F5525"/>
    <w:rsid w:val="00415EA1"/>
    <w:rsid w:val="00426001"/>
    <w:rsid w:val="00440F4A"/>
    <w:rsid w:val="0044554D"/>
    <w:rsid w:val="00492702"/>
    <w:rsid w:val="004D270F"/>
    <w:rsid w:val="004D3606"/>
    <w:rsid w:val="00525F9E"/>
    <w:rsid w:val="00581A07"/>
    <w:rsid w:val="005A3598"/>
    <w:rsid w:val="005B252F"/>
    <w:rsid w:val="005C61FB"/>
    <w:rsid w:val="005D3B08"/>
    <w:rsid w:val="005E7EE5"/>
    <w:rsid w:val="005F6BE5"/>
    <w:rsid w:val="0060542D"/>
    <w:rsid w:val="006371A3"/>
    <w:rsid w:val="00660AFD"/>
    <w:rsid w:val="00687352"/>
    <w:rsid w:val="006D0A0E"/>
    <w:rsid w:val="006D7C21"/>
    <w:rsid w:val="007443C4"/>
    <w:rsid w:val="00746768"/>
    <w:rsid w:val="007977E9"/>
    <w:rsid w:val="007A75B4"/>
    <w:rsid w:val="00860AA1"/>
    <w:rsid w:val="0087150C"/>
    <w:rsid w:val="00871C6D"/>
    <w:rsid w:val="008742B1"/>
    <w:rsid w:val="008B5239"/>
    <w:rsid w:val="008D2467"/>
    <w:rsid w:val="00910F26"/>
    <w:rsid w:val="009343A9"/>
    <w:rsid w:val="009B431E"/>
    <w:rsid w:val="009D1A7B"/>
    <w:rsid w:val="00A42307"/>
    <w:rsid w:val="00A563C8"/>
    <w:rsid w:val="00A65BE9"/>
    <w:rsid w:val="00A72703"/>
    <w:rsid w:val="00AB36E7"/>
    <w:rsid w:val="00AE3684"/>
    <w:rsid w:val="00AF4C90"/>
    <w:rsid w:val="00B16C85"/>
    <w:rsid w:val="00B5400A"/>
    <w:rsid w:val="00B67E02"/>
    <w:rsid w:val="00B84685"/>
    <w:rsid w:val="00BA0BE0"/>
    <w:rsid w:val="00BA23FF"/>
    <w:rsid w:val="00BB053F"/>
    <w:rsid w:val="00BB22AE"/>
    <w:rsid w:val="00BB2AD1"/>
    <w:rsid w:val="00BE55A9"/>
    <w:rsid w:val="00C35B83"/>
    <w:rsid w:val="00C40768"/>
    <w:rsid w:val="00C80334"/>
    <w:rsid w:val="00C95FF3"/>
    <w:rsid w:val="00CC1C60"/>
    <w:rsid w:val="00CF167A"/>
    <w:rsid w:val="00CF460D"/>
    <w:rsid w:val="00D03BD7"/>
    <w:rsid w:val="00D1060E"/>
    <w:rsid w:val="00D42CE3"/>
    <w:rsid w:val="00DA0182"/>
    <w:rsid w:val="00DD1B5E"/>
    <w:rsid w:val="00DD1C65"/>
    <w:rsid w:val="00DE34DE"/>
    <w:rsid w:val="00DF2047"/>
    <w:rsid w:val="00E21ACC"/>
    <w:rsid w:val="00E65A31"/>
    <w:rsid w:val="00EA7E85"/>
    <w:rsid w:val="00ED7253"/>
    <w:rsid w:val="00EE7EA2"/>
    <w:rsid w:val="00EF08C0"/>
    <w:rsid w:val="00F15758"/>
    <w:rsid w:val="00F26A5E"/>
    <w:rsid w:val="00F821E7"/>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E"/>
    <w:rPr>
      <w:rFonts w:ascii="Tahoma" w:hAnsi="Tahoma" w:cs="Tahoma"/>
      <w:sz w:val="16"/>
      <w:szCs w:val="16"/>
    </w:rPr>
  </w:style>
  <w:style w:type="character" w:styleId="Hyperlink">
    <w:name w:val="Hyperlink"/>
    <w:basedOn w:val="DefaultParagraphFont"/>
    <w:uiPriority w:val="99"/>
    <w:unhideWhenUsed/>
    <w:rsid w:val="00F26A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E"/>
    <w:rPr>
      <w:rFonts w:ascii="Tahoma" w:hAnsi="Tahoma" w:cs="Tahoma"/>
      <w:sz w:val="16"/>
      <w:szCs w:val="16"/>
    </w:rPr>
  </w:style>
  <w:style w:type="character" w:styleId="Hyperlink">
    <w:name w:val="Hyperlink"/>
    <w:basedOn w:val="DefaultParagraphFont"/>
    <w:uiPriority w:val="99"/>
    <w:unhideWhenUsed/>
    <w:rsid w:val="00F26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27742">
      <w:bodyDiv w:val="1"/>
      <w:marLeft w:val="0"/>
      <w:marRight w:val="0"/>
      <w:marTop w:val="0"/>
      <w:marBottom w:val="0"/>
      <w:divBdr>
        <w:top w:val="none" w:sz="0" w:space="0" w:color="auto"/>
        <w:left w:val="none" w:sz="0" w:space="0" w:color="auto"/>
        <w:bottom w:val="none" w:sz="0" w:space="0" w:color="auto"/>
        <w:right w:val="none" w:sz="0" w:space="0" w:color="auto"/>
      </w:divBdr>
    </w:div>
    <w:div w:id="2118405229">
      <w:bodyDiv w:val="1"/>
      <w:marLeft w:val="0"/>
      <w:marRight w:val="0"/>
      <w:marTop w:val="0"/>
      <w:marBottom w:val="0"/>
      <w:divBdr>
        <w:top w:val="none" w:sz="0" w:space="0" w:color="auto"/>
        <w:left w:val="none" w:sz="0" w:space="0" w:color="auto"/>
        <w:bottom w:val="none" w:sz="0" w:space="0" w:color="auto"/>
        <w:right w:val="none" w:sz="0" w:space="0" w:color="auto"/>
      </w:divBdr>
    </w:div>
    <w:div w:id="21299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al.naeem@umt.edu.p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BILAL</cp:lastModifiedBy>
  <cp:revision>21</cp:revision>
  <cp:lastPrinted>2021-10-06T18:34:00Z</cp:lastPrinted>
  <dcterms:created xsi:type="dcterms:W3CDTF">2021-09-10T06:59:00Z</dcterms:created>
  <dcterms:modified xsi:type="dcterms:W3CDTF">2023-08-31T07:10:00Z</dcterms:modified>
</cp:coreProperties>
</file>