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A094B" w14:textId="6B7CF2A2" w:rsidR="00DA0182" w:rsidRDefault="00A7039F" w:rsidP="00A7039F">
      <w:pPr>
        <w:spacing w:after="0"/>
        <w:contextualSpacing/>
        <w:jc w:val="center"/>
        <w:rPr>
          <w:rFonts w:ascii="Times New Roman" w:hAnsi="Times New Roman" w:cs="Times New Roman"/>
          <w:b/>
          <w:sz w:val="36"/>
          <w:szCs w:val="36"/>
        </w:rPr>
      </w:pPr>
      <w:bookmarkStart w:id="0" w:name="_Hlk158902727"/>
      <w:r>
        <w:rPr>
          <w:rFonts w:ascii="Times New Roman" w:hAnsi="Times New Roman" w:cs="Times New Roman"/>
          <w:b/>
          <w:sz w:val="36"/>
          <w:szCs w:val="36"/>
        </w:rPr>
        <w:t xml:space="preserve">Change </w:t>
      </w:r>
      <w:r w:rsidR="00A75BCD">
        <w:rPr>
          <w:rFonts w:ascii="Times New Roman" w:hAnsi="Times New Roman" w:cs="Times New Roman"/>
          <w:b/>
          <w:sz w:val="36"/>
          <w:szCs w:val="36"/>
        </w:rPr>
        <w:t>Management</w:t>
      </w:r>
    </w:p>
    <w:p w14:paraId="206A039B" w14:textId="33752C69" w:rsidR="00A7039F" w:rsidRPr="00A75BCD" w:rsidRDefault="00A7039F" w:rsidP="00A7039F">
      <w:pPr>
        <w:spacing w:after="0"/>
        <w:contextualSpacing/>
        <w:jc w:val="center"/>
        <w:rPr>
          <w:rFonts w:ascii="Times New Roman" w:hAnsi="Times New Roman" w:cs="Times New Roman"/>
          <w:b/>
          <w:sz w:val="36"/>
          <w:szCs w:val="36"/>
        </w:rPr>
      </w:pPr>
      <w:r>
        <w:rPr>
          <w:rFonts w:ascii="Times New Roman" w:hAnsi="Times New Roman" w:cs="Times New Roman"/>
          <w:b/>
          <w:sz w:val="36"/>
          <w:szCs w:val="36"/>
        </w:rPr>
        <w:t>(HR</w:t>
      </w:r>
      <w:r w:rsidRPr="00A75BCD">
        <w:rPr>
          <w:rFonts w:ascii="Times New Roman" w:hAnsi="Times New Roman" w:cs="Times New Roman"/>
          <w:b/>
          <w:sz w:val="36"/>
          <w:szCs w:val="36"/>
        </w:rPr>
        <w:t>-</w:t>
      </w:r>
      <w:r>
        <w:rPr>
          <w:rFonts w:ascii="Times New Roman" w:hAnsi="Times New Roman" w:cs="Times New Roman"/>
          <w:b/>
          <w:sz w:val="36"/>
          <w:szCs w:val="36"/>
        </w:rPr>
        <w:t>695)</w:t>
      </w:r>
    </w:p>
    <w:tbl>
      <w:tblPr>
        <w:tblStyle w:val="TableGrid"/>
        <w:tblW w:w="0" w:type="auto"/>
        <w:jc w:val="center"/>
        <w:tblLook w:val="04A0" w:firstRow="1" w:lastRow="0" w:firstColumn="1" w:lastColumn="0" w:noHBand="0" w:noVBand="1"/>
      </w:tblPr>
      <w:tblGrid>
        <w:gridCol w:w="2335"/>
        <w:gridCol w:w="7830"/>
      </w:tblGrid>
      <w:tr w:rsidR="008742B1" w14:paraId="6681E988" w14:textId="77777777" w:rsidTr="00A7039F">
        <w:trPr>
          <w:trHeight w:val="485"/>
          <w:jc w:val="center"/>
        </w:trPr>
        <w:tc>
          <w:tcPr>
            <w:tcW w:w="2335" w:type="dxa"/>
            <w:shd w:val="clear" w:color="auto" w:fill="F2F2F2" w:themeFill="background1" w:themeFillShade="F2"/>
          </w:tcPr>
          <w:bookmarkEnd w:id="0"/>
          <w:p w14:paraId="06A37112" w14:textId="77777777" w:rsidR="008742B1" w:rsidRPr="008742B1" w:rsidRDefault="008742B1" w:rsidP="00BC514A">
            <w:pPr>
              <w:rPr>
                <w:rFonts w:ascii="Arial" w:hAnsi="Arial" w:cs="Arial"/>
                <w:sz w:val="20"/>
                <w:szCs w:val="20"/>
              </w:rPr>
            </w:pPr>
            <w:r>
              <w:rPr>
                <w:rFonts w:ascii="Arial" w:hAnsi="Arial" w:cs="Arial"/>
                <w:sz w:val="20"/>
                <w:szCs w:val="20"/>
              </w:rPr>
              <w:t>Resource Person:</w:t>
            </w:r>
          </w:p>
        </w:tc>
        <w:tc>
          <w:tcPr>
            <w:tcW w:w="7830" w:type="dxa"/>
          </w:tcPr>
          <w:p w14:paraId="47356574" w14:textId="6F178BEF" w:rsidR="008742B1" w:rsidRPr="00876183" w:rsidRDefault="00A7039F" w:rsidP="00E65A31">
            <w:pPr>
              <w:jc w:val="center"/>
              <w:rPr>
                <w:rFonts w:ascii="Arial" w:hAnsi="Arial" w:cs="Arial"/>
                <w:sz w:val="24"/>
                <w:szCs w:val="24"/>
              </w:rPr>
            </w:pPr>
            <w:r>
              <w:rPr>
                <w:rFonts w:ascii="Arial" w:hAnsi="Arial" w:cs="Arial"/>
                <w:sz w:val="24"/>
                <w:szCs w:val="24"/>
              </w:rPr>
              <w:t>Dr</w:t>
            </w:r>
            <w:r w:rsidR="004D58FA">
              <w:rPr>
                <w:rFonts w:ascii="Arial" w:hAnsi="Arial" w:cs="Arial"/>
                <w:sz w:val="24"/>
                <w:szCs w:val="24"/>
              </w:rPr>
              <w:t>. M</w:t>
            </w:r>
            <w:r w:rsidR="006966CF">
              <w:rPr>
                <w:rFonts w:ascii="Arial" w:hAnsi="Arial" w:cs="Arial"/>
                <w:sz w:val="24"/>
                <w:szCs w:val="24"/>
              </w:rPr>
              <w:t>ohammad</w:t>
            </w:r>
            <w:r w:rsidR="004D58FA">
              <w:rPr>
                <w:rFonts w:ascii="Arial" w:hAnsi="Arial" w:cs="Arial"/>
                <w:sz w:val="24"/>
                <w:szCs w:val="24"/>
              </w:rPr>
              <w:t xml:space="preserve"> Ali H</w:t>
            </w:r>
            <w:r>
              <w:rPr>
                <w:rFonts w:ascii="Arial" w:hAnsi="Arial" w:cs="Arial"/>
                <w:sz w:val="24"/>
                <w:szCs w:val="24"/>
              </w:rPr>
              <w:t>aider</w:t>
            </w:r>
            <w:r w:rsidR="004D58FA">
              <w:rPr>
                <w:rFonts w:ascii="Arial" w:hAnsi="Arial" w:cs="Arial"/>
                <w:sz w:val="24"/>
                <w:szCs w:val="24"/>
              </w:rPr>
              <w:t xml:space="preserve"> Chauhan</w:t>
            </w:r>
            <w:r w:rsidR="006966CF">
              <w:rPr>
                <w:rFonts w:ascii="Arial" w:hAnsi="Arial" w:cs="Arial"/>
                <w:sz w:val="24"/>
                <w:szCs w:val="24"/>
              </w:rPr>
              <w:t xml:space="preserve"> (Ali Chauhan)</w:t>
            </w:r>
          </w:p>
        </w:tc>
      </w:tr>
      <w:tr w:rsidR="008742B1" w14:paraId="57058B2D" w14:textId="77777777" w:rsidTr="00A7039F">
        <w:trPr>
          <w:trHeight w:val="485"/>
          <w:jc w:val="center"/>
        </w:trPr>
        <w:tc>
          <w:tcPr>
            <w:tcW w:w="2335" w:type="dxa"/>
            <w:shd w:val="clear" w:color="auto" w:fill="F2F2F2" w:themeFill="background1" w:themeFillShade="F2"/>
          </w:tcPr>
          <w:p w14:paraId="20E8F0CF" w14:textId="77777777" w:rsidR="008742B1" w:rsidRPr="008742B1" w:rsidRDefault="008742B1" w:rsidP="00BC514A">
            <w:pPr>
              <w:rPr>
                <w:rFonts w:ascii="Arial" w:hAnsi="Arial" w:cs="Arial"/>
                <w:sz w:val="20"/>
                <w:szCs w:val="20"/>
              </w:rPr>
            </w:pPr>
            <w:r>
              <w:rPr>
                <w:rFonts w:ascii="Arial" w:hAnsi="Arial" w:cs="Arial"/>
                <w:sz w:val="20"/>
                <w:szCs w:val="20"/>
              </w:rPr>
              <w:t>Email:</w:t>
            </w:r>
            <w:r w:rsidRPr="008742B1">
              <w:rPr>
                <w:rFonts w:ascii="Arial" w:hAnsi="Arial" w:cs="Arial"/>
                <w:sz w:val="20"/>
                <w:szCs w:val="20"/>
              </w:rPr>
              <w:t xml:space="preserve"> </w:t>
            </w:r>
          </w:p>
        </w:tc>
        <w:tc>
          <w:tcPr>
            <w:tcW w:w="7830" w:type="dxa"/>
          </w:tcPr>
          <w:p w14:paraId="236AE5FB" w14:textId="1FDAC9E9" w:rsidR="008742B1" w:rsidRPr="00876183" w:rsidRDefault="004D58FA" w:rsidP="00E65A31">
            <w:pPr>
              <w:jc w:val="center"/>
              <w:rPr>
                <w:rFonts w:ascii="Arial" w:hAnsi="Arial" w:cs="Arial"/>
                <w:sz w:val="24"/>
                <w:szCs w:val="24"/>
              </w:rPr>
            </w:pPr>
            <w:r>
              <w:rPr>
                <w:rFonts w:ascii="Arial" w:hAnsi="Arial" w:cs="Arial"/>
                <w:sz w:val="24"/>
                <w:szCs w:val="24"/>
              </w:rPr>
              <w:t>ali.chauhan@umt.edu.pk</w:t>
            </w:r>
          </w:p>
        </w:tc>
      </w:tr>
      <w:tr w:rsidR="008742B1" w14:paraId="43BB95A7" w14:textId="77777777" w:rsidTr="00A7039F">
        <w:trPr>
          <w:trHeight w:val="485"/>
          <w:jc w:val="center"/>
        </w:trPr>
        <w:tc>
          <w:tcPr>
            <w:tcW w:w="2335" w:type="dxa"/>
            <w:shd w:val="clear" w:color="auto" w:fill="F2F2F2" w:themeFill="background1" w:themeFillShade="F2"/>
          </w:tcPr>
          <w:p w14:paraId="0AB911A5" w14:textId="77777777" w:rsidR="008742B1" w:rsidRPr="008742B1" w:rsidRDefault="008742B1" w:rsidP="00BC514A">
            <w:pPr>
              <w:rPr>
                <w:rFonts w:ascii="Arial" w:hAnsi="Arial" w:cs="Arial"/>
                <w:sz w:val="20"/>
                <w:szCs w:val="20"/>
              </w:rPr>
            </w:pPr>
            <w:r>
              <w:rPr>
                <w:rFonts w:ascii="Arial" w:hAnsi="Arial" w:cs="Arial"/>
                <w:sz w:val="20"/>
                <w:szCs w:val="20"/>
              </w:rPr>
              <w:t>Contact Hours:</w:t>
            </w:r>
          </w:p>
        </w:tc>
        <w:tc>
          <w:tcPr>
            <w:tcW w:w="7830" w:type="dxa"/>
          </w:tcPr>
          <w:p w14:paraId="78E6A7AD" w14:textId="10574766" w:rsidR="008742B1" w:rsidRPr="00876183" w:rsidRDefault="004D58FA" w:rsidP="00E65A31">
            <w:pPr>
              <w:jc w:val="center"/>
              <w:rPr>
                <w:rFonts w:ascii="Arial" w:hAnsi="Arial" w:cs="Arial"/>
                <w:sz w:val="24"/>
                <w:szCs w:val="24"/>
              </w:rPr>
            </w:pPr>
            <w:r>
              <w:rPr>
                <w:rFonts w:ascii="Arial" w:hAnsi="Arial" w:cs="Arial"/>
                <w:sz w:val="24"/>
                <w:szCs w:val="24"/>
              </w:rPr>
              <w:t>45</w:t>
            </w:r>
          </w:p>
        </w:tc>
      </w:tr>
      <w:tr w:rsidR="008742B1" w14:paraId="2B14BF42" w14:textId="77777777" w:rsidTr="00A7039F">
        <w:trPr>
          <w:trHeight w:val="485"/>
          <w:jc w:val="center"/>
        </w:trPr>
        <w:tc>
          <w:tcPr>
            <w:tcW w:w="2335" w:type="dxa"/>
            <w:shd w:val="clear" w:color="auto" w:fill="F2F2F2" w:themeFill="background1" w:themeFillShade="F2"/>
          </w:tcPr>
          <w:p w14:paraId="0E69009C" w14:textId="77777777" w:rsidR="008742B1" w:rsidRPr="008742B1" w:rsidRDefault="008742B1" w:rsidP="00BC514A">
            <w:pPr>
              <w:rPr>
                <w:rFonts w:ascii="Arial" w:hAnsi="Arial" w:cs="Arial"/>
                <w:sz w:val="20"/>
                <w:szCs w:val="20"/>
              </w:rPr>
            </w:pPr>
            <w:r>
              <w:rPr>
                <w:rFonts w:ascii="Arial" w:hAnsi="Arial" w:cs="Arial"/>
                <w:sz w:val="20"/>
                <w:szCs w:val="20"/>
              </w:rPr>
              <w:t>Office Address:</w:t>
            </w:r>
          </w:p>
        </w:tc>
        <w:tc>
          <w:tcPr>
            <w:tcW w:w="7830" w:type="dxa"/>
          </w:tcPr>
          <w:p w14:paraId="113287F8" w14:textId="77777777" w:rsidR="004D58FA" w:rsidRDefault="004D58FA" w:rsidP="00E65A31">
            <w:pPr>
              <w:jc w:val="center"/>
              <w:rPr>
                <w:rFonts w:ascii="Arial" w:hAnsi="Arial" w:cs="Arial"/>
                <w:sz w:val="24"/>
                <w:szCs w:val="24"/>
              </w:rPr>
            </w:pPr>
            <w:r>
              <w:rPr>
                <w:rFonts w:ascii="Arial" w:hAnsi="Arial" w:cs="Arial"/>
                <w:sz w:val="24"/>
                <w:szCs w:val="24"/>
              </w:rPr>
              <w:t xml:space="preserve">Management Department, HSM, </w:t>
            </w:r>
          </w:p>
          <w:p w14:paraId="6D492B73" w14:textId="4B18CB0D" w:rsidR="008742B1" w:rsidRPr="00876183" w:rsidRDefault="004D58FA" w:rsidP="00E65A31">
            <w:pPr>
              <w:jc w:val="center"/>
              <w:rPr>
                <w:rFonts w:ascii="Arial" w:hAnsi="Arial" w:cs="Arial"/>
                <w:sz w:val="24"/>
                <w:szCs w:val="24"/>
              </w:rPr>
            </w:pPr>
            <w:r>
              <w:rPr>
                <w:rFonts w:ascii="Arial" w:hAnsi="Arial" w:cs="Arial"/>
                <w:sz w:val="24"/>
                <w:szCs w:val="24"/>
              </w:rPr>
              <w:t>Main Building, UMT Main Campus</w:t>
            </w:r>
          </w:p>
        </w:tc>
      </w:tr>
      <w:tr w:rsidR="008742B1" w14:paraId="6385195E" w14:textId="77777777" w:rsidTr="00A7039F">
        <w:trPr>
          <w:trHeight w:val="485"/>
          <w:jc w:val="center"/>
        </w:trPr>
        <w:tc>
          <w:tcPr>
            <w:tcW w:w="2335" w:type="dxa"/>
            <w:shd w:val="clear" w:color="auto" w:fill="F2F2F2" w:themeFill="background1" w:themeFillShade="F2"/>
          </w:tcPr>
          <w:p w14:paraId="55FA10C8" w14:textId="77777777" w:rsidR="008742B1" w:rsidRPr="008742B1" w:rsidRDefault="008742B1" w:rsidP="00BC514A">
            <w:pPr>
              <w:rPr>
                <w:rFonts w:ascii="Arial" w:hAnsi="Arial" w:cs="Arial"/>
                <w:sz w:val="20"/>
                <w:szCs w:val="20"/>
              </w:rPr>
            </w:pPr>
            <w:r>
              <w:rPr>
                <w:rFonts w:ascii="Arial" w:hAnsi="Arial" w:cs="Arial"/>
                <w:sz w:val="20"/>
                <w:szCs w:val="20"/>
              </w:rPr>
              <w:t>Programme:</w:t>
            </w:r>
          </w:p>
        </w:tc>
        <w:tc>
          <w:tcPr>
            <w:tcW w:w="7830" w:type="dxa"/>
          </w:tcPr>
          <w:p w14:paraId="75629F45" w14:textId="0EED1621" w:rsidR="008742B1" w:rsidRDefault="00A7039F" w:rsidP="00E65A31">
            <w:pPr>
              <w:jc w:val="center"/>
              <w:rPr>
                <w:rFonts w:ascii="Arial" w:hAnsi="Arial" w:cs="Arial"/>
                <w:sz w:val="24"/>
                <w:szCs w:val="24"/>
              </w:rPr>
            </w:pPr>
            <w:r>
              <w:rPr>
                <w:rFonts w:ascii="Arial" w:hAnsi="Arial" w:cs="Arial"/>
                <w:sz w:val="24"/>
                <w:szCs w:val="24"/>
              </w:rPr>
              <w:t>MBA</w:t>
            </w:r>
          </w:p>
        </w:tc>
      </w:tr>
      <w:tr w:rsidR="00DA0182" w14:paraId="6DDE4E67" w14:textId="77777777" w:rsidTr="00A7039F">
        <w:trPr>
          <w:trHeight w:val="485"/>
          <w:jc w:val="center"/>
        </w:trPr>
        <w:tc>
          <w:tcPr>
            <w:tcW w:w="2335" w:type="dxa"/>
            <w:shd w:val="clear" w:color="auto" w:fill="F2F2F2" w:themeFill="background1" w:themeFillShade="F2"/>
          </w:tcPr>
          <w:p w14:paraId="042B1C5E" w14:textId="77777777" w:rsidR="00DA0182" w:rsidRDefault="00DA0182" w:rsidP="00BC514A">
            <w:pPr>
              <w:rPr>
                <w:rFonts w:ascii="Arial" w:hAnsi="Arial" w:cs="Arial"/>
                <w:sz w:val="20"/>
                <w:szCs w:val="20"/>
              </w:rPr>
            </w:pPr>
            <w:r>
              <w:rPr>
                <w:rFonts w:ascii="Arial" w:hAnsi="Arial" w:cs="Arial"/>
                <w:sz w:val="20"/>
                <w:szCs w:val="20"/>
              </w:rPr>
              <w:t>Section:</w:t>
            </w:r>
          </w:p>
        </w:tc>
        <w:tc>
          <w:tcPr>
            <w:tcW w:w="7830" w:type="dxa"/>
          </w:tcPr>
          <w:p w14:paraId="04EC073C" w14:textId="7C96CD8C" w:rsidR="00DA0182" w:rsidRDefault="004D58FA" w:rsidP="00E65A31">
            <w:pPr>
              <w:jc w:val="center"/>
              <w:rPr>
                <w:rFonts w:ascii="Arial" w:hAnsi="Arial" w:cs="Arial"/>
                <w:sz w:val="24"/>
                <w:szCs w:val="24"/>
              </w:rPr>
            </w:pPr>
            <w:r>
              <w:rPr>
                <w:rFonts w:ascii="Arial" w:hAnsi="Arial" w:cs="Arial"/>
                <w:sz w:val="24"/>
                <w:szCs w:val="24"/>
              </w:rPr>
              <w:t>A</w:t>
            </w:r>
          </w:p>
        </w:tc>
      </w:tr>
      <w:tr w:rsidR="008742B1" w14:paraId="2E70EA0A" w14:textId="77777777" w:rsidTr="00A7039F">
        <w:trPr>
          <w:trHeight w:val="485"/>
          <w:jc w:val="center"/>
        </w:trPr>
        <w:tc>
          <w:tcPr>
            <w:tcW w:w="2335" w:type="dxa"/>
            <w:shd w:val="clear" w:color="auto" w:fill="F2F2F2" w:themeFill="background1" w:themeFillShade="F2"/>
          </w:tcPr>
          <w:p w14:paraId="0472BBCF" w14:textId="77777777" w:rsidR="008742B1" w:rsidRPr="008742B1" w:rsidRDefault="008742B1" w:rsidP="00BC514A">
            <w:pPr>
              <w:rPr>
                <w:rFonts w:ascii="Arial" w:hAnsi="Arial" w:cs="Arial"/>
                <w:sz w:val="20"/>
                <w:szCs w:val="20"/>
              </w:rPr>
            </w:pPr>
            <w:r>
              <w:rPr>
                <w:rFonts w:ascii="Arial" w:hAnsi="Arial" w:cs="Arial"/>
                <w:sz w:val="20"/>
                <w:szCs w:val="20"/>
              </w:rPr>
              <w:t>Semester</w:t>
            </w:r>
            <w:r w:rsidR="00581A07">
              <w:rPr>
                <w:rFonts w:ascii="Arial" w:hAnsi="Arial" w:cs="Arial"/>
                <w:sz w:val="20"/>
                <w:szCs w:val="20"/>
              </w:rPr>
              <w:t>:</w:t>
            </w:r>
          </w:p>
        </w:tc>
        <w:tc>
          <w:tcPr>
            <w:tcW w:w="7830" w:type="dxa"/>
          </w:tcPr>
          <w:p w14:paraId="409BA760" w14:textId="1E1F1E32" w:rsidR="008742B1" w:rsidRDefault="003F3A8D" w:rsidP="00E65A31">
            <w:pPr>
              <w:jc w:val="center"/>
              <w:rPr>
                <w:rFonts w:ascii="Arial" w:hAnsi="Arial" w:cs="Arial"/>
                <w:sz w:val="24"/>
                <w:szCs w:val="24"/>
              </w:rPr>
            </w:pPr>
            <w:r>
              <w:rPr>
                <w:rFonts w:ascii="Arial" w:hAnsi="Arial" w:cs="Arial"/>
                <w:sz w:val="24"/>
                <w:szCs w:val="24"/>
              </w:rPr>
              <w:t>SPRING - 202</w:t>
            </w:r>
            <w:r w:rsidR="00A7039F">
              <w:rPr>
                <w:rFonts w:ascii="Arial" w:hAnsi="Arial" w:cs="Arial"/>
                <w:sz w:val="24"/>
                <w:szCs w:val="24"/>
              </w:rPr>
              <w:t>4</w:t>
            </w:r>
          </w:p>
        </w:tc>
      </w:tr>
      <w:tr w:rsidR="008742B1" w14:paraId="697B7075" w14:textId="77777777" w:rsidTr="00A7039F">
        <w:trPr>
          <w:trHeight w:val="485"/>
          <w:jc w:val="center"/>
        </w:trPr>
        <w:tc>
          <w:tcPr>
            <w:tcW w:w="2335" w:type="dxa"/>
            <w:shd w:val="clear" w:color="auto" w:fill="F2F2F2" w:themeFill="background1" w:themeFillShade="F2"/>
          </w:tcPr>
          <w:p w14:paraId="3CCF4525" w14:textId="77777777" w:rsidR="008742B1" w:rsidRPr="008742B1" w:rsidRDefault="008742B1" w:rsidP="00BC514A">
            <w:pPr>
              <w:rPr>
                <w:rFonts w:ascii="Arial" w:hAnsi="Arial" w:cs="Arial"/>
                <w:sz w:val="20"/>
                <w:szCs w:val="20"/>
              </w:rPr>
            </w:pPr>
            <w:r>
              <w:rPr>
                <w:rFonts w:ascii="Arial" w:hAnsi="Arial" w:cs="Arial"/>
                <w:sz w:val="20"/>
                <w:szCs w:val="20"/>
              </w:rPr>
              <w:t>Course Pre-requisites</w:t>
            </w:r>
            <w:r w:rsidR="00581A07">
              <w:rPr>
                <w:rFonts w:ascii="Arial" w:hAnsi="Arial" w:cs="Arial"/>
                <w:sz w:val="20"/>
                <w:szCs w:val="20"/>
              </w:rPr>
              <w:t>:</w:t>
            </w:r>
          </w:p>
        </w:tc>
        <w:tc>
          <w:tcPr>
            <w:tcW w:w="7830" w:type="dxa"/>
          </w:tcPr>
          <w:p w14:paraId="769C692A" w14:textId="2AD62487" w:rsidR="008742B1" w:rsidRDefault="008742B1" w:rsidP="00E65A31">
            <w:pPr>
              <w:jc w:val="center"/>
              <w:rPr>
                <w:rFonts w:ascii="Arial" w:hAnsi="Arial" w:cs="Arial"/>
                <w:sz w:val="24"/>
                <w:szCs w:val="24"/>
              </w:rPr>
            </w:pPr>
          </w:p>
        </w:tc>
      </w:tr>
      <w:tr w:rsidR="008742B1" w14:paraId="7CFB07CB" w14:textId="77777777" w:rsidTr="00A7039F">
        <w:trPr>
          <w:trHeight w:val="485"/>
          <w:jc w:val="center"/>
        </w:trPr>
        <w:tc>
          <w:tcPr>
            <w:tcW w:w="2335" w:type="dxa"/>
            <w:shd w:val="clear" w:color="auto" w:fill="F2F2F2" w:themeFill="background1" w:themeFillShade="F2"/>
          </w:tcPr>
          <w:p w14:paraId="3F96309D" w14:textId="77777777" w:rsidR="008742B1" w:rsidRPr="008742B1" w:rsidRDefault="008742B1" w:rsidP="00BC514A">
            <w:pPr>
              <w:rPr>
                <w:rFonts w:ascii="Arial" w:hAnsi="Arial" w:cs="Arial"/>
                <w:sz w:val="20"/>
                <w:szCs w:val="20"/>
              </w:rPr>
            </w:pPr>
            <w:r>
              <w:rPr>
                <w:rFonts w:ascii="Arial" w:hAnsi="Arial" w:cs="Arial"/>
                <w:sz w:val="20"/>
                <w:szCs w:val="20"/>
              </w:rPr>
              <w:t>Credit Hours</w:t>
            </w:r>
            <w:r w:rsidR="00581A07">
              <w:rPr>
                <w:rFonts w:ascii="Arial" w:hAnsi="Arial" w:cs="Arial"/>
                <w:sz w:val="20"/>
                <w:szCs w:val="20"/>
              </w:rPr>
              <w:t>:</w:t>
            </w:r>
          </w:p>
        </w:tc>
        <w:tc>
          <w:tcPr>
            <w:tcW w:w="7830" w:type="dxa"/>
          </w:tcPr>
          <w:p w14:paraId="7FD3D764" w14:textId="7A18E472" w:rsidR="008742B1" w:rsidRDefault="004D58FA" w:rsidP="00E65A31">
            <w:pPr>
              <w:jc w:val="center"/>
              <w:rPr>
                <w:rFonts w:ascii="Arial" w:hAnsi="Arial" w:cs="Arial"/>
                <w:sz w:val="24"/>
                <w:szCs w:val="24"/>
              </w:rPr>
            </w:pPr>
            <w:r>
              <w:rPr>
                <w:rFonts w:ascii="Arial" w:hAnsi="Arial" w:cs="Arial"/>
                <w:sz w:val="24"/>
                <w:szCs w:val="24"/>
              </w:rPr>
              <w:t>3</w:t>
            </w:r>
          </w:p>
        </w:tc>
      </w:tr>
      <w:tr w:rsidR="008742B1" w14:paraId="703E706F" w14:textId="77777777" w:rsidTr="00A7039F">
        <w:trPr>
          <w:trHeight w:val="485"/>
          <w:jc w:val="center"/>
        </w:trPr>
        <w:tc>
          <w:tcPr>
            <w:tcW w:w="2335" w:type="dxa"/>
            <w:shd w:val="clear" w:color="auto" w:fill="F2F2F2" w:themeFill="background1" w:themeFillShade="F2"/>
          </w:tcPr>
          <w:p w14:paraId="4566E950" w14:textId="77777777" w:rsidR="008742B1" w:rsidRPr="008742B1" w:rsidRDefault="008742B1" w:rsidP="00BC514A">
            <w:pPr>
              <w:rPr>
                <w:rFonts w:ascii="Arial" w:hAnsi="Arial" w:cs="Arial"/>
                <w:sz w:val="20"/>
                <w:szCs w:val="20"/>
              </w:rPr>
            </w:pPr>
            <w:r>
              <w:rPr>
                <w:rFonts w:ascii="Arial" w:hAnsi="Arial" w:cs="Arial"/>
                <w:sz w:val="20"/>
                <w:szCs w:val="20"/>
              </w:rPr>
              <w:t>Course Type</w:t>
            </w:r>
            <w:r w:rsidR="00581A07">
              <w:rPr>
                <w:rFonts w:ascii="Arial" w:hAnsi="Arial" w:cs="Arial"/>
                <w:sz w:val="20"/>
                <w:szCs w:val="20"/>
              </w:rPr>
              <w:t>:</w:t>
            </w:r>
          </w:p>
        </w:tc>
        <w:tc>
          <w:tcPr>
            <w:tcW w:w="7830" w:type="dxa"/>
          </w:tcPr>
          <w:p w14:paraId="18117190" w14:textId="4FC17BB2" w:rsidR="008742B1" w:rsidRDefault="004D58FA" w:rsidP="00E65A31">
            <w:pPr>
              <w:jc w:val="center"/>
              <w:rPr>
                <w:rFonts w:ascii="Arial" w:hAnsi="Arial" w:cs="Arial"/>
                <w:sz w:val="24"/>
                <w:szCs w:val="24"/>
              </w:rPr>
            </w:pPr>
            <w:r>
              <w:rPr>
                <w:rFonts w:ascii="Arial" w:hAnsi="Arial" w:cs="Arial"/>
                <w:sz w:val="24"/>
                <w:szCs w:val="24"/>
              </w:rPr>
              <w:t>In Person</w:t>
            </w:r>
          </w:p>
        </w:tc>
      </w:tr>
      <w:tr w:rsidR="008742B1" w14:paraId="3B494056" w14:textId="77777777" w:rsidTr="00A7039F">
        <w:trPr>
          <w:trHeight w:val="485"/>
          <w:jc w:val="center"/>
        </w:trPr>
        <w:tc>
          <w:tcPr>
            <w:tcW w:w="2335" w:type="dxa"/>
            <w:shd w:val="clear" w:color="auto" w:fill="F2F2F2" w:themeFill="background1" w:themeFillShade="F2"/>
          </w:tcPr>
          <w:p w14:paraId="41B1A6AA" w14:textId="77777777" w:rsidR="008742B1" w:rsidRPr="008742B1" w:rsidRDefault="008742B1" w:rsidP="00BC514A">
            <w:pPr>
              <w:rPr>
                <w:rFonts w:ascii="Arial" w:hAnsi="Arial" w:cs="Arial"/>
                <w:sz w:val="20"/>
                <w:szCs w:val="20"/>
              </w:rPr>
            </w:pPr>
            <w:r w:rsidRPr="008742B1">
              <w:rPr>
                <w:rFonts w:ascii="Arial" w:hAnsi="Arial" w:cs="Arial"/>
                <w:sz w:val="20"/>
                <w:szCs w:val="20"/>
              </w:rPr>
              <w:t>Course URL (if any):</w:t>
            </w:r>
          </w:p>
        </w:tc>
        <w:tc>
          <w:tcPr>
            <w:tcW w:w="7830" w:type="dxa"/>
          </w:tcPr>
          <w:p w14:paraId="57538CB1" w14:textId="1B01724D" w:rsidR="008742B1" w:rsidRDefault="00A75BCD" w:rsidP="00E65A31">
            <w:pPr>
              <w:jc w:val="center"/>
              <w:rPr>
                <w:rFonts w:ascii="Arial" w:hAnsi="Arial" w:cs="Arial"/>
                <w:sz w:val="24"/>
                <w:szCs w:val="24"/>
              </w:rPr>
            </w:pPr>
            <w:r>
              <w:rPr>
                <w:rFonts w:ascii="Arial" w:hAnsi="Arial" w:cs="Arial"/>
                <w:sz w:val="24"/>
                <w:szCs w:val="24"/>
              </w:rPr>
              <w:t>Available on LMS</w:t>
            </w:r>
          </w:p>
        </w:tc>
      </w:tr>
    </w:tbl>
    <w:p w14:paraId="4C5996A4" w14:textId="77777777" w:rsidR="00A75BCD" w:rsidRDefault="00A75BCD"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214"/>
      </w:tblGrid>
      <w:tr w:rsidR="00581A07" w14:paraId="2FF513A9" w14:textId="77777777" w:rsidTr="00581A07">
        <w:tc>
          <w:tcPr>
            <w:tcW w:w="10214" w:type="dxa"/>
            <w:shd w:val="clear" w:color="auto" w:fill="F2F2F2" w:themeFill="background1" w:themeFillShade="F2"/>
          </w:tcPr>
          <w:p w14:paraId="25FE8305" w14:textId="77777777" w:rsidR="00581A07" w:rsidRPr="00C80334" w:rsidRDefault="00581A07" w:rsidP="00A65BE9">
            <w:pPr>
              <w:rPr>
                <w:rFonts w:ascii="Arial" w:hAnsi="Arial" w:cs="Arial"/>
                <w:b/>
                <w:sz w:val="20"/>
                <w:szCs w:val="20"/>
              </w:rPr>
            </w:pPr>
            <w:r w:rsidRPr="00C80334">
              <w:rPr>
                <w:rFonts w:ascii="Arial" w:hAnsi="Arial" w:cs="Arial"/>
                <w:b/>
                <w:sz w:val="20"/>
                <w:szCs w:val="20"/>
              </w:rPr>
              <w:t>Course Description</w:t>
            </w:r>
            <w:r w:rsidR="00C80334" w:rsidRPr="00C80334">
              <w:rPr>
                <w:rFonts w:ascii="Arial" w:hAnsi="Arial" w:cs="Arial"/>
                <w:b/>
                <w:sz w:val="20"/>
                <w:szCs w:val="20"/>
              </w:rPr>
              <w:t>:</w:t>
            </w:r>
          </w:p>
        </w:tc>
      </w:tr>
      <w:tr w:rsidR="00581A07" w:rsidRPr="00C80334" w14:paraId="6B5146E1" w14:textId="77777777" w:rsidTr="00581A07">
        <w:tc>
          <w:tcPr>
            <w:tcW w:w="10214" w:type="dxa"/>
          </w:tcPr>
          <w:p w14:paraId="36E7FC4C" w14:textId="5245B4C1" w:rsidR="007E0DA5" w:rsidRDefault="00A7039F" w:rsidP="00A65BE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w:t>
            </w:r>
            <w:r w:rsidR="00A75BCD" w:rsidRPr="000578EA">
              <w:rPr>
                <w:rFonts w:ascii="Times New Roman" w:eastAsia="Times New Roman" w:hAnsi="Times New Roman" w:cs="Times New Roman"/>
                <w:color w:val="000000"/>
                <w:sz w:val="20"/>
                <w:szCs w:val="20"/>
              </w:rPr>
              <w:t xml:space="preserve">hange management has been defined as “the process of continually renewing an organization’s direction, structure, and capabilities to serve the ever-changing needs of external and internal customers” (Moran &amp; Brightman, 2001, p. 111). </w:t>
            </w:r>
          </w:p>
          <w:p w14:paraId="41C1666A" w14:textId="06A75312" w:rsidR="00980363" w:rsidRDefault="00A75BCD" w:rsidP="00A65BE9">
            <w:pPr>
              <w:rPr>
                <w:rFonts w:ascii="Times New Roman" w:eastAsia="Times New Roman" w:hAnsi="Times New Roman" w:cs="Times New Roman"/>
                <w:color w:val="000000"/>
                <w:sz w:val="20"/>
                <w:szCs w:val="20"/>
              </w:rPr>
            </w:pPr>
            <w:r w:rsidRPr="000578EA">
              <w:rPr>
                <w:rFonts w:ascii="Times New Roman" w:eastAsia="Times New Roman" w:hAnsi="Times New Roman" w:cs="Times New Roman"/>
                <w:color w:val="000000"/>
                <w:sz w:val="20"/>
                <w:szCs w:val="20"/>
              </w:rPr>
              <w:t xml:space="preserve">Drawing from the above, this course aims to expose students to the prescriptive and descriptive approaches to manage change. </w:t>
            </w:r>
            <w:r w:rsidR="006966CF" w:rsidRPr="000578EA">
              <w:rPr>
                <w:rFonts w:ascii="Times New Roman" w:eastAsia="Times New Roman" w:hAnsi="Times New Roman" w:cs="Times New Roman"/>
                <w:color w:val="000000"/>
                <w:sz w:val="20"/>
                <w:szCs w:val="20"/>
              </w:rPr>
              <w:t>Prescriptive</w:t>
            </w:r>
            <w:r w:rsidRPr="000578EA">
              <w:rPr>
                <w:rFonts w:ascii="Times New Roman" w:eastAsia="Times New Roman" w:hAnsi="Times New Roman" w:cs="Times New Roman"/>
                <w:color w:val="000000"/>
                <w:sz w:val="20"/>
                <w:szCs w:val="20"/>
              </w:rPr>
              <w:t xml:space="preserve"> knowledge and skills will be developed through reading and discussing prescriptive research papers such as HBR 10 must reads on “Change”. The editorial board of this series of articles claims that if you read nothing else on managing change, read these definitive articles from HBR. While following the academic norms, descriptive knowledge about change management theories and models will be developed through reading and discussing </w:t>
            </w:r>
            <w:r w:rsidR="00A7039F">
              <w:rPr>
                <w:rFonts w:ascii="Times New Roman" w:eastAsia="Times New Roman" w:hAnsi="Times New Roman" w:cs="Times New Roman"/>
                <w:color w:val="000000"/>
                <w:sz w:val="20"/>
                <w:szCs w:val="20"/>
              </w:rPr>
              <w:t>multiple cases and articles</w:t>
            </w:r>
            <w:r w:rsidR="00A7039F" w:rsidRPr="000578EA">
              <w:rPr>
                <w:rFonts w:ascii="Times New Roman" w:eastAsia="Times New Roman" w:hAnsi="Times New Roman" w:cs="Times New Roman"/>
                <w:color w:val="000000"/>
                <w:sz w:val="20"/>
                <w:szCs w:val="20"/>
              </w:rPr>
              <w:t>.</w:t>
            </w:r>
            <w:r w:rsidR="00A7039F">
              <w:rPr>
                <w:rFonts w:ascii="Times New Roman" w:eastAsia="Times New Roman" w:hAnsi="Times New Roman" w:cs="Times New Roman"/>
                <w:color w:val="000000"/>
                <w:sz w:val="20"/>
                <w:szCs w:val="20"/>
              </w:rPr>
              <w:t xml:space="preserve"> The</w:t>
            </w:r>
            <w:r w:rsidR="007E0DA5">
              <w:rPr>
                <w:rFonts w:ascii="Times New Roman" w:eastAsia="Times New Roman" w:hAnsi="Times New Roman" w:cs="Times New Roman"/>
                <w:color w:val="000000"/>
                <w:sz w:val="20"/>
                <w:szCs w:val="20"/>
              </w:rPr>
              <w:t xml:space="preserve"> students shall LEARN HOW TO PRACTICALLY APPLY these concepts in organizations. </w:t>
            </w:r>
          </w:p>
          <w:p w14:paraId="30709D5A" w14:textId="4E2A245A" w:rsidR="007E0DA5" w:rsidRPr="00C80334" w:rsidRDefault="007E0DA5" w:rsidP="00A65BE9">
            <w:pPr>
              <w:rPr>
                <w:rFonts w:ascii="Arial" w:hAnsi="Arial" w:cs="Arial"/>
              </w:rPr>
            </w:pPr>
          </w:p>
        </w:tc>
      </w:tr>
    </w:tbl>
    <w:p w14:paraId="6F0954EF" w14:textId="7CC6CF84" w:rsidR="00DC6710" w:rsidRDefault="00DC6710" w:rsidP="00A65BE9">
      <w:pPr>
        <w:spacing w:after="0"/>
        <w:rPr>
          <w:rFonts w:ascii="Arial" w:hAnsi="Arial" w:cs="Arial"/>
        </w:rPr>
      </w:pPr>
    </w:p>
    <w:tbl>
      <w:tblPr>
        <w:tblStyle w:val="TableGrid"/>
        <w:tblW w:w="0" w:type="auto"/>
        <w:tblLook w:val="04A0" w:firstRow="1" w:lastRow="0" w:firstColumn="1" w:lastColumn="0" w:noHBand="0" w:noVBand="1"/>
      </w:tblPr>
      <w:tblGrid>
        <w:gridCol w:w="10214"/>
      </w:tblGrid>
      <w:tr w:rsidR="00581A07" w:rsidRPr="00581A07" w14:paraId="6E41EE6F" w14:textId="77777777" w:rsidTr="00BC514A">
        <w:tc>
          <w:tcPr>
            <w:tcW w:w="10214" w:type="dxa"/>
            <w:shd w:val="clear" w:color="auto" w:fill="F2F2F2" w:themeFill="background1" w:themeFillShade="F2"/>
          </w:tcPr>
          <w:p w14:paraId="67F99E7C" w14:textId="77777777" w:rsidR="00581A07" w:rsidRPr="00C80334" w:rsidRDefault="00581A07" w:rsidP="00BC514A">
            <w:pPr>
              <w:rPr>
                <w:rFonts w:ascii="Arial" w:hAnsi="Arial" w:cs="Arial"/>
                <w:b/>
                <w:sz w:val="20"/>
                <w:szCs w:val="20"/>
              </w:rPr>
            </w:pPr>
            <w:r w:rsidRPr="00C80334">
              <w:rPr>
                <w:rFonts w:ascii="Arial" w:hAnsi="Arial" w:cs="Arial"/>
                <w:b/>
                <w:sz w:val="20"/>
                <w:szCs w:val="20"/>
              </w:rPr>
              <w:t>Course Teaching Methodology</w:t>
            </w:r>
            <w:r w:rsidR="00C80334" w:rsidRPr="00C80334">
              <w:rPr>
                <w:rFonts w:ascii="Arial" w:hAnsi="Arial" w:cs="Arial"/>
                <w:b/>
                <w:sz w:val="20"/>
                <w:szCs w:val="20"/>
              </w:rPr>
              <w:t>:</w:t>
            </w:r>
          </w:p>
        </w:tc>
      </w:tr>
      <w:tr w:rsidR="00581A07" w:rsidRPr="00C80334" w14:paraId="39229B9D" w14:textId="77777777" w:rsidTr="00BC514A">
        <w:tc>
          <w:tcPr>
            <w:tcW w:w="10214" w:type="dxa"/>
          </w:tcPr>
          <w:p w14:paraId="6CFDC614" w14:textId="77777777" w:rsidR="00065459" w:rsidRPr="007758D5" w:rsidRDefault="00065459" w:rsidP="00065459">
            <w:pPr>
              <w:pStyle w:val="NoSpacing"/>
              <w:jc w:val="both"/>
              <w:rPr>
                <w:rFonts w:ascii="Times New Roman" w:hAnsi="Times New Roman" w:cs="Times New Roman"/>
                <w:sz w:val="24"/>
                <w:szCs w:val="24"/>
              </w:rPr>
            </w:pPr>
            <w:r w:rsidRPr="007758D5">
              <w:rPr>
                <w:rFonts w:ascii="Times New Roman" w:hAnsi="Times New Roman" w:cs="Times New Roman"/>
                <w:sz w:val="24"/>
                <w:szCs w:val="24"/>
              </w:rPr>
              <w:t xml:space="preserve">Teaching methodology for the course is designed to augment participants’ learning through (a) reading &amp; discussion, (b) observation and (c) experimentation. Besides readings, lectures and discussions, in-class personal assessment exercises will be conducted. </w:t>
            </w:r>
          </w:p>
          <w:p w14:paraId="5EA4DFD4" w14:textId="79AE0AEB" w:rsidR="00065459" w:rsidRPr="007758D5" w:rsidRDefault="006966CF" w:rsidP="00065459">
            <w:pPr>
              <w:pStyle w:val="NoSpacing"/>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Interactive </w:t>
            </w:r>
            <w:r w:rsidR="00065459" w:rsidRPr="007758D5">
              <w:rPr>
                <w:rFonts w:ascii="Times New Roman" w:hAnsi="Times New Roman" w:cs="Times New Roman"/>
                <w:sz w:val="24"/>
                <w:szCs w:val="24"/>
              </w:rPr>
              <w:t xml:space="preserve">Lectures and discussions </w:t>
            </w:r>
          </w:p>
          <w:p w14:paraId="762BBDE0" w14:textId="7101AC47" w:rsidR="00065459" w:rsidRDefault="00065459" w:rsidP="00065459">
            <w:pPr>
              <w:pStyle w:val="NoSpacing"/>
              <w:numPr>
                <w:ilvl w:val="0"/>
                <w:numId w:val="8"/>
              </w:numPr>
              <w:jc w:val="both"/>
              <w:rPr>
                <w:rFonts w:ascii="Times New Roman" w:hAnsi="Times New Roman" w:cs="Times New Roman"/>
                <w:sz w:val="24"/>
                <w:szCs w:val="24"/>
              </w:rPr>
            </w:pPr>
            <w:r w:rsidRPr="007758D5">
              <w:rPr>
                <w:rFonts w:ascii="Times New Roman" w:hAnsi="Times New Roman" w:cs="Times New Roman"/>
                <w:sz w:val="24"/>
                <w:szCs w:val="24"/>
              </w:rPr>
              <w:t xml:space="preserve">Case </w:t>
            </w:r>
            <w:r>
              <w:rPr>
                <w:rFonts w:ascii="Times New Roman" w:hAnsi="Times New Roman" w:cs="Times New Roman"/>
                <w:sz w:val="24"/>
                <w:szCs w:val="24"/>
              </w:rPr>
              <w:t xml:space="preserve">discussion and </w:t>
            </w:r>
            <w:r w:rsidRPr="007758D5">
              <w:rPr>
                <w:rFonts w:ascii="Times New Roman" w:hAnsi="Times New Roman" w:cs="Times New Roman"/>
                <w:sz w:val="24"/>
                <w:szCs w:val="24"/>
              </w:rPr>
              <w:t xml:space="preserve">presentation </w:t>
            </w:r>
          </w:p>
          <w:p w14:paraId="66E6AA55" w14:textId="3CCFAAEB" w:rsidR="006966CF" w:rsidRPr="007758D5" w:rsidRDefault="006966CF" w:rsidP="00065459">
            <w:pPr>
              <w:pStyle w:val="NoSpacing"/>
              <w:numPr>
                <w:ilvl w:val="0"/>
                <w:numId w:val="8"/>
              </w:numPr>
              <w:jc w:val="both"/>
              <w:rPr>
                <w:rFonts w:ascii="Times New Roman" w:hAnsi="Times New Roman" w:cs="Times New Roman"/>
                <w:sz w:val="24"/>
                <w:szCs w:val="24"/>
              </w:rPr>
            </w:pPr>
            <w:r>
              <w:rPr>
                <w:rFonts w:ascii="Times New Roman" w:hAnsi="Times New Roman" w:cs="Times New Roman"/>
                <w:sz w:val="24"/>
                <w:szCs w:val="24"/>
              </w:rPr>
              <w:t>Class Activities</w:t>
            </w:r>
          </w:p>
          <w:p w14:paraId="6B8A711F" w14:textId="20CD4655" w:rsidR="00C80334" w:rsidRPr="00745DB1" w:rsidRDefault="006966CF" w:rsidP="00745DB1">
            <w:pPr>
              <w:pStyle w:val="NoSpacing"/>
              <w:numPr>
                <w:ilvl w:val="0"/>
                <w:numId w:val="8"/>
              </w:numPr>
              <w:jc w:val="both"/>
              <w:rPr>
                <w:rFonts w:ascii="Times New Roman" w:hAnsi="Times New Roman" w:cs="Times New Roman"/>
                <w:sz w:val="24"/>
                <w:szCs w:val="24"/>
              </w:rPr>
            </w:pPr>
            <w:r>
              <w:rPr>
                <w:rFonts w:ascii="Times New Roman" w:hAnsi="Times New Roman" w:cs="Times New Roman"/>
                <w:sz w:val="24"/>
                <w:szCs w:val="24"/>
              </w:rPr>
              <w:t>Scenarios</w:t>
            </w:r>
          </w:p>
        </w:tc>
      </w:tr>
    </w:tbl>
    <w:p w14:paraId="7FB8987E" w14:textId="77777777" w:rsidR="00687352" w:rsidRDefault="00687352" w:rsidP="00A65BE9">
      <w:pPr>
        <w:spacing w:after="0"/>
        <w:rPr>
          <w:rFonts w:ascii="Times New Roman" w:hAnsi="Times New Roman" w:cs="Times New Roman"/>
          <w:sz w:val="36"/>
          <w:szCs w:val="36"/>
        </w:rPr>
      </w:pPr>
    </w:p>
    <w:p w14:paraId="7D1C932E" w14:textId="77777777" w:rsidR="00A7039F" w:rsidRDefault="00A7039F" w:rsidP="00A65BE9">
      <w:pPr>
        <w:spacing w:after="0"/>
        <w:rPr>
          <w:rFonts w:ascii="Times New Roman" w:hAnsi="Times New Roman" w:cs="Times New Roman"/>
          <w:sz w:val="36"/>
          <w:szCs w:val="36"/>
        </w:rPr>
      </w:pPr>
    </w:p>
    <w:p w14:paraId="64131A61" w14:textId="77777777" w:rsidR="00A7039F" w:rsidRDefault="00A7039F"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985"/>
        <w:gridCol w:w="8941"/>
      </w:tblGrid>
      <w:tr w:rsidR="006966CF" w:rsidRPr="00B76D11" w14:paraId="5D755764" w14:textId="77777777" w:rsidTr="00F01FF4">
        <w:tc>
          <w:tcPr>
            <w:tcW w:w="9926" w:type="dxa"/>
            <w:gridSpan w:val="2"/>
            <w:shd w:val="clear" w:color="auto" w:fill="F2F2F2" w:themeFill="background1" w:themeFillShade="F2"/>
          </w:tcPr>
          <w:p w14:paraId="1121EC5D" w14:textId="77777777" w:rsidR="006966CF" w:rsidRPr="00B76D11" w:rsidRDefault="006966CF" w:rsidP="00F01FF4">
            <w:pPr>
              <w:rPr>
                <w:rFonts w:ascii="Times New Roman" w:hAnsi="Times New Roman" w:cs="Times New Roman"/>
                <w:b/>
                <w:color w:val="000000" w:themeColor="text1"/>
                <w:sz w:val="20"/>
                <w:szCs w:val="20"/>
              </w:rPr>
            </w:pPr>
            <w:r w:rsidRPr="00B76D11">
              <w:rPr>
                <w:rFonts w:ascii="Times New Roman" w:hAnsi="Times New Roman" w:cs="Times New Roman"/>
                <w:b/>
                <w:color w:val="000000" w:themeColor="text1"/>
                <w:sz w:val="24"/>
                <w:szCs w:val="24"/>
                <w:u w:val="single"/>
              </w:rPr>
              <w:t>Program Educational Objectives (PEOs): MBA</w:t>
            </w:r>
          </w:p>
        </w:tc>
      </w:tr>
      <w:tr w:rsidR="006966CF" w:rsidRPr="00B76D11" w14:paraId="29D08A9F" w14:textId="77777777" w:rsidTr="00F01FF4">
        <w:trPr>
          <w:trHeight w:val="296"/>
        </w:trPr>
        <w:tc>
          <w:tcPr>
            <w:tcW w:w="985" w:type="dxa"/>
            <w:shd w:val="clear" w:color="auto" w:fill="FFFFFF" w:themeFill="background1"/>
          </w:tcPr>
          <w:p w14:paraId="79A68C96" w14:textId="77777777" w:rsidR="006966CF" w:rsidRPr="00B76D11" w:rsidRDefault="006966CF" w:rsidP="00F01FF4">
            <w:pPr>
              <w:jc w:val="center"/>
              <w:rPr>
                <w:rFonts w:ascii="Times New Roman" w:hAnsi="Times New Roman" w:cs="Times New Roman"/>
              </w:rPr>
            </w:pPr>
            <w:r w:rsidRPr="00B76D11">
              <w:rPr>
                <w:rFonts w:ascii="Times New Roman" w:hAnsi="Times New Roman" w:cs="Times New Roman"/>
                <w:sz w:val="20"/>
                <w:szCs w:val="20"/>
              </w:rPr>
              <w:t>PLO1</w:t>
            </w:r>
          </w:p>
        </w:tc>
        <w:tc>
          <w:tcPr>
            <w:tcW w:w="8941" w:type="dxa"/>
            <w:shd w:val="clear" w:color="auto" w:fill="FFFFFF" w:themeFill="background1"/>
          </w:tcPr>
          <w:p w14:paraId="056C60F7" w14:textId="77777777" w:rsidR="006966CF" w:rsidRPr="00B76D11" w:rsidRDefault="006966CF" w:rsidP="00F01FF4">
            <w:pPr>
              <w:tabs>
                <w:tab w:val="center" w:pos="5256"/>
              </w:tabs>
              <w:spacing w:line="276" w:lineRule="auto"/>
              <w:jc w:val="both"/>
              <w:rPr>
                <w:rFonts w:ascii="Times New Roman" w:hAnsi="Times New Roman" w:cs="Times New Roman"/>
                <w:color w:val="000000" w:themeColor="text1"/>
              </w:rPr>
            </w:pPr>
            <w:r w:rsidRPr="00B76D11">
              <w:rPr>
                <w:rFonts w:ascii="Times New Roman" w:hAnsi="Times New Roman" w:cs="Times New Roman"/>
              </w:rPr>
              <w:t>Apply and evaluate business plans and strategies in response to changing market conditions and unforeseen challenges.</w:t>
            </w:r>
          </w:p>
        </w:tc>
      </w:tr>
      <w:tr w:rsidR="006966CF" w:rsidRPr="00B76D11" w14:paraId="0FFBF593" w14:textId="77777777" w:rsidTr="00F01FF4">
        <w:trPr>
          <w:trHeight w:val="285"/>
        </w:trPr>
        <w:tc>
          <w:tcPr>
            <w:tcW w:w="985" w:type="dxa"/>
            <w:shd w:val="clear" w:color="auto" w:fill="FFFFFF" w:themeFill="background1"/>
          </w:tcPr>
          <w:p w14:paraId="4062B3A7" w14:textId="77777777" w:rsidR="006966CF" w:rsidRPr="00B76D11" w:rsidRDefault="006966CF" w:rsidP="00F01FF4">
            <w:pPr>
              <w:jc w:val="center"/>
              <w:rPr>
                <w:rFonts w:ascii="Times New Roman" w:hAnsi="Times New Roman" w:cs="Times New Roman"/>
              </w:rPr>
            </w:pPr>
            <w:r w:rsidRPr="00B76D11">
              <w:rPr>
                <w:rFonts w:ascii="Times New Roman" w:hAnsi="Times New Roman" w:cs="Times New Roman"/>
                <w:sz w:val="20"/>
                <w:szCs w:val="20"/>
              </w:rPr>
              <w:t>PLO2</w:t>
            </w:r>
          </w:p>
        </w:tc>
        <w:tc>
          <w:tcPr>
            <w:tcW w:w="8941" w:type="dxa"/>
            <w:shd w:val="clear" w:color="auto" w:fill="FFFFFF" w:themeFill="background1"/>
          </w:tcPr>
          <w:p w14:paraId="2592E8DC" w14:textId="77777777" w:rsidR="006966CF" w:rsidRPr="00B76D11" w:rsidRDefault="006966CF" w:rsidP="00F01FF4">
            <w:pPr>
              <w:spacing w:line="276" w:lineRule="auto"/>
              <w:jc w:val="both"/>
              <w:rPr>
                <w:rFonts w:ascii="Times New Roman" w:hAnsi="Times New Roman" w:cs="Times New Roman"/>
              </w:rPr>
            </w:pPr>
            <w:r w:rsidRPr="00B76D11">
              <w:rPr>
                <w:rFonts w:ascii="Times New Roman" w:hAnsi="Times New Roman" w:cs="Times New Roman"/>
              </w:rPr>
              <w:t xml:space="preserve">Apply business theories and principles to real-world business challenges, demonstrating the ability to transfer knowledge into workplace settings. </w:t>
            </w:r>
          </w:p>
        </w:tc>
      </w:tr>
      <w:tr w:rsidR="006966CF" w:rsidRPr="00B76D11" w14:paraId="40F7C279" w14:textId="77777777" w:rsidTr="00F01FF4">
        <w:trPr>
          <w:trHeight w:val="285"/>
        </w:trPr>
        <w:tc>
          <w:tcPr>
            <w:tcW w:w="985" w:type="dxa"/>
            <w:shd w:val="clear" w:color="auto" w:fill="FFFFFF" w:themeFill="background1"/>
          </w:tcPr>
          <w:p w14:paraId="5008BDFA" w14:textId="77777777" w:rsidR="006966CF" w:rsidRPr="00B76D11" w:rsidRDefault="006966CF" w:rsidP="00F01FF4">
            <w:pPr>
              <w:jc w:val="center"/>
              <w:rPr>
                <w:rFonts w:ascii="Times New Roman" w:hAnsi="Times New Roman" w:cs="Times New Roman"/>
              </w:rPr>
            </w:pPr>
            <w:r w:rsidRPr="00B76D11">
              <w:rPr>
                <w:rFonts w:ascii="Times New Roman" w:hAnsi="Times New Roman" w:cs="Times New Roman"/>
                <w:sz w:val="20"/>
                <w:szCs w:val="20"/>
              </w:rPr>
              <w:t>PLO3</w:t>
            </w:r>
          </w:p>
        </w:tc>
        <w:tc>
          <w:tcPr>
            <w:tcW w:w="8941" w:type="dxa"/>
            <w:shd w:val="clear" w:color="auto" w:fill="FFFFFF" w:themeFill="background1"/>
          </w:tcPr>
          <w:p w14:paraId="7A6CF4C9" w14:textId="77777777" w:rsidR="006966CF" w:rsidRPr="00B76D11" w:rsidRDefault="006966CF" w:rsidP="00F01FF4">
            <w:pPr>
              <w:spacing w:line="276" w:lineRule="auto"/>
              <w:jc w:val="both"/>
              <w:rPr>
                <w:rFonts w:ascii="Times New Roman" w:hAnsi="Times New Roman" w:cs="Times New Roman"/>
              </w:rPr>
            </w:pPr>
            <w:r w:rsidRPr="00B76D11">
              <w:rPr>
                <w:rFonts w:ascii="Times New Roman" w:hAnsi="Times New Roman" w:cs="Times New Roman"/>
              </w:rPr>
              <w:t xml:space="preserve">Apply effective communication skills to convey ideas, proposals, and solutions. </w:t>
            </w:r>
          </w:p>
        </w:tc>
      </w:tr>
      <w:tr w:rsidR="006966CF" w:rsidRPr="00B76D11" w14:paraId="0CCEDB94" w14:textId="77777777" w:rsidTr="00F01FF4">
        <w:trPr>
          <w:trHeight w:val="285"/>
        </w:trPr>
        <w:tc>
          <w:tcPr>
            <w:tcW w:w="985" w:type="dxa"/>
            <w:shd w:val="clear" w:color="auto" w:fill="FFFFFF" w:themeFill="background1"/>
          </w:tcPr>
          <w:p w14:paraId="7BEC74BE" w14:textId="77777777" w:rsidR="006966CF" w:rsidRPr="00B76D11" w:rsidRDefault="006966CF" w:rsidP="00F01FF4">
            <w:pPr>
              <w:jc w:val="center"/>
              <w:rPr>
                <w:rFonts w:ascii="Times New Roman" w:hAnsi="Times New Roman" w:cs="Times New Roman"/>
              </w:rPr>
            </w:pPr>
            <w:r w:rsidRPr="00B76D11">
              <w:rPr>
                <w:rFonts w:ascii="Times New Roman" w:hAnsi="Times New Roman" w:cs="Times New Roman"/>
                <w:sz w:val="20"/>
                <w:szCs w:val="20"/>
              </w:rPr>
              <w:t>PLO4</w:t>
            </w:r>
          </w:p>
        </w:tc>
        <w:tc>
          <w:tcPr>
            <w:tcW w:w="8941" w:type="dxa"/>
            <w:shd w:val="clear" w:color="auto" w:fill="FFFFFF" w:themeFill="background1"/>
          </w:tcPr>
          <w:p w14:paraId="3947A698" w14:textId="77777777" w:rsidR="006966CF" w:rsidRPr="00B76D11" w:rsidRDefault="006966CF" w:rsidP="00F01FF4">
            <w:pPr>
              <w:spacing w:line="276" w:lineRule="auto"/>
              <w:jc w:val="both"/>
              <w:rPr>
                <w:rFonts w:ascii="Times New Roman" w:hAnsi="Times New Roman" w:cs="Times New Roman"/>
                <w:color w:val="000000" w:themeColor="text1"/>
              </w:rPr>
            </w:pPr>
            <w:r w:rsidRPr="00B76D11">
              <w:rPr>
                <w:rFonts w:ascii="Times New Roman" w:hAnsi="Times New Roman" w:cs="Times New Roman"/>
              </w:rPr>
              <w:t>Analyze local &amp; global business environments to formulate business strategies.</w:t>
            </w:r>
          </w:p>
        </w:tc>
      </w:tr>
      <w:tr w:rsidR="006966CF" w:rsidRPr="00B76D11" w14:paraId="24D72A40" w14:textId="77777777" w:rsidTr="00F01FF4">
        <w:trPr>
          <w:trHeight w:val="285"/>
        </w:trPr>
        <w:tc>
          <w:tcPr>
            <w:tcW w:w="985" w:type="dxa"/>
            <w:shd w:val="clear" w:color="auto" w:fill="FFFFFF" w:themeFill="background1"/>
          </w:tcPr>
          <w:p w14:paraId="76CA85BE" w14:textId="77777777" w:rsidR="006966CF" w:rsidRPr="00B76D11" w:rsidRDefault="006966CF" w:rsidP="00F01FF4">
            <w:pPr>
              <w:jc w:val="center"/>
              <w:rPr>
                <w:rFonts w:ascii="Times New Roman" w:hAnsi="Times New Roman" w:cs="Times New Roman"/>
              </w:rPr>
            </w:pPr>
            <w:r w:rsidRPr="00B76D11">
              <w:rPr>
                <w:rFonts w:ascii="Times New Roman" w:hAnsi="Times New Roman" w:cs="Times New Roman"/>
                <w:sz w:val="20"/>
                <w:szCs w:val="20"/>
              </w:rPr>
              <w:t>PLO5</w:t>
            </w:r>
          </w:p>
        </w:tc>
        <w:tc>
          <w:tcPr>
            <w:tcW w:w="8941" w:type="dxa"/>
            <w:shd w:val="clear" w:color="auto" w:fill="FFFFFF" w:themeFill="background1"/>
          </w:tcPr>
          <w:p w14:paraId="5279C714" w14:textId="77777777" w:rsidR="006966CF" w:rsidRPr="00B76D11" w:rsidRDefault="006966CF" w:rsidP="00F01FF4">
            <w:pPr>
              <w:spacing w:line="276" w:lineRule="auto"/>
              <w:jc w:val="both"/>
              <w:rPr>
                <w:rFonts w:ascii="Times New Roman" w:hAnsi="Times New Roman" w:cs="Times New Roman"/>
                <w:color w:val="000000" w:themeColor="text1"/>
              </w:rPr>
            </w:pPr>
            <w:r w:rsidRPr="00B76D11">
              <w:rPr>
                <w:rFonts w:ascii="Times New Roman" w:hAnsi="Times New Roman" w:cs="Times New Roman"/>
              </w:rPr>
              <w:t>Apply technology and analyze the impact of digital transformation on business operations and competitiveness.</w:t>
            </w:r>
          </w:p>
        </w:tc>
      </w:tr>
      <w:tr w:rsidR="006966CF" w:rsidRPr="00B76D11" w14:paraId="3748B8D5" w14:textId="77777777" w:rsidTr="00F01FF4">
        <w:trPr>
          <w:trHeight w:val="285"/>
        </w:trPr>
        <w:tc>
          <w:tcPr>
            <w:tcW w:w="985" w:type="dxa"/>
            <w:shd w:val="clear" w:color="auto" w:fill="FFFFFF" w:themeFill="background1"/>
          </w:tcPr>
          <w:p w14:paraId="6D7CA6E0" w14:textId="77777777" w:rsidR="006966CF" w:rsidRPr="00B76D11" w:rsidRDefault="006966CF" w:rsidP="00F01FF4">
            <w:pPr>
              <w:jc w:val="center"/>
              <w:rPr>
                <w:rFonts w:ascii="Times New Roman" w:hAnsi="Times New Roman" w:cs="Times New Roman"/>
              </w:rPr>
            </w:pPr>
            <w:r w:rsidRPr="00B76D11">
              <w:rPr>
                <w:rFonts w:ascii="Times New Roman" w:hAnsi="Times New Roman" w:cs="Times New Roman"/>
                <w:sz w:val="20"/>
                <w:szCs w:val="20"/>
              </w:rPr>
              <w:t>PLO6</w:t>
            </w:r>
          </w:p>
        </w:tc>
        <w:tc>
          <w:tcPr>
            <w:tcW w:w="8941" w:type="dxa"/>
            <w:shd w:val="clear" w:color="auto" w:fill="FFFFFF" w:themeFill="background1"/>
          </w:tcPr>
          <w:p w14:paraId="621AC01B" w14:textId="77777777" w:rsidR="006966CF" w:rsidRPr="00B76D11" w:rsidRDefault="006966CF" w:rsidP="00F01FF4">
            <w:pPr>
              <w:spacing w:line="276" w:lineRule="auto"/>
              <w:jc w:val="both"/>
              <w:rPr>
                <w:rFonts w:ascii="Times New Roman" w:hAnsi="Times New Roman" w:cs="Times New Roman"/>
                <w:color w:val="000000" w:themeColor="text1"/>
              </w:rPr>
            </w:pPr>
            <w:r w:rsidRPr="00B76D11">
              <w:rPr>
                <w:rFonts w:ascii="Times New Roman" w:hAnsi="Times New Roman" w:cs="Times New Roman"/>
              </w:rPr>
              <w:t>Evaluate the ethical and social responsibility implications of business decisions and practices, considering their broader societal impacts.</w:t>
            </w:r>
          </w:p>
        </w:tc>
      </w:tr>
    </w:tbl>
    <w:p w14:paraId="6B1C43AE" w14:textId="77777777" w:rsidR="006966CF" w:rsidRDefault="006966CF"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21"/>
        <w:gridCol w:w="6258"/>
        <w:gridCol w:w="1545"/>
        <w:gridCol w:w="1390"/>
      </w:tblGrid>
      <w:tr w:rsidR="006966CF" w:rsidRPr="00B76D11" w14:paraId="4F7142F9" w14:textId="77777777" w:rsidTr="00F01FF4">
        <w:tc>
          <w:tcPr>
            <w:tcW w:w="8824" w:type="dxa"/>
            <w:gridSpan w:val="3"/>
            <w:shd w:val="clear" w:color="auto" w:fill="F2F2F2" w:themeFill="background1" w:themeFillShade="F2"/>
          </w:tcPr>
          <w:p w14:paraId="77FCFBA7" w14:textId="77777777" w:rsidR="006966CF" w:rsidRPr="00B76D11" w:rsidRDefault="006966CF" w:rsidP="00F01FF4">
            <w:pPr>
              <w:rPr>
                <w:rFonts w:ascii="Times New Roman" w:hAnsi="Times New Roman" w:cs="Times New Roman"/>
                <w:b/>
                <w:color w:val="000000" w:themeColor="text1"/>
                <w:sz w:val="20"/>
                <w:szCs w:val="20"/>
              </w:rPr>
            </w:pPr>
            <w:r w:rsidRPr="00B76D11">
              <w:rPr>
                <w:rFonts w:ascii="Times New Roman" w:hAnsi="Times New Roman" w:cs="Times New Roman"/>
                <w:b/>
                <w:color w:val="000000" w:themeColor="text1"/>
                <w:sz w:val="20"/>
                <w:szCs w:val="20"/>
              </w:rPr>
              <w:t>Course Learning Outcomes (CLOs):</w:t>
            </w:r>
          </w:p>
          <w:p w14:paraId="3F4F2CF4" w14:textId="77777777" w:rsidR="006966CF" w:rsidRPr="00B76D11" w:rsidRDefault="006966CF" w:rsidP="00F01FF4">
            <w:pPr>
              <w:rPr>
                <w:rFonts w:ascii="Times New Roman" w:hAnsi="Times New Roman" w:cs="Times New Roman"/>
                <w:b/>
                <w:bCs/>
                <w:color w:val="000000" w:themeColor="text1"/>
              </w:rPr>
            </w:pPr>
            <w:r w:rsidRPr="00B76D11">
              <w:rPr>
                <w:rFonts w:ascii="Times New Roman" w:hAnsi="Times New Roman" w:cs="Times New Roman"/>
                <w:b/>
                <w:bCs/>
                <w:color w:val="000000" w:themeColor="text1"/>
                <w:sz w:val="20"/>
                <w:szCs w:val="20"/>
              </w:rPr>
              <w:t>After completing this course, students shall be able to:</w:t>
            </w:r>
          </w:p>
        </w:tc>
        <w:tc>
          <w:tcPr>
            <w:tcW w:w="1390" w:type="dxa"/>
            <w:shd w:val="clear" w:color="auto" w:fill="F2F2F2" w:themeFill="background1" w:themeFillShade="F2"/>
          </w:tcPr>
          <w:p w14:paraId="5B7C6D12" w14:textId="77777777" w:rsidR="006966CF" w:rsidRPr="00B76D11" w:rsidRDefault="006966CF" w:rsidP="00F01FF4">
            <w:pPr>
              <w:rPr>
                <w:rFonts w:ascii="Times New Roman" w:hAnsi="Times New Roman" w:cs="Times New Roman"/>
                <w:b/>
                <w:color w:val="000000" w:themeColor="text1"/>
                <w:sz w:val="20"/>
                <w:szCs w:val="20"/>
              </w:rPr>
            </w:pPr>
          </w:p>
        </w:tc>
      </w:tr>
      <w:tr w:rsidR="006966CF" w:rsidRPr="00B76D11" w14:paraId="308A28A5" w14:textId="77777777" w:rsidTr="00F01FF4">
        <w:trPr>
          <w:trHeight w:val="147"/>
        </w:trPr>
        <w:tc>
          <w:tcPr>
            <w:tcW w:w="7279" w:type="dxa"/>
            <w:gridSpan w:val="2"/>
          </w:tcPr>
          <w:p w14:paraId="472338D4" w14:textId="77777777" w:rsidR="006966CF" w:rsidRPr="00B76D11" w:rsidRDefault="006966CF" w:rsidP="00F01FF4">
            <w:pPr>
              <w:rPr>
                <w:rFonts w:ascii="Times New Roman" w:hAnsi="Times New Roman" w:cs="Times New Roman"/>
                <w:color w:val="000000" w:themeColor="text1"/>
              </w:rPr>
            </w:pPr>
          </w:p>
        </w:tc>
        <w:tc>
          <w:tcPr>
            <w:tcW w:w="1545" w:type="dxa"/>
          </w:tcPr>
          <w:p w14:paraId="2D47E5D9" w14:textId="77777777" w:rsidR="006966CF" w:rsidRPr="00B76D11" w:rsidRDefault="006966CF" w:rsidP="00F01FF4">
            <w:pPr>
              <w:rPr>
                <w:rFonts w:ascii="Times New Roman" w:hAnsi="Times New Roman" w:cs="Times New Roman"/>
                <w:color w:val="000000" w:themeColor="text1"/>
              </w:rPr>
            </w:pPr>
            <w:r w:rsidRPr="00B76D11">
              <w:rPr>
                <w:rFonts w:ascii="Times New Roman" w:hAnsi="Times New Roman" w:cs="Times New Roman"/>
                <w:b/>
                <w:color w:val="000000" w:themeColor="text1"/>
              </w:rPr>
              <w:t>Mapping with PLOs</w:t>
            </w:r>
          </w:p>
        </w:tc>
        <w:tc>
          <w:tcPr>
            <w:tcW w:w="1390" w:type="dxa"/>
          </w:tcPr>
          <w:p w14:paraId="3A497E97" w14:textId="77777777" w:rsidR="006966CF" w:rsidRPr="00B76D11" w:rsidRDefault="006966CF" w:rsidP="00F01FF4">
            <w:pPr>
              <w:rPr>
                <w:rFonts w:ascii="Times New Roman" w:hAnsi="Times New Roman" w:cs="Times New Roman"/>
                <w:b/>
                <w:color w:val="000000" w:themeColor="text1"/>
              </w:rPr>
            </w:pPr>
            <w:r w:rsidRPr="00B76D11">
              <w:rPr>
                <w:rFonts w:ascii="Times New Roman" w:hAnsi="Times New Roman" w:cs="Times New Roman"/>
                <w:b/>
                <w:color w:val="000000" w:themeColor="text1"/>
              </w:rPr>
              <w:t>Learning Domain Level</w:t>
            </w:r>
          </w:p>
        </w:tc>
      </w:tr>
      <w:tr w:rsidR="006966CF" w:rsidRPr="00B76D11" w14:paraId="37A18CB3" w14:textId="77777777" w:rsidTr="00F01FF4">
        <w:trPr>
          <w:trHeight w:val="147"/>
        </w:trPr>
        <w:tc>
          <w:tcPr>
            <w:tcW w:w="1021" w:type="dxa"/>
            <w:shd w:val="clear" w:color="auto" w:fill="F2F2F2" w:themeFill="background1" w:themeFillShade="F2"/>
          </w:tcPr>
          <w:p w14:paraId="3F4607DA" w14:textId="77777777" w:rsidR="006966CF" w:rsidRPr="00B76D11" w:rsidRDefault="006966CF" w:rsidP="00F01FF4">
            <w:pPr>
              <w:jc w:val="center"/>
              <w:rPr>
                <w:rFonts w:ascii="Times New Roman" w:hAnsi="Times New Roman" w:cs="Times New Roman"/>
                <w:sz w:val="20"/>
                <w:szCs w:val="20"/>
              </w:rPr>
            </w:pPr>
            <w:r w:rsidRPr="00B76D11">
              <w:rPr>
                <w:rFonts w:ascii="Times New Roman" w:hAnsi="Times New Roman" w:cs="Times New Roman"/>
                <w:sz w:val="20"/>
                <w:szCs w:val="20"/>
              </w:rPr>
              <w:t>CLO-1</w:t>
            </w:r>
          </w:p>
        </w:tc>
        <w:tc>
          <w:tcPr>
            <w:tcW w:w="6258" w:type="dxa"/>
          </w:tcPr>
          <w:p w14:paraId="7CA7FBBA" w14:textId="64AC8272" w:rsidR="006966CF" w:rsidRPr="00B76D11" w:rsidRDefault="006966CF" w:rsidP="00F01FF4">
            <w:pPr>
              <w:shd w:val="clear" w:color="auto" w:fill="FFFFFF"/>
              <w:spacing w:before="100" w:beforeAutospacing="1" w:after="100" w:afterAutospacing="1"/>
              <w:rPr>
                <w:rFonts w:ascii="Times New Roman" w:hAnsi="Times New Roman" w:cs="Times New Roman"/>
              </w:rPr>
            </w:pPr>
            <w:r w:rsidRPr="00B76D11">
              <w:rPr>
                <w:rFonts w:ascii="Times New Roman" w:eastAsia="Times New Roman" w:hAnsi="Times New Roman" w:cs="Times New Roman"/>
                <w:b/>
                <w:color w:val="000000"/>
                <w:sz w:val="24"/>
                <w:szCs w:val="24"/>
              </w:rPr>
              <w:t>Analyze</w:t>
            </w:r>
            <w:r w:rsidRPr="00B76D11">
              <w:rPr>
                <w:rFonts w:ascii="Times New Roman" w:eastAsia="Times New Roman" w:hAnsi="Times New Roman" w:cs="Times New Roman"/>
                <w:color w:val="000000"/>
                <w:sz w:val="24"/>
                <w:szCs w:val="24"/>
              </w:rPr>
              <w:t xml:space="preserve"> the </w:t>
            </w:r>
            <w:r w:rsidR="00315D72">
              <w:rPr>
                <w:rFonts w:ascii="Times New Roman" w:eastAsia="Times New Roman" w:hAnsi="Times New Roman" w:cs="Times New Roman"/>
                <w:color w:val="000000"/>
                <w:sz w:val="24"/>
                <w:szCs w:val="24"/>
              </w:rPr>
              <w:t xml:space="preserve">Change Management </w:t>
            </w:r>
            <w:r w:rsidR="00315D72" w:rsidRPr="00B76D11">
              <w:rPr>
                <w:rFonts w:ascii="Times New Roman" w:eastAsia="Times New Roman" w:hAnsi="Times New Roman" w:cs="Times New Roman"/>
                <w:color w:val="000000"/>
                <w:sz w:val="24"/>
                <w:szCs w:val="24"/>
              </w:rPr>
              <w:t>process</w:t>
            </w:r>
            <w:r>
              <w:rPr>
                <w:rFonts w:ascii="Times New Roman" w:eastAsia="Times New Roman" w:hAnsi="Times New Roman" w:cs="Times New Roman"/>
                <w:color w:val="000000"/>
                <w:sz w:val="24"/>
                <w:szCs w:val="24"/>
              </w:rPr>
              <w:t>.</w:t>
            </w:r>
          </w:p>
        </w:tc>
        <w:tc>
          <w:tcPr>
            <w:tcW w:w="1545" w:type="dxa"/>
          </w:tcPr>
          <w:p w14:paraId="5370FDFD" w14:textId="2ABAF47A" w:rsidR="006966CF" w:rsidRPr="00B76D11" w:rsidRDefault="006966CF" w:rsidP="00F01FF4">
            <w:pPr>
              <w:rPr>
                <w:rFonts w:ascii="Times New Roman" w:hAnsi="Times New Roman" w:cs="Times New Roman"/>
              </w:rPr>
            </w:pPr>
            <w:r w:rsidRPr="00B76D11">
              <w:rPr>
                <w:rFonts w:ascii="Times New Roman" w:hAnsi="Times New Roman" w:cs="Times New Roman"/>
              </w:rPr>
              <w:t>PLO1</w:t>
            </w:r>
            <w:r w:rsidR="003B51AA">
              <w:rPr>
                <w:rFonts w:ascii="Times New Roman" w:hAnsi="Times New Roman" w:cs="Times New Roman"/>
              </w:rPr>
              <w:t>, PLO2</w:t>
            </w:r>
          </w:p>
        </w:tc>
        <w:tc>
          <w:tcPr>
            <w:tcW w:w="1390" w:type="dxa"/>
          </w:tcPr>
          <w:p w14:paraId="30CCB0A6" w14:textId="77777777" w:rsidR="006966CF" w:rsidRPr="00B76D11" w:rsidRDefault="006966CF" w:rsidP="00F01FF4">
            <w:pPr>
              <w:rPr>
                <w:rFonts w:ascii="Times New Roman" w:hAnsi="Times New Roman" w:cs="Times New Roman"/>
              </w:rPr>
            </w:pPr>
            <w:r w:rsidRPr="00B76D11">
              <w:rPr>
                <w:rFonts w:ascii="Times New Roman" w:hAnsi="Times New Roman" w:cs="Times New Roman"/>
              </w:rPr>
              <w:t>L4</w:t>
            </w:r>
          </w:p>
        </w:tc>
      </w:tr>
      <w:tr w:rsidR="006966CF" w:rsidRPr="00B76D11" w14:paraId="7C22EF06" w14:textId="77777777" w:rsidTr="00F01FF4">
        <w:trPr>
          <w:trHeight w:val="147"/>
        </w:trPr>
        <w:tc>
          <w:tcPr>
            <w:tcW w:w="1021" w:type="dxa"/>
            <w:shd w:val="clear" w:color="auto" w:fill="F2F2F2" w:themeFill="background1" w:themeFillShade="F2"/>
          </w:tcPr>
          <w:p w14:paraId="4B9F71F0" w14:textId="77777777" w:rsidR="006966CF" w:rsidRPr="00B76D11" w:rsidRDefault="006966CF" w:rsidP="00F01FF4">
            <w:pPr>
              <w:jc w:val="center"/>
              <w:rPr>
                <w:rFonts w:ascii="Times New Roman" w:hAnsi="Times New Roman" w:cs="Times New Roman"/>
                <w:sz w:val="20"/>
                <w:szCs w:val="20"/>
              </w:rPr>
            </w:pPr>
            <w:r w:rsidRPr="00B76D11">
              <w:rPr>
                <w:rFonts w:ascii="Times New Roman" w:hAnsi="Times New Roman" w:cs="Times New Roman"/>
                <w:sz w:val="20"/>
                <w:szCs w:val="20"/>
              </w:rPr>
              <w:t>CLO-2</w:t>
            </w:r>
          </w:p>
        </w:tc>
        <w:tc>
          <w:tcPr>
            <w:tcW w:w="6258" w:type="dxa"/>
          </w:tcPr>
          <w:p w14:paraId="3EE2E5E5" w14:textId="18A4F25B" w:rsidR="006966CF" w:rsidRPr="00B76D11" w:rsidRDefault="006966CF" w:rsidP="00F01FF4">
            <w:pPr>
              <w:shd w:val="clear" w:color="auto" w:fill="FFFFFF"/>
              <w:spacing w:before="100" w:beforeAutospacing="1" w:after="100" w:afterAutospacing="1"/>
              <w:rPr>
                <w:rFonts w:ascii="Times New Roman" w:hAnsi="Times New Roman" w:cs="Times New Roman"/>
              </w:rPr>
            </w:pPr>
            <w:r w:rsidRPr="00B76D11">
              <w:rPr>
                <w:rFonts w:ascii="Times New Roman" w:eastAsia="Times New Roman" w:hAnsi="Times New Roman" w:cs="Times New Roman"/>
                <w:b/>
                <w:color w:val="000000"/>
                <w:sz w:val="24"/>
                <w:szCs w:val="24"/>
              </w:rPr>
              <w:t>Application of</w:t>
            </w:r>
            <w:r w:rsidRPr="00B76D11">
              <w:rPr>
                <w:rFonts w:ascii="Times New Roman" w:eastAsia="Times New Roman" w:hAnsi="Times New Roman" w:cs="Times New Roman"/>
                <w:color w:val="000000"/>
                <w:sz w:val="24"/>
                <w:szCs w:val="24"/>
              </w:rPr>
              <w:t xml:space="preserve"> </w:t>
            </w:r>
            <w:r w:rsidR="00315D72">
              <w:rPr>
                <w:rFonts w:ascii="Times New Roman" w:eastAsia="Times New Roman" w:hAnsi="Times New Roman" w:cs="Times New Roman"/>
                <w:color w:val="000000"/>
                <w:sz w:val="24"/>
                <w:szCs w:val="24"/>
              </w:rPr>
              <w:t>change</w:t>
            </w:r>
            <w:r w:rsidRPr="00B76D11">
              <w:rPr>
                <w:rFonts w:ascii="Times New Roman" w:eastAsia="Times New Roman" w:hAnsi="Times New Roman" w:cs="Times New Roman"/>
                <w:color w:val="000000"/>
                <w:sz w:val="24"/>
                <w:szCs w:val="24"/>
              </w:rPr>
              <w:t xml:space="preserve"> management approaches</w:t>
            </w:r>
            <w:r>
              <w:rPr>
                <w:rFonts w:ascii="Times New Roman" w:eastAsia="Times New Roman" w:hAnsi="Times New Roman" w:cs="Times New Roman"/>
                <w:color w:val="000000"/>
                <w:sz w:val="24"/>
                <w:szCs w:val="24"/>
              </w:rPr>
              <w:t xml:space="preserve">, </w:t>
            </w:r>
            <w:r w:rsidRPr="00B76D11">
              <w:rPr>
                <w:rFonts w:ascii="Times New Roman" w:eastAsia="Times New Roman" w:hAnsi="Times New Roman" w:cs="Times New Roman"/>
                <w:color w:val="000000"/>
                <w:sz w:val="24"/>
                <w:szCs w:val="24"/>
              </w:rPr>
              <w:t>processes, and appreciat</w:t>
            </w:r>
            <w:r>
              <w:rPr>
                <w:rFonts w:ascii="Times New Roman" w:eastAsia="Times New Roman" w:hAnsi="Times New Roman" w:cs="Times New Roman"/>
                <w:color w:val="000000"/>
                <w:sz w:val="24"/>
                <w:szCs w:val="24"/>
              </w:rPr>
              <w:t>ion</w:t>
            </w:r>
            <w:r w:rsidRPr="00B76D1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of </w:t>
            </w:r>
            <w:r w:rsidRPr="00B76D11">
              <w:rPr>
                <w:rFonts w:ascii="Times New Roman" w:eastAsia="Times New Roman" w:hAnsi="Times New Roman" w:cs="Times New Roman"/>
                <w:color w:val="000000"/>
                <w:sz w:val="24"/>
                <w:szCs w:val="24"/>
              </w:rPr>
              <w:t xml:space="preserve">the importance of implementing well-designed </w:t>
            </w:r>
            <w:r w:rsidR="00315D72">
              <w:rPr>
                <w:rFonts w:ascii="Times New Roman" w:eastAsia="Times New Roman" w:hAnsi="Times New Roman" w:cs="Times New Roman"/>
                <w:color w:val="000000"/>
                <w:sz w:val="24"/>
                <w:szCs w:val="24"/>
              </w:rPr>
              <w:t>change</w:t>
            </w:r>
            <w:r w:rsidRPr="00B76D11">
              <w:rPr>
                <w:rFonts w:ascii="Times New Roman" w:eastAsia="Times New Roman" w:hAnsi="Times New Roman" w:cs="Times New Roman"/>
                <w:color w:val="000000"/>
                <w:sz w:val="24"/>
                <w:szCs w:val="24"/>
              </w:rPr>
              <w:t xml:space="preserve"> management systems.</w:t>
            </w:r>
          </w:p>
        </w:tc>
        <w:tc>
          <w:tcPr>
            <w:tcW w:w="1545" w:type="dxa"/>
          </w:tcPr>
          <w:p w14:paraId="219A56A3" w14:textId="0AFD5787" w:rsidR="006966CF" w:rsidRPr="00B76D11" w:rsidRDefault="006966CF" w:rsidP="00F01FF4">
            <w:pPr>
              <w:rPr>
                <w:rFonts w:ascii="Times New Roman" w:hAnsi="Times New Roman" w:cs="Times New Roman"/>
              </w:rPr>
            </w:pPr>
            <w:r w:rsidRPr="00B76D11">
              <w:rPr>
                <w:rFonts w:ascii="Times New Roman" w:hAnsi="Times New Roman" w:cs="Times New Roman"/>
              </w:rPr>
              <w:t>PLO2</w:t>
            </w:r>
            <w:r w:rsidR="003B51AA">
              <w:rPr>
                <w:rFonts w:ascii="Times New Roman" w:hAnsi="Times New Roman" w:cs="Times New Roman"/>
              </w:rPr>
              <w:t>, PLO3</w:t>
            </w:r>
          </w:p>
        </w:tc>
        <w:tc>
          <w:tcPr>
            <w:tcW w:w="1390" w:type="dxa"/>
          </w:tcPr>
          <w:p w14:paraId="38FA79E4" w14:textId="77777777" w:rsidR="006966CF" w:rsidRPr="00B76D11" w:rsidRDefault="006966CF" w:rsidP="00F01FF4">
            <w:pPr>
              <w:rPr>
                <w:rFonts w:ascii="Times New Roman" w:hAnsi="Times New Roman" w:cs="Times New Roman"/>
              </w:rPr>
            </w:pPr>
            <w:r w:rsidRPr="00B76D11">
              <w:rPr>
                <w:rFonts w:ascii="Times New Roman" w:hAnsi="Times New Roman" w:cs="Times New Roman"/>
              </w:rPr>
              <w:t>L3</w:t>
            </w:r>
          </w:p>
        </w:tc>
      </w:tr>
      <w:tr w:rsidR="006966CF" w:rsidRPr="00B76D11" w14:paraId="6D978F99" w14:textId="77777777" w:rsidTr="00F01FF4">
        <w:trPr>
          <w:trHeight w:val="147"/>
        </w:trPr>
        <w:tc>
          <w:tcPr>
            <w:tcW w:w="1021" w:type="dxa"/>
            <w:shd w:val="clear" w:color="auto" w:fill="F2F2F2" w:themeFill="background1" w:themeFillShade="F2"/>
          </w:tcPr>
          <w:p w14:paraId="6338B928" w14:textId="77777777" w:rsidR="006966CF" w:rsidRPr="00B76D11" w:rsidRDefault="006966CF" w:rsidP="00F01FF4">
            <w:pPr>
              <w:jc w:val="center"/>
              <w:rPr>
                <w:rFonts w:ascii="Times New Roman" w:hAnsi="Times New Roman" w:cs="Times New Roman"/>
                <w:sz w:val="20"/>
                <w:szCs w:val="20"/>
              </w:rPr>
            </w:pPr>
            <w:r w:rsidRPr="00B76D11">
              <w:rPr>
                <w:rFonts w:ascii="Times New Roman" w:hAnsi="Times New Roman" w:cs="Times New Roman"/>
                <w:sz w:val="20"/>
                <w:szCs w:val="20"/>
              </w:rPr>
              <w:t>CLO-3</w:t>
            </w:r>
          </w:p>
        </w:tc>
        <w:tc>
          <w:tcPr>
            <w:tcW w:w="6258" w:type="dxa"/>
          </w:tcPr>
          <w:p w14:paraId="122416AA" w14:textId="635ED9F6" w:rsidR="006966CF" w:rsidRPr="00B76D11" w:rsidRDefault="006966CF" w:rsidP="00F01FF4">
            <w:pPr>
              <w:shd w:val="clear" w:color="auto" w:fill="FFFFFF"/>
              <w:spacing w:before="100" w:beforeAutospacing="1" w:after="100" w:afterAutospacing="1"/>
              <w:rPr>
                <w:rFonts w:ascii="Times New Roman" w:eastAsia="Times New Roman" w:hAnsi="Times New Roman" w:cs="Times New Roman"/>
                <w:color w:val="000000"/>
                <w:sz w:val="24"/>
                <w:szCs w:val="24"/>
              </w:rPr>
            </w:pPr>
            <w:r w:rsidRPr="00B76D11">
              <w:rPr>
                <w:rFonts w:ascii="Times New Roman" w:eastAsia="Times New Roman" w:hAnsi="Times New Roman" w:cs="Times New Roman"/>
                <w:b/>
                <w:color w:val="000000"/>
                <w:sz w:val="24"/>
                <w:szCs w:val="24"/>
              </w:rPr>
              <w:t>Evaluate</w:t>
            </w:r>
            <w:r w:rsidRPr="00B76D11">
              <w:rPr>
                <w:rFonts w:ascii="Times New Roman" w:eastAsia="Times New Roman" w:hAnsi="Times New Roman" w:cs="Times New Roman"/>
                <w:color w:val="000000"/>
                <w:sz w:val="24"/>
                <w:szCs w:val="24"/>
              </w:rPr>
              <w:t xml:space="preserve"> the context of </w:t>
            </w:r>
            <w:r>
              <w:rPr>
                <w:rFonts w:ascii="Times New Roman" w:eastAsia="Times New Roman" w:hAnsi="Times New Roman" w:cs="Times New Roman"/>
                <w:color w:val="000000"/>
                <w:sz w:val="24"/>
                <w:szCs w:val="24"/>
              </w:rPr>
              <w:t xml:space="preserve">the </w:t>
            </w:r>
            <w:r w:rsidRPr="00B76D11">
              <w:rPr>
                <w:rFonts w:ascii="Times New Roman" w:eastAsia="Times New Roman" w:hAnsi="Times New Roman" w:cs="Times New Roman"/>
                <w:color w:val="000000"/>
                <w:sz w:val="24"/>
                <w:szCs w:val="24"/>
              </w:rPr>
              <w:t xml:space="preserve">business environment by using appropriate </w:t>
            </w:r>
            <w:r w:rsidR="00315D72">
              <w:rPr>
                <w:rFonts w:ascii="Times New Roman" w:eastAsia="Times New Roman" w:hAnsi="Times New Roman" w:cs="Times New Roman"/>
                <w:color w:val="000000"/>
                <w:sz w:val="24"/>
                <w:szCs w:val="24"/>
              </w:rPr>
              <w:t>change</w:t>
            </w:r>
            <w:r w:rsidRPr="00B76D11">
              <w:rPr>
                <w:rFonts w:ascii="Times New Roman" w:eastAsia="Times New Roman" w:hAnsi="Times New Roman" w:cs="Times New Roman"/>
                <w:color w:val="000000"/>
                <w:sz w:val="24"/>
                <w:szCs w:val="24"/>
              </w:rPr>
              <w:t xml:space="preserve"> management tools</w:t>
            </w:r>
            <w:r>
              <w:rPr>
                <w:rFonts w:ascii="Times New Roman" w:eastAsia="Times New Roman" w:hAnsi="Times New Roman" w:cs="Times New Roman"/>
                <w:color w:val="000000"/>
                <w:sz w:val="24"/>
                <w:szCs w:val="24"/>
              </w:rPr>
              <w:t>,</w:t>
            </w:r>
            <w:r w:rsidRPr="00B76D11">
              <w:rPr>
                <w:rFonts w:ascii="Times New Roman" w:eastAsia="Times New Roman" w:hAnsi="Times New Roman" w:cs="Times New Roman"/>
                <w:color w:val="000000"/>
                <w:sz w:val="24"/>
                <w:szCs w:val="24"/>
              </w:rPr>
              <w:t xml:space="preserve"> techniques, </w:t>
            </w:r>
            <w:r>
              <w:rPr>
                <w:rFonts w:ascii="Times New Roman" w:eastAsia="Times New Roman" w:hAnsi="Times New Roman" w:cs="Times New Roman"/>
                <w:color w:val="000000"/>
                <w:sz w:val="24"/>
                <w:szCs w:val="24"/>
              </w:rPr>
              <w:t xml:space="preserve">and </w:t>
            </w:r>
            <w:r w:rsidRPr="00B76D11">
              <w:rPr>
                <w:rFonts w:ascii="Times New Roman" w:eastAsia="Times New Roman" w:hAnsi="Times New Roman" w:cs="Times New Roman"/>
                <w:color w:val="000000"/>
                <w:sz w:val="24"/>
                <w:szCs w:val="24"/>
              </w:rPr>
              <w:t xml:space="preserve">rewards. </w:t>
            </w:r>
          </w:p>
        </w:tc>
        <w:tc>
          <w:tcPr>
            <w:tcW w:w="1545" w:type="dxa"/>
          </w:tcPr>
          <w:p w14:paraId="0D863727" w14:textId="1625FDB9" w:rsidR="006966CF" w:rsidRPr="00B76D11" w:rsidRDefault="006966CF" w:rsidP="00F01FF4">
            <w:pPr>
              <w:rPr>
                <w:rFonts w:ascii="Times New Roman" w:hAnsi="Times New Roman" w:cs="Times New Roman"/>
              </w:rPr>
            </w:pPr>
            <w:r w:rsidRPr="00B76D11">
              <w:rPr>
                <w:rFonts w:ascii="Times New Roman" w:hAnsi="Times New Roman" w:cs="Times New Roman"/>
              </w:rPr>
              <w:t>PLO4</w:t>
            </w:r>
            <w:r w:rsidR="003B51AA">
              <w:rPr>
                <w:rFonts w:ascii="Times New Roman" w:hAnsi="Times New Roman" w:cs="Times New Roman"/>
              </w:rPr>
              <w:t>, PLO5</w:t>
            </w:r>
          </w:p>
        </w:tc>
        <w:tc>
          <w:tcPr>
            <w:tcW w:w="1390" w:type="dxa"/>
          </w:tcPr>
          <w:p w14:paraId="70FE79E7" w14:textId="77777777" w:rsidR="006966CF" w:rsidRPr="00B76D11" w:rsidRDefault="006966CF" w:rsidP="00F01FF4">
            <w:pPr>
              <w:rPr>
                <w:rFonts w:ascii="Times New Roman" w:hAnsi="Times New Roman" w:cs="Times New Roman"/>
              </w:rPr>
            </w:pPr>
            <w:r w:rsidRPr="00B76D11">
              <w:rPr>
                <w:rFonts w:ascii="Times New Roman" w:hAnsi="Times New Roman" w:cs="Times New Roman"/>
              </w:rPr>
              <w:t>L5</w:t>
            </w:r>
          </w:p>
        </w:tc>
      </w:tr>
      <w:tr w:rsidR="006966CF" w:rsidRPr="00B76D11" w14:paraId="3951F44E" w14:textId="77777777" w:rsidTr="00F01FF4">
        <w:trPr>
          <w:trHeight w:val="147"/>
        </w:trPr>
        <w:tc>
          <w:tcPr>
            <w:tcW w:w="1021" w:type="dxa"/>
            <w:shd w:val="clear" w:color="auto" w:fill="F2F2F2" w:themeFill="background1" w:themeFillShade="F2"/>
          </w:tcPr>
          <w:p w14:paraId="6A6CC402" w14:textId="77777777" w:rsidR="006966CF" w:rsidRPr="00B76D11" w:rsidRDefault="006966CF" w:rsidP="00F01FF4">
            <w:pPr>
              <w:jc w:val="center"/>
              <w:rPr>
                <w:rFonts w:ascii="Times New Roman" w:hAnsi="Times New Roman" w:cs="Times New Roman"/>
                <w:sz w:val="20"/>
                <w:szCs w:val="20"/>
              </w:rPr>
            </w:pPr>
            <w:r w:rsidRPr="00B76D11">
              <w:rPr>
                <w:rFonts w:ascii="Times New Roman" w:hAnsi="Times New Roman" w:cs="Times New Roman"/>
                <w:sz w:val="20"/>
                <w:szCs w:val="20"/>
              </w:rPr>
              <w:t>CLO-4</w:t>
            </w:r>
          </w:p>
        </w:tc>
        <w:tc>
          <w:tcPr>
            <w:tcW w:w="6258" w:type="dxa"/>
          </w:tcPr>
          <w:p w14:paraId="69A8826D" w14:textId="7DA9D4F9" w:rsidR="006966CF" w:rsidRPr="00B76D11" w:rsidRDefault="006966CF" w:rsidP="00F01FF4">
            <w:pPr>
              <w:shd w:val="clear" w:color="auto" w:fill="FFFFFF"/>
              <w:spacing w:before="100" w:beforeAutospacing="1" w:after="100" w:afterAutospacing="1"/>
              <w:rPr>
                <w:rFonts w:ascii="Times New Roman" w:eastAsia="Times New Roman" w:hAnsi="Times New Roman" w:cs="Times New Roman"/>
                <w:color w:val="000000"/>
                <w:sz w:val="24"/>
                <w:szCs w:val="24"/>
              </w:rPr>
            </w:pPr>
            <w:r w:rsidRPr="00B76D11">
              <w:rPr>
                <w:rFonts w:ascii="Times New Roman" w:eastAsia="Times New Roman" w:hAnsi="Times New Roman" w:cs="Times New Roman"/>
                <w:b/>
                <w:color w:val="000000"/>
                <w:sz w:val="24"/>
                <w:szCs w:val="24"/>
              </w:rPr>
              <w:t>Evaluate</w:t>
            </w:r>
            <w:r w:rsidRPr="00B76D11">
              <w:rPr>
                <w:rFonts w:ascii="Times New Roman" w:eastAsia="Times New Roman" w:hAnsi="Times New Roman" w:cs="Times New Roman"/>
                <w:color w:val="000000"/>
                <w:sz w:val="24"/>
                <w:szCs w:val="24"/>
              </w:rPr>
              <w:t xml:space="preserve"> methodological approaches to identifying issues in </w:t>
            </w:r>
            <w:r w:rsidR="00A60CBE" w:rsidRPr="00B76D11">
              <w:rPr>
                <w:rFonts w:ascii="Times New Roman" w:eastAsia="Times New Roman" w:hAnsi="Times New Roman" w:cs="Times New Roman"/>
                <w:color w:val="000000"/>
                <w:sz w:val="24"/>
                <w:szCs w:val="24"/>
              </w:rPr>
              <w:t>planning</w:t>
            </w:r>
            <w:r w:rsidRPr="00B76D11">
              <w:rPr>
                <w:rFonts w:ascii="Times New Roman" w:eastAsia="Times New Roman" w:hAnsi="Times New Roman" w:cs="Times New Roman"/>
                <w:color w:val="000000"/>
                <w:sz w:val="24"/>
                <w:szCs w:val="24"/>
              </w:rPr>
              <w:t xml:space="preserve"> and delivering effective </w:t>
            </w:r>
            <w:r w:rsidR="00315D72">
              <w:rPr>
                <w:rFonts w:ascii="Times New Roman" w:eastAsia="Times New Roman" w:hAnsi="Times New Roman" w:cs="Times New Roman"/>
                <w:color w:val="000000"/>
                <w:sz w:val="24"/>
                <w:szCs w:val="24"/>
              </w:rPr>
              <w:t>change</w:t>
            </w:r>
            <w:r w:rsidRPr="00B76D11">
              <w:rPr>
                <w:rFonts w:ascii="Times New Roman" w:eastAsia="Times New Roman" w:hAnsi="Times New Roman" w:cs="Times New Roman"/>
                <w:color w:val="000000"/>
                <w:sz w:val="24"/>
                <w:szCs w:val="24"/>
              </w:rPr>
              <w:t xml:space="preserve"> management of </w:t>
            </w:r>
            <w:r w:rsidR="00A60CBE">
              <w:rPr>
                <w:rFonts w:ascii="Times New Roman" w:eastAsia="Times New Roman" w:hAnsi="Times New Roman" w:cs="Times New Roman"/>
                <w:color w:val="000000"/>
                <w:sz w:val="24"/>
                <w:szCs w:val="24"/>
              </w:rPr>
              <w:t>employees,</w:t>
            </w:r>
            <w:r w:rsidRPr="00B76D11">
              <w:rPr>
                <w:rFonts w:ascii="Times New Roman" w:eastAsia="Times New Roman" w:hAnsi="Times New Roman" w:cs="Times New Roman"/>
                <w:color w:val="000000"/>
                <w:sz w:val="24"/>
                <w:szCs w:val="24"/>
              </w:rPr>
              <w:t xml:space="preserve"> teams</w:t>
            </w:r>
            <w:r>
              <w:rPr>
                <w:rFonts w:ascii="Times New Roman" w:eastAsia="Times New Roman" w:hAnsi="Times New Roman" w:cs="Times New Roman"/>
                <w:color w:val="000000"/>
                <w:sz w:val="24"/>
                <w:szCs w:val="24"/>
              </w:rPr>
              <w:t>,</w:t>
            </w:r>
            <w:r w:rsidRPr="00B76D11">
              <w:rPr>
                <w:rFonts w:ascii="Times New Roman" w:eastAsia="Times New Roman" w:hAnsi="Times New Roman" w:cs="Times New Roman"/>
                <w:color w:val="000000"/>
                <w:sz w:val="24"/>
                <w:szCs w:val="24"/>
              </w:rPr>
              <w:t xml:space="preserve"> and organizations.</w:t>
            </w:r>
          </w:p>
        </w:tc>
        <w:tc>
          <w:tcPr>
            <w:tcW w:w="1545" w:type="dxa"/>
          </w:tcPr>
          <w:p w14:paraId="00A0798D" w14:textId="659EDABD" w:rsidR="006966CF" w:rsidRPr="00B76D11" w:rsidRDefault="003B51AA" w:rsidP="00F01FF4">
            <w:pPr>
              <w:rPr>
                <w:rFonts w:ascii="Times New Roman" w:hAnsi="Times New Roman" w:cs="Times New Roman"/>
              </w:rPr>
            </w:pPr>
            <w:r>
              <w:rPr>
                <w:rFonts w:ascii="Times New Roman" w:hAnsi="Times New Roman" w:cs="Times New Roman"/>
              </w:rPr>
              <w:t>PLO3, PLO4, PLO5</w:t>
            </w:r>
          </w:p>
        </w:tc>
        <w:tc>
          <w:tcPr>
            <w:tcW w:w="1390" w:type="dxa"/>
          </w:tcPr>
          <w:p w14:paraId="2763C38E" w14:textId="77777777" w:rsidR="006966CF" w:rsidRPr="00B76D11" w:rsidRDefault="006966CF" w:rsidP="00F01FF4">
            <w:pPr>
              <w:rPr>
                <w:rFonts w:ascii="Times New Roman" w:hAnsi="Times New Roman" w:cs="Times New Roman"/>
              </w:rPr>
            </w:pPr>
            <w:r w:rsidRPr="00B76D11">
              <w:rPr>
                <w:rFonts w:ascii="Times New Roman" w:hAnsi="Times New Roman" w:cs="Times New Roman"/>
              </w:rPr>
              <w:t>L5</w:t>
            </w:r>
          </w:p>
        </w:tc>
      </w:tr>
    </w:tbl>
    <w:p w14:paraId="497A6838" w14:textId="5F6D5D21" w:rsidR="006966CF" w:rsidRDefault="006966CF" w:rsidP="00A65BE9">
      <w:pPr>
        <w:spacing w:after="0"/>
        <w:rPr>
          <w:rFonts w:ascii="Times New Roman" w:hAnsi="Times New Roman" w:cs="Times New Roman"/>
          <w:sz w:val="36"/>
          <w:szCs w:val="36"/>
        </w:rPr>
      </w:pPr>
    </w:p>
    <w:p w14:paraId="019A926F" w14:textId="77777777" w:rsidR="006966CF" w:rsidRDefault="006966CF">
      <w:pPr>
        <w:rPr>
          <w:rFonts w:ascii="Times New Roman" w:hAnsi="Times New Roman" w:cs="Times New Roman"/>
          <w:sz w:val="36"/>
          <w:szCs w:val="36"/>
        </w:rPr>
      </w:pPr>
      <w:r>
        <w:rPr>
          <w:rFonts w:ascii="Times New Roman" w:hAnsi="Times New Roman" w:cs="Times New Roman"/>
          <w:sz w:val="36"/>
          <w:szCs w:val="36"/>
        </w:rPr>
        <w:br w:type="page"/>
      </w:r>
    </w:p>
    <w:p w14:paraId="71081DD5" w14:textId="77777777" w:rsidR="006966CF" w:rsidRDefault="006966CF" w:rsidP="00A65BE9">
      <w:pPr>
        <w:spacing w:after="0"/>
        <w:rPr>
          <w:rFonts w:ascii="Times New Roman" w:hAnsi="Times New Roman" w:cs="Times New Roman"/>
          <w:sz w:val="36"/>
          <w:szCs w:val="36"/>
        </w:rPr>
      </w:pPr>
    </w:p>
    <w:p w14:paraId="607DE1DC" w14:textId="0FCF3696" w:rsidR="006966CF" w:rsidRPr="006966CF" w:rsidRDefault="006966CF" w:rsidP="006966CF">
      <w:pPr>
        <w:tabs>
          <w:tab w:val="left" w:pos="930"/>
        </w:tabs>
        <w:rPr>
          <w:rFonts w:ascii="Times New Roman" w:hAnsi="Times New Roman" w:cs="Times New Roman"/>
          <w:b/>
          <w:sz w:val="28"/>
          <w:szCs w:val="28"/>
        </w:rPr>
      </w:pPr>
      <w:r w:rsidRPr="00B76D11">
        <w:rPr>
          <w:rFonts w:ascii="Times New Roman" w:hAnsi="Times New Roman" w:cs="Times New Roman"/>
          <w:b/>
          <w:sz w:val="28"/>
          <w:szCs w:val="28"/>
        </w:rPr>
        <w:t>CLO – PLO MAPPING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1522"/>
        <w:gridCol w:w="1522"/>
        <w:gridCol w:w="1522"/>
        <w:gridCol w:w="1522"/>
        <w:gridCol w:w="1522"/>
        <w:gridCol w:w="1524"/>
      </w:tblGrid>
      <w:tr w:rsidR="006966CF" w:rsidRPr="006966CF" w14:paraId="0B63F513" w14:textId="77777777" w:rsidTr="00F01FF4">
        <w:trPr>
          <w:trHeight w:val="474"/>
        </w:trPr>
        <w:tc>
          <w:tcPr>
            <w:tcW w:w="529" w:type="pct"/>
            <w:vMerge w:val="restart"/>
            <w:tcBorders>
              <w:top w:val="single" w:sz="4" w:space="0" w:color="000000"/>
              <w:left w:val="single" w:sz="4" w:space="0" w:color="000000"/>
              <w:bottom w:val="single" w:sz="4" w:space="0" w:color="000000"/>
              <w:right w:val="single" w:sz="4" w:space="0" w:color="000000"/>
            </w:tcBorders>
            <w:vAlign w:val="center"/>
            <w:hideMark/>
          </w:tcPr>
          <w:p w14:paraId="1F93D9C3" w14:textId="77777777" w:rsidR="006966CF" w:rsidRPr="006966CF" w:rsidRDefault="006966CF" w:rsidP="006966CF">
            <w:pPr>
              <w:spacing w:after="0"/>
              <w:jc w:val="both"/>
              <w:rPr>
                <w:rFonts w:ascii="Times New Roman" w:hAnsi="Times New Roman" w:cs="Times New Roman"/>
                <w:sz w:val="20"/>
                <w:szCs w:val="20"/>
              </w:rPr>
            </w:pPr>
          </w:p>
        </w:tc>
        <w:tc>
          <w:tcPr>
            <w:tcW w:w="4471" w:type="pct"/>
            <w:gridSpan w:val="6"/>
            <w:tcBorders>
              <w:top w:val="single" w:sz="4" w:space="0" w:color="000000"/>
              <w:left w:val="single" w:sz="4" w:space="0" w:color="000000"/>
              <w:bottom w:val="single" w:sz="4" w:space="0" w:color="000000"/>
              <w:right w:val="single" w:sz="4" w:space="0" w:color="000000"/>
            </w:tcBorders>
            <w:hideMark/>
          </w:tcPr>
          <w:p w14:paraId="0615BF99" w14:textId="77777777" w:rsidR="006966CF" w:rsidRPr="006966CF" w:rsidRDefault="006966CF" w:rsidP="006966CF">
            <w:pPr>
              <w:spacing w:after="0"/>
              <w:jc w:val="both"/>
              <w:rPr>
                <w:rFonts w:ascii="Times New Roman" w:hAnsi="Times New Roman" w:cs="Times New Roman"/>
                <w:b/>
                <w:sz w:val="20"/>
                <w:szCs w:val="20"/>
              </w:rPr>
            </w:pPr>
            <w:r w:rsidRPr="006966CF">
              <w:rPr>
                <w:rFonts w:ascii="Times New Roman" w:hAnsi="Times New Roman" w:cs="Times New Roman"/>
                <w:b/>
                <w:sz w:val="20"/>
                <w:szCs w:val="20"/>
              </w:rPr>
              <w:t>PLOs</w:t>
            </w:r>
          </w:p>
        </w:tc>
      </w:tr>
      <w:tr w:rsidR="006966CF" w:rsidRPr="006966CF" w14:paraId="7F288F76" w14:textId="77777777" w:rsidTr="00F01FF4">
        <w:trPr>
          <w:cantSplit/>
          <w:trHeight w:val="3026"/>
        </w:trPr>
        <w:tc>
          <w:tcPr>
            <w:tcW w:w="529" w:type="pct"/>
            <w:vMerge/>
            <w:tcBorders>
              <w:top w:val="single" w:sz="4" w:space="0" w:color="000000"/>
              <w:left w:val="single" w:sz="4" w:space="0" w:color="000000"/>
              <w:bottom w:val="single" w:sz="4" w:space="0" w:color="000000"/>
              <w:right w:val="single" w:sz="4" w:space="0" w:color="000000"/>
            </w:tcBorders>
            <w:vAlign w:val="center"/>
            <w:hideMark/>
          </w:tcPr>
          <w:p w14:paraId="14BD9EFD" w14:textId="77777777" w:rsidR="006966CF" w:rsidRPr="006966CF" w:rsidRDefault="006966CF" w:rsidP="006966CF">
            <w:pPr>
              <w:spacing w:after="0" w:line="240" w:lineRule="auto"/>
              <w:rPr>
                <w:rFonts w:ascii="Times New Roman" w:hAnsi="Times New Roman" w:cs="Times New Roman"/>
                <w:b/>
                <w:sz w:val="20"/>
                <w:szCs w:val="20"/>
              </w:rPr>
            </w:pPr>
          </w:p>
        </w:tc>
        <w:tc>
          <w:tcPr>
            <w:tcW w:w="745" w:type="pct"/>
            <w:tcBorders>
              <w:top w:val="single" w:sz="4" w:space="0" w:color="000000"/>
              <w:left w:val="single" w:sz="4" w:space="0" w:color="000000"/>
              <w:bottom w:val="single" w:sz="4" w:space="0" w:color="000000"/>
              <w:right w:val="single" w:sz="4" w:space="0" w:color="000000"/>
            </w:tcBorders>
            <w:textDirection w:val="btLr"/>
            <w:vAlign w:val="center"/>
            <w:hideMark/>
          </w:tcPr>
          <w:p w14:paraId="49891585" w14:textId="77777777" w:rsidR="006966CF" w:rsidRPr="006966CF" w:rsidRDefault="006966CF" w:rsidP="006966CF">
            <w:pPr>
              <w:spacing w:after="0"/>
              <w:ind w:left="113"/>
              <w:rPr>
                <w:rFonts w:ascii="Times New Roman" w:hAnsi="Times New Roman" w:cs="Times New Roman"/>
                <w:sz w:val="20"/>
                <w:szCs w:val="20"/>
              </w:rPr>
            </w:pPr>
            <w:r w:rsidRPr="006966CF">
              <w:rPr>
                <w:rFonts w:ascii="Times New Roman" w:hAnsi="Times New Roman" w:cs="Times New Roman"/>
                <w:sz w:val="20"/>
                <w:szCs w:val="20"/>
              </w:rPr>
              <w:t>Apply and evaluate business plans and strategies in response to changing market conditions and unforeseen challenges.</w:t>
            </w:r>
          </w:p>
          <w:p w14:paraId="2B0B5F57" w14:textId="77777777" w:rsidR="006966CF" w:rsidRPr="006966CF" w:rsidRDefault="006966CF" w:rsidP="006966CF">
            <w:pPr>
              <w:spacing w:after="0"/>
              <w:ind w:left="113" w:right="113"/>
              <w:jc w:val="both"/>
              <w:rPr>
                <w:rFonts w:ascii="Times New Roman" w:hAnsi="Times New Roman" w:cs="Times New Roman"/>
                <w:sz w:val="20"/>
                <w:szCs w:val="20"/>
              </w:rPr>
            </w:pPr>
          </w:p>
        </w:tc>
        <w:tc>
          <w:tcPr>
            <w:tcW w:w="745" w:type="pct"/>
            <w:tcBorders>
              <w:top w:val="single" w:sz="4" w:space="0" w:color="000000"/>
              <w:left w:val="single" w:sz="4" w:space="0" w:color="000000"/>
              <w:bottom w:val="single" w:sz="4" w:space="0" w:color="000000"/>
              <w:right w:val="single" w:sz="4" w:space="0" w:color="000000"/>
            </w:tcBorders>
            <w:textDirection w:val="btLr"/>
            <w:vAlign w:val="center"/>
            <w:hideMark/>
          </w:tcPr>
          <w:p w14:paraId="6E556624" w14:textId="77777777" w:rsidR="006966CF" w:rsidRPr="006966CF" w:rsidRDefault="006966CF" w:rsidP="006966CF">
            <w:pPr>
              <w:spacing w:after="0"/>
              <w:ind w:left="113"/>
              <w:rPr>
                <w:rFonts w:ascii="Times New Roman" w:hAnsi="Times New Roman" w:cs="Times New Roman"/>
                <w:sz w:val="20"/>
                <w:szCs w:val="20"/>
              </w:rPr>
            </w:pPr>
            <w:r w:rsidRPr="006966CF">
              <w:rPr>
                <w:rFonts w:ascii="Times New Roman" w:hAnsi="Times New Roman" w:cs="Times New Roman"/>
                <w:sz w:val="20"/>
                <w:szCs w:val="20"/>
              </w:rPr>
              <w:t xml:space="preserve">Apply business theories and principles to real-world business challenges, demonstrating the ability to transfer knowledge into workplace settings. </w:t>
            </w:r>
          </w:p>
          <w:p w14:paraId="5D3C759A" w14:textId="77777777" w:rsidR="006966CF" w:rsidRPr="006966CF" w:rsidRDefault="006966CF" w:rsidP="006966CF">
            <w:pPr>
              <w:spacing w:after="0"/>
              <w:ind w:left="113" w:right="113"/>
              <w:jc w:val="both"/>
              <w:rPr>
                <w:rFonts w:ascii="Times New Roman" w:hAnsi="Times New Roman" w:cs="Times New Roman"/>
                <w:sz w:val="20"/>
                <w:szCs w:val="20"/>
              </w:rPr>
            </w:pPr>
          </w:p>
        </w:tc>
        <w:tc>
          <w:tcPr>
            <w:tcW w:w="745" w:type="pct"/>
            <w:tcBorders>
              <w:top w:val="single" w:sz="4" w:space="0" w:color="000000"/>
              <w:left w:val="single" w:sz="4" w:space="0" w:color="000000"/>
              <w:bottom w:val="single" w:sz="4" w:space="0" w:color="000000"/>
              <w:right w:val="single" w:sz="4" w:space="0" w:color="000000"/>
            </w:tcBorders>
            <w:textDirection w:val="btLr"/>
            <w:vAlign w:val="center"/>
            <w:hideMark/>
          </w:tcPr>
          <w:p w14:paraId="73787EF7" w14:textId="77777777" w:rsidR="006966CF" w:rsidRPr="006966CF" w:rsidRDefault="006966CF" w:rsidP="006966CF">
            <w:pPr>
              <w:spacing w:after="0"/>
              <w:ind w:left="113" w:right="113"/>
              <w:jc w:val="both"/>
              <w:rPr>
                <w:rFonts w:ascii="Times New Roman" w:hAnsi="Times New Roman" w:cs="Times New Roman"/>
                <w:sz w:val="20"/>
                <w:szCs w:val="20"/>
              </w:rPr>
            </w:pPr>
            <w:r w:rsidRPr="006966CF">
              <w:rPr>
                <w:rFonts w:ascii="Times New Roman" w:hAnsi="Times New Roman" w:cs="Times New Roman"/>
                <w:sz w:val="20"/>
                <w:szCs w:val="20"/>
              </w:rPr>
              <w:t>Apply effective communication skills to convey ideas, proposals, and solutions.</w:t>
            </w:r>
          </w:p>
        </w:tc>
        <w:tc>
          <w:tcPr>
            <w:tcW w:w="745" w:type="pct"/>
            <w:tcBorders>
              <w:top w:val="single" w:sz="4" w:space="0" w:color="000000"/>
              <w:left w:val="single" w:sz="4" w:space="0" w:color="000000"/>
              <w:bottom w:val="single" w:sz="4" w:space="0" w:color="000000"/>
              <w:right w:val="single" w:sz="4" w:space="0" w:color="000000"/>
            </w:tcBorders>
            <w:textDirection w:val="btLr"/>
            <w:vAlign w:val="center"/>
            <w:hideMark/>
          </w:tcPr>
          <w:p w14:paraId="70ABCAC1" w14:textId="77777777" w:rsidR="006966CF" w:rsidRPr="006966CF" w:rsidRDefault="006966CF" w:rsidP="006966CF">
            <w:pPr>
              <w:spacing w:after="0"/>
              <w:ind w:left="113"/>
              <w:rPr>
                <w:rFonts w:ascii="Times New Roman" w:hAnsi="Times New Roman" w:cs="Times New Roman"/>
                <w:sz w:val="20"/>
                <w:szCs w:val="20"/>
              </w:rPr>
            </w:pPr>
            <w:r w:rsidRPr="006966CF">
              <w:rPr>
                <w:rFonts w:ascii="Times New Roman" w:hAnsi="Times New Roman" w:cs="Times New Roman"/>
                <w:sz w:val="20"/>
                <w:szCs w:val="20"/>
              </w:rPr>
              <w:t>Analyze local &amp; global business environments to formulate business strategies.</w:t>
            </w:r>
          </w:p>
          <w:p w14:paraId="098E463A" w14:textId="77777777" w:rsidR="006966CF" w:rsidRPr="006966CF" w:rsidRDefault="006966CF" w:rsidP="006966CF">
            <w:pPr>
              <w:spacing w:after="0"/>
              <w:ind w:left="113" w:right="113"/>
              <w:jc w:val="both"/>
              <w:rPr>
                <w:rFonts w:ascii="Times New Roman" w:hAnsi="Times New Roman" w:cs="Times New Roman"/>
                <w:sz w:val="20"/>
                <w:szCs w:val="20"/>
              </w:rPr>
            </w:pPr>
          </w:p>
        </w:tc>
        <w:tc>
          <w:tcPr>
            <w:tcW w:w="745" w:type="pct"/>
            <w:tcBorders>
              <w:top w:val="single" w:sz="4" w:space="0" w:color="000000"/>
              <w:left w:val="single" w:sz="4" w:space="0" w:color="000000"/>
              <w:bottom w:val="single" w:sz="4" w:space="0" w:color="000000"/>
              <w:right w:val="single" w:sz="4" w:space="0" w:color="000000"/>
            </w:tcBorders>
            <w:textDirection w:val="btLr"/>
            <w:vAlign w:val="center"/>
            <w:hideMark/>
          </w:tcPr>
          <w:p w14:paraId="3228D924" w14:textId="77777777" w:rsidR="006966CF" w:rsidRPr="006966CF" w:rsidRDefault="006966CF" w:rsidP="006966CF">
            <w:pPr>
              <w:spacing w:after="0"/>
              <w:ind w:left="113"/>
              <w:rPr>
                <w:rFonts w:ascii="Times New Roman" w:hAnsi="Times New Roman" w:cs="Times New Roman"/>
                <w:sz w:val="20"/>
                <w:szCs w:val="20"/>
              </w:rPr>
            </w:pPr>
            <w:r w:rsidRPr="006966CF">
              <w:rPr>
                <w:rFonts w:ascii="Times New Roman" w:hAnsi="Times New Roman" w:cs="Times New Roman"/>
                <w:sz w:val="20"/>
                <w:szCs w:val="20"/>
              </w:rPr>
              <w:t>Apply technology and analyze the impact of digital transformation on business operations and competitiveness.</w:t>
            </w:r>
          </w:p>
          <w:p w14:paraId="641F0B26" w14:textId="77777777" w:rsidR="006966CF" w:rsidRPr="006966CF" w:rsidRDefault="006966CF" w:rsidP="006966CF">
            <w:pPr>
              <w:spacing w:after="0"/>
              <w:ind w:left="113" w:right="113"/>
              <w:jc w:val="both"/>
              <w:rPr>
                <w:rFonts w:ascii="Times New Roman" w:hAnsi="Times New Roman" w:cs="Times New Roman"/>
                <w:sz w:val="20"/>
                <w:szCs w:val="20"/>
              </w:rPr>
            </w:pPr>
          </w:p>
        </w:tc>
        <w:tc>
          <w:tcPr>
            <w:tcW w:w="745" w:type="pct"/>
            <w:tcBorders>
              <w:top w:val="single" w:sz="4" w:space="0" w:color="000000"/>
              <w:left w:val="single" w:sz="4" w:space="0" w:color="000000"/>
              <w:bottom w:val="single" w:sz="4" w:space="0" w:color="000000"/>
              <w:right w:val="single" w:sz="4" w:space="0" w:color="000000"/>
            </w:tcBorders>
            <w:textDirection w:val="btLr"/>
            <w:vAlign w:val="center"/>
            <w:hideMark/>
          </w:tcPr>
          <w:p w14:paraId="15FB9F2D" w14:textId="77777777" w:rsidR="006966CF" w:rsidRPr="006966CF" w:rsidRDefault="006966CF" w:rsidP="006966CF">
            <w:pPr>
              <w:spacing w:after="0"/>
              <w:ind w:left="113"/>
              <w:rPr>
                <w:rFonts w:ascii="Times New Roman" w:hAnsi="Times New Roman" w:cs="Times New Roman"/>
                <w:sz w:val="20"/>
                <w:szCs w:val="20"/>
              </w:rPr>
            </w:pPr>
            <w:r w:rsidRPr="006966CF">
              <w:rPr>
                <w:rFonts w:ascii="Times New Roman" w:hAnsi="Times New Roman" w:cs="Times New Roman"/>
                <w:sz w:val="20"/>
                <w:szCs w:val="20"/>
              </w:rPr>
              <w:t>Evaluate the ethical and social responsibility implications of business decisions and practices, considering their broader societal impacts.</w:t>
            </w:r>
          </w:p>
          <w:p w14:paraId="71164A2D" w14:textId="77777777" w:rsidR="006966CF" w:rsidRPr="006966CF" w:rsidRDefault="006966CF" w:rsidP="006966CF">
            <w:pPr>
              <w:spacing w:after="0"/>
              <w:ind w:left="113" w:right="113"/>
              <w:jc w:val="both"/>
              <w:rPr>
                <w:rFonts w:ascii="Times New Roman" w:hAnsi="Times New Roman" w:cs="Times New Roman"/>
                <w:sz w:val="20"/>
                <w:szCs w:val="20"/>
              </w:rPr>
            </w:pPr>
          </w:p>
        </w:tc>
      </w:tr>
      <w:tr w:rsidR="006966CF" w:rsidRPr="006966CF" w14:paraId="3609774A" w14:textId="77777777" w:rsidTr="00F01FF4">
        <w:trPr>
          <w:trHeight w:val="353"/>
        </w:trPr>
        <w:tc>
          <w:tcPr>
            <w:tcW w:w="529" w:type="pct"/>
            <w:vMerge/>
            <w:tcBorders>
              <w:top w:val="single" w:sz="4" w:space="0" w:color="000000"/>
              <w:left w:val="single" w:sz="4" w:space="0" w:color="000000"/>
              <w:bottom w:val="single" w:sz="4" w:space="0" w:color="000000"/>
              <w:right w:val="single" w:sz="4" w:space="0" w:color="000000"/>
            </w:tcBorders>
            <w:vAlign w:val="center"/>
            <w:hideMark/>
          </w:tcPr>
          <w:p w14:paraId="5214B074" w14:textId="77777777" w:rsidR="006966CF" w:rsidRPr="006966CF" w:rsidRDefault="006966CF" w:rsidP="006966CF">
            <w:pPr>
              <w:spacing w:after="0" w:line="240" w:lineRule="auto"/>
              <w:rPr>
                <w:rFonts w:ascii="Times New Roman" w:hAnsi="Times New Roman" w:cs="Times New Roman"/>
                <w:b/>
                <w:sz w:val="20"/>
                <w:szCs w:val="20"/>
              </w:rPr>
            </w:pPr>
          </w:p>
        </w:tc>
        <w:tc>
          <w:tcPr>
            <w:tcW w:w="745" w:type="pct"/>
            <w:tcBorders>
              <w:top w:val="single" w:sz="4" w:space="0" w:color="000000"/>
              <w:left w:val="single" w:sz="4" w:space="0" w:color="000000"/>
              <w:bottom w:val="single" w:sz="4" w:space="0" w:color="000000"/>
              <w:right w:val="single" w:sz="4" w:space="0" w:color="000000"/>
            </w:tcBorders>
            <w:vAlign w:val="center"/>
            <w:hideMark/>
          </w:tcPr>
          <w:p w14:paraId="7EC24574" w14:textId="77777777" w:rsidR="006966CF" w:rsidRPr="006966CF" w:rsidRDefault="006966CF" w:rsidP="006966CF">
            <w:pPr>
              <w:spacing w:after="0" w:line="276" w:lineRule="auto"/>
              <w:jc w:val="center"/>
              <w:rPr>
                <w:rFonts w:ascii="Times New Roman" w:hAnsi="Times New Roman" w:cs="Times New Roman"/>
                <w:sz w:val="20"/>
                <w:szCs w:val="20"/>
              </w:rPr>
            </w:pPr>
            <w:r w:rsidRPr="006966CF">
              <w:rPr>
                <w:rFonts w:ascii="Times New Roman" w:hAnsi="Times New Roman" w:cs="Times New Roman"/>
                <w:sz w:val="20"/>
                <w:szCs w:val="20"/>
              </w:rPr>
              <w:t>1</w:t>
            </w:r>
          </w:p>
        </w:tc>
        <w:tc>
          <w:tcPr>
            <w:tcW w:w="745" w:type="pct"/>
            <w:tcBorders>
              <w:top w:val="single" w:sz="4" w:space="0" w:color="000000"/>
              <w:left w:val="single" w:sz="4" w:space="0" w:color="000000"/>
              <w:bottom w:val="single" w:sz="4" w:space="0" w:color="000000"/>
              <w:right w:val="single" w:sz="4" w:space="0" w:color="000000"/>
            </w:tcBorders>
            <w:vAlign w:val="center"/>
            <w:hideMark/>
          </w:tcPr>
          <w:p w14:paraId="7DEF61E2" w14:textId="77777777" w:rsidR="006966CF" w:rsidRPr="006966CF" w:rsidRDefault="006966CF" w:rsidP="006966CF">
            <w:pPr>
              <w:spacing w:after="0" w:line="276" w:lineRule="auto"/>
              <w:jc w:val="center"/>
              <w:rPr>
                <w:rFonts w:ascii="Times New Roman" w:hAnsi="Times New Roman" w:cs="Times New Roman"/>
                <w:sz w:val="20"/>
                <w:szCs w:val="20"/>
              </w:rPr>
            </w:pPr>
            <w:r w:rsidRPr="006966CF">
              <w:rPr>
                <w:rFonts w:ascii="Times New Roman" w:hAnsi="Times New Roman" w:cs="Times New Roman"/>
                <w:sz w:val="20"/>
                <w:szCs w:val="20"/>
              </w:rPr>
              <w:t>2</w:t>
            </w:r>
          </w:p>
        </w:tc>
        <w:tc>
          <w:tcPr>
            <w:tcW w:w="745" w:type="pct"/>
            <w:tcBorders>
              <w:top w:val="single" w:sz="4" w:space="0" w:color="000000"/>
              <w:left w:val="single" w:sz="4" w:space="0" w:color="000000"/>
              <w:bottom w:val="single" w:sz="4" w:space="0" w:color="000000"/>
              <w:right w:val="single" w:sz="4" w:space="0" w:color="000000"/>
            </w:tcBorders>
            <w:vAlign w:val="center"/>
            <w:hideMark/>
          </w:tcPr>
          <w:p w14:paraId="638B06EC" w14:textId="77777777" w:rsidR="006966CF" w:rsidRPr="006966CF" w:rsidRDefault="006966CF" w:rsidP="006966CF">
            <w:pPr>
              <w:spacing w:after="0" w:line="276" w:lineRule="auto"/>
              <w:jc w:val="center"/>
              <w:rPr>
                <w:rFonts w:ascii="Times New Roman" w:hAnsi="Times New Roman" w:cs="Times New Roman"/>
                <w:sz w:val="20"/>
                <w:szCs w:val="20"/>
              </w:rPr>
            </w:pPr>
            <w:r w:rsidRPr="006966CF">
              <w:rPr>
                <w:rFonts w:ascii="Times New Roman" w:hAnsi="Times New Roman" w:cs="Times New Roman"/>
                <w:sz w:val="20"/>
                <w:szCs w:val="20"/>
              </w:rPr>
              <w:t>3</w:t>
            </w:r>
          </w:p>
        </w:tc>
        <w:tc>
          <w:tcPr>
            <w:tcW w:w="745" w:type="pct"/>
            <w:tcBorders>
              <w:top w:val="single" w:sz="4" w:space="0" w:color="000000"/>
              <w:left w:val="single" w:sz="4" w:space="0" w:color="000000"/>
              <w:bottom w:val="single" w:sz="4" w:space="0" w:color="000000"/>
              <w:right w:val="single" w:sz="4" w:space="0" w:color="000000"/>
            </w:tcBorders>
            <w:vAlign w:val="center"/>
            <w:hideMark/>
          </w:tcPr>
          <w:p w14:paraId="67957442" w14:textId="77777777" w:rsidR="006966CF" w:rsidRPr="006966CF" w:rsidRDefault="006966CF" w:rsidP="006966CF">
            <w:pPr>
              <w:spacing w:after="0" w:line="276" w:lineRule="auto"/>
              <w:jc w:val="center"/>
              <w:rPr>
                <w:rFonts w:ascii="Times New Roman" w:hAnsi="Times New Roman" w:cs="Times New Roman"/>
                <w:sz w:val="20"/>
                <w:szCs w:val="20"/>
              </w:rPr>
            </w:pPr>
            <w:r w:rsidRPr="006966CF">
              <w:rPr>
                <w:rFonts w:ascii="Times New Roman" w:hAnsi="Times New Roman" w:cs="Times New Roman"/>
                <w:sz w:val="20"/>
                <w:szCs w:val="20"/>
              </w:rPr>
              <w:t>4</w:t>
            </w:r>
          </w:p>
        </w:tc>
        <w:tc>
          <w:tcPr>
            <w:tcW w:w="745" w:type="pct"/>
            <w:tcBorders>
              <w:top w:val="single" w:sz="4" w:space="0" w:color="000000"/>
              <w:left w:val="single" w:sz="4" w:space="0" w:color="000000"/>
              <w:bottom w:val="single" w:sz="4" w:space="0" w:color="000000"/>
              <w:right w:val="single" w:sz="4" w:space="0" w:color="000000"/>
            </w:tcBorders>
            <w:vAlign w:val="center"/>
            <w:hideMark/>
          </w:tcPr>
          <w:p w14:paraId="6B99F0B9" w14:textId="77777777" w:rsidR="006966CF" w:rsidRPr="006966CF" w:rsidRDefault="006966CF" w:rsidP="006966CF">
            <w:pPr>
              <w:spacing w:after="0" w:line="276" w:lineRule="auto"/>
              <w:jc w:val="center"/>
              <w:rPr>
                <w:rFonts w:ascii="Times New Roman" w:hAnsi="Times New Roman" w:cs="Times New Roman"/>
                <w:sz w:val="20"/>
                <w:szCs w:val="20"/>
              </w:rPr>
            </w:pPr>
            <w:r w:rsidRPr="006966CF">
              <w:rPr>
                <w:rFonts w:ascii="Times New Roman" w:hAnsi="Times New Roman" w:cs="Times New Roman"/>
                <w:sz w:val="20"/>
                <w:szCs w:val="20"/>
              </w:rPr>
              <w:t>5</w:t>
            </w:r>
          </w:p>
        </w:tc>
        <w:tc>
          <w:tcPr>
            <w:tcW w:w="745" w:type="pct"/>
            <w:tcBorders>
              <w:top w:val="single" w:sz="4" w:space="0" w:color="000000"/>
              <w:left w:val="single" w:sz="4" w:space="0" w:color="000000"/>
              <w:bottom w:val="single" w:sz="4" w:space="0" w:color="000000"/>
              <w:right w:val="single" w:sz="4" w:space="0" w:color="000000"/>
            </w:tcBorders>
            <w:vAlign w:val="center"/>
          </w:tcPr>
          <w:p w14:paraId="0BB4E6DE" w14:textId="77777777" w:rsidR="006966CF" w:rsidRPr="006966CF" w:rsidRDefault="006966CF" w:rsidP="006966CF">
            <w:pPr>
              <w:spacing w:after="0" w:line="276" w:lineRule="auto"/>
              <w:jc w:val="center"/>
              <w:rPr>
                <w:rFonts w:ascii="Times New Roman" w:hAnsi="Times New Roman" w:cs="Times New Roman"/>
                <w:sz w:val="20"/>
                <w:szCs w:val="20"/>
              </w:rPr>
            </w:pPr>
            <w:r w:rsidRPr="006966CF">
              <w:rPr>
                <w:rFonts w:ascii="Times New Roman" w:hAnsi="Times New Roman" w:cs="Times New Roman"/>
                <w:sz w:val="20"/>
                <w:szCs w:val="20"/>
              </w:rPr>
              <w:t>6</w:t>
            </w:r>
          </w:p>
        </w:tc>
      </w:tr>
      <w:tr w:rsidR="006966CF" w:rsidRPr="006966CF" w14:paraId="1C796295" w14:textId="77777777" w:rsidTr="00F01FF4">
        <w:trPr>
          <w:trHeight w:val="370"/>
        </w:trPr>
        <w:tc>
          <w:tcPr>
            <w:tcW w:w="529" w:type="pct"/>
            <w:tcBorders>
              <w:top w:val="single" w:sz="4" w:space="0" w:color="000000"/>
              <w:left w:val="single" w:sz="4" w:space="0" w:color="000000"/>
              <w:bottom w:val="single" w:sz="4" w:space="0" w:color="000000"/>
              <w:right w:val="single" w:sz="4" w:space="0" w:color="000000"/>
            </w:tcBorders>
            <w:vAlign w:val="center"/>
            <w:hideMark/>
          </w:tcPr>
          <w:p w14:paraId="243224E8" w14:textId="77777777" w:rsidR="006966CF" w:rsidRPr="006966CF" w:rsidRDefault="006966CF" w:rsidP="006966CF">
            <w:pPr>
              <w:spacing w:after="0" w:line="276" w:lineRule="auto"/>
              <w:jc w:val="center"/>
              <w:rPr>
                <w:rFonts w:ascii="Times New Roman" w:hAnsi="Times New Roman" w:cs="Times New Roman"/>
                <w:sz w:val="20"/>
                <w:szCs w:val="20"/>
              </w:rPr>
            </w:pPr>
            <w:r w:rsidRPr="006966CF">
              <w:rPr>
                <w:rFonts w:ascii="Times New Roman" w:hAnsi="Times New Roman" w:cs="Times New Roman"/>
                <w:sz w:val="20"/>
                <w:szCs w:val="20"/>
              </w:rPr>
              <w:t>1</w:t>
            </w:r>
          </w:p>
        </w:tc>
        <w:tc>
          <w:tcPr>
            <w:tcW w:w="745" w:type="pct"/>
            <w:tcBorders>
              <w:top w:val="single" w:sz="4" w:space="0" w:color="000000"/>
              <w:left w:val="single" w:sz="4" w:space="0" w:color="000000"/>
              <w:bottom w:val="single" w:sz="4" w:space="0" w:color="000000"/>
              <w:right w:val="single" w:sz="4" w:space="0" w:color="000000"/>
            </w:tcBorders>
            <w:vAlign w:val="center"/>
            <w:hideMark/>
          </w:tcPr>
          <w:p w14:paraId="32BE95A6" w14:textId="77777777" w:rsidR="006966CF" w:rsidRPr="006966CF" w:rsidRDefault="006966CF" w:rsidP="006966CF">
            <w:pPr>
              <w:spacing w:after="0" w:line="276" w:lineRule="auto"/>
              <w:jc w:val="center"/>
              <w:rPr>
                <w:rFonts w:ascii="Times New Roman" w:hAnsi="Times New Roman" w:cs="Times New Roman"/>
                <w:b/>
                <w:sz w:val="20"/>
                <w:szCs w:val="20"/>
              </w:rPr>
            </w:pPr>
            <w:r w:rsidRPr="006966CF">
              <w:rPr>
                <w:rFonts w:ascii="Times New Roman" w:hAnsi="Times New Roman" w:cs="Times New Roman"/>
                <w:b/>
                <w:sz w:val="20"/>
                <w:szCs w:val="20"/>
              </w:rPr>
              <w:t>L4</w:t>
            </w:r>
          </w:p>
        </w:tc>
        <w:tc>
          <w:tcPr>
            <w:tcW w:w="745" w:type="pct"/>
            <w:tcBorders>
              <w:top w:val="single" w:sz="4" w:space="0" w:color="000000"/>
              <w:left w:val="single" w:sz="4" w:space="0" w:color="000000"/>
              <w:bottom w:val="single" w:sz="4" w:space="0" w:color="000000"/>
              <w:right w:val="single" w:sz="4" w:space="0" w:color="000000"/>
            </w:tcBorders>
            <w:vAlign w:val="center"/>
          </w:tcPr>
          <w:p w14:paraId="547FD214" w14:textId="77777777" w:rsidR="006966CF" w:rsidRPr="006966CF" w:rsidRDefault="006966CF" w:rsidP="006966CF">
            <w:pPr>
              <w:spacing w:after="0" w:line="276" w:lineRule="auto"/>
              <w:jc w:val="center"/>
              <w:rPr>
                <w:rFonts w:ascii="Times New Roman" w:hAnsi="Times New Roman" w:cs="Times New Roman"/>
                <w:b/>
                <w:sz w:val="20"/>
                <w:szCs w:val="20"/>
              </w:rPr>
            </w:pPr>
          </w:p>
        </w:tc>
        <w:tc>
          <w:tcPr>
            <w:tcW w:w="745" w:type="pct"/>
            <w:tcBorders>
              <w:top w:val="single" w:sz="4" w:space="0" w:color="000000"/>
              <w:left w:val="single" w:sz="4" w:space="0" w:color="000000"/>
              <w:bottom w:val="single" w:sz="4" w:space="0" w:color="000000"/>
              <w:right w:val="single" w:sz="4" w:space="0" w:color="000000"/>
            </w:tcBorders>
            <w:vAlign w:val="center"/>
          </w:tcPr>
          <w:p w14:paraId="46AB1BC3" w14:textId="77777777" w:rsidR="006966CF" w:rsidRPr="006966CF" w:rsidRDefault="006966CF" w:rsidP="006966CF">
            <w:pPr>
              <w:spacing w:after="0" w:line="276" w:lineRule="auto"/>
              <w:jc w:val="center"/>
              <w:rPr>
                <w:rFonts w:ascii="Times New Roman" w:hAnsi="Times New Roman" w:cs="Times New Roman"/>
                <w:sz w:val="20"/>
                <w:szCs w:val="20"/>
              </w:rPr>
            </w:pPr>
          </w:p>
        </w:tc>
        <w:tc>
          <w:tcPr>
            <w:tcW w:w="745" w:type="pct"/>
            <w:tcBorders>
              <w:top w:val="single" w:sz="4" w:space="0" w:color="000000"/>
              <w:left w:val="single" w:sz="4" w:space="0" w:color="000000"/>
              <w:bottom w:val="single" w:sz="4" w:space="0" w:color="000000"/>
              <w:right w:val="single" w:sz="4" w:space="0" w:color="000000"/>
            </w:tcBorders>
            <w:vAlign w:val="center"/>
          </w:tcPr>
          <w:p w14:paraId="2D54E128" w14:textId="77777777" w:rsidR="006966CF" w:rsidRPr="006966CF" w:rsidRDefault="006966CF" w:rsidP="006966CF">
            <w:pPr>
              <w:spacing w:after="0" w:line="276" w:lineRule="auto"/>
              <w:jc w:val="center"/>
              <w:rPr>
                <w:rFonts w:ascii="Times New Roman" w:hAnsi="Times New Roman" w:cs="Times New Roman"/>
                <w:b/>
                <w:bCs/>
                <w:sz w:val="20"/>
                <w:szCs w:val="20"/>
              </w:rPr>
            </w:pPr>
          </w:p>
        </w:tc>
        <w:tc>
          <w:tcPr>
            <w:tcW w:w="745" w:type="pct"/>
            <w:tcBorders>
              <w:top w:val="single" w:sz="4" w:space="0" w:color="000000"/>
              <w:left w:val="single" w:sz="4" w:space="0" w:color="000000"/>
              <w:bottom w:val="single" w:sz="4" w:space="0" w:color="000000"/>
              <w:right w:val="single" w:sz="4" w:space="0" w:color="000000"/>
            </w:tcBorders>
            <w:vAlign w:val="center"/>
          </w:tcPr>
          <w:p w14:paraId="2C4E82CA" w14:textId="77777777" w:rsidR="006966CF" w:rsidRPr="006966CF" w:rsidRDefault="006966CF" w:rsidP="006966CF">
            <w:pPr>
              <w:spacing w:after="0" w:line="276" w:lineRule="auto"/>
              <w:jc w:val="center"/>
              <w:rPr>
                <w:rFonts w:ascii="Times New Roman" w:hAnsi="Times New Roman" w:cs="Times New Roman"/>
                <w:sz w:val="20"/>
                <w:szCs w:val="20"/>
              </w:rPr>
            </w:pPr>
          </w:p>
        </w:tc>
        <w:tc>
          <w:tcPr>
            <w:tcW w:w="745" w:type="pct"/>
            <w:tcBorders>
              <w:top w:val="single" w:sz="4" w:space="0" w:color="000000"/>
              <w:left w:val="single" w:sz="4" w:space="0" w:color="000000"/>
              <w:bottom w:val="single" w:sz="4" w:space="0" w:color="000000"/>
              <w:right w:val="single" w:sz="4" w:space="0" w:color="000000"/>
            </w:tcBorders>
            <w:vAlign w:val="center"/>
          </w:tcPr>
          <w:p w14:paraId="5AFC4F41" w14:textId="77777777" w:rsidR="006966CF" w:rsidRPr="006966CF" w:rsidRDefault="006966CF" w:rsidP="006966CF">
            <w:pPr>
              <w:spacing w:after="0" w:line="276" w:lineRule="auto"/>
              <w:jc w:val="center"/>
              <w:rPr>
                <w:rFonts w:ascii="Times New Roman" w:hAnsi="Times New Roman" w:cs="Times New Roman"/>
                <w:sz w:val="20"/>
                <w:szCs w:val="20"/>
              </w:rPr>
            </w:pPr>
          </w:p>
        </w:tc>
      </w:tr>
      <w:tr w:rsidR="006966CF" w:rsidRPr="006966CF" w14:paraId="76FE2F13" w14:textId="77777777" w:rsidTr="00F01FF4">
        <w:trPr>
          <w:trHeight w:val="405"/>
        </w:trPr>
        <w:tc>
          <w:tcPr>
            <w:tcW w:w="529" w:type="pct"/>
            <w:tcBorders>
              <w:top w:val="single" w:sz="4" w:space="0" w:color="000000"/>
              <w:left w:val="single" w:sz="4" w:space="0" w:color="000000"/>
              <w:bottom w:val="single" w:sz="4" w:space="0" w:color="000000"/>
              <w:right w:val="single" w:sz="4" w:space="0" w:color="000000"/>
            </w:tcBorders>
            <w:vAlign w:val="center"/>
            <w:hideMark/>
          </w:tcPr>
          <w:p w14:paraId="77C7AC2B" w14:textId="77777777" w:rsidR="006966CF" w:rsidRPr="006966CF" w:rsidRDefault="006966CF" w:rsidP="006966CF">
            <w:pPr>
              <w:spacing w:after="0" w:line="276" w:lineRule="auto"/>
              <w:jc w:val="center"/>
              <w:rPr>
                <w:rFonts w:ascii="Times New Roman" w:hAnsi="Times New Roman" w:cs="Times New Roman"/>
                <w:sz w:val="20"/>
                <w:szCs w:val="20"/>
              </w:rPr>
            </w:pPr>
            <w:r w:rsidRPr="006966CF">
              <w:rPr>
                <w:rFonts w:ascii="Times New Roman" w:hAnsi="Times New Roman" w:cs="Times New Roman"/>
                <w:sz w:val="20"/>
                <w:szCs w:val="20"/>
              </w:rPr>
              <w:t>2</w:t>
            </w:r>
          </w:p>
        </w:tc>
        <w:tc>
          <w:tcPr>
            <w:tcW w:w="745" w:type="pct"/>
            <w:tcBorders>
              <w:top w:val="single" w:sz="4" w:space="0" w:color="000000"/>
              <w:left w:val="single" w:sz="4" w:space="0" w:color="000000"/>
              <w:bottom w:val="single" w:sz="4" w:space="0" w:color="000000"/>
              <w:right w:val="single" w:sz="4" w:space="0" w:color="000000"/>
            </w:tcBorders>
            <w:vAlign w:val="center"/>
          </w:tcPr>
          <w:p w14:paraId="4224D6BF" w14:textId="77777777" w:rsidR="006966CF" w:rsidRPr="006966CF" w:rsidRDefault="006966CF" w:rsidP="006966CF">
            <w:pPr>
              <w:spacing w:after="0" w:line="276" w:lineRule="auto"/>
              <w:jc w:val="center"/>
              <w:rPr>
                <w:rFonts w:ascii="Times New Roman" w:hAnsi="Times New Roman" w:cs="Times New Roman"/>
                <w:b/>
                <w:sz w:val="20"/>
                <w:szCs w:val="20"/>
              </w:rPr>
            </w:pPr>
          </w:p>
        </w:tc>
        <w:tc>
          <w:tcPr>
            <w:tcW w:w="745" w:type="pct"/>
            <w:tcBorders>
              <w:top w:val="single" w:sz="4" w:space="0" w:color="000000"/>
              <w:left w:val="single" w:sz="4" w:space="0" w:color="000000"/>
              <w:bottom w:val="single" w:sz="4" w:space="0" w:color="000000"/>
              <w:right w:val="single" w:sz="4" w:space="0" w:color="000000"/>
            </w:tcBorders>
            <w:vAlign w:val="center"/>
          </w:tcPr>
          <w:p w14:paraId="1A4F313C" w14:textId="77777777" w:rsidR="006966CF" w:rsidRPr="006966CF" w:rsidRDefault="006966CF" w:rsidP="006966CF">
            <w:pPr>
              <w:spacing w:after="0" w:line="276" w:lineRule="auto"/>
              <w:jc w:val="center"/>
              <w:rPr>
                <w:rFonts w:ascii="Times New Roman" w:hAnsi="Times New Roman" w:cs="Times New Roman"/>
                <w:b/>
                <w:sz w:val="20"/>
                <w:szCs w:val="20"/>
              </w:rPr>
            </w:pPr>
            <w:r w:rsidRPr="006966CF">
              <w:rPr>
                <w:rFonts w:ascii="Times New Roman" w:hAnsi="Times New Roman" w:cs="Times New Roman"/>
                <w:b/>
                <w:sz w:val="20"/>
                <w:szCs w:val="20"/>
              </w:rPr>
              <w:t>L3</w:t>
            </w:r>
          </w:p>
        </w:tc>
        <w:tc>
          <w:tcPr>
            <w:tcW w:w="745" w:type="pct"/>
            <w:tcBorders>
              <w:top w:val="single" w:sz="4" w:space="0" w:color="000000"/>
              <w:left w:val="single" w:sz="4" w:space="0" w:color="000000"/>
              <w:bottom w:val="single" w:sz="4" w:space="0" w:color="000000"/>
              <w:right w:val="single" w:sz="4" w:space="0" w:color="000000"/>
            </w:tcBorders>
            <w:vAlign w:val="center"/>
          </w:tcPr>
          <w:p w14:paraId="6B208816" w14:textId="77777777" w:rsidR="006966CF" w:rsidRPr="006966CF" w:rsidRDefault="006966CF" w:rsidP="006966CF">
            <w:pPr>
              <w:spacing w:after="0" w:line="276" w:lineRule="auto"/>
              <w:jc w:val="center"/>
              <w:rPr>
                <w:rFonts w:ascii="Times New Roman" w:hAnsi="Times New Roman" w:cs="Times New Roman"/>
                <w:sz w:val="20"/>
                <w:szCs w:val="20"/>
              </w:rPr>
            </w:pPr>
          </w:p>
        </w:tc>
        <w:tc>
          <w:tcPr>
            <w:tcW w:w="745" w:type="pct"/>
            <w:tcBorders>
              <w:top w:val="single" w:sz="4" w:space="0" w:color="000000"/>
              <w:left w:val="single" w:sz="4" w:space="0" w:color="000000"/>
              <w:bottom w:val="single" w:sz="4" w:space="0" w:color="000000"/>
              <w:right w:val="single" w:sz="4" w:space="0" w:color="000000"/>
            </w:tcBorders>
            <w:vAlign w:val="center"/>
          </w:tcPr>
          <w:p w14:paraId="5A11A429" w14:textId="77777777" w:rsidR="006966CF" w:rsidRPr="006966CF" w:rsidRDefault="006966CF" w:rsidP="006966CF">
            <w:pPr>
              <w:spacing w:after="0" w:line="276" w:lineRule="auto"/>
              <w:jc w:val="center"/>
              <w:rPr>
                <w:rFonts w:ascii="Times New Roman" w:hAnsi="Times New Roman" w:cs="Times New Roman"/>
                <w:b/>
                <w:sz w:val="20"/>
                <w:szCs w:val="20"/>
              </w:rPr>
            </w:pPr>
          </w:p>
        </w:tc>
        <w:tc>
          <w:tcPr>
            <w:tcW w:w="745" w:type="pct"/>
            <w:tcBorders>
              <w:top w:val="single" w:sz="4" w:space="0" w:color="000000"/>
              <w:left w:val="single" w:sz="4" w:space="0" w:color="000000"/>
              <w:bottom w:val="single" w:sz="4" w:space="0" w:color="000000"/>
              <w:right w:val="single" w:sz="4" w:space="0" w:color="000000"/>
            </w:tcBorders>
            <w:vAlign w:val="center"/>
          </w:tcPr>
          <w:p w14:paraId="71D38F95" w14:textId="77777777" w:rsidR="006966CF" w:rsidRPr="006966CF" w:rsidRDefault="006966CF" w:rsidP="006966CF">
            <w:pPr>
              <w:spacing w:after="0" w:line="276" w:lineRule="auto"/>
              <w:jc w:val="center"/>
              <w:rPr>
                <w:rFonts w:ascii="Times New Roman" w:hAnsi="Times New Roman" w:cs="Times New Roman"/>
                <w:sz w:val="20"/>
                <w:szCs w:val="20"/>
              </w:rPr>
            </w:pPr>
          </w:p>
        </w:tc>
        <w:tc>
          <w:tcPr>
            <w:tcW w:w="745" w:type="pct"/>
            <w:tcBorders>
              <w:top w:val="single" w:sz="4" w:space="0" w:color="000000"/>
              <w:left w:val="single" w:sz="4" w:space="0" w:color="000000"/>
              <w:bottom w:val="single" w:sz="4" w:space="0" w:color="000000"/>
              <w:right w:val="single" w:sz="4" w:space="0" w:color="000000"/>
            </w:tcBorders>
            <w:vAlign w:val="center"/>
          </w:tcPr>
          <w:p w14:paraId="5C384D66" w14:textId="77777777" w:rsidR="006966CF" w:rsidRPr="006966CF" w:rsidRDefault="006966CF" w:rsidP="006966CF">
            <w:pPr>
              <w:spacing w:after="0" w:line="276" w:lineRule="auto"/>
              <w:jc w:val="center"/>
              <w:rPr>
                <w:rFonts w:ascii="Times New Roman" w:hAnsi="Times New Roman" w:cs="Times New Roman"/>
                <w:sz w:val="20"/>
                <w:szCs w:val="20"/>
              </w:rPr>
            </w:pPr>
          </w:p>
        </w:tc>
      </w:tr>
      <w:tr w:rsidR="006966CF" w:rsidRPr="006966CF" w14:paraId="795182BB" w14:textId="77777777" w:rsidTr="00F01FF4">
        <w:trPr>
          <w:trHeight w:val="424"/>
        </w:trPr>
        <w:tc>
          <w:tcPr>
            <w:tcW w:w="529" w:type="pct"/>
            <w:tcBorders>
              <w:top w:val="single" w:sz="4" w:space="0" w:color="000000"/>
              <w:left w:val="single" w:sz="4" w:space="0" w:color="000000"/>
              <w:bottom w:val="single" w:sz="4" w:space="0" w:color="000000"/>
              <w:right w:val="single" w:sz="4" w:space="0" w:color="000000"/>
            </w:tcBorders>
            <w:vAlign w:val="center"/>
          </w:tcPr>
          <w:p w14:paraId="1060D0C2" w14:textId="77777777" w:rsidR="006966CF" w:rsidRPr="006966CF" w:rsidRDefault="006966CF" w:rsidP="006966CF">
            <w:pPr>
              <w:spacing w:after="0" w:line="276" w:lineRule="auto"/>
              <w:jc w:val="center"/>
              <w:rPr>
                <w:rFonts w:ascii="Times New Roman" w:hAnsi="Times New Roman" w:cs="Times New Roman"/>
                <w:sz w:val="20"/>
                <w:szCs w:val="20"/>
              </w:rPr>
            </w:pPr>
            <w:r w:rsidRPr="006966CF">
              <w:rPr>
                <w:rFonts w:ascii="Times New Roman" w:hAnsi="Times New Roman" w:cs="Times New Roman"/>
                <w:sz w:val="20"/>
                <w:szCs w:val="20"/>
              </w:rPr>
              <w:t>3</w:t>
            </w:r>
          </w:p>
        </w:tc>
        <w:tc>
          <w:tcPr>
            <w:tcW w:w="745" w:type="pct"/>
            <w:tcBorders>
              <w:top w:val="single" w:sz="4" w:space="0" w:color="000000"/>
              <w:left w:val="single" w:sz="4" w:space="0" w:color="000000"/>
              <w:bottom w:val="single" w:sz="4" w:space="0" w:color="000000"/>
              <w:right w:val="single" w:sz="4" w:space="0" w:color="000000"/>
            </w:tcBorders>
            <w:vAlign w:val="center"/>
          </w:tcPr>
          <w:p w14:paraId="6D3568D5" w14:textId="77777777" w:rsidR="006966CF" w:rsidRPr="006966CF" w:rsidRDefault="006966CF" w:rsidP="006966CF">
            <w:pPr>
              <w:spacing w:after="0" w:line="276" w:lineRule="auto"/>
              <w:jc w:val="center"/>
              <w:rPr>
                <w:rFonts w:ascii="Times New Roman" w:hAnsi="Times New Roman" w:cs="Times New Roman"/>
                <w:b/>
                <w:sz w:val="20"/>
                <w:szCs w:val="20"/>
              </w:rPr>
            </w:pPr>
          </w:p>
        </w:tc>
        <w:tc>
          <w:tcPr>
            <w:tcW w:w="745" w:type="pct"/>
            <w:tcBorders>
              <w:top w:val="single" w:sz="4" w:space="0" w:color="000000"/>
              <w:left w:val="single" w:sz="4" w:space="0" w:color="000000"/>
              <w:bottom w:val="single" w:sz="4" w:space="0" w:color="000000"/>
              <w:right w:val="single" w:sz="4" w:space="0" w:color="000000"/>
            </w:tcBorders>
            <w:vAlign w:val="center"/>
          </w:tcPr>
          <w:p w14:paraId="3503A2B9" w14:textId="77777777" w:rsidR="006966CF" w:rsidRPr="006966CF" w:rsidRDefault="006966CF" w:rsidP="006966CF">
            <w:pPr>
              <w:spacing w:after="0" w:line="276" w:lineRule="auto"/>
              <w:jc w:val="center"/>
              <w:rPr>
                <w:rFonts w:ascii="Times New Roman" w:hAnsi="Times New Roman" w:cs="Times New Roman"/>
                <w:b/>
                <w:sz w:val="20"/>
                <w:szCs w:val="20"/>
              </w:rPr>
            </w:pPr>
          </w:p>
        </w:tc>
        <w:tc>
          <w:tcPr>
            <w:tcW w:w="745" w:type="pct"/>
            <w:tcBorders>
              <w:top w:val="single" w:sz="4" w:space="0" w:color="000000"/>
              <w:left w:val="single" w:sz="4" w:space="0" w:color="000000"/>
              <w:bottom w:val="single" w:sz="4" w:space="0" w:color="000000"/>
              <w:right w:val="single" w:sz="4" w:space="0" w:color="000000"/>
            </w:tcBorders>
            <w:vAlign w:val="center"/>
          </w:tcPr>
          <w:p w14:paraId="67866A0C" w14:textId="77777777" w:rsidR="006966CF" w:rsidRPr="006966CF" w:rsidRDefault="006966CF" w:rsidP="006966CF">
            <w:pPr>
              <w:spacing w:after="0" w:line="276" w:lineRule="auto"/>
              <w:jc w:val="center"/>
              <w:rPr>
                <w:rFonts w:ascii="Times New Roman" w:hAnsi="Times New Roman" w:cs="Times New Roman"/>
                <w:sz w:val="20"/>
                <w:szCs w:val="20"/>
              </w:rPr>
            </w:pPr>
          </w:p>
        </w:tc>
        <w:tc>
          <w:tcPr>
            <w:tcW w:w="745" w:type="pct"/>
            <w:tcBorders>
              <w:top w:val="single" w:sz="4" w:space="0" w:color="000000"/>
              <w:left w:val="single" w:sz="4" w:space="0" w:color="000000"/>
              <w:bottom w:val="single" w:sz="4" w:space="0" w:color="000000"/>
              <w:right w:val="single" w:sz="4" w:space="0" w:color="000000"/>
            </w:tcBorders>
            <w:vAlign w:val="center"/>
          </w:tcPr>
          <w:p w14:paraId="2A9F3C35" w14:textId="77777777" w:rsidR="006966CF" w:rsidRPr="006966CF" w:rsidRDefault="006966CF" w:rsidP="006966CF">
            <w:pPr>
              <w:spacing w:after="0" w:line="276" w:lineRule="auto"/>
              <w:jc w:val="center"/>
              <w:rPr>
                <w:rFonts w:ascii="Times New Roman" w:hAnsi="Times New Roman" w:cs="Times New Roman"/>
                <w:b/>
                <w:sz w:val="20"/>
                <w:szCs w:val="20"/>
              </w:rPr>
            </w:pPr>
            <w:r w:rsidRPr="006966CF">
              <w:rPr>
                <w:rFonts w:ascii="Times New Roman" w:hAnsi="Times New Roman" w:cs="Times New Roman"/>
                <w:b/>
                <w:sz w:val="20"/>
                <w:szCs w:val="20"/>
              </w:rPr>
              <w:t>L5</w:t>
            </w:r>
          </w:p>
        </w:tc>
        <w:tc>
          <w:tcPr>
            <w:tcW w:w="745" w:type="pct"/>
            <w:tcBorders>
              <w:top w:val="single" w:sz="4" w:space="0" w:color="000000"/>
              <w:left w:val="single" w:sz="4" w:space="0" w:color="000000"/>
              <w:bottom w:val="single" w:sz="4" w:space="0" w:color="000000"/>
              <w:right w:val="single" w:sz="4" w:space="0" w:color="000000"/>
            </w:tcBorders>
            <w:vAlign w:val="center"/>
          </w:tcPr>
          <w:p w14:paraId="39D57BAB" w14:textId="77777777" w:rsidR="006966CF" w:rsidRPr="006966CF" w:rsidRDefault="006966CF" w:rsidP="006966CF">
            <w:pPr>
              <w:spacing w:after="0" w:line="276" w:lineRule="auto"/>
              <w:jc w:val="center"/>
              <w:rPr>
                <w:rFonts w:ascii="Times New Roman" w:hAnsi="Times New Roman" w:cs="Times New Roman"/>
                <w:sz w:val="20"/>
                <w:szCs w:val="20"/>
              </w:rPr>
            </w:pPr>
          </w:p>
        </w:tc>
        <w:tc>
          <w:tcPr>
            <w:tcW w:w="745" w:type="pct"/>
            <w:tcBorders>
              <w:top w:val="single" w:sz="4" w:space="0" w:color="000000"/>
              <w:left w:val="single" w:sz="4" w:space="0" w:color="000000"/>
              <w:bottom w:val="single" w:sz="4" w:space="0" w:color="000000"/>
              <w:right w:val="single" w:sz="4" w:space="0" w:color="000000"/>
            </w:tcBorders>
            <w:vAlign w:val="center"/>
          </w:tcPr>
          <w:p w14:paraId="4DF634B9" w14:textId="77777777" w:rsidR="006966CF" w:rsidRPr="006966CF" w:rsidRDefault="006966CF" w:rsidP="006966CF">
            <w:pPr>
              <w:spacing w:after="0" w:line="276" w:lineRule="auto"/>
              <w:jc w:val="center"/>
              <w:rPr>
                <w:rFonts w:ascii="Times New Roman" w:hAnsi="Times New Roman" w:cs="Times New Roman"/>
                <w:sz w:val="20"/>
                <w:szCs w:val="20"/>
              </w:rPr>
            </w:pPr>
          </w:p>
        </w:tc>
      </w:tr>
      <w:tr w:rsidR="006966CF" w:rsidRPr="006966CF" w14:paraId="29EBFA7B" w14:textId="77777777" w:rsidTr="00F01FF4">
        <w:trPr>
          <w:trHeight w:val="414"/>
        </w:trPr>
        <w:tc>
          <w:tcPr>
            <w:tcW w:w="529" w:type="pct"/>
            <w:tcBorders>
              <w:top w:val="single" w:sz="4" w:space="0" w:color="000000"/>
              <w:left w:val="single" w:sz="4" w:space="0" w:color="000000"/>
              <w:bottom w:val="single" w:sz="4" w:space="0" w:color="000000"/>
              <w:right w:val="single" w:sz="4" w:space="0" w:color="000000"/>
            </w:tcBorders>
            <w:vAlign w:val="center"/>
          </w:tcPr>
          <w:p w14:paraId="471144DB" w14:textId="77777777" w:rsidR="006966CF" w:rsidRPr="006966CF" w:rsidRDefault="006966CF" w:rsidP="006966CF">
            <w:pPr>
              <w:spacing w:after="0" w:line="276" w:lineRule="auto"/>
              <w:jc w:val="center"/>
              <w:rPr>
                <w:rFonts w:ascii="Times New Roman" w:hAnsi="Times New Roman" w:cs="Times New Roman"/>
                <w:sz w:val="20"/>
                <w:szCs w:val="20"/>
              </w:rPr>
            </w:pPr>
            <w:r w:rsidRPr="006966CF">
              <w:rPr>
                <w:rFonts w:ascii="Times New Roman" w:hAnsi="Times New Roman" w:cs="Times New Roman"/>
                <w:sz w:val="20"/>
                <w:szCs w:val="20"/>
              </w:rPr>
              <w:t>4</w:t>
            </w:r>
          </w:p>
        </w:tc>
        <w:tc>
          <w:tcPr>
            <w:tcW w:w="745" w:type="pct"/>
            <w:tcBorders>
              <w:top w:val="single" w:sz="4" w:space="0" w:color="000000"/>
              <w:left w:val="single" w:sz="4" w:space="0" w:color="000000"/>
              <w:bottom w:val="single" w:sz="4" w:space="0" w:color="000000"/>
              <w:right w:val="single" w:sz="4" w:space="0" w:color="000000"/>
            </w:tcBorders>
            <w:vAlign w:val="center"/>
          </w:tcPr>
          <w:p w14:paraId="7C8B6863" w14:textId="77777777" w:rsidR="006966CF" w:rsidRPr="006966CF" w:rsidRDefault="006966CF" w:rsidP="006966CF">
            <w:pPr>
              <w:spacing w:after="0" w:line="276" w:lineRule="auto"/>
              <w:jc w:val="center"/>
              <w:rPr>
                <w:rFonts w:ascii="Times New Roman" w:hAnsi="Times New Roman" w:cs="Times New Roman"/>
                <w:b/>
                <w:sz w:val="20"/>
                <w:szCs w:val="20"/>
              </w:rPr>
            </w:pPr>
            <w:r w:rsidRPr="006966CF">
              <w:rPr>
                <w:rFonts w:ascii="Times New Roman" w:hAnsi="Times New Roman" w:cs="Times New Roman"/>
                <w:b/>
                <w:sz w:val="20"/>
                <w:szCs w:val="20"/>
              </w:rPr>
              <w:t>L5</w:t>
            </w:r>
          </w:p>
        </w:tc>
        <w:tc>
          <w:tcPr>
            <w:tcW w:w="745" w:type="pct"/>
            <w:tcBorders>
              <w:top w:val="single" w:sz="4" w:space="0" w:color="000000"/>
              <w:left w:val="single" w:sz="4" w:space="0" w:color="000000"/>
              <w:bottom w:val="single" w:sz="4" w:space="0" w:color="000000"/>
              <w:right w:val="single" w:sz="4" w:space="0" w:color="000000"/>
            </w:tcBorders>
            <w:vAlign w:val="center"/>
          </w:tcPr>
          <w:p w14:paraId="0B308E36" w14:textId="77777777" w:rsidR="006966CF" w:rsidRPr="006966CF" w:rsidRDefault="006966CF" w:rsidP="006966CF">
            <w:pPr>
              <w:spacing w:after="0" w:line="276" w:lineRule="auto"/>
              <w:jc w:val="center"/>
              <w:rPr>
                <w:rFonts w:ascii="Times New Roman" w:hAnsi="Times New Roman" w:cs="Times New Roman"/>
                <w:b/>
                <w:sz w:val="20"/>
                <w:szCs w:val="20"/>
              </w:rPr>
            </w:pPr>
          </w:p>
        </w:tc>
        <w:tc>
          <w:tcPr>
            <w:tcW w:w="745" w:type="pct"/>
            <w:tcBorders>
              <w:top w:val="single" w:sz="4" w:space="0" w:color="000000"/>
              <w:left w:val="single" w:sz="4" w:space="0" w:color="000000"/>
              <w:bottom w:val="single" w:sz="4" w:space="0" w:color="000000"/>
              <w:right w:val="single" w:sz="4" w:space="0" w:color="000000"/>
            </w:tcBorders>
            <w:vAlign w:val="center"/>
          </w:tcPr>
          <w:p w14:paraId="60CC64FD" w14:textId="77777777" w:rsidR="006966CF" w:rsidRPr="006966CF" w:rsidRDefault="006966CF" w:rsidP="006966CF">
            <w:pPr>
              <w:spacing w:after="0" w:line="276" w:lineRule="auto"/>
              <w:jc w:val="center"/>
              <w:rPr>
                <w:rFonts w:ascii="Times New Roman" w:hAnsi="Times New Roman" w:cs="Times New Roman"/>
                <w:b/>
                <w:sz w:val="20"/>
                <w:szCs w:val="20"/>
              </w:rPr>
            </w:pPr>
          </w:p>
        </w:tc>
        <w:tc>
          <w:tcPr>
            <w:tcW w:w="745" w:type="pct"/>
            <w:tcBorders>
              <w:top w:val="single" w:sz="4" w:space="0" w:color="000000"/>
              <w:left w:val="single" w:sz="4" w:space="0" w:color="000000"/>
              <w:bottom w:val="single" w:sz="4" w:space="0" w:color="000000"/>
              <w:right w:val="single" w:sz="4" w:space="0" w:color="000000"/>
            </w:tcBorders>
            <w:vAlign w:val="center"/>
          </w:tcPr>
          <w:p w14:paraId="1C4B20AB" w14:textId="77777777" w:rsidR="006966CF" w:rsidRPr="006966CF" w:rsidRDefault="006966CF" w:rsidP="006966CF">
            <w:pPr>
              <w:spacing w:after="0" w:line="276" w:lineRule="auto"/>
              <w:jc w:val="center"/>
              <w:rPr>
                <w:rFonts w:ascii="Times New Roman" w:hAnsi="Times New Roman" w:cs="Times New Roman"/>
                <w:b/>
                <w:sz w:val="20"/>
                <w:szCs w:val="20"/>
              </w:rPr>
            </w:pPr>
          </w:p>
        </w:tc>
        <w:tc>
          <w:tcPr>
            <w:tcW w:w="745" w:type="pct"/>
            <w:tcBorders>
              <w:top w:val="single" w:sz="4" w:space="0" w:color="000000"/>
              <w:left w:val="single" w:sz="4" w:space="0" w:color="000000"/>
              <w:bottom w:val="single" w:sz="4" w:space="0" w:color="000000"/>
              <w:right w:val="single" w:sz="4" w:space="0" w:color="000000"/>
            </w:tcBorders>
            <w:vAlign w:val="center"/>
          </w:tcPr>
          <w:p w14:paraId="09310309" w14:textId="77777777" w:rsidR="006966CF" w:rsidRPr="006966CF" w:rsidRDefault="006966CF" w:rsidP="006966CF">
            <w:pPr>
              <w:spacing w:after="0" w:line="276" w:lineRule="auto"/>
              <w:jc w:val="center"/>
              <w:rPr>
                <w:rFonts w:ascii="Times New Roman" w:hAnsi="Times New Roman" w:cs="Times New Roman"/>
                <w:sz w:val="20"/>
                <w:szCs w:val="20"/>
              </w:rPr>
            </w:pPr>
          </w:p>
        </w:tc>
        <w:tc>
          <w:tcPr>
            <w:tcW w:w="745" w:type="pct"/>
            <w:tcBorders>
              <w:top w:val="single" w:sz="4" w:space="0" w:color="000000"/>
              <w:left w:val="single" w:sz="4" w:space="0" w:color="000000"/>
              <w:bottom w:val="single" w:sz="4" w:space="0" w:color="000000"/>
              <w:right w:val="single" w:sz="4" w:space="0" w:color="000000"/>
            </w:tcBorders>
            <w:vAlign w:val="center"/>
          </w:tcPr>
          <w:p w14:paraId="384E2B9D" w14:textId="77777777" w:rsidR="006966CF" w:rsidRPr="006966CF" w:rsidRDefault="006966CF" w:rsidP="006966CF">
            <w:pPr>
              <w:spacing w:after="0" w:line="276" w:lineRule="auto"/>
              <w:jc w:val="center"/>
              <w:rPr>
                <w:rFonts w:ascii="Times New Roman" w:hAnsi="Times New Roman" w:cs="Times New Roman"/>
                <w:sz w:val="20"/>
                <w:szCs w:val="20"/>
              </w:rPr>
            </w:pPr>
          </w:p>
        </w:tc>
      </w:tr>
    </w:tbl>
    <w:p w14:paraId="5CB5B33F" w14:textId="77777777" w:rsidR="006966CF" w:rsidRDefault="006966CF" w:rsidP="00A65BE9">
      <w:pPr>
        <w:spacing w:after="0"/>
        <w:rPr>
          <w:rFonts w:ascii="Times New Roman" w:hAnsi="Times New Roman" w:cs="Times New Roman"/>
          <w:sz w:val="36"/>
          <w:szCs w:val="36"/>
        </w:rPr>
      </w:pPr>
    </w:p>
    <w:p w14:paraId="0E9378CC" w14:textId="77777777" w:rsidR="00073CF5" w:rsidRDefault="00073CF5"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2695"/>
        <w:gridCol w:w="7231"/>
      </w:tblGrid>
      <w:tr w:rsidR="00AE3684" w:rsidRPr="00E65A31" w14:paraId="12052516" w14:textId="77777777" w:rsidTr="00BC514A">
        <w:tc>
          <w:tcPr>
            <w:tcW w:w="9926" w:type="dxa"/>
            <w:gridSpan w:val="2"/>
            <w:shd w:val="clear" w:color="auto" w:fill="F2F2F2" w:themeFill="background1" w:themeFillShade="F2"/>
          </w:tcPr>
          <w:p w14:paraId="4A8DD87D" w14:textId="77777777" w:rsidR="00AE3684" w:rsidRDefault="00AE3684" w:rsidP="00BC514A">
            <w:pPr>
              <w:rPr>
                <w:rFonts w:ascii="Arial" w:hAnsi="Arial" w:cs="Arial"/>
                <w:b/>
                <w:color w:val="000000" w:themeColor="text1"/>
                <w:sz w:val="20"/>
                <w:szCs w:val="20"/>
              </w:rPr>
            </w:pPr>
            <w:r>
              <w:rPr>
                <w:rFonts w:ascii="Arial" w:hAnsi="Arial" w:cs="Arial"/>
                <w:b/>
                <w:color w:val="000000" w:themeColor="text1"/>
                <w:sz w:val="20"/>
                <w:szCs w:val="20"/>
              </w:rPr>
              <w:t>Assurance of Learning and Assessment Items:</w:t>
            </w:r>
          </w:p>
          <w:p w14:paraId="3EB71DF5" w14:textId="216F37E6" w:rsidR="00AE3684" w:rsidRPr="00AE3684" w:rsidRDefault="00AE3684" w:rsidP="00B84685">
            <w:pPr>
              <w:jc w:val="both"/>
              <w:rPr>
                <w:rFonts w:ascii="Arial" w:hAnsi="Arial" w:cs="Arial"/>
                <w:i/>
                <w:color w:val="000000" w:themeColor="text1"/>
                <w:sz w:val="20"/>
                <w:szCs w:val="20"/>
              </w:rPr>
            </w:pPr>
            <w:r w:rsidRPr="00AE3684">
              <w:rPr>
                <w:rFonts w:ascii="Arial" w:hAnsi="Arial" w:cs="Arial"/>
                <w:i/>
                <w:color w:val="000000" w:themeColor="text1"/>
                <w:sz w:val="20"/>
                <w:szCs w:val="20"/>
              </w:rPr>
              <w:t>Specify Assessment Items that</w:t>
            </w:r>
            <w:r>
              <w:rPr>
                <w:rFonts w:ascii="Arial" w:hAnsi="Arial" w:cs="Arial"/>
                <w:i/>
                <w:color w:val="000000" w:themeColor="text1"/>
                <w:sz w:val="20"/>
                <w:szCs w:val="20"/>
              </w:rPr>
              <w:t xml:space="preserve"> will</w:t>
            </w:r>
            <w:r w:rsidRPr="00AE3684">
              <w:rPr>
                <w:rFonts w:ascii="Arial" w:hAnsi="Arial" w:cs="Arial"/>
                <w:i/>
                <w:color w:val="000000" w:themeColor="text1"/>
                <w:sz w:val="20"/>
                <w:szCs w:val="20"/>
              </w:rPr>
              <w:t xml:space="preserve"> assure student learning through application and achieve</w:t>
            </w:r>
            <w:r w:rsidR="00B84685">
              <w:rPr>
                <w:rFonts w:ascii="Arial" w:hAnsi="Arial" w:cs="Arial"/>
                <w:i/>
                <w:color w:val="000000" w:themeColor="text1"/>
                <w:sz w:val="20"/>
                <w:szCs w:val="20"/>
              </w:rPr>
              <w:t xml:space="preserve"> objectives </w:t>
            </w:r>
          </w:p>
        </w:tc>
      </w:tr>
      <w:tr w:rsidR="00AE3684" w:rsidRPr="00E65A31" w14:paraId="2D228164" w14:textId="77777777" w:rsidTr="00315D72">
        <w:trPr>
          <w:trHeight w:val="147"/>
        </w:trPr>
        <w:tc>
          <w:tcPr>
            <w:tcW w:w="2695" w:type="dxa"/>
            <w:shd w:val="clear" w:color="auto" w:fill="F2F2F2" w:themeFill="background1" w:themeFillShade="F2"/>
          </w:tcPr>
          <w:p w14:paraId="6A6C71BD" w14:textId="77777777" w:rsidR="00AE3684" w:rsidRPr="00B84685" w:rsidRDefault="00AE3684" w:rsidP="00B84685">
            <w:pPr>
              <w:jc w:val="center"/>
              <w:rPr>
                <w:rFonts w:ascii="Arial" w:hAnsi="Arial" w:cs="Arial"/>
                <w:b/>
                <w:color w:val="000000" w:themeColor="text1"/>
              </w:rPr>
            </w:pPr>
            <w:r w:rsidRPr="00B84685">
              <w:rPr>
                <w:rFonts w:ascii="Arial" w:hAnsi="Arial" w:cs="Arial"/>
                <w:b/>
                <w:color w:val="000000" w:themeColor="text1"/>
              </w:rPr>
              <w:t>Assessment Item</w:t>
            </w:r>
          </w:p>
        </w:tc>
        <w:tc>
          <w:tcPr>
            <w:tcW w:w="7231" w:type="dxa"/>
            <w:shd w:val="clear" w:color="auto" w:fill="F2F2F2" w:themeFill="background1" w:themeFillShade="F2"/>
          </w:tcPr>
          <w:p w14:paraId="5D545B11" w14:textId="77777777" w:rsidR="00AE3684" w:rsidRPr="00B84685" w:rsidRDefault="00AE3684" w:rsidP="00B84685">
            <w:pPr>
              <w:jc w:val="center"/>
              <w:rPr>
                <w:rFonts w:ascii="Arial" w:hAnsi="Arial" w:cs="Arial"/>
                <w:b/>
                <w:color w:val="000000" w:themeColor="text1"/>
              </w:rPr>
            </w:pPr>
            <w:r w:rsidRPr="00B84685">
              <w:rPr>
                <w:rFonts w:ascii="Arial" w:hAnsi="Arial" w:cs="Arial"/>
                <w:b/>
                <w:color w:val="000000" w:themeColor="text1"/>
              </w:rPr>
              <w:t>Application/ Objectives</w:t>
            </w:r>
          </w:p>
          <w:p w14:paraId="08367B3D" w14:textId="20DF17D6" w:rsidR="00AE3684" w:rsidRPr="00B84685" w:rsidRDefault="00AE3684" w:rsidP="00B84685">
            <w:pPr>
              <w:jc w:val="center"/>
              <w:rPr>
                <w:rFonts w:ascii="Arial" w:hAnsi="Arial" w:cs="Arial"/>
                <w:b/>
                <w:color w:val="000000" w:themeColor="text1"/>
              </w:rPr>
            </w:pPr>
          </w:p>
        </w:tc>
      </w:tr>
      <w:tr w:rsidR="00B84685" w:rsidRPr="00E65A31" w14:paraId="66844697" w14:textId="77777777" w:rsidTr="00315D72">
        <w:trPr>
          <w:trHeight w:val="147"/>
        </w:trPr>
        <w:tc>
          <w:tcPr>
            <w:tcW w:w="2695" w:type="dxa"/>
          </w:tcPr>
          <w:p w14:paraId="1FCAB5F1" w14:textId="26197658" w:rsidR="00B84685" w:rsidRDefault="002A0D24" w:rsidP="00BC514A">
            <w:pPr>
              <w:rPr>
                <w:rFonts w:ascii="Arial" w:hAnsi="Arial" w:cs="Arial"/>
                <w:color w:val="000000" w:themeColor="text1"/>
              </w:rPr>
            </w:pPr>
            <w:r>
              <w:rPr>
                <w:rFonts w:ascii="Arial" w:hAnsi="Arial" w:cs="Arial"/>
                <w:color w:val="000000" w:themeColor="text1"/>
              </w:rPr>
              <w:t>Scenarios</w:t>
            </w:r>
          </w:p>
        </w:tc>
        <w:tc>
          <w:tcPr>
            <w:tcW w:w="7231" w:type="dxa"/>
          </w:tcPr>
          <w:p w14:paraId="3EB2A582" w14:textId="72C38057" w:rsidR="00B84685" w:rsidRPr="009C1168" w:rsidRDefault="004C2D72" w:rsidP="00C83699">
            <w:pPr>
              <w:rPr>
                <w:rFonts w:ascii="Arial" w:hAnsi="Arial" w:cs="Arial"/>
                <w:bCs/>
                <w:color w:val="000000" w:themeColor="text1"/>
              </w:rPr>
            </w:pPr>
            <w:r w:rsidRPr="009C1168">
              <w:rPr>
                <w:rFonts w:ascii="Arial" w:hAnsi="Arial" w:cs="Arial"/>
                <w:bCs/>
                <w:color w:val="000000" w:themeColor="text1"/>
              </w:rPr>
              <w:t xml:space="preserve">Affects the Understanding of the course material along with the application of the </w:t>
            </w:r>
            <w:r w:rsidR="00C83699" w:rsidRPr="009C1168">
              <w:rPr>
                <w:rFonts w:ascii="Arial" w:hAnsi="Arial" w:cs="Arial"/>
                <w:bCs/>
                <w:color w:val="000000" w:themeColor="text1"/>
              </w:rPr>
              <w:t>concepts</w:t>
            </w:r>
          </w:p>
        </w:tc>
      </w:tr>
      <w:tr w:rsidR="00B84685" w:rsidRPr="00E65A31" w14:paraId="5099135A" w14:textId="77777777" w:rsidTr="00315D72">
        <w:trPr>
          <w:trHeight w:val="147"/>
        </w:trPr>
        <w:tc>
          <w:tcPr>
            <w:tcW w:w="2695" w:type="dxa"/>
          </w:tcPr>
          <w:p w14:paraId="7B94EAF0" w14:textId="2A49F598" w:rsidR="00B84685" w:rsidRDefault="00C6054E" w:rsidP="00BC514A">
            <w:pPr>
              <w:rPr>
                <w:rFonts w:ascii="Arial" w:hAnsi="Arial" w:cs="Arial"/>
                <w:color w:val="000000" w:themeColor="text1"/>
              </w:rPr>
            </w:pPr>
            <w:r>
              <w:rPr>
                <w:rFonts w:ascii="Arial" w:hAnsi="Arial" w:cs="Arial"/>
                <w:color w:val="000000" w:themeColor="text1"/>
              </w:rPr>
              <w:t>Project</w:t>
            </w:r>
          </w:p>
        </w:tc>
        <w:tc>
          <w:tcPr>
            <w:tcW w:w="7231" w:type="dxa"/>
          </w:tcPr>
          <w:p w14:paraId="1B060275" w14:textId="14872D3C" w:rsidR="00B84685" w:rsidRPr="009C1168" w:rsidRDefault="004C2D72" w:rsidP="00C83699">
            <w:pPr>
              <w:rPr>
                <w:rFonts w:ascii="Arial" w:hAnsi="Arial" w:cs="Arial"/>
                <w:bCs/>
                <w:color w:val="000000" w:themeColor="text1"/>
              </w:rPr>
            </w:pPr>
            <w:r w:rsidRPr="009C1168">
              <w:rPr>
                <w:rFonts w:ascii="Arial" w:hAnsi="Arial" w:cs="Arial"/>
                <w:bCs/>
                <w:color w:val="000000" w:themeColor="text1"/>
              </w:rPr>
              <w:t xml:space="preserve">Allows students to get a comprehensive exposure of the overall business </w:t>
            </w:r>
            <w:r w:rsidR="00C83699" w:rsidRPr="009C1168">
              <w:rPr>
                <w:rFonts w:ascii="Arial" w:hAnsi="Arial" w:cs="Arial"/>
                <w:bCs/>
                <w:color w:val="000000" w:themeColor="text1"/>
              </w:rPr>
              <w:t>environment</w:t>
            </w:r>
          </w:p>
        </w:tc>
      </w:tr>
      <w:tr w:rsidR="00B84685" w:rsidRPr="00E65A31" w14:paraId="7811F0FC" w14:textId="77777777" w:rsidTr="00315D72">
        <w:trPr>
          <w:trHeight w:val="147"/>
        </w:trPr>
        <w:tc>
          <w:tcPr>
            <w:tcW w:w="2695" w:type="dxa"/>
          </w:tcPr>
          <w:p w14:paraId="1B883D2A" w14:textId="515C9BC5" w:rsidR="00B84685" w:rsidRDefault="00C6054E" w:rsidP="00BC514A">
            <w:pPr>
              <w:rPr>
                <w:rFonts w:ascii="Arial" w:hAnsi="Arial" w:cs="Arial"/>
                <w:color w:val="000000" w:themeColor="text1"/>
              </w:rPr>
            </w:pPr>
            <w:r>
              <w:rPr>
                <w:rFonts w:ascii="Arial" w:hAnsi="Arial" w:cs="Arial"/>
                <w:color w:val="000000" w:themeColor="text1"/>
              </w:rPr>
              <w:t>Presentations</w:t>
            </w:r>
          </w:p>
        </w:tc>
        <w:tc>
          <w:tcPr>
            <w:tcW w:w="7231" w:type="dxa"/>
          </w:tcPr>
          <w:p w14:paraId="549F2316" w14:textId="318A9770" w:rsidR="00B84685" w:rsidRPr="009C1168" w:rsidRDefault="00E8700A" w:rsidP="00C83699">
            <w:pPr>
              <w:rPr>
                <w:rFonts w:ascii="Arial" w:hAnsi="Arial" w:cs="Arial"/>
                <w:bCs/>
                <w:color w:val="000000" w:themeColor="text1"/>
              </w:rPr>
            </w:pPr>
            <w:r w:rsidRPr="009C1168">
              <w:rPr>
                <w:rFonts w:ascii="Arial" w:hAnsi="Arial" w:cs="Arial"/>
                <w:bCs/>
                <w:color w:val="000000" w:themeColor="text1"/>
              </w:rPr>
              <w:t>Polishes the Presentation Skills of students and their communication skills</w:t>
            </w:r>
          </w:p>
        </w:tc>
      </w:tr>
      <w:tr w:rsidR="004C2D72" w:rsidRPr="00E65A31" w14:paraId="19CF1A2E" w14:textId="77777777" w:rsidTr="00315D72">
        <w:trPr>
          <w:trHeight w:val="147"/>
        </w:trPr>
        <w:tc>
          <w:tcPr>
            <w:tcW w:w="2695" w:type="dxa"/>
          </w:tcPr>
          <w:p w14:paraId="6356E643" w14:textId="53C82BD6" w:rsidR="004C2D72" w:rsidRDefault="004C2D72" w:rsidP="004C2D72">
            <w:pPr>
              <w:rPr>
                <w:rFonts w:ascii="Arial" w:hAnsi="Arial" w:cs="Arial"/>
                <w:color w:val="000000" w:themeColor="text1"/>
              </w:rPr>
            </w:pPr>
            <w:r>
              <w:rPr>
                <w:rFonts w:ascii="Arial" w:hAnsi="Arial" w:cs="Arial"/>
                <w:color w:val="000000" w:themeColor="text1"/>
              </w:rPr>
              <w:t>Class Activities</w:t>
            </w:r>
            <w:r w:rsidR="00315D72">
              <w:rPr>
                <w:rFonts w:ascii="Arial" w:hAnsi="Arial" w:cs="Arial"/>
                <w:color w:val="000000" w:themeColor="text1"/>
              </w:rPr>
              <w:t>/Quizzes</w:t>
            </w:r>
          </w:p>
        </w:tc>
        <w:tc>
          <w:tcPr>
            <w:tcW w:w="7231" w:type="dxa"/>
          </w:tcPr>
          <w:p w14:paraId="17CC75C7" w14:textId="2B80CE3E" w:rsidR="004C2D72" w:rsidRPr="009C1168" w:rsidRDefault="009C1168" w:rsidP="00C83699">
            <w:pPr>
              <w:rPr>
                <w:rFonts w:ascii="Arial" w:hAnsi="Arial" w:cs="Arial"/>
                <w:bCs/>
                <w:color w:val="000000" w:themeColor="text1"/>
              </w:rPr>
            </w:pPr>
            <w:r w:rsidRPr="009C1168">
              <w:rPr>
                <w:rFonts w:ascii="Arial" w:hAnsi="Arial" w:cs="Arial"/>
                <w:bCs/>
                <w:color w:val="000000" w:themeColor="text1"/>
              </w:rPr>
              <w:t>Quick assessments are provided to students which allows them in improving their learning skills and application skills</w:t>
            </w:r>
          </w:p>
        </w:tc>
      </w:tr>
    </w:tbl>
    <w:p w14:paraId="3B5E79A6" w14:textId="53A9C8C1" w:rsidR="006966CF" w:rsidRDefault="006966CF" w:rsidP="00687352">
      <w:pPr>
        <w:rPr>
          <w:rFonts w:ascii="Arial" w:hAnsi="Arial" w:cs="Arial"/>
          <w:sz w:val="24"/>
          <w:szCs w:val="24"/>
        </w:rPr>
      </w:pPr>
    </w:p>
    <w:p w14:paraId="33876C1E" w14:textId="77777777" w:rsidR="006966CF" w:rsidRDefault="006966CF">
      <w:pPr>
        <w:rPr>
          <w:rFonts w:ascii="Arial" w:hAnsi="Arial" w:cs="Arial"/>
          <w:sz w:val="24"/>
          <w:szCs w:val="24"/>
        </w:rPr>
      </w:pPr>
      <w:r>
        <w:rPr>
          <w:rFonts w:ascii="Arial" w:hAnsi="Arial" w:cs="Arial"/>
          <w:sz w:val="24"/>
          <w:szCs w:val="24"/>
        </w:rPr>
        <w:br w:type="page"/>
      </w:r>
    </w:p>
    <w:p w14:paraId="1D72AED4" w14:textId="77777777" w:rsidR="00687352" w:rsidRDefault="00687352" w:rsidP="00687352">
      <w:pPr>
        <w:rPr>
          <w:rFonts w:ascii="Arial" w:hAnsi="Arial" w:cs="Arial"/>
          <w:sz w:val="24"/>
          <w:szCs w:val="24"/>
        </w:rPr>
      </w:pPr>
    </w:p>
    <w:tbl>
      <w:tblPr>
        <w:tblStyle w:val="TableGrid"/>
        <w:tblW w:w="0" w:type="auto"/>
        <w:tblLook w:val="04A0" w:firstRow="1" w:lastRow="0" w:firstColumn="1" w:lastColumn="0" w:noHBand="0" w:noVBand="1"/>
      </w:tblPr>
      <w:tblGrid>
        <w:gridCol w:w="2335"/>
        <w:gridCol w:w="1440"/>
        <w:gridCol w:w="6120"/>
      </w:tblGrid>
      <w:tr w:rsidR="00687352" w14:paraId="36D359DF" w14:textId="77777777" w:rsidTr="00687352">
        <w:trPr>
          <w:trHeight w:val="431"/>
        </w:trPr>
        <w:tc>
          <w:tcPr>
            <w:tcW w:w="9895" w:type="dxa"/>
            <w:gridSpan w:val="3"/>
            <w:shd w:val="clear" w:color="auto" w:fill="F2F2F2" w:themeFill="background1" w:themeFillShade="F2"/>
          </w:tcPr>
          <w:p w14:paraId="326DBC08" w14:textId="77777777" w:rsidR="00687352" w:rsidRPr="00687352" w:rsidRDefault="00687352" w:rsidP="00BC514A">
            <w:pPr>
              <w:rPr>
                <w:rFonts w:ascii="Arial" w:hAnsi="Arial" w:cs="Arial"/>
                <w:b/>
                <w:color w:val="0070C0"/>
                <w:sz w:val="20"/>
                <w:szCs w:val="20"/>
              </w:rPr>
            </w:pPr>
            <w:r w:rsidRPr="00687352">
              <w:rPr>
                <w:rFonts w:ascii="Arial" w:hAnsi="Arial" w:cs="Arial"/>
                <w:b/>
                <w:color w:val="000000" w:themeColor="text1"/>
                <w:sz w:val="20"/>
                <w:szCs w:val="20"/>
              </w:rPr>
              <w:t>Assessment Structure and Grading Policy</w:t>
            </w:r>
            <w:r w:rsidR="00B67E02">
              <w:rPr>
                <w:rFonts w:ascii="Arial" w:hAnsi="Arial" w:cs="Arial"/>
                <w:b/>
                <w:color w:val="000000" w:themeColor="text1"/>
                <w:sz w:val="20"/>
                <w:szCs w:val="20"/>
              </w:rPr>
              <w:t>*</w:t>
            </w:r>
            <w:r>
              <w:rPr>
                <w:rFonts w:ascii="Arial" w:hAnsi="Arial" w:cs="Arial"/>
                <w:b/>
                <w:color w:val="000000" w:themeColor="text1"/>
                <w:sz w:val="20"/>
                <w:szCs w:val="20"/>
              </w:rPr>
              <w:t>:</w:t>
            </w:r>
          </w:p>
        </w:tc>
      </w:tr>
      <w:tr w:rsidR="00687352" w14:paraId="2E613A2B" w14:textId="77777777" w:rsidTr="00073CF5">
        <w:tc>
          <w:tcPr>
            <w:tcW w:w="2335" w:type="dxa"/>
            <w:shd w:val="clear" w:color="auto" w:fill="F2F2F2" w:themeFill="background1" w:themeFillShade="F2"/>
          </w:tcPr>
          <w:p w14:paraId="652B871E" w14:textId="77777777" w:rsidR="00687352" w:rsidRPr="00687352" w:rsidRDefault="00687352" w:rsidP="00073CF5">
            <w:pPr>
              <w:jc w:val="center"/>
              <w:rPr>
                <w:rFonts w:ascii="Arial" w:hAnsi="Arial" w:cs="Arial"/>
                <w:b/>
              </w:rPr>
            </w:pPr>
            <w:r w:rsidRPr="00687352">
              <w:rPr>
                <w:rFonts w:ascii="Arial" w:hAnsi="Arial" w:cs="Arial"/>
                <w:b/>
              </w:rPr>
              <w:t>Assessment Item</w:t>
            </w:r>
          </w:p>
        </w:tc>
        <w:tc>
          <w:tcPr>
            <w:tcW w:w="1440" w:type="dxa"/>
            <w:shd w:val="clear" w:color="auto" w:fill="F2F2F2" w:themeFill="background1" w:themeFillShade="F2"/>
          </w:tcPr>
          <w:p w14:paraId="51EB7233" w14:textId="77777777" w:rsidR="00687352" w:rsidRPr="00687352" w:rsidRDefault="00687352" w:rsidP="00073CF5">
            <w:pPr>
              <w:jc w:val="center"/>
              <w:rPr>
                <w:rFonts w:ascii="Arial" w:hAnsi="Arial" w:cs="Arial"/>
                <w:b/>
              </w:rPr>
            </w:pPr>
            <w:r w:rsidRPr="00687352">
              <w:rPr>
                <w:rFonts w:ascii="Arial" w:hAnsi="Arial" w:cs="Arial"/>
                <w:b/>
              </w:rPr>
              <w:t>Weight</w:t>
            </w:r>
            <w:r>
              <w:rPr>
                <w:rFonts w:ascii="Arial" w:hAnsi="Arial" w:cs="Arial"/>
                <w:b/>
              </w:rPr>
              <w:t xml:space="preserve"> (%)</w:t>
            </w:r>
          </w:p>
        </w:tc>
        <w:tc>
          <w:tcPr>
            <w:tcW w:w="6120" w:type="dxa"/>
            <w:shd w:val="clear" w:color="auto" w:fill="F2F2F2" w:themeFill="background1" w:themeFillShade="F2"/>
          </w:tcPr>
          <w:p w14:paraId="5088E25F" w14:textId="77777777" w:rsidR="00687352" w:rsidRPr="00687352" w:rsidRDefault="00687352" w:rsidP="00073CF5">
            <w:pPr>
              <w:jc w:val="center"/>
              <w:rPr>
                <w:rFonts w:ascii="Arial" w:hAnsi="Arial" w:cs="Arial"/>
                <w:b/>
              </w:rPr>
            </w:pPr>
            <w:r w:rsidRPr="00687352">
              <w:rPr>
                <w:rFonts w:ascii="Arial" w:hAnsi="Arial" w:cs="Arial"/>
                <w:b/>
              </w:rPr>
              <w:t>Execution Plan</w:t>
            </w:r>
          </w:p>
        </w:tc>
      </w:tr>
      <w:tr w:rsidR="00687352" w14:paraId="24AF3384" w14:textId="77777777" w:rsidTr="00BC514A">
        <w:tc>
          <w:tcPr>
            <w:tcW w:w="2335" w:type="dxa"/>
          </w:tcPr>
          <w:p w14:paraId="63014D6C" w14:textId="015BC852" w:rsidR="00687352" w:rsidRPr="00687352" w:rsidRDefault="002A0D24" w:rsidP="00BC514A">
            <w:pPr>
              <w:rPr>
                <w:rFonts w:ascii="Arial" w:hAnsi="Arial" w:cs="Arial"/>
              </w:rPr>
            </w:pPr>
            <w:r>
              <w:rPr>
                <w:rFonts w:ascii="Arial" w:hAnsi="Arial" w:cs="Arial"/>
              </w:rPr>
              <w:t>Class Activity</w:t>
            </w:r>
          </w:p>
        </w:tc>
        <w:tc>
          <w:tcPr>
            <w:tcW w:w="1440" w:type="dxa"/>
          </w:tcPr>
          <w:p w14:paraId="44042537" w14:textId="7990A5A1" w:rsidR="00687352" w:rsidRPr="00687352" w:rsidRDefault="00540764" w:rsidP="00BC514A">
            <w:pPr>
              <w:rPr>
                <w:rFonts w:ascii="Arial" w:hAnsi="Arial" w:cs="Arial"/>
              </w:rPr>
            </w:pPr>
            <w:r>
              <w:rPr>
                <w:rFonts w:ascii="Arial" w:hAnsi="Arial" w:cs="Arial"/>
              </w:rPr>
              <w:t>20</w:t>
            </w:r>
          </w:p>
        </w:tc>
        <w:tc>
          <w:tcPr>
            <w:tcW w:w="6120" w:type="dxa"/>
          </w:tcPr>
          <w:p w14:paraId="6E1487EB" w14:textId="49790E26" w:rsidR="00687352" w:rsidRPr="00687352" w:rsidRDefault="00540764" w:rsidP="00BC514A">
            <w:pPr>
              <w:rPr>
                <w:rFonts w:ascii="Arial" w:hAnsi="Arial" w:cs="Arial"/>
              </w:rPr>
            </w:pPr>
            <w:r>
              <w:rPr>
                <w:rFonts w:ascii="Arial" w:hAnsi="Arial" w:cs="Arial"/>
              </w:rPr>
              <w:t>Weekly</w:t>
            </w:r>
            <w:r w:rsidR="00077AE1">
              <w:rPr>
                <w:rFonts w:ascii="Arial" w:hAnsi="Arial" w:cs="Arial"/>
              </w:rPr>
              <w:t>/biweekly</w:t>
            </w:r>
          </w:p>
        </w:tc>
      </w:tr>
      <w:tr w:rsidR="00540764" w14:paraId="0DCDA785" w14:textId="77777777" w:rsidTr="00BC514A">
        <w:tc>
          <w:tcPr>
            <w:tcW w:w="2335" w:type="dxa"/>
          </w:tcPr>
          <w:p w14:paraId="7A9569A4" w14:textId="34144D14" w:rsidR="00540764" w:rsidRDefault="00540764" w:rsidP="00BC514A">
            <w:pPr>
              <w:rPr>
                <w:rFonts w:ascii="Arial" w:hAnsi="Arial" w:cs="Arial"/>
              </w:rPr>
            </w:pPr>
            <w:r>
              <w:rPr>
                <w:rFonts w:ascii="Arial" w:hAnsi="Arial" w:cs="Arial"/>
              </w:rPr>
              <w:t>Quiz</w:t>
            </w:r>
          </w:p>
        </w:tc>
        <w:tc>
          <w:tcPr>
            <w:tcW w:w="1440" w:type="dxa"/>
          </w:tcPr>
          <w:p w14:paraId="5102A466" w14:textId="1B59C3EF" w:rsidR="00540764" w:rsidRDefault="00540764" w:rsidP="00BC514A">
            <w:pPr>
              <w:rPr>
                <w:rFonts w:ascii="Arial" w:hAnsi="Arial" w:cs="Arial"/>
              </w:rPr>
            </w:pPr>
            <w:r>
              <w:rPr>
                <w:rFonts w:ascii="Arial" w:hAnsi="Arial" w:cs="Arial"/>
              </w:rPr>
              <w:t>10</w:t>
            </w:r>
          </w:p>
        </w:tc>
        <w:tc>
          <w:tcPr>
            <w:tcW w:w="6120" w:type="dxa"/>
          </w:tcPr>
          <w:p w14:paraId="6D69C594" w14:textId="459524AD" w:rsidR="00540764" w:rsidRDefault="0043746D" w:rsidP="00BC514A">
            <w:pPr>
              <w:rPr>
                <w:rFonts w:ascii="Arial" w:hAnsi="Arial" w:cs="Arial"/>
              </w:rPr>
            </w:pPr>
            <w:r>
              <w:rPr>
                <w:rFonts w:ascii="Arial" w:hAnsi="Arial" w:cs="Arial"/>
              </w:rPr>
              <w:t>Shall be conducted as concepts are covered</w:t>
            </w:r>
          </w:p>
        </w:tc>
      </w:tr>
      <w:tr w:rsidR="00D700AD" w14:paraId="4D6814C3" w14:textId="77777777" w:rsidTr="00BC514A">
        <w:tc>
          <w:tcPr>
            <w:tcW w:w="2335" w:type="dxa"/>
          </w:tcPr>
          <w:p w14:paraId="70580D37" w14:textId="71B69C7D" w:rsidR="00D700AD" w:rsidRPr="00687352" w:rsidRDefault="00D700AD" w:rsidP="00D700AD">
            <w:pPr>
              <w:rPr>
                <w:rFonts w:ascii="Arial" w:hAnsi="Arial" w:cs="Arial"/>
              </w:rPr>
            </w:pPr>
            <w:r>
              <w:rPr>
                <w:rFonts w:ascii="Arial" w:hAnsi="Arial" w:cs="Arial"/>
              </w:rPr>
              <w:t>Assignments</w:t>
            </w:r>
          </w:p>
        </w:tc>
        <w:tc>
          <w:tcPr>
            <w:tcW w:w="1440" w:type="dxa"/>
          </w:tcPr>
          <w:p w14:paraId="7CFFF502" w14:textId="2994FCCD" w:rsidR="00D700AD" w:rsidRPr="00687352" w:rsidRDefault="00D700AD" w:rsidP="00D700AD">
            <w:pPr>
              <w:rPr>
                <w:rFonts w:ascii="Arial" w:hAnsi="Arial" w:cs="Arial"/>
              </w:rPr>
            </w:pPr>
            <w:r>
              <w:rPr>
                <w:rFonts w:ascii="Arial" w:hAnsi="Arial" w:cs="Arial"/>
              </w:rPr>
              <w:t>10</w:t>
            </w:r>
          </w:p>
        </w:tc>
        <w:tc>
          <w:tcPr>
            <w:tcW w:w="6120" w:type="dxa"/>
          </w:tcPr>
          <w:p w14:paraId="02673BA7" w14:textId="15FE3E82" w:rsidR="00D700AD" w:rsidRPr="00687352" w:rsidRDefault="00D700AD" w:rsidP="00D700AD">
            <w:pPr>
              <w:rPr>
                <w:rFonts w:ascii="Arial" w:hAnsi="Arial" w:cs="Arial"/>
              </w:rPr>
            </w:pPr>
            <w:r>
              <w:rPr>
                <w:rFonts w:ascii="Arial" w:hAnsi="Arial" w:cs="Arial"/>
              </w:rPr>
              <w:t>Biweekly</w:t>
            </w:r>
          </w:p>
        </w:tc>
      </w:tr>
      <w:tr w:rsidR="00D700AD" w14:paraId="18FC3C25" w14:textId="77777777" w:rsidTr="00BC514A">
        <w:tc>
          <w:tcPr>
            <w:tcW w:w="2335" w:type="dxa"/>
          </w:tcPr>
          <w:p w14:paraId="1A0281D3" w14:textId="77777777" w:rsidR="00D700AD" w:rsidRPr="00687352" w:rsidRDefault="00D700AD" w:rsidP="00D700AD">
            <w:pPr>
              <w:rPr>
                <w:rFonts w:ascii="Arial" w:hAnsi="Arial" w:cs="Arial"/>
              </w:rPr>
            </w:pPr>
            <w:r w:rsidRPr="00687352">
              <w:rPr>
                <w:rFonts w:ascii="Arial" w:hAnsi="Arial" w:cs="Arial"/>
              </w:rPr>
              <w:t>Mid-term</w:t>
            </w:r>
            <w:r>
              <w:rPr>
                <w:rFonts w:ascii="Arial" w:hAnsi="Arial" w:cs="Arial"/>
              </w:rPr>
              <w:t xml:space="preserve"> exam</w:t>
            </w:r>
          </w:p>
        </w:tc>
        <w:tc>
          <w:tcPr>
            <w:tcW w:w="1440" w:type="dxa"/>
          </w:tcPr>
          <w:p w14:paraId="6D3B4C59" w14:textId="0132583B" w:rsidR="00D700AD" w:rsidRPr="00687352" w:rsidRDefault="006966CF" w:rsidP="00D700AD">
            <w:pPr>
              <w:rPr>
                <w:rFonts w:ascii="Arial" w:hAnsi="Arial" w:cs="Arial"/>
              </w:rPr>
            </w:pPr>
            <w:r>
              <w:rPr>
                <w:rFonts w:ascii="Arial" w:hAnsi="Arial" w:cs="Arial"/>
              </w:rPr>
              <w:t>20</w:t>
            </w:r>
          </w:p>
        </w:tc>
        <w:tc>
          <w:tcPr>
            <w:tcW w:w="6120" w:type="dxa"/>
          </w:tcPr>
          <w:p w14:paraId="16ECE43A" w14:textId="77777777" w:rsidR="00D700AD" w:rsidRPr="00687352" w:rsidRDefault="00D700AD" w:rsidP="00D700AD">
            <w:pPr>
              <w:rPr>
                <w:rFonts w:ascii="Arial" w:hAnsi="Arial" w:cs="Arial"/>
              </w:rPr>
            </w:pPr>
            <w:r w:rsidRPr="00687352">
              <w:rPr>
                <w:rFonts w:ascii="Arial" w:hAnsi="Arial" w:cs="Arial"/>
              </w:rPr>
              <w:t>One-time assessment</w:t>
            </w:r>
          </w:p>
        </w:tc>
      </w:tr>
      <w:tr w:rsidR="00D700AD" w14:paraId="36A72EB5" w14:textId="77777777" w:rsidTr="00BC514A">
        <w:tc>
          <w:tcPr>
            <w:tcW w:w="2335" w:type="dxa"/>
          </w:tcPr>
          <w:p w14:paraId="1F9C1E53" w14:textId="0B1EB228" w:rsidR="00D700AD" w:rsidRPr="00687352" w:rsidRDefault="006966CF" w:rsidP="00D700AD">
            <w:pPr>
              <w:rPr>
                <w:rFonts w:ascii="Arial" w:hAnsi="Arial" w:cs="Arial"/>
              </w:rPr>
            </w:pPr>
            <w:r>
              <w:rPr>
                <w:rFonts w:ascii="Arial" w:hAnsi="Arial" w:cs="Arial"/>
              </w:rPr>
              <w:t>Project</w:t>
            </w:r>
          </w:p>
        </w:tc>
        <w:tc>
          <w:tcPr>
            <w:tcW w:w="1440" w:type="dxa"/>
          </w:tcPr>
          <w:p w14:paraId="4344298C" w14:textId="282237AD" w:rsidR="00D700AD" w:rsidRPr="00687352" w:rsidRDefault="006966CF" w:rsidP="00D700AD">
            <w:pPr>
              <w:rPr>
                <w:rFonts w:ascii="Arial" w:hAnsi="Arial" w:cs="Arial"/>
              </w:rPr>
            </w:pPr>
            <w:r>
              <w:rPr>
                <w:rFonts w:ascii="Arial" w:hAnsi="Arial" w:cs="Arial"/>
              </w:rPr>
              <w:t>30</w:t>
            </w:r>
          </w:p>
        </w:tc>
        <w:tc>
          <w:tcPr>
            <w:tcW w:w="6120" w:type="dxa"/>
          </w:tcPr>
          <w:p w14:paraId="28FAC012" w14:textId="1E873F53" w:rsidR="00D700AD" w:rsidRPr="00687352" w:rsidRDefault="00540764" w:rsidP="00D700AD">
            <w:pPr>
              <w:rPr>
                <w:rFonts w:ascii="Arial" w:hAnsi="Arial" w:cs="Arial"/>
              </w:rPr>
            </w:pPr>
            <w:r>
              <w:rPr>
                <w:rFonts w:ascii="Arial" w:hAnsi="Arial" w:cs="Arial"/>
              </w:rPr>
              <w:t>Ongoing</w:t>
            </w:r>
            <w:r w:rsidR="009C1168">
              <w:rPr>
                <w:rFonts w:ascii="Arial" w:hAnsi="Arial" w:cs="Arial"/>
              </w:rPr>
              <w:t xml:space="preserve"> </w:t>
            </w:r>
            <w:r w:rsidR="0043746D">
              <w:rPr>
                <w:rFonts w:ascii="Arial" w:hAnsi="Arial" w:cs="Arial"/>
              </w:rPr>
              <w:t xml:space="preserve">throughout </w:t>
            </w:r>
            <w:r w:rsidR="009C1168">
              <w:rPr>
                <w:rFonts w:ascii="Arial" w:hAnsi="Arial" w:cs="Arial"/>
              </w:rPr>
              <w:t>the semester</w:t>
            </w:r>
          </w:p>
        </w:tc>
      </w:tr>
      <w:tr w:rsidR="00D700AD" w14:paraId="31F31BA4" w14:textId="77777777" w:rsidTr="00BC514A">
        <w:trPr>
          <w:trHeight w:val="422"/>
        </w:trPr>
        <w:tc>
          <w:tcPr>
            <w:tcW w:w="2335" w:type="dxa"/>
          </w:tcPr>
          <w:p w14:paraId="5F1367DB" w14:textId="7E3BE431" w:rsidR="00D700AD" w:rsidRPr="00687352" w:rsidRDefault="00D700AD" w:rsidP="00D700AD">
            <w:pPr>
              <w:rPr>
                <w:rFonts w:ascii="Arial" w:hAnsi="Arial" w:cs="Arial"/>
              </w:rPr>
            </w:pPr>
            <w:r w:rsidRPr="00687352">
              <w:rPr>
                <w:rFonts w:ascii="Arial" w:hAnsi="Arial" w:cs="Arial"/>
              </w:rPr>
              <w:t xml:space="preserve">Final </w:t>
            </w:r>
            <w:r w:rsidR="006966CF">
              <w:rPr>
                <w:rFonts w:ascii="Arial" w:hAnsi="Arial" w:cs="Arial"/>
              </w:rPr>
              <w:t>Presentation</w:t>
            </w:r>
          </w:p>
        </w:tc>
        <w:tc>
          <w:tcPr>
            <w:tcW w:w="1440" w:type="dxa"/>
          </w:tcPr>
          <w:p w14:paraId="06841C0F" w14:textId="7C485421" w:rsidR="00D700AD" w:rsidRPr="00687352" w:rsidRDefault="006966CF" w:rsidP="00D700AD">
            <w:pPr>
              <w:rPr>
                <w:rFonts w:ascii="Arial" w:hAnsi="Arial" w:cs="Arial"/>
              </w:rPr>
            </w:pPr>
            <w:r>
              <w:rPr>
                <w:rFonts w:ascii="Arial" w:hAnsi="Arial" w:cs="Arial"/>
              </w:rPr>
              <w:t>10</w:t>
            </w:r>
          </w:p>
        </w:tc>
        <w:tc>
          <w:tcPr>
            <w:tcW w:w="6120" w:type="dxa"/>
          </w:tcPr>
          <w:p w14:paraId="15351F01" w14:textId="77777777" w:rsidR="00D700AD" w:rsidRPr="00687352" w:rsidRDefault="00D700AD" w:rsidP="00D700AD">
            <w:pPr>
              <w:rPr>
                <w:rFonts w:ascii="Arial" w:hAnsi="Arial" w:cs="Arial"/>
              </w:rPr>
            </w:pPr>
            <w:r w:rsidRPr="00687352">
              <w:rPr>
                <w:rFonts w:ascii="Arial" w:hAnsi="Arial" w:cs="Arial"/>
              </w:rPr>
              <w:t>One-time assessment</w:t>
            </w:r>
          </w:p>
        </w:tc>
      </w:tr>
      <w:tr w:rsidR="00D700AD" w:rsidRPr="00831C34" w14:paraId="7CBBE551" w14:textId="77777777" w:rsidTr="00BC514A">
        <w:trPr>
          <w:trHeight w:val="341"/>
        </w:trPr>
        <w:tc>
          <w:tcPr>
            <w:tcW w:w="2335" w:type="dxa"/>
          </w:tcPr>
          <w:p w14:paraId="567837D8" w14:textId="77777777" w:rsidR="00D700AD" w:rsidRPr="00831C34" w:rsidRDefault="00D700AD" w:rsidP="00D700AD">
            <w:pPr>
              <w:rPr>
                <w:rFonts w:ascii="Arial" w:hAnsi="Arial" w:cs="Arial"/>
                <w:b/>
                <w:sz w:val="24"/>
                <w:szCs w:val="24"/>
              </w:rPr>
            </w:pPr>
            <w:r w:rsidRPr="00831C34">
              <w:rPr>
                <w:rFonts w:ascii="Arial" w:hAnsi="Arial" w:cs="Arial"/>
                <w:b/>
                <w:sz w:val="24"/>
                <w:szCs w:val="24"/>
              </w:rPr>
              <w:t xml:space="preserve">Total </w:t>
            </w:r>
          </w:p>
        </w:tc>
        <w:tc>
          <w:tcPr>
            <w:tcW w:w="1440" w:type="dxa"/>
          </w:tcPr>
          <w:p w14:paraId="5D034E6E" w14:textId="77777777" w:rsidR="00D700AD" w:rsidRPr="00831C34" w:rsidRDefault="00D700AD" w:rsidP="00D700AD">
            <w:pPr>
              <w:rPr>
                <w:rFonts w:ascii="Arial" w:hAnsi="Arial" w:cs="Arial"/>
                <w:b/>
                <w:sz w:val="24"/>
                <w:szCs w:val="24"/>
              </w:rPr>
            </w:pPr>
            <w:r w:rsidRPr="00831C34">
              <w:rPr>
                <w:rFonts w:ascii="Arial" w:hAnsi="Arial" w:cs="Arial"/>
                <w:b/>
                <w:sz w:val="24"/>
                <w:szCs w:val="24"/>
              </w:rPr>
              <w:t>100</w:t>
            </w:r>
          </w:p>
        </w:tc>
        <w:tc>
          <w:tcPr>
            <w:tcW w:w="6120" w:type="dxa"/>
          </w:tcPr>
          <w:p w14:paraId="62E4C08E" w14:textId="77777777" w:rsidR="00D700AD" w:rsidRPr="00831C34" w:rsidRDefault="00D700AD" w:rsidP="00D700AD">
            <w:pPr>
              <w:rPr>
                <w:rFonts w:ascii="Arial" w:hAnsi="Arial" w:cs="Arial"/>
                <w:b/>
                <w:sz w:val="24"/>
                <w:szCs w:val="24"/>
              </w:rPr>
            </w:pPr>
          </w:p>
        </w:tc>
      </w:tr>
      <w:tr w:rsidR="00D700AD" w14:paraId="62BDBE33" w14:textId="77777777" w:rsidTr="00BC514A">
        <w:tc>
          <w:tcPr>
            <w:tcW w:w="9895" w:type="dxa"/>
            <w:gridSpan w:val="3"/>
          </w:tcPr>
          <w:p w14:paraId="4F595D8B" w14:textId="77777777" w:rsidR="00D700AD" w:rsidRDefault="00D700AD" w:rsidP="00D700AD">
            <w:pPr>
              <w:rPr>
                <w:rFonts w:ascii="Arial" w:hAnsi="Arial" w:cs="Arial"/>
                <w:sz w:val="24"/>
                <w:szCs w:val="24"/>
              </w:rPr>
            </w:pPr>
          </w:p>
          <w:p w14:paraId="326686EC" w14:textId="77777777" w:rsidR="00D700AD" w:rsidRDefault="00D700AD" w:rsidP="00D700AD">
            <w:pPr>
              <w:rPr>
                <w:rFonts w:ascii="Arial" w:hAnsi="Arial" w:cs="Arial"/>
                <w:b/>
                <w:color w:val="0070C0"/>
                <w:sz w:val="24"/>
                <w:szCs w:val="24"/>
              </w:rPr>
            </w:pPr>
            <w:r w:rsidRPr="00687352">
              <w:rPr>
                <w:rFonts w:ascii="Arial" w:hAnsi="Arial" w:cs="Arial"/>
                <w:b/>
                <w:color w:val="000000" w:themeColor="text1"/>
              </w:rPr>
              <w:t xml:space="preserve">Notes – Norms and </w:t>
            </w:r>
            <w:r>
              <w:rPr>
                <w:rFonts w:ascii="Arial" w:hAnsi="Arial" w:cs="Arial"/>
                <w:b/>
                <w:color w:val="000000" w:themeColor="text1"/>
              </w:rPr>
              <w:t>Important Class Policies</w:t>
            </w:r>
            <w:r w:rsidRPr="00831C34">
              <w:rPr>
                <w:rFonts w:ascii="Arial" w:hAnsi="Arial" w:cs="Arial"/>
                <w:b/>
                <w:color w:val="0070C0"/>
                <w:sz w:val="24"/>
                <w:szCs w:val="24"/>
              </w:rPr>
              <w:t>:</w:t>
            </w:r>
            <w:r>
              <w:rPr>
                <w:rFonts w:ascii="Arial" w:hAnsi="Arial" w:cs="Arial"/>
                <w:b/>
                <w:color w:val="0070C0"/>
                <w:sz w:val="24"/>
                <w:szCs w:val="24"/>
              </w:rPr>
              <w:t xml:space="preserve"> </w:t>
            </w:r>
          </w:p>
          <w:p w14:paraId="290303AE" w14:textId="3270F5A6" w:rsidR="00947D74" w:rsidRDefault="00D700AD" w:rsidP="00D700AD">
            <w:pPr>
              <w:rPr>
                <w:rFonts w:ascii="Arial" w:hAnsi="Arial" w:cs="Arial"/>
                <w:i/>
                <w:color w:val="000000" w:themeColor="text1"/>
                <w:sz w:val="20"/>
                <w:szCs w:val="20"/>
              </w:rPr>
            </w:pPr>
            <w:r w:rsidRPr="00B67E02">
              <w:rPr>
                <w:rFonts w:ascii="Arial" w:hAnsi="Arial" w:cs="Arial"/>
                <w:i/>
                <w:color w:val="000000" w:themeColor="text1"/>
                <w:sz w:val="20"/>
                <w:szCs w:val="20"/>
              </w:rPr>
              <w:t>(</w:t>
            </w:r>
            <w:r w:rsidR="006E629D" w:rsidRPr="00B67E02">
              <w:rPr>
                <w:rFonts w:ascii="Arial" w:hAnsi="Arial" w:cs="Arial"/>
                <w:i/>
                <w:color w:val="000000" w:themeColor="text1"/>
                <w:sz w:val="20"/>
                <w:szCs w:val="20"/>
              </w:rPr>
              <w:t>Such</w:t>
            </w:r>
            <w:r w:rsidRPr="00B67E02">
              <w:rPr>
                <w:rFonts w:ascii="Arial" w:hAnsi="Arial" w:cs="Arial"/>
                <w:i/>
                <w:color w:val="000000" w:themeColor="text1"/>
                <w:sz w:val="20"/>
                <w:szCs w:val="20"/>
              </w:rPr>
              <w:t xml:space="preserve"> as submission guidelines, academic honesty, make-up policy, code of conduct)</w:t>
            </w:r>
          </w:p>
          <w:p w14:paraId="2E863E13" w14:textId="6F08319F" w:rsidR="00947D74" w:rsidRDefault="00947D74" w:rsidP="00D700AD">
            <w:pPr>
              <w:rPr>
                <w:rFonts w:ascii="Arial" w:hAnsi="Arial" w:cs="Arial"/>
                <w:i/>
                <w:color w:val="000000" w:themeColor="text1"/>
                <w:sz w:val="20"/>
                <w:szCs w:val="20"/>
              </w:rPr>
            </w:pPr>
          </w:p>
          <w:p w14:paraId="329CD3DB" w14:textId="77777777" w:rsidR="00D700AD" w:rsidRPr="00D700AD" w:rsidRDefault="00D700AD" w:rsidP="00D700AD">
            <w:pPr>
              <w:numPr>
                <w:ilvl w:val="0"/>
                <w:numId w:val="9"/>
              </w:numPr>
              <w:tabs>
                <w:tab w:val="center" w:pos="4680"/>
                <w:tab w:val="right" w:pos="9360"/>
              </w:tabs>
              <w:rPr>
                <w:rFonts w:ascii="Arial" w:hAnsi="Arial" w:cs="Arial"/>
              </w:rPr>
            </w:pPr>
            <w:r w:rsidRPr="00D700AD">
              <w:rPr>
                <w:rFonts w:ascii="Arial" w:hAnsi="Arial" w:cs="Arial"/>
              </w:rPr>
              <w:t>Be On Time</w:t>
            </w:r>
          </w:p>
          <w:p w14:paraId="45785013" w14:textId="5ADD8FA9" w:rsidR="00D700AD" w:rsidRPr="00D700AD" w:rsidRDefault="00D700AD" w:rsidP="00D700AD">
            <w:pPr>
              <w:tabs>
                <w:tab w:val="center" w:pos="4680"/>
                <w:tab w:val="right" w:pos="9360"/>
              </w:tabs>
              <w:ind w:left="720"/>
              <w:rPr>
                <w:rFonts w:ascii="Arial" w:hAnsi="Arial" w:cs="Arial"/>
              </w:rPr>
            </w:pPr>
            <w:r w:rsidRPr="00D700AD">
              <w:rPr>
                <w:rFonts w:ascii="Arial" w:hAnsi="Arial" w:cs="Arial"/>
              </w:rPr>
              <w:t xml:space="preserve">You need to be </w:t>
            </w:r>
            <w:r w:rsidR="006E629D" w:rsidRPr="00D700AD">
              <w:rPr>
                <w:rFonts w:ascii="Arial" w:hAnsi="Arial" w:cs="Arial"/>
              </w:rPr>
              <w:t>in</w:t>
            </w:r>
            <w:r w:rsidRPr="00D700AD">
              <w:rPr>
                <w:rFonts w:ascii="Arial" w:hAnsi="Arial" w:cs="Arial"/>
              </w:rPr>
              <w:t xml:space="preserve"> class at the assigned time. After 10 minutes past the assigned time, you will be marked absent. </w:t>
            </w:r>
          </w:p>
          <w:p w14:paraId="53B5BA59" w14:textId="77777777" w:rsidR="00D700AD" w:rsidRPr="00D700AD" w:rsidRDefault="00D700AD" w:rsidP="00D700AD">
            <w:pPr>
              <w:numPr>
                <w:ilvl w:val="0"/>
                <w:numId w:val="9"/>
              </w:numPr>
              <w:tabs>
                <w:tab w:val="center" w:pos="4680"/>
                <w:tab w:val="right" w:pos="9360"/>
              </w:tabs>
              <w:rPr>
                <w:rFonts w:ascii="Arial" w:hAnsi="Arial" w:cs="Arial"/>
              </w:rPr>
            </w:pPr>
            <w:r w:rsidRPr="00D700AD">
              <w:rPr>
                <w:rFonts w:ascii="Arial" w:hAnsi="Arial" w:cs="Arial"/>
              </w:rPr>
              <w:t>Mobile Policy</w:t>
            </w:r>
          </w:p>
          <w:p w14:paraId="7DBAD14E" w14:textId="77777777" w:rsidR="00D700AD" w:rsidRPr="00D700AD" w:rsidRDefault="00D700AD" w:rsidP="00D700AD">
            <w:pPr>
              <w:tabs>
                <w:tab w:val="center" w:pos="4680"/>
                <w:tab w:val="right" w:pos="9360"/>
              </w:tabs>
              <w:ind w:left="720"/>
              <w:jc w:val="both"/>
              <w:rPr>
                <w:rFonts w:ascii="Arial" w:hAnsi="Arial" w:cs="Arial"/>
              </w:rPr>
            </w:pPr>
            <w:r w:rsidRPr="00D700AD">
              <w:rPr>
                <w:rFonts w:ascii="Arial" w:hAnsi="Arial" w:cs="Arial"/>
                <w:b/>
              </w:rPr>
              <w:t xml:space="preserve">TURN OFF YOUR MOBILE PHONE! </w:t>
            </w:r>
            <w:r w:rsidRPr="00D700AD">
              <w:rPr>
                <w:rFonts w:ascii="Arial" w:hAnsi="Arial" w:cs="Arial"/>
              </w:rPr>
              <w:t>It is unprofessional to be texting or otherwise.</w:t>
            </w:r>
          </w:p>
          <w:p w14:paraId="2D350B56" w14:textId="77777777" w:rsidR="00D700AD" w:rsidRPr="00D700AD" w:rsidRDefault="00D700AD" w:rsidP="00D700AD">
            <w:pPr>
              <w:numPr>
                <w:ilvl w:val="0"/>
                <w:numId w:val="9"/>
              </w:numPr>
              <w:tabs>
                <w:tab w:val="center" w:pos="4680"/>
                <w:tab w:val="right" w:pos="9360"/>
              </w:tabs>
              <w:rPr>
                <w:rFonts w:ascii="Arial" w:hAnsi="Arial" w:cs="Arial"/>
              </w:rPr>
            </w:pPr>
            <w:r w:rsidRPr="00D700AD">
              <w:rPr>
                <w:rFonts w:ascii="Arial" w:hAnsi="Arial" w:cs="Arial"/>
              </w:rPr>
              <w:t>Email Policy</w:t>
            </w:r>
          </w:p>
          <w:p w14:paraId="6700AF6B" w14:textId="3F276417" w:rsidR="00D700AD" w:rsidRPr="00D700AD" w:rsidRDefault="00D700AD" w:rsidP="00D700AD">
            <w:pPr>
              <w:tabs>
                <w:tab w:val="center" w:pos="4680"/>
                <w:tab w:val="right" w:pos="9360"/>
              </w:tabs>
              <w:ind w:left="720"/>
              <w:rPr>
                <w:rFonts w:ascii="Arial" w:hAnsi="Arial" w:cs="Arial"/>
              </w:rPr>
            </w:pPr>
            <w:r w:rsidRPr="00D700AD">
              <w:rPr>
                <w:rFonts w:ascii="Arial" w:hAnsi="Arial" w:cs="Arial"/>
                <w:b/>
              </w:rPr>
              <w:t>READ YOUR EMAILS!</w:t>
            </w:r>
            <w:r w:rsidRPr="00D700AD">
              <w:rPr>
                <w:rFonts w:ascii="Arial" w:hAnsi="Arial" w:cs="Arial"/>
              </w:rPr>
              <w:t xml:space="preserve"> You are responsible if you miss a deadline because you did not read your email. Participants </w:t>
            </w:r>
            <w:r w:rsidR="006E629D" w:rsidRPr="00D700AD">
              <w:rPr>
                <w:rFonts w:ascii="Arial" w:hAnsi="Arial" w:cs="Arial"/>
              </w:rPr>
              <w:t>should</w:t>
            </w:r>
            <w:r w:rsidRPr="00D700AD">
              <w:rPr>
                <w:rFonts w:ascii="Arial" w:hAnsi="Arial" w:cs="Arial"/>
              </w:rPr>
              <w:t xml:space="preserve"> check their university emails accounts regularly and respond accordingly. </w:t>
            </w:r>
          </w:p>
          <w:p w14:paraId="33E54B23" w14:textId="77777777" w:rsidR="00D700AD" w:rsidRPr="00D700AD" w:rsidRDefault="00D700AD" w:rsidP="00D700AD">
            <w:pPr>
              <w:numPr>
                <w:ilvl w:val="0"/>
                <w:numId w:val="9"/>
              </w:numPr>
              <w:tabs>
                <w:tab w:val="center" w:pos="4680"/>
                <w:tab w:val="right" w:pos="9360"/>
              </w:tabs>
              <w:rPr>
                <w:rFonts w:ascii="Arial" w:hAnsi="Arial" w:cs="Arial"/>
              </w:rPr>
            </w:pPr>
            <w:r w:rsidRPr="00D700AD">
              <w:rPr>
                <w:rFonts w:ascii="Arial" w:hAnsi="Arial" w:cs="Arial"/>
              </w:rPr>
              <w:t>Class Attendance Policy</w:t>
            </w:r>
          </w:p>
          <w:p w14:paraId="7E805A2C" w14:textId="1D2519FF" w:rsidR="00D700AD" w:rsidRPr="00D700AD" w:rsidRDefault="00D700AD" w:rsidP="00D700AD">
            <w:pPr>
              <w:tabs>
                <w:tab w:val="center" w:pos="4680"/>
                <w:tab w:val="right" w:pos="9360"/>
              </w:tabs>
              <w:ind w:left="720"/>
              <w:jc w:val="both"/>
              <w:rPr>
                <w:rFonts w:ascii="Arial" w:hAnsi="Arial" w:cs="Arial"/>
              </w:rPr>
            </w:pPr>
            <w:r w:rsidRPr="00D700AD">
              <w:rPr>
                <w:rFonts w:ascii="Arial" w:hAnsi="Arial" w:cs="Arial"/>
              </w:rPr>
              <w:t xml:space="preserve">A minimum of </w:t>
            </w:r>
            <w:r w:rsidR="00E84E73">
              <w:rPr>
                <w:rFonts w:ascii="Arial" w:hAnsi="Arial" w:cs="Arial"/>
              </w:rPr>
              <w:t>75</w:t>
            </w:r>
            <w:r w:rsidRPr="00D700AD">
              <w:rPr>
                <w:rFonts w:ascii="Arial" w:hAnsi="Arial" w:cs="Arial"/>
              </w:rPr>
              <w:t xml:space="preserve">% attendance is required for a participant to be eligible to </w:t>
            </w:r>
            <w:r w:rsidR="006E629D" w:rsidRPr="00D700AD">
              <w:rPr>
                <w:rFonts w:ascii="Arial" w:hAnsi="Arial" w:cs="Arial"/>
              </w:rPr>
              <w:t>sit</w:t>
            </w:r>
            <w:r w:rsidRPr="00D700AD">
              <w:rPr>
                <w:rFonts w:ascii="Arial" w:hAnsi="Arial" w:cs="Arial"/>
              </w:rPr>
              <w:t xml:space="preserve"> the final examination. Being sick and going to weddings are absences and will not be counted as present. You </w:t>
            </w:r>
            <w:proofErr w:type="gramStart"/>
            <w:r w:rsidRPr="00D700AD">
              <w:rPr>
                <w:rFonts w:ascii="Arial" w:hAnsi="Arial" w:cs="Arial"/>
              </w:rPr>
              <w:t>have the opportunity to</w:t>
            </w:r>
            <w:proofErr w:type="gramEnd"/>
            <w:r w:rsidRPr="00D700AD">
              <w:rPr>
                <w:rFonts w:ascii="Arial" w:hAnsi="Arial" w:cs="Arial"/>
              </w:rPr>
              <w:t xml:space="preserve"> use 6 absences out of 30 classes. Participants with less than 80% of attendance in a course will be given grade ‘F’ (Fail) and will not be allowed to take end term exams. International students who will be leaving for visa during semester should not use any days off except for visa trip. </w:t>
            </w:r>
            <w:r w:rsidR="006E629D" w:rsidRPr="00D700AD">
              <w:rPr>
                <w:rFonts w:ascii="Arial" w:hAnsi="Arial" w:cs="Arial"/>
              </w:rPr>
              <w:t>Otherwise,</w:t>
            </w:r>
            <w:r w:rsidRPr="00D700AD">
              <w:rPr>
                <w:rFonts w:ascii="Arial" w:hAnsi="Arial" w:cs="Arial"/>
              </w:rPr>
              <w:t xml:space="preserve"> they could reach </w:t>
            </w:r>
            <w:r w:rsidR="006E629D" w:rsidRPr="00D700AD">
              <w:rPr>
                <w:rFonts w:ascii="Arial" w:hAnsi="Arial" w:cs="Arial"/>
              </w:rPr>
              <w:t>a short</w:t>
            </w:r>
            <w:r w:rsidRPr="00D700AD">
              <w:rPr>
                <w:rFonts w:ascii="Arial" w:hAnsi="Arial" w:cs="Arial"/>
              </w:rPr>
              <w:t xml:space="preserve"> attendance.</w:t>
            </w:r>
          </w:p>
          <w:p w14:paraId="15CF9B9E" w14:textId="77777777" w:rsidR="00D700AD" w:rsidRPr="00D700AD" w:rsidRDefault="00D700AD" w:rsidP="00D700AD">
            <w:pPr>
              <w:numPr>
                <w:ilvl w:val="0"/>
                <w:numId w:val="9"/>
              </w:numPr>
              <w:tabs>
                <w:tab w:val="center" w:pos="4680"/>
                <w:tab w:val="right" w:pos="9360"/>
              </w:tabs>
              <w:rPr>
                <w:rFonts w:ascii="Arial" w:hAnsi="Arial" w:cs="Arial"/>
              </w:rPr>
            </w:pPr>
            <w:r w:rsidRPr="00D700AD">
              <w:rPr>
                <w:rFonts w:ascii="Arial" w:hAnsi="Arial" w:cs="Arial"/>
              </w:rPr>
              <w:t xml:space="preserve">Moodle </w:t>
            </w:r>
          </w:p>
          <w:p w14:paraId="5891B857" w14:textId="2A3D64CC" w:rsidR="00D700AD" w:rsidRPr="00D700AD" w:rsidRDefault="00D700AD" w:rsidP="00D700AD">
            <w:pPr>
              <w:tabs>
                <w:tab w:val="center" w:pos="4680"/>
                <w:tab w:val="right" w:pos="9360"/>
              </w:tabs>
              <w:ind w:left="720"/>
              <w:jc w:val="both"/>
              <w:rPr>
                <w:rFonts w:ascii="Arial" w:hAnsi="Arial" w:cs="Arial"/>
              </w:rPr>
            </w:pPr>
            <w:r w:rsidRPr="00D700AD">
              <w:rPr>
                <w:rFonts w:ascii="Arial" w:hAnsi="Arial" w:cs="Arial"/>
              </w:rPr>
              <w:t xml:space="preserve">UMT –LMS (Moodle) is an </w:t>
            </w:r>
            <w:r w:rsidR="006E629D" w:rsidRPr="00D700AD">
              <w:rPr>
                <w:rFonts w:ascii="Arial" w:hAnsi="Arial" w:cs="Arial"/>
              </w:rPr>
              <w:t>Open-Source</w:t>
            </w:r>
            <w:r w:rsidRPr="00D700AD">
              <w:rPr>
                <w:rFonts w:ascii="Arial" w:hAnsi="Arial" w:cs="Arial"/>
              </w:rPr>
              <w:t xml:space="preserve"> Course Management System (CMS), also known as a learning Management System (LMS). Participants should regularly visit the course website on MOODLE Course Management system, and fully benefit from its capabilities. If you are facing any problem using </w:t>
            </w:r>
            <w:r w:rsidR="003F2B90" w:rsidRPr="00D700AD">
              <w:rPr>
                <w:rFonts w:ascii="Arial" w:hAnsi="Arial" w:cs="Arial"/>
              </w:rPr>
              <w:t>Moodle</w:t>
            </w:r>
            <w:r w:rsidRPr="00D700AD">
              <w:rPr>
                <w:rFonts w:ascii="Arial" w:hAnsi="Arial" w:cs="Arial"/>
              </w:rPr>
              <w:t xml:space="preserve">, visit </w:t>
            </w:r>
            <w:hyperlink r:id="rId7" w:history="1">
              <w:r w:rsidRPr="00D700AD">
                <w:rPr>
                  <w:rFonts w:ascii="Arial" w:hAnsi="Arial" w:cs="Arial"/>
                </w:rPr>
                <w:t>http://oit.umt.edu.pk/moodle</w:t>
              </w:r>
            </w:hyperlink>
            <w:r w:rsidRPr="00D700AD">
              <w:rPr>
                <w:rFonts w:ascii="Arial" w:hAnsi="Arial" w:cs="Arial"/>
              </w:rPr>
              <w:t xml:space="preserve">. For further query send your queries to </w:t>
            </w:r>
            <w:hyperlink r:id="rId8" w:history="1">
              <w:r w:rsidRPr="00D700AD">
                <w:rPr>
                  <w:rFonts w:ascii="Arial" w:hAnsi="Arial" w:cs="Arial"/>
                  <w:color w:val="0000FF"/>
                  <w:u w:val="single"/>
                </w:rPr>
                <w:t>moodle@umt.edu.pk</w:t>
              </w:r>
            </w:hyperlink>
          </w:p>
          <w:p w14:paraId="3444C165" w14:textId="77777777" w:rsidR="00D700AD" w:rsidRPr="00D700AD" w:rsidRDefault="00D700AD" w:rsidP="00D700AD">
            <w:pPr>
              <w:numPr>
                <w:ilvl w:val="0"/>
                <w:numId w:val="9"/>
              </w:numPr>
              <w:tabs>
                <w:tab w:val="center" w:pos="4680"/>
                <w:tab w:val="right" w:pos="9360"/>
              </w:tabs>
              <w:rPr>
                <w:rFonts w:ascii="Arial" w:hAnsi="Arial" w:cs="Arial"/>
              </w:rPr>
            </w:pPr>
            <w:r w:rsidRPr="00D700AD">
              <w:rPr>
                <w:rFonts w:ascii="Arial" w:hAnsi="Arial" w:cs="Arial"/>
              </w:rPr>
              <w:t>Harassment Policy</w:t>
            </w:r>
          </w:p>
          <w:p w14:paraId="4CBC11E3" w14:textId="77777777" w:rsidR="00D700AD" w:rsidRPr="00D700AD" w:rsidRDefault="00D700AD" w:rsidP="00D700AD">
            <w:pPr>
              <w:tabs>
                <w:tab w:val="center" w:pos="4680"/>
                <w:tab w:val="right" w:pos="9360"/>
              </w:tabs>
              <w:ind w:left="720"/>
              <w:jc w:val="both"/>
              <w:rPr>
                <w:rFonts w:ascii="Arial" w:hAnsi="Arial" w:cs="Arial"/>
              </w:rPr>
            </w:pPr>
            <w:r w:rsidRPr="00D700AD">
              <w:rPr>
                <w:rFonts w:ascii="Arial" w:hAnsi="Arial" w:cs="Arial"/>
              </w:rPr>
              <w:t>Sexual or any other harassment is prohibited and is constituted as punishable offence. Sexual or any other harassment of any participant will not be tolerated. All actions categorized as sexual or any other harassment when done physically or verbally would also be considered as sexual harassment when done using electronic media such as computers, mobiles, internet, emails etc.</w:t>
            </w:r>
          </w:p>
          <w:p w14:paraId="38C7CFCF" w14:textId="77777777" w:rsidR="00D700AD" w:rsidRPr="00D700AD" w:rsidRDefault="00D700AD" w:rsidP="00D700AD">
            <w:pPr>
              <w:numPr>
                <w:ilvl w:val="0"/>
                <w:numId w:val="9"/>
              </w:numPr>
              <w:tabs>
                <w:tab w:val="center" w:pos="4680"/>
                <w:tab w:val="right" w:pos="9360"/>
              </w:tabs>
              <w:rPr>
                <w:rFonts w:ascii="Arial" w:hAnsi="Arial" w:cs="Arial"/>
              </w:rPr>
            </w:pPr>
            <w:r w:rsidRPr="00D700AD">
              <w:rPr>
                <w:rFonts w:ascii="Arial" w:hAnsi="Arial" w:cs="Arial"/>
              </w:rPr>
              <w:t>Use of Unfair Means/Honesty Policy</w:t>
            </w:r>
          </w:p>
          <w:p w14:paraId="647C0693" w14:textId="77777777" w:rsidR="00D700AD" w:rsidRPr="00D700AD" w:rsidRDefault="00D700AD" w:rsidP="00D700AD">
            <w:pPr>
              <w:tabs>
                <w:tab w:val="center" w:pos="4680"/>
                <w:tab w:val="right" w:pos="9360"/>
              </w:tabs>
              <w:ind w:left="720"/>
              <w:rPr>
                <w:rFonts w:ascii="Arial" w:hAnsi="Arial" w:cs="Arial"/>
              </w:rPr>
            </w:pPr>
            <w:r w:rsidRPr="00D700AD">
              <w:rPr>
                <w:rFonts w:ascii="Arial" w:hAnsi="Arial" w:cs="Arial"/>
              </w:rPr>
              <w:t xml:space="preserve">Any participant found using unfair means or assisting another participant during a class test/quiz, assignments or examination would be liable to disciplinary action. </w:t>
            </w:r>
          </w:p>
          <w:p w14:paraId="13F0CF75" w14:textId="117A29C0" w:rsidR="00D700AD" w:rsidRPr="00D700AD" w:rsidRDefault="00D700AD" w:rsidP="00D700AD">
            <w:pPr>
              <w:numPr>
                <w:ilvl w:val="0"/>
                <w:numId w:val="9"/>
              </w:numPr>
              <w:tabs>
                <w:tab w:val="center" w:pos="4680"/>
                <w:tab w:val="right" w:pos="9360"/>
              </w:tabs>
              <w:rPr>
                <w:rFonts w:ascii="Arial" w:hAnsi="Arial" w:cs="Arial"/>
              </w:rPr>
            </w:pPr>
            <w:r w:rsidRPr="00D700AD">
              <w:rPr>
                <w:rFonts w:ascii="Arial" w:hAnsi="Arial" w:cs="Arial"/>
              </w:rPr>
              <w:lastRenderedPageBreak/>
              <w:t>Plagiarism Policy</w:t>
            </w:r>
            <w:r w:rsidRPr="00D700AD">
              <w:rPr>
                <w:rFonts w:ascii="Arial" w:hAnsi="Arial" w:cs="Arial"/>
              </w:rPr>
              <w:br/>
              <w:t>All students are required to attach a “Turnitin” report on every assignment, big or small. Any student who attempts to bypass “</w:t>
            </w:r>
            <w:r w:rsidR="006E629D" w:rsidRPr="00D700AD">
              <w:rPr>
                <w:rFonts w:ascii="Arial" w:hAnsi="Arial" w:cs="Arial"/>
              </w:rPr>
              <w:t>Turnitin”</w:t>
            </w:r>
            <w:r w:rsidRPr="00D700AD">
              <w:rPr>
                <w:rFonts w:ascii="Arial" w:hAnsi="Arial" w:cs="Arial"/>
              </w:rPr>
              <w:t xml:space="preserve"> will receive “F” grade which will count towards the CGPA. The participants submit the plagiarism report to the resource person with every assignment, report, project, thesis etc. If student attempts to cheat Turnitin, he/she will receive a second “F” that will count towards the CGPA. There are special rules on plagiarism for final reports etc. all outlined in your handbook.</w:t>
            </w:r>
          </w:p>
          <w:p w14:paraId="55005768" w14:textId="77777777" w:rsidR="00D700AD" w:rsidRPr="00D700AD" w:rsidRDefault="00D700AD" w:rsidP="00D700AD">
            <w:pPr>
              <w:numPr>
                <w:ilvl w:val="0"/>
                <w:numId w:val="9"/>
              </w:numPr>
              <w:tabs>
                <w:tab w:val="center" w:pos="4680"/>
                <w:tab w:val="right" w:pos="9360"/>
              </w:tabs>
              <w:rPr>
                <w:rFonts w:ascii="Arial" w:hAnsi="Arial" w:cs="Arial"/>
              </w:rPr>
            </w:pPr>
            <w:r w:rsidRPr="00D700AD">
              <w:rPr>
                <w:rFonts w:ascii="Arial" w:hAnsi="Arial" w:cs="Arial"/>
              </w:rPr>
              <w:t>Withdraw Policy</w:t>
            </w:r>
          </w:p>
          <w:p w14:paraId="09260395" w14:textId="77777777" w:rsidR="00D700AD" w:rsidRPr="00D700AD" w:rsidRDefault="00D700AD" w:rsidP="00D700AD">
            <w:pPr>
              <w:tabs>
                <w:tab w:val="center" w:pos="4680"/>
                <w:tab w:val="right" w:pos="9360"/>
              </w:tabs>
              <w:ind w:left="720"/>
              <w:jc w:val="both"/>
              <w:rPr>
                <w:rFonts w:ascii="Arial" w:hAnsi="Arial" w:cs="Arial"/>
              </w:rPr>
            </w:pPr>
            <w:r w:rsidRPr="00D700AD">
              <w:rPr>
                <w:rFonts w:ascii="Arial" w:hAnsi="Arial" w:cs="Arial"/>
              </w:rPr>
              <w:t>Students may withdraw from a course till the end of the 12th week of the semester. Consequently, grade W will be awarded to the student which shall have no impact on the calculation of the GPA of the student. A Student withdrawing after the 12th week shall be automatically awarded “F” grade which shall count in the GPA.</w:t>
            </w:r>
          </w:p>
          <w:p w14:paraId="245064FE" w14:textId="77777777" w:rsidR="00D700AD" w:rsidRPr="00D700AD" w:rsidRDefault="00D700AD" w:rsidP="00D700AD">
            <w:pPr>
              <w:numPr>
                <w:ilvl w:val="0"/>
                <w:numId w:val="9"/>
              </w:numPr>
              <w:tabs>
                <w:tab w:val="center" w:pos="4680"/>
                <w:tab w:val="right" w:pos="9360"/>
              </w:tabs>
              <w:rPr>
                <w:rFonts w:ascii="Arial" w:hAnsi="Arial" w:cs="Arial"/>
              </w:rPr>
            </w:pPr>
            <w:r w:rsidRPr="00D700AD">
              <w:rPr>
                <w:rFonts w:ascii="Arial" w:hAnsi="Arial" w:cs="Arial"/>
              </w:rPr>
              <w:t>Communication of Results</w:t>
            </w:r>
          </w:p>
          <w:p w14:paraId="4025F467" w14:textId="27880EA7" w:rsidR="00D700AD" w:rsidRPr="00947D74" w:rsidRDefault="00D700AD" w:rsidP="00D700AD">
            <w:pPr>
              <w:tabs>
                <w:tab w:val="center" w:pos="4680"/>
                <w:tab w:val="right" w:pos="9360"/>
              </w:tabs>
              <w:ind w:left="720"/>
              <w:rPr>
                <w:rFonts w:ascii="Arial" w:hAnsi="Arial" w:cs="Arial"/>
              </w:rPr>
            </w:pPr>
            <w:r w:rsidRPr="00D700AD">
              <w:rPr>
                <w:rFonts w:ascii="Arial" w:hAnsi="Arial" w:cs="Arial"/>
              </w:rPr>
              <w:t xml:space="preserve">The results of quizzes, midterms and assignments are communicated to the participants during the semester and answer books are returned to them. It is the responsibility of the course instructor to keep the participants informed about his/her progress during the semester. The course instructor will inform a participant at least one week before the final examination related to his or her performance in the course. </w:t>
            </w:r>
          </w:p>
          <w:p w14:paraId="0B1DF940" w14:textId="77777777" w:rsidR="00D700AD" w:rsidRPr="00B67E02" w:rsidRDefault="00D700AD" w:rsidP="00D700AD">
            <w:pPr>
              <w:rPr>
                <w:rFonts w:ascii="Arial" w:hAnsi="Arial" w:cs="Arial"/>
                <w:sz w:val="24"/>
                <w:szCs w:val="24"/>
              </w:rPr>
            </w:pPr>
          </w:p>
          <w:p w14:paraId="17EFB9F6" w14:textId="77777777" w:rsidR="00D700AD" w:rsidRPr="00A2233E" w:rsidRDefault="00D700AD" w:rsidP="00D700AD">
            <w:pPr>
              <w:rPr>
                <w:rFonts w:ascii="Arial" w:hAnsi="Arial" w:cs="Arial"/>
                <w:sz w:val="24"/>
                <w:szCs w:val="24"/>
              </w:rPr>
            </w:pPr>
            <w:r>
              <w:rPr>
                <w:rFonts w:ascii="Arial" w:hAnsi="Arial" w:cs="Arial"/>
                <w:sz w:val="24"/>
                <w:szCs w:val="24"/>
              </w:rPr>
              <w:t xml:space="preserve"> </w:t>
            </w:r>
          </w:p>
        </w:tc>
      </w:tr>
    </w:tbl>
    <w:p w14:paraId="7579DC09" w14:textId="2C123AC5" w:rsidR="00E84E73" w:rsidRDefault="00E84E73" w:rsidP="002A678F">
      <w:pPr>
        <w:rPr>
          <w:rFonts w:ascii="Arial" w:hAnsi="Arial" w:cs="Arial"/>
          <w:i/>
          <w:sz w:val="20"/>
          <w:szCs w:val="20"/>
        </w:rPr>
      </w:pPr>
    </w:p>
    <w:p w14:paraId="52655CE0" w14:textId="55F5B17B" w:rsidR="00E84E73" w:rsidRDefault="00E84E73">
      <w:pPr>
        <w:rPr>
          <w:rFonts w:ascii="Arial" w:hAnsi="Arial" w:cs="Arial"/>
          <w:i/>
          <w:sz w:val="20"/>
          <w:szCs w:val="20"/>
        </w:rPr>
      </w:pPr>
      <w:r>
        <w:rPr>
          <w:rFonts w:ascii="Arial" w:hAnsi="Arial" w:cs="Arial"/>
          <w:i/>
          <w:sz w:val="20"/>
          <w:szCs w:val="20"/>
        </w:rPr>
        <w:br w:type="page"/>
      </w:r>
    </w:p>
    <w:tbl>
      <w:tblPr>
        <w:tblW w:w="0" w:type="auto"/>
        <w:tblCellMar>
          <w:top w:w="15" w:type="dxa"/>
          <w:left w:w="15" w:type="dxa"/>
          <w:bottom w:w="15" w:type="dxa"/>
          <w:right w:w="15" w:type="dxa"/>
        </w:tblCellMar>
        <w:tblLook w:val="04A0" w:firstRow="1" w:lastRow="0" w:firstColumn="1" w:lastColumn="0" w:noHBand="0" w:noVBand="1"/>
      </w:tblPr>
      <w:tblGrid>
        <w:gridCol w:w="803"/>
        <w:gridCol w:w="4721"/>
        <w:gridCol w:w="2016"/>
        <w:gridCol w:w="2674"/>
      </w:tblGrid>
      <w:tr w:rsidR="00C83699" w:rsidRPr="000578EA" w14:paraId="6F09B4F4" w14:textId="77777777" w:rsidTr="003B4C7A">
        <w:tc>
          <w:tcPr>
            <w:tcW w:w="0" w:type="auto"/>
            <w:gridSpan w:val="4"/>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5718901C" w14:textId="77777777" w:rsidR="00C83699" w:rsidRPr="000578EA" w:rsidRDefault="00C83699" w:rsidP="003B4C7A">
            <w:pPr>
              <w:spacing w:after="0" w:line="240" w:lineRule="auto"/>
              <w:rPr>
                <w:rFonts w:ascii="Times New Roman" w:eastAsia="Times New Roman" w:hAnsi="Times New Roman" w:cs="Times New Roman"/>
                <w:sz w:val="24"/>
                <w:szCs w:val="24"/>
              </w:rPr>
            </w:pPr>
            <w:r w:rsidRPr="000578EA">
              <w:rPr>
                <w:rFonts w:ascii="Times New Roman" w:eastAsia="Times New Roman" w:hAnsi="Times New Roman" w:cs="Times New Roman"/>
                <w:b/>
                <w:bCs/>
                <w:color w:val="000000"/>
                <w:sz w:val="24"/>
                <w:szCs w:val="24"/>
              </w:rPr>
              <w:lastRenderedPageBreak/>
              <w:t>Weekly Sessions Plan:</w:t>
            </w:r>
          </w:p>
          <w:p w14:paraId="645D6C1E" w14:textId="77777777" w:rsidR="00C83699" w:rsidRPr="000578EA" w:rsidRDefault="00C83699" w:rsidP="003B4C7A">
            <w:pPr>
              <w:spacing w:after="0" w:line="240" w:lineRule="auto"/>
              <w:rPr>
                <w:rFonts w:ascii="Times New Roman" w:eastAsia="Times New Roman" w:hAnsi="Times New Roman" w:cs="Times New Roman"/>
                <w:sz w:val="24"/>
                <w:szCs w:val="24"/>
              </w:rPr>
            </w:pPr>
          </w:p>
        </w:tc>
      </w:tr>
      <w:tr w:rsidR="00C83699" w:rsidRPr="000578EA" w14:paraId="483794D9" w14:textId="77777777" w:rsidTr="006A44F9">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626FF0B8" w14:textId="77777777" w:rsidR="00C83699" w:rsidRPr="000578EA" w:rsidRDefault="00C83699" w:rsidP="003B4C7A">
            <w:pPr>
              <w:spacing w:after="0" w:line="240" w:lineRule="auto"/>
              <w:jc w:val="center"/>
              <w:rPr>
                <w:rFonts w:ascii="Times New Roman" w:eastAsia="Times New Roman" w:hAnsi="Times New Roman" w:cs="Times New Roman"/>
                <w:sz w:val="24"/>
                <w:szCs w:val="24"/>
              </w:rPr>
            </w:pPr>
            <w:r w:rsidRPr="000578EA">
              <w:rPr>
                <w:rFonts w:ascii="Times New Roman" w:eastAsia="Times New Roman" w:hAnsi="Times New Roman" w:cs="Times New Roman"/>
                <w:b/>
                <w:bCs/>
                <w:color w:val="000000"/>
                <w:sz w:val="24"/>
                <w:szCs w:val="24"/>
              </w:rPr>
              <w:t>Week</w:t>
            </w:r>
          </w:p>
        </w:tc>
        <w:tc>
          <w:tcPr>
            <w:tcW w:w="4721"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7B72BB40" w14:textId="77777777" w:rsidR="00C83699" w:rsidRPr="000578EA" w:rsidRDefault="00C83699" w:rsidP="003B4C7A">
            <w:pPr>
              <w:spacing w:after="0" w:line="240" w:lineRule="auto"/>
              <w:rPr>
                <w:rFonts w:ascii="Times New Roman" w:eastAsia="Times New Roman" w:hAnsi="Times New Roman" w:cs="Times New Roman"/>
                <w:sz w:val="24"/>
                <w:szCs w:val="24"/>
              </w:rPr>
            </w:pPr>
            <w:r w:rsidRPr="000578EA">
              <w:rPr>
                <w:rFonts w:ascii="Times New Roman" w:eastAsia="Times New Roman" w:hAnsi="Times New Roman" w:cs="Times New Roman"/>
                <w:b/>
                <w:bCs/>
                <w:color w:val="000000"/>
                <w:sz w:val="24"/>
                <w:szCs w:val="24"/>
              </w:rPr>
              <w:t>Topics / Contents</w:t>
            </w:r>
          </w:p>
        </w:tc>
        <w:tc>
          <w:tcPr>
            <w:tcW w:w="2016"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7B86827A" w14:textId="77777777" w:rsidR="00C83699" w:rsidRPr="000578EA" w:rsidRDefault="00C83699" w:rsidP="003B4C7A">
            <w:pPr>
              <w:spacing w:after="0" w:line="240" w:lineRule="auto"/>
              <w:jc w:val="center"/>
              <w:rPr>
                <w:rFonts w:ascii="Times New Roman" w:eastAsia="Times New Roman" w:hAnsi="Times New Roman" w:cs="Times New Roman"/>
                <w:sz w:val="24"/>
                <w:szCs w:val="24"/>
              </w:rPr>
            </w:pPr>
            <w:r w:rsidRPr="000578EA">
              <w:rPr>
                <w:rFonts w:ascii="Times New Roman" w:eastAsia="Times New Roman" w:hAnsi="Times New Roman" w:cs="Times New Roman"/>
                <w:b/>
                <w:bCs/>
                <w:color w:val="000000"/>
                <w:sz w:val="24"/>
                <w:szCs w:val="24"/>
              </w:rPr>
              <w:t>Activity</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724888D0" w14:textId="77777777" w:rsidR="00C83699" w:rsidRPr="000578EA" w:rsidRDefault="00C83699" w:rsidP="003B4C7A">
            <w:pPr>
              <w:spacing w:after="0" w:line="240" w:lineRule="auto"/>
              <w:jc w:val="center"/>
              <w:rPr>
                <w:rFonts w:ascii="Times New Roman" w:eastAsia="Times New Roman" w:hAnsi="Times New Roman" w:cs="Times New Roman"/>
                <w:sz w:val="24"/>
                <w:szCs w:val="24"/>
              </w:rPr>
            </w:pPr>
            <w:r w:rsidRPr="000578EA">
              <w:rPr>
                <w:rFonts w:ascii="Times New Roman" w:eastAsia="Times New Roman" w:hAnsi="Times New Roman" w:cs="Times New Roman"/>
                <w:b/>
                <w:bCs/>
                <w:color w:val="000000"/>
                <w:sz w:val="24"/>
                <w:szCs w:val="24"/>
              </w:rPr>
              <w:t>Application/Objectives</w:t>
            </w:r>
          </w:p>
          <w:p w14:paraId="63B59590" w14:textId="77777777" w:rsidR="00C83699" w:rsidRPr="000578EA" w:rsidRDefault="00C83699" w:rsidP="003B4C7A">
            <w:pPr>
              <w:spacing w:after="0" w:line="240" w:lineRule="auto"/>
              <w:jc w:val="center"/>
              <w:rPr>
                <w:rFonts w:ascii="Times New Roman" w:eastAsia="Times New Roman" w:hAnsi="Times New Roman" w:cs="Times New Roman"/>
                <w:sz w:val="24"/>
                <w:szCs w:val="24"/>
              </w:rPr>
            </w:pPr>
            <w:r w:rsidRPr="000578EA">
              <w:rPr>
                <w:rFonts w:ascii="Times New Roman" w:eastAsia="Times New Roman" w:hAnsi="Times New Roman" w:cs="Times New Roman"/>
                <w:b/>
                <w:bCs/>
                <w:color w:val="000000"/>
                <w:sz w:val="24"/>
                <w:szCs w:val="24"/>
              </w:rPr>
              <w:t>PLO / CO / CLO</w:t>
            </w:r>
          </w:p>
        </w:tc>
      </w:tr>
      <w:tr w:rsidR="00C83699" w:rsidRPr="000578EA" w14:paraId="7519B4A6" w14:textId="77777777" w:rsidTr="006A44F9">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7561304" w14:textId="77777777" w:rsidR="00C83699" w:rsidRPr="000578EA" w:rsidRDefault="00C83699" w:rsidP="003B4C7A">
            <w:pPr>
              <w:spacing w:after="0" w:line="240" w:lineRule="auto"/>
              <w:jc w:val="center"/>
              <w:rPr>
                <w:rFonts w:ascii="Times New Roman" w:eastAsia="Times New Roman" w:hAnsi="Times New Roman" w:cs="Times New Roman"/>
                <w:sz w:val="24"/>
                <w:szCs w:val="24"/>
              </w:rPr>
            </w:pPr>
            <w:r w:rsidRPr="000578EA">
              <w:rPr>
                <w:rFonts w:ascii="Times New Roman" w:eastAsia="Times New Roman" w:hAnsi="Times New Roman" w:cs="Times New Roman"/>
                <w:color w:val="000000"/>
                <w:sz w:val="24"/>
                <w:szCs w:val="24"/>
              </w:rPr>
              <w:t>1</w:t>
            </w:r>
          </w:p>
        </w:tc>
        <w:tc>
          <w:tcPr>
            <w:tcW w:w="4721"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C242D2F" w14:textId="77777777" w:rsidR="00C83699" w:rsidRPr="000578EA" w:rsidRDefault="00C83699" w:rsidP="00C83699">
            <w:pPr>
              <w:numPr>
                <w:ilvl w:val="0"/>
                <w:numId w:val="22"/>
              </w:numPr>
              <w:spacing w:after="0" w:line="240" w:lineRule="auto"/>
              <w:textAlignment w:val="baseline"/>
              <w:rPr>
                <w:rFonts w:ascii="Times New Roman" w:eastAsia="Times New Roman" w:hAnsi="Times New Roman" w:cs="Times New Roman"/>
                <w:color w:val="000000"/>
                <w:sz w:val="24"/>
                <w:szCs w:val="24"/>
              </w:rPr>
            </w:pPr>
            <w:r w:rsidRPr="000578EA">
              <w:rPr>
                <w:rFonts w:ascii="Times New Roman" w:eastAsia="Times New Roman" w:hAnsi="Times New Roman" w:cs="Times New Roman"/>
                <w:color w:val="000000"/>
                <w:sz w:val="24"/>
                <w:szCs w:val="24"/>
              </w:rPr>
              <w:t>Introduction to the course, scope significance, norms of class discipline, students’ expectations from this course, etc.</w:t>
            </w:r>
          </w:p>
          <w:p w14:paraId="72E64EC5" w14:textId="395C5CAD" w:rsidR="00C83699" w:rsidRPr="000578EA" w:rsidRDefault="00C83699" w:rsidP="00C83699">
            <w:pPr>
              <w:numPr>
                <w:ilvl w:val="0"/>
                <w:numId w:val="22"/>
              </w:numPr>
              <w:spacing w:after="0" w:line="240" w:lineRule="auto"/>
              <w:textAlignment w:val="baseline"/>
              <w:rPr>
                <w:rFonts w:ascii="Times New Roman" w:eastAsia="Times New Roman" w:hAnsi="Times New Roman" w:cs="Times New Roman"/>
                <w:color w:val="000000"/>
                <w:sz w:val="24"/>
                <w:szCs w:val="24"/>
              </w:rPr>
            </w:pPr>
            <w:r w:rsidRPr="000578EA">
              <w:rPr>
                <w:rFonts w:ascii="Times New Roman" w:eastAsia="Times New Roman" w:hAnsi="Times New Roman" w:cs="Times New Roman"/>
                <w:color w:val="000000"/>
                <w:sz w:val="24"/>
                <w:szCs w:val="24"/>
              </w:rPr>
              <w:t xml:space="preserve">CM defined, </w:t>
            </w:r>
            <w:r w:rsidR="006A44F9">
              <w:rPr>
                <w:rFonts w:ascii="Times New Roman" w:eastAsia="Times New Roman" w:hAnsi="Times New Roman" w:cs="Times New Roman"/>
                <w:color w:val="000000"/>
                <w:sz w:val="24"/>
                <w:szCs w:val="24"/>
              </w:rPr>
              <w:t xml:space="preserve">HBR </w:t>
            </w:r>
            <w:r w:rsidRPr="000578EA">
              <w:rPr>
                <w:rFonts w:ascii="Times New Roman" w:eastAsia="Times New Roman" w:hAnsi="Times New Roman" w:cs="Times New Roman"/>
                <w:color w:val="000000"/>
                <w:sz w:val="24"/>
                <w:szCs w:val="24"/>
              </w:rPr>
              <w:t>articles, related variables.  </w:t>
            </w:r>
          </w:p>
          <w:p w14:paraId="0868CE96" w14:textId="05C5C354" w:rsidR="006A44F9" w:rsidRPr="006A44F9" w:rsidRDefault="00C83699" w:rsidP="006A44F9">
            <w:pPr>
              <w:numPr>
                <w:ilvl w:val="0"/>
                <w:numId w:val="22"/>
              </w:numPr>
              <w:spacing w:line="240" w:lineRule="auto"/>
              <w:textAlignment w:val="baseline"/>
              <w:rPr>
                <w:rFonts w:ascii="Times New Roman" w:eastAsia="Times New Roman" w:hAnsi="Times New Roman" w:cs="Times New Roman"/>
                <w:color w:val="000000"/>
                <w:sz w:val="24"/>
                <w:szCs w:val="24"/>
              </w:rPr>
            </w:pPr>
            <w:r w:rsidRPr="000578EA">
              <w:rPr>
                <w:rFonts w:ascii="Times New Roman" w:eastAsia="Times New Roman" w:hAnsi="Times New Roman" w:cs="Times New Roman"/>
                <w:color w:val="000000"/>
                <w:sz w:val="24"/>
                <w:szCs w:val="24"/>
              </w:rPr>
              <w:t> How, what, and why questions</w:t>
            </w:r>
          </w:p>
        </w:tc>
        <w:tc>
          <w:tcPr>
            <w:tcW w:w="201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7C9FD13" w14:textId="77777777" w:rsidR="00C83699" w:rsidRPr="000578EA" w:rsidRDefault="00C83699" w:rsidP="003B4C7A">
            <w:pPr>
              <w:spacing w:after="0" w:line="240" w:lineRule="auto"/>
              <w:rPr>
                <w:rFonts w:ascii="Times New Roman" w:eastAsia="Times New Roman" w:hAnsi="Times New Roman" w:cs="Times New Roman"/>
                <w:sz w:val="24"/>
                <w:szCs w:val="24"/>
              </w:rPr>
            </w:pPr>
            <w:r w:rsidRPr="000578EA">
              <w:rPr>
                <w:rFonts w:ascii="Times New Roman" w:eastAsia="Times New Roman" w:hAnsi="Times New Roman" w:cs="Times New Roman"/>
                <w:color w:val="000000"/>
                <w:sz w:val="24"/>
                <w:szCs w:val="24"/>
              </w:rPr>
              <w:t>Class participation and discussion, understanding students’ needs and expectations.</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B3D733C" w14:textId="77777777" w:rsidR="006A44F9" w:rsidRDefault="00C83699" w:rsidP="003B4C7A">
            <w:pPr>
              <w:spacing w:after="0" w:line="240" w:lineRule="auto"/>
              <w:rPr>
                <w:rFonts w:ascii="Times New Roman" w:eastAsia="Times New Roman" w:hAnsi="Times New Roman" w:cs="Times New Roman"/>
                <w:color w:val="000000"/>
                <w:sz w:val="24"/>
                <w:szCs w:val="24"/>
              </w:rPr>
            </w:pPr>
            <w:r w:rsidRPr="000578EA">
              <w:rPr>
                <w:rFonts w:ascii="Times New Roman" w:eastAsia="Times New Roman" w:hAnsi="Times New Roman" w:cs="Times New Roman"/>
                <w:color w:val="000000"/>
                <w:sz w:val="24"/>
                <w:szCs w:val="24"/>
              </w:rPr>
              <w:t xml:space="preserve">PLO-, </w:t>
            </w:r>
            <w:r w:rsidR="006A44F9">
              <w:rPr>
                <w:rFonts w:ascii="Times New Roman" w:eastAsia="Times New Roman" w:hAnsi="Times New Roman" w:cs="Times New Roman"/>
                <w:color w:val="000000"/>
                <w:sz w:val="24"/>
                <w:szCs w:val="24"/>
              </w:rPr>
              <w:t>1,2,</w:t>
            </w:r>
            <w:r w:rsidRPr="000578EA">
              <w:rPr>
                <w:rFonts w:ascii="Times New Roman" w:eastAsia="Times New Roman" w:hAnsi="Times New Roman" w:cs="Times New Roman"/>
                <w:color w:val="000000"/>
                <w:sz w:val="24"/>
                <w:szCs w:val="24"/>
              </w:rPr>
              <w:t>3,4,5,6; CLO1,2</w:t>
            </w:r>
            <w:r w:rsidR="006A44F9">
              <w:rPr>
                <w:rFonts w:ascii="Times New Roman" w:eastAsia="Times New Roman" w:hAnsi="Times New Roman" w:cs="Times New Roman"/>
                <w:color w:val="000000"/>
                <w:sz w:val="24"/>
                <w:szCs w:val="24"/>
              </w:rPr>
              <w:t xml:space="preserve">,3,4 </w:t>
            </w:r>
          </w:p>
          <w:p w14:paraId="5AFE9EAA" w14:textId="7BA7B0FA" w:rsidR="00C83699" w:rsidRPr="000578EA" w:rsidRDefault="006A44F9" w:rsidP="003B4C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explained</w:t>
            </w:r>
          </w:p>
        </w:tc>
      </w:tr>
      <w:tr w:rsidR="00C83699" w:rsidRPr="000578EA" w14:paraId="5F68E066" w14:textId="77777777" w:rsidTr="006A44F9">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6343CC9" w14:textId="77777777" w:rsidR="00C83699" w:rsidRPr="000578EA" w:rsidRDefault="00C83699" w:rsidP="003B4C7A">
            <w:pPr>
              <w:spacing w:after="0" w:line="240" w:lineRule="auto"/>
              <w:jc w:val="center"/>
              <w:rPr>
                <w:rFonts w:ascii="Times New Roman" w:eastAsia="Times New Roman" w:hAnsi="Times New Roman" w:cs="Times New Roman"/>
                <w:sz w:val="24"/>
                <w:szCs w:val="24"/>
              </w:rPr>
            </w:pPr>
            <w:r w:rsidRPr="000578EA">
              <w:rPr>
                <w:rFonts w:ascii="Times New Roman" w:eastAsia="Times New Roman" w:hAnsi="Times New Roman" w:cs="Times New Roman"/>
                <w:color w:val="000000"/>
                <w:sz w:val="24"/>
                <w:szCs w:val="24"/>
              </w:rPr>
              <w:t>2</w:t>
            </w:r>
          </w:p>
        </w:tc>
        <w:tc>
          <w:tcPr>
            <w:tcW w:w="4721"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D0CEE38" w14:textId="77777777" w:rsidR="00C83699" w:rsidRPr="000578EA" w:rsidRDefault="00C83699" w:rsidP="00C83699">
            <w:pPr>
              <w:numPr>
                <w:ilvl w:val="0"/>
                <w:numId w:val="23"/>
              </w:numPr>
              <w:spacing w:after="0" w:line="240" w:lineRule="auto"/>
              <w:textAlignment w:val="baseline"/>
              <w:rPr>
                <w:rFonts w:ascii="Times New Roman" w:eastAsia="Times New Roman" w:hAnsi="Times New Roman" w:cs="Times New Roman"/>
                <w:color w:val="000000"/>
                <w:sz w:val="24"/>
                <w:szCs w:val="24"/>
              </w:rPr>
            </w:pPr>
            <w:r w:rsidRPr="000578EA">
              <w:rPr>
                <w:rFonts w:ascii="Times New Roman" w:eastAsia="Times New Roman" w:hAnsi="Times New Roman" w:cs="Times New Roman"/>
                <w:color w:val="000000"/>
                <w:sz w:val="24"/>
                <w:szCs w:val="24"/>
              </w:rPr>
              <w:t>Planned models of change</w:t>
            </w:r>
          </w:p>
          <w:p w14:paraId="362CBD20" w14:textId="6177974B" w:rsidR="00C83699" w:rsidRPr="006A44F9" w:rsidRDefault="00C83699" w:rsidP="006A44F9">
            <w:pPr>
              <w:numPr>
                <w:ilvl w:val="0"/>
                <w:numId w:val="23"/>
              </w:numPr>
              <w:spacing w:after="0" w:line="240" w:lineRule="auto"/>
              <w:textAlignment w:val="baseline"/>
              <w:rPr>
                <w:rFonts w:ascii="Times New Roman" w:eastAsia="Times New Roman" w:hAnsi="Times New Roman" w:cs="Times New Roman"/>
                <w:color w:val="000000"/>
                <w:sz w:val="24"/>
                <w:szCs w:val="24"/>
              </w:rPr>
            </w:pPr>
            <w:r w:rsidRPr="000578EA">
              <w:rPr>
                <w:rFonts w:ascii="Times New Roman" w:eastAsia="Times New Roman" w:hAnsi="Times New Roman" w:cs="Times New Roman"/>
                <w:color w:val="000000"/>
                <w:sz w:val="24"/>
                <w:szCs w:val="24"/>
              </w:rPr>
              <w:t>Analytical model of change</w:t>
            </w:r>
          </w:p>
        </w:tc>
        <w:tc>
          <w:tcPr>
            <w:tcW w:w="201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D604DB6" w14:textId="77777777" w:rsidR="00C83699" w:rsidRPr="000578EA" w:rsidRDefault="00C83699" w:rsidP="003B4C7A">
            <w:pPr>
              <w:spacing w:after="0" w:line="240" w:lineRule="auto"/>
              <w:rPr>
                <w:rFonts w:ascii="Times New Roman" w:eastAsia="Times New Roman" w:hAnsi="Times New Roman" w:cs="Times New Roman"/>
                <w:sz w:val="24"/>
                <w:szCs w:val="24"/>
              </w:rPr>
            </w:pPr>
            <w:r w:rsidRPr="000578EA">
              <w:rPr>
                <w:rFonts w:ascii="Times New Roman" w:eastAsia="Times New Roman" w:hAnsi="Times New Roman" w:cs="Times New Roman"/>
                <w:color w:val="000000"/>
                <w:sz w:val="24"/>
                <w:szCs w:val="24"/>
              </w:rPr>
              <w:t>Class participation</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0B4E701" w14:textId="4359F0B8" w:rsidR="006A44F9" w:rsidRDefault="00C83699" w:rsidP="003B4C7A">
            <w:pPr>
              <w:spacing w:after="0" w:line="240" w:lineRule="auto"/>
              <w:rPr>
                <w:rFonts w:ascii="Times New Roman" w:eastAsia="Times New Roman" w:hAnsi="Times New Roman" w:cs="Times New Roman"/>
                <w:color w:val="000000"/>
                <w:sz w:val="24"/>
                <w:szCs w:val="24"/>
              </w:rPr>
            </w:pPr>
            <w:r w:rsidRPr="000578EA">
              <w:rPr>
                <w:rFonts w:ascii="Times New Roman" w:eastAsia="Times New Roman" w:hAnsi="Times New Roman" w:cs="Times New Roman"/>
                <w:color w:val="000000"/>
                <w:sz w:val="24"/>
                <w:szCs w:val="24"/>
              </w:rPr>
              <w:t>PLO-,</w:t>
            </w:r>
            <w:r w:rsidR="003B51AA">
              <w:rPr>
                <w:rFonts w:ascii="Times New Roman" w:eastAsia="Times New Roman" w:hAnsi="Times New Roman" w:cs="Times New Roman"/>
                <w:color w:val="000000"/>
                <w:sz w:val="24"/>
                <w:szCs w:val="24"/>
              </w:rPr>
              <w:t>1,2</w:t>
            </w:r>
            <w:r w:rsidR="006A44F9" w:rsidRPr="000578EA">
              <w:rPr>
                <w:rFonts w:ascii="Times New Roman" w:eastAsia="Times New Roman" w:hAnsi="Times New Roman" w:cs="Times New Roman"/>
                <w:color w:val="000000"/>
                <w:sz w:val="24"/>
                <w:szCs w:val="24"/>
              </w:rPr>
              <w:t>,</w:t>
            </w:r>
            <w:r w:rsidR="003B51AA">
              <w:rPr>
                <w:rFonts w:ascii="Times New Roman" w:eastAsia="Times New Roman" w:hAnsi="Times New Roman" w:cs="Times New Roman"/>
                <w:color w:val="000000"/>
                <w:sz w:val="24"/>
                <w:szCs w:val="24"/>
              </w:rPr>
              <w:t>3</w:t>
            </w:r>
            <w:r w:rsidR="006A44F9" w:rsidRPr="000578EA">
              <w:rPr>
                <w:rFonts w:ascii="Times New Roman" w:eastAsia="Times New Roman" w:hAnsi="Times New Roman" w:cs="Times New Roman"/>
                <w:color w:val="000000"/>
                <w:sz w:val="24"/>
                <w:szCs w:val="24"/>
              </w:rPr>
              <w:t>.</w:t>
            </w:r>
          </w:p>
          <w:p w14:paraId="22923E33" w14:textId="265624D9" w:rsidR="00C83699" w:rsidRPr="000578EA" w:rsidRDefault="00C83699" w:rsidP="003B4C7A">
            <w:pPr>
              <w:spacing w:after="0" w:line="240" w:lineRule="auto"/>
              <w:rPr>
                <w:rFonts w:ascii="Times New Roman" w:eastAsia="Times New Roman" w:hAnsi="Times New Roman" w:cs="Times New Roman"/>
                <w:sz w:val="24"/>
                <w:szCs w:val="24"/>
              </w:rPr>
            </w:pPr>
            <w:r w:rsidRPr="000578EA">
              <w:rPr>
                <w:rFonts w:ascii="Times New Roman" w:eastAsia="Times New Roman" w:hAnsi="Times New Roman" w:cs="Times New Roman"/>
                <w:color w:val="000000"/>
                <w:sz w:val="24"/>
                <w:szCs w:val="24"/>
              </w:rPr>
              <w:t>CLO1,</w:t>
            </w:r>
            <w:r w:rsidR="006A44F9">
              <w:rPr>
                <w:rFonts w:ascii="Times New Roman" w:eastAsia="Times New Roman" w:hAnsi="Times New Roman" w:cs="Times New Roman"/>
                <w:color w:val="000000"/>
                <w:sz w:val="24"/>
                <w:szCs w:val="24"/>
              </w:rPr>
              <w:t>2</w:t>
            </w:r>
          </w:p>
        </w:tc>
      </w:tr>
      <w:tr w:rsidR="00C83699" w:rsidRPr="000578EA" w14:paraId="66F094EF" w14:textId="77777777" w:rsidTr="006A44F9">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57599E5" w14:textId="77777777" w:rsidR="00C83699" w:rsidRPr="000578EA" w:rsidRDefault="00C83699" w:rsidP="003B4C7A">
            <w:pPr>
              <w:spacing w:after="0" w:line="240" w:lineRule="auto"/>
              <w:jc w:val="center"/>
              <w:rPr>
                <w:rFonts w:ascii="Times New Roman" w:eastAsia="Times New Roman" w:hAnsi="Times New Roman" w:cs="Times New Roman"/>
                <w:sz w:val="24"/>
                <w:szCs w:val="24"/>
              </w:rPr>
            </w:pPr>
            <w:r w:rsidRPr="000578EA">
              <w:rPr>
                <w:rFonts w:ascii="Times New Roman" w:eastAsia="Times New Roman" w:hAnsi="Times New Roman" w:cs="Times New Roman"/>
                <w:color w:val="000000"/>
                <w:sz w:val="24"/>
                <w:szCs w:val="24"/>
              </w:rPr>
              <w:t>3</w:t>
            </w:r>
          </w:p>
        </w:tc>
        <w:tc>
          <w:tcPr>
            <w:tcW w:w="4721"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B9DD52A" w14:textId="68A0E5E3" w:rsidR="00C83699" w:rsidRPr="000578EA" w:rsidRDefault="006A44F9" w:rsidP="00FE63D3">
            <w:pPr>
              <w:numPr>
                <w:ilvl w:val="0"/>
                <w:numId w:val="24"/>
              </w:numPr>
              <w:spacing w:after="0" w:line="240" w:lineRule="auto"/>
              <w:textAlignment w:val="baseline"/>
              <w:rPr>
                <w:rFonts w:ascii="Times New Roman" w:eastAsia="Times New Roman" w:hAnsi="Times New Roman" w:cs="Times New Roman"/>
                <w:sz w:val="24"/>
                <w:szCs w:val="24"/>
              </w:rPr>
            </w:pPr>
            <w:r w:rsidRPr="000578EA">
              <w:rPr>
                <w:rFonts w:ascii="Times New Roman" w:eastAsia="Times New Roman" w:hAnsi="Times New Roman" w:cs="Times New Roman"/>
                <w:color w:val="202124"/>
                <w:sz w:val="24"/>
                <w:szCs w:val="24"/>
                <w:shd w:val="clear" w:color="auto" w:fill="FFFFFF"/>
              </w:rPr>
              <w:t xml:space="preserve">Kotter, J. P. (2007). Leading change: Why transformation efforts fail? </w:t>
            </w:r>
          </w:p>
        </w:tc>
        <w:tc>
          <w:tcPr>
            <w:tcW w:w="201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107601D" w14:textId="5DD6A212" w:rsidR="00C83699" w:rsidRPr="000578EA" w:rsidRDefault="006A44F9" w:rsidP="003B4C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Understanding and debating on the concepts</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EF5B36C" w14:textId="248B43DA" w:rsidR="006A44F9" w:rsidRDefault="006A44F9" w:rsidP="006A44F9">
            <w:pPr>
              <w:spacing w:after="0" w:line="240" w:lineRule="auto"/>
              <w:rPr>
                <w:rFonts w:ascii="Times New Roman" w:eastAsia="Times New Roman" w:hAnsi="Times New Roman" w:cs="Times New Roman"/>
                <w:color w:val="000000"/>
                <w:sz w:val="24"/>
                <w:szCs w:val="24"/>
              </w:rPr>
            </w:pPr>
            <w:r w:rsidRPr="000578EA">
              <w:rPr>
                <w:rFonts w:ascii="Times New Roman" w:eastAsia="Times New Roman" w:hAnsi="Times New Roman" w:cs="Times New Roman"/>
                <w:color w:val="000000"/>
                <w:sz w:val="24"/>
                <w:szCs w:val="24"/>
              </w:rPr>
              <w:t>PLO-,</w:t>
            </w:r>
            <w:r w:rsidR="003B51AA">
              <w:rPr>
                <w:rFonts w:ascii="Times New Roman" w:eastAsia="Times New Roman" w:hAnsi="Times New Roman" w:cs="Times New Roman"/>
                <w:color w:val="000000"/>
                <w:sz w:val="24"/>
                <w:szCs w:val="24"/>
              </w:rPr>
              <w:t>1,2</w:t>
            </w:r>
            <w:r w:rsidRPr="000578EA">
              <w:rPr>
                <w:rFonts w:ascii="Times New Roman" w:eastAsia="Times New Roman" w:hAnsi="Times New Roman" w:cs="Times New Roman"/>
                <w:color w:val="000000"/>
                <w:sz w:val="24"/>
                <w:szCs w:val="24"/>
              </w:rPr>
              <w:t xml:space="preserve"> 3.</w:t>
            </w:r>
          </w:p>
          <w:p w14:paraId="62FEE052" w14:textId="5DCCE6E6" w:rsidR="00C83699" w:rsidRPr="000578EA" w:rsidRDefault="006A44F9" w:rsidP="006A44F9">
            <w:pPr>
              <w:spacing w:after="0" w:line="240" w:lineRule="auto"/>
              <w:rPr>
                <w:rFonts w:ascii="Times New Roman" w:eastAsia="Times New Roman" w:hAnsi="Times New Roman" w:cs="Times New Roman"/>
                <w:sz w:val="24"/>
                <w:szCs w:val="24"/>
              </w:rPr>
            </w:pPr>
            <w:r w:rsidRPr="000578EA">
              <w:rPr>
                <w:rFonts w:ascii="Times New Roman" w:eastAsia="Times New Roman" w:hAnsi="Times New Roman" w:cs="Times New Roman"/>
                <w:color w:val="000000"/>
                <w:sz w:val="24"/>
                <w:szCs w:val="24"/>
              </w:rPr>
              <w:t>CLO1,2</w:t>
            </w:r>
          </w:p>
        </w:tc>
      </w:tr>
      <w:tr w:rsidR="00C83699" w:rsidRPr="000578EA" w14:paraId="58EEB1D9" w14:textId="77777777" w:rsidTr="006A44F9">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68E8B49" w14:textId="77777777" w:rsidR="00C83699" w:rsidRPr="000578EA" w:rsidRDefault="00C83699" w:rsidP="003B4C7A">
            <w:pPr>
              <w:spacing w:after="0" w:line="240" w:lineRule="auto"/>
              <w:jc w:val="center"/>
              <w:rPr>
                <w:rFonts w:ascii="Times New Roman" w:eastAsia="Times New Roman" w:hAnsi="Times New Roman" w:cs="Times New Roman"/>
                <w:sz w:val="24"/>
                <w:szCs w:val="24"/>
              </w:rPr>
            </w:pPr>
            <w:r w:rsidRPr="000578EA">
              <w:rPr>
                <w:rFonts w:ascii="Times New Roman" w:eastAsia="Times New Roman" w:hAnsi="Times New Roman" w:cs="Times New Roman"/>
                <w:color w:val="000000"/>
                <w:sz w:val="24"/>
                <w:szCs w:val="24"/>
              </w:rPr>
              <w:t>4</w:t>
            </w:r>
          </w:p>
        </w:tc>
        <w:tc>
          <w:tcPr>
            <w:tcW w:w="4721"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5825008" w14:textId="5C60FD66" w:rsidR="00C83699" w:rsidRPr="006A44F9" w:rsidRDefault="006A44F9" w:rsidP="00C83699">
            <w:pPr>
              <w:numPr>
                <w:ilvl w:val="0"/>
                <w:numId w:val="24"/>
              </w:numPr>
              <w:spacing w:after="0" w:line="240" w:lineRule="auto"/>
              <w:textAlignment w:val="baseline"/>
              <w:rPr>
                <w:rFonts w:ascii="Times New Roman" w:eastAsia="Times New Roman" w:hAnsi="Times New Roman" w:cs="Times New Roman"/>
                <w:color w:val="202124"/>
                <w:sz w:val="24"/>
                <w:szCs w:val="24"/>
              </w:rPr>
            </w:pPr>
            <w:r>
              <w:rPr>
                <w:rFonts w:ascii="Times New Roman" w:eastAsia="Times New Roman" w:hAnsi="Times New Roman" w:cs="Times New Roman"/>
                <w:i/>
                <w:iCs/>
                <w:color w:val="202124"/>
                <w:sz w:val="24"/>
                <w:szCs w:val="24"/>
                <w:shd w:val="clear" w:color="auto" w:fill="FFFFFF"/>
              </w:rPr>
              <w:t>Case Study</w:t>
            </w:r>
          </w:p>
          <w:p w14:paraId="7D2C36B9" w14:textId="31448CA5" w:rsidR="006A44F9" w:rsidRPr="000578EA" w:rsidRDefault="006A44F9" w:rsidP="00C83699">
            <w:pPr>
              <w:numPr>
                <w:ilvl w:val="0"/>
                <w:numId w:val="24"/>
              </w:numPr>
              <w:spacing w:after="0" w:line="240" w:lineRule="auto"/>
              <w:textAlignment w:val="baseline"/>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Quiz</w:t>
            </w:r>
          </w:p>
          <w:p w14:paraId="4344F495" w14:textId="77777777" w:rsidR="00C83699" w:rsidRPr="000578EA" w:rsidRDefault="00C83699" w:rsidP="00C83699">
            <w:pPr>
              <w:numPr>
                <w:ilvl w:val="0"/>
                <w:numId w:val="24"/>
              </w:numPr>
              <w:spacing w:line="240" w:lineRule="auto"/>
              <w:textAlignment w:val="baseline"/>
              <w:rPr>
                <w:rFonts w:ascii="Times New Roman" w:eastAsia="Times New Roman" w:hAnsi="Times New Roman" w:cs="Times New Roman"/>
                <w:color w:val="000000"/>
                <w:sz w:val="24"/>
                <w:szCs w:val="24"/>
              </w:rPr>
            </w:pPr>
            <w:r w:rsidRPr="000578EA">
              <w:rPr>
                <w:rFonts w:ascii="Times New Roman" w:eastAsia="Times New Roman" w:hAnsi="Times New Roman" w:cs="Times New Roman"/>
                <w:color w:val="222222"/>
                <w:sz w:val="24"/>
                <w:szCs w:val="24"/>
                <w:shd w:val="clear" w:color="auto" w:fill="FFFFFF"/>
              </w:rPr>
              <w:t>Galli, B. J. (2018). Change management models: A comparative analysis and concerns. </w:t>
            </w:r>
            <w:r w:rsidRPr="000578EA">
              <w:rPr>
                <w:rFonts w:ascii="Times New Roman" w:eastAsia="Times New Roman" w:hAnsi="Times New Roman" w:cs="Times New Roman"/>
                <w:i/>
                <w:iCs/>
                <w:color w:val="222222"/>
                <w:sz w:val="24"/>
                <w:szCs w:val="24"/>
                <w:shd w:val="clear" w:color="auto" w:fill="FFFFFF"/>
              </w:rPr>
              <w:t>IEEE Engineering Management Review</w:t>
            </w:r>
            <w:r w:rsidRPr="000578EA">
              <w:rPr>
                <w:rFonts w:ascii="Times New Roman" w:eastAsia="Times New Roman" w:hAnsi="Times New Roman" w:cs="Times New Roman"/>
                <w:color w:val="222222"/>
                <w:sz w:val="24"/>
                <w:szCs w:val="24"/>
                <w:shd w:val="clear" w:color="auto" w:fill="FFFFFF"/>
              </w:rPr>
              <w:t>, </w:t>
            </w:r>
            <w:r w:rsidRPr="000578EA">
              <w:rPr>
                <w:rFonts w:ascii="Times New Roman" w:eastAsia="Times New Roman" w:hAnsi="Times New Roman" w:cs="Times New Roman"/>
                <w:i/>
                <w:iCs/>
                <w:color w:val="222222"/>
                <w:sz w:val="24"/>
                <w:szCs w:val="24"/>
                <w:shd w:val="clear" w:color="auto" w:fill="FFFFFF"/>
              </w:rPr>
              <w:t>46</w:t>
            </w:r>
            <w:r w:rsidRPr="000578EA">
              <w:rPr>
                <w:rFonts w:ascii="Times New Roman" w:eastAsia="Times New Roman" w:hAnsi="Times New Roman" w:cs="Times New Roman"/>
                <w:color w:val="222222"/>
                <w:sz w:val="24"/>
                <w:szCs w:val="24"/>
                <w:shd w:val="clear" w:color="auto" w:fill="FFFFFF"/>
              </w:rPr>
              <w:t>(3), 124-132.</w:t>
            </w:r>
          </w:p>
        </w:tc>
        <w:tc>
          <w:tcPr>
            <w:tcW w:w="201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767E261" w14:textId="77777777" w:rsidR="00C83699" w:rsidRPr="000578EA" w:rsidRDefault="00C83699" w:rsidP="003B4C7A">
            <w:pPr>
              <w:spacing w:after="0" w:line="240" w:lineRule="auto"/>
              <w:rPr>
                <w:rFonts w:ascii="Times New Roman" w:eastAsia="Times New Roman" w:hAnsi="Times New Roman" w:cs="Times New Roman"/>
                <w:sz w:val="24"/>
                <w:szCs w:val="24"/>
              </w:rPr>
            </w:pPr>
            <w:r w:rsidRPr="000578EA">
              <w:rPr>
                <w:rFonts w:ascii="Times New Roman" w:eastAsia="Times New Roman" w:hAnsi="Times New Roman" w:cs="Times New Roman"/>
                <w:color w:val="000000"/>
                <w:sz w:val="24"/>
                <w:szCs w:val="24"/>
              </w:rPr>
              <w:t>Critical debate on planned versus analytical models of CM.</w:t>
            </w:r>
          </w:p>
          <w:p w14:paraId="77646C71" w14:textId="77777777" w:rsidR="00C83699" w:rsidRPr="000578EA" w:rsidRDefault="00C83699" w:rsidP="003B4C7A">
            <w:pPr>
              <w:spacing w:after="0" w:line="240" w:lineRule="auto"/>
              <w:rPr>
                <w:rFonts w:ascii="Times New Roman" w:eastAsia="Times New Roman" w:hAnsi="Times New Roman" w:cs="Times New Roman"/>
                <w:sz w:val="24"/>
                <w:szCs w:val="24"/>
              </w:rPr>
            </w:pP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D34D32B" w14:textId="77777777" w:rsidR="006A44F9" w:rsidRDefault="00C83699" w:rsidP="003B4C7A">
            <w:pPr>
              <w:spacing w:after="0" w:line="240" w:lineRule="auto"/>
              <w:rPr>
                <w:rFonts w:ascii="Times New Roman" w:eastAsia="Times New Roman" w:hAnsi="Times New Roman" w:cs="Times New Roman"/>
                <w:color w:val="000000"/>
                <w:sz w:val="24"/>
                <w:szCs w:val="24"/>
              </w:rPr>
            </w:pPr>
            <w:r w:rsidRPr="000578EA">
              <w:rPr>
                <w:rFonts w:ascii="Times New Roman" w:eastAsia="Times New Roman" w:hAnsi="Times New Roman" w:cs="Times New Roman"/>
                <w:color w:val="000000"/>
                <w:sz w:val="24"/>
                <w:szCs w:val="24"/>
              </w:rPr>
              <w:t xml:space="preserve">PLO- 3,4 </w:t>
            </w:r>
          </w:p>
          <w:p w14:paraId="62A116A5" w14:textId="0911DF92" w:rsidR="00C83699" w:rsidRPr="000578EA" w:rsidRDefault="00C83699" w:rsidP="003B4C7A">
            <w:pPr>
              <w:spacing w:after="0" w:line="240" w:lineRule="auto"/>
              <w:rPr>
                <w:rFonts w:ascii="Times New Roman" w:eastAsia="Times New Roman" w:hAnsi="Times New Roman" w:cs="Times New Roman"/>
                <w:sz w:val="24"/>
                <w:szCs w:val="24"/>
              </w:rPr>
            </w:pPr>
            <w:r w:rsidRPr="000578EA">
              <w:rPr>
                <w:rFonts w:ascii="Times New Roman" w:eastAsia="Times New Roman" w:hAnsi="Times New Roman" w:cs="Times New Roman"/>
                <w:color w:val="000000"/>
                <w:sz w:val="24"/>
                <w:szCs w:val="24"/>
              </w:rPr>
              <w:t>CLO,</w:t>
            </w:r>
            <w:r w:rsidR="006A44F9">
              <w:rPr>
                <w:rFonts w:ascii="Times New Roman" w:eastAsia="Times New Roman" w:hAnsi="Times New Roman" w:cs="Times New Roman"/>
                <w:color w:val="000000"/>
                <w:sz w:val="24"/>
                <w:szCs w:val="24"/>
              </w:rPr>
              <w:t>1,2</w:t>
            </w:r>
          </w:p>
        </w:tc>
      </w:tr>
      <w:tr w:rsidR="00C83699" w:rsidRPr="000578EA" w14:paraId="230B7F53" w14:textId="77777777" w:rsidTr="006A44F9">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52B1546" w14:textId="77777777" w:rsidR="00C83699" w:rsidRPr="000578EA" w:rsidRDefault="00C83699" w:rsidP="003B4C7A">
            <w:pPr>
              <w:spacing w:after="0" w:line="240" w:lineRule="auto"/>
              <w:jc w:val="center"/>
              <w:rPr>
                <w:rFonts w:ascii="Times New Roman" w:eastAsia="Times New Roman" w:hAnsi="Times New Roman" w:cs="Times New Roman"/>
                <w:sz w:val="24"/>
                <w:szCs w:val="24"/>
              </w:rPr>
            </w:pPr>
            <w:r w:rsidRPr="000578EA">
              <w:rPr>
                <w:rFonts w:ascii="Times New Roman" w:eastAsia="Times New Roman" w:hAnsi="Times New Roman" w:cs="Times New Roman"/>
                <w:color w:val="000000"/>
                <w:sz w:val="24"/>
                <w:szCs w:val="24"/>
              </w:rPr>
              <w:t>5</w:t>
            </w:r>
          </w:p>
        </w:tc>
        <w:tc>
          <w:tcPr>
            <w:tcW w:w="4721"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C105412" w14:textId="77777777" w:rsidR="006A44F9" w:rsidRPr="006A44F9" w:rsidRDefault="006A44F9" w:rsidP="00C83699">
            <w:pPr>
              <w:numPr>
                <w:ilvl w:val="0"/>
                <w:numId w:val="26"/>
              </w:numPr>
              <w:spacing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shd w:val="clear" w:color="auto" w:fill="FFFFFF"/>
              </w:rPr>
              <w:t>Class Activity</w:t>
            </w:r>
          </w:p>
          <w:p w14:paraId="7DBCCFAE" w14:textId="17D75605" w:rsidR="00C83699" w:rsidRPr="000578EA" w:rsidRDefault="006A44F9" w:rsidP="00C83699">
            <w:pPr>
              <w:numPr>
                <w:ilvl w:val="0"/>
                <w:numId w:val="26"/>
              </w:numPr>
              <w:spacing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shd w:val="clear" w:color="auto" w:fill="FFFFFF"/>
              </w:rPr>
              <w:t>Project</w:t>
            </w:r>
          </w:p>
        </w:tc>
        <w:tc>
          <w:tcPr>
            <w:tcW w:w="201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49CCE15" w14:textId="65D555E6" w:rsidR="00C83699" w:rsidRDefault="006A44F9" w:rsidP="003B4C7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Activity</w:t>
            </w:r>
          </w:p>
          <w:p w14:paraId="41E21ED3" w14:textId="05CB7344" w:rsidR="006A44F9" w:rsidRPr="000578EA" w:rsidRDefault="006A44F9" w:rsidP="003B4C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Project</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6811681" w14:textId="4C90063B" w:rsidR="006A44F9" w:rsidRDefault="00C83699" w:rsidP="003B4C7A">
            <w:pPr>
              <w:spacing w:after="0" w:line="240" w:lineRule="auto"/>
              <w:rPr>
                <w:rFonts w:ascii="Times New Roman" w:eastAsia="Times New Roman" w:hAnsi="Times New Roman" w:cs="Times New Roman"/>
                <w:color w:val="000000"/>
                <w:sz w:val="24"/>
                <w:szCs w:val="24"/>
              </w:rPr>
            </w:pPr>
            <w:r w:rsidRPr="000578EA">
              <w:rPr>
                <w:rFonts w:ascii="Times New Roman" w:eastAsia="Times New Roman" w:hAnsi="Times New Roman" w:cs="Times New Roman"/>
                <w:color w:val="000000"/>
                <w:sz w:val="24"/>
                <w:szCs w:val="24"/>
              </w:rPr>
              <w:t>PLO-</w:t>
            </w:r>
            <w:r w:rsidR="006A44F9">
              <w:rPr>
                <w:rFonts w:ascii="Times New Roman" w:eastAsia="Times New Roman" w:hAnsi="Times New Roman" w:cs="Times New Roman"/>
                <w:color w:val="000000"/>
                <w:sz w:val="24"/>
                <w:szCs w:val="24"/>
              </w:rPr>
              <w:t xml:space="preserve"> </w:t>
            </w:r>
            <w:r w:rsidRPr="000578EA">
              <w:rPr>
                <w:rFonts w:ascii="Times New Roman" w:eastAsia="Times New Roman" w:hAnsi="Times New Roman" w:cs="Times New Roman"/>
                <w:color w:val="000000"/>
                <w:sz w:val="24"/>
                <w:szCs w:val="24"/>
              </w:rPr>
              <w:t>3,4</w:t>
            </w:r>
          </w:p>
          <w:p w14:paraId="1AC56DA1" w14:textId="4B9B25E2" w:rsidR="00C83699" w:rsidRPr="000578EA" w:rsidRDefault="00C83699" w:rsidP="003B4C7A">
            <w:pPr>
              <w:spacing w:after="0" w:line="240" w:lineRule="auto"/>
              <w:rPr>
                <w:rFonts w:ascii="Times New Roman" w:eastAsia="Times New Roman" w:hAnsi="Times New Roman" w:cs="Times New Roman"/>
                <w:sz w:val="24"/>
                <w:szCs w:val="24"/>
              </w:rPr>
            </w:pPr>
            <w:r w:rsidRPr="000578EA">
              <w:rPr>
                <w:rFonts w:ascii="Times New Roman" w:eastAsia="Times New Roman" w:hAnsi="Times New Roman" w:cs="Times New Roman"/>
                <w:color w:val="000000"/>
                <w:sz w:val="24"/>
                <w:szCs w:val="24"/>
              </w:rPr>
              <w:t>CLO1,2</w:t>
            </w:r>
          </w:p>
        </w:tc>
      </w:tr>
      <w:tr w:rsidR="00C83699" w:rsidRPr="000578EA" w14:paraId="1DF04C3D" w14:textId="77777777" w:rsidTr="006A44F9">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B2051B9" w14:textId="77777777" w:rsidR="00C83699" w:rsidRPr="000578EA" w:rsidRDefault="00C83699" w:rsidP="003B4C7A">
            <w:pPr>
              <w:spacing w:after="0" w:line="240" w:lineRule="auto"/>
              <w:jc w:val="center"/>
              <w:rPr>
                <w:rFonts w:ascii="Times New Roman" w:eastAsia="Times New Roman" w:hAnsi="Times New Roman" w:cs="Times New Roman"/>
                <w:sz w:val="24"/>
                <w:szCs w:val="24"/>
              </w:rPr>
            </w:pPr>
            <w:r w:rsidRPr="000578EA">
              <w:rPr>
                <w:rFonts w:ascii="Times New Roman" w:eastAsia="Times New Roman" w:hAnsi="Times New Roman" w:cs="Times New Roman"/>
                <w:color w:val="000000"/>
                <w:sz w:val="24"/>
                <w:szCs w:val="24"/>
              </w:rPr>
              <w:t>6</w:t>
            </w:r>
          </w:p>
        </w:tc>
        <w:tc>
          <w:tcPr>
            <w:tcW w:w="4721"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DFA99B3" w14:textId="77777777" w:rsidR="006A44F9" w:rsidRPr="000578EA" w:rsidRDefault="006A44F9" w:rsidP="006A44F9">
            <w:pPr>
              <w:numPr>
                <w:ilvl w:val="0"/>
                <w:numId w:val="27"/>
              </w:numPr>
              <w:spacing w:after="0" w:line="240" w:lineRule="auto"/>
              <w:textAlignment w:val="baseline"/>
              <w:rPr>
                <w:rFonts w:ascii="Times New Roman" w:eastAsia="Times New Roman" w:hAnsi="Times New Roman" w:cs="Times New Roman"/>
                <w:color w:val="202124"/>
                <w:sz w:val="24"/>
                <w:szCs w:val="24"/>
              </w:rPr>
            </w:pPr>
            <w:r w:rsidRPr="000578EA">
              <w:rPr>
                <w:rFonts w:ascii="Times New Roman" w:eastAsia="Times New Roman" w:hAnsi="Times New Roman" w:cs="Times New Roman"/>
                <w:color w:val="202124"/>
                <w:sz w:val="24"/>
                <w:szCs w:val="24"/>
                <w:shd w:val="clear" w:color="auto" w:fill="FFFFFF"/>
              </w:rPr>
              <w:t xml:space="preserve">Garvin, D.A. &amp; Roberto, M.A. (2005). Change through persuasion. In </w:t>
            </w:r>
            <w:r w:rsidRPr="000578EA">
              <w:rPr>
                <w:rFonts w:ascii="Times New Roman" w:eastAsia="Times New Roman" w:hAnsi="Times New Roman" w:cs="Times New Roman"/>
                <w:i/>
                <w:iCs/>
                <w:color w:val="202124"/>
                <w:sz w:val="24"/>
                <w:szCs w:val="24"/>
                <w:shd w:val="clear" w:color="auto" w:fill="FFFFFF"/>
              </w:rPr>
              <w:t>HBR’s 10 must reads on change</w:t>
            </w:r>
            <w:r w:rsidRPr="000578EA">
              <w:rPr>
                <w:rFonts w:ascii="Times New Roman" w:eastAsia="Times New Roman" w:hAnsi="Times New Roman" w:cs="Times New Roman"/>
                <w:color w:val="202124"/>
                <w:sz w:val="24"/>
                <w:szCs w:val="24"/>
                <w:shd w:val="clear" w:color="auto" w:fill="FFFFFF"/>
              </w:rPr>
              <w:t xml:space="preserve"> (pp. 13-22). Boston, MA: </w:t>
            </w:r>
            <w:r w:rsidRPr="000578EA">
              <w:rPr>
                <w:rFonts w:ascii="Times New Roman" w:eastAsia="Times New Roman" w:hAnsi="Times New Roman" w:cs="Times New Roman"/>
                <w:i/>
                <w:iCs/>
                <w:color w:val="202124"/>
                <w:sz w:val="24"/>
                <w:szCs w:val="24"/>
                <w:shd w:val="clear" w:color="auto" w:fill="FFFFFF"/>
              </w:rPr>
              <w:t>Harvard Business Review.</w:t>
            </w:r>
          </w:p>
          <w:p w14:paraId="7E251619" w14:textId="77777777" w:rsidR="00C83699" w:rsidRPr="000578EA" w:rsidRDefault="00C83699" w:rsidP="006A44F9">
            <w:pPr>
              <w:numPr>
                <w:ilvl w:val="0"/>
                <w:numId w:val="27"/>
              </w:numPr>
              <w:spacing w:after="0" w:line="240" w:lineRule="auto"/>
              <w:textAlignment w:val="baseline"/>
              <w:rPr>
                <w:rFonts w:ascii="Times New Roman" w:eastAsia="Times New Roman" w:hAnsi="Times New Roman" w:cs="Times New Roman"/>
                <w:color w:val="000000"/>
                <w:sz w:val="24"/>
                <w:szCs w:val="24"/>
              </w:rPr>
            </w:pPr>
            <w:r w:rsidRPr="000578EA">
              <w:rPr>
                <w:rFonts w:ascii="Times New Roman" w:eastAsia="Times New Roman" w:hAnsi="Times New Roman" w:cs="Times New Roman"/>
                <w:color w:val="000000"/>
                <w:sz w:val="24"/>
                <w:szCs w:val="24"/>
              </w:rPr>
              <w:t xml:space="preserve">Baran, B. E., Filipkowski, J. N., &amp; Stockwell, R. A. (2019). Organizational change: Perspectives from human resource management. </w:t>
            </w:r>
            <w:r w:rsidRPr="000578EA">
              <w:rPr>
                <w:rFonts w:ascii="Times New Roman" w:eastAsia="Times New Roman" w:hAnsi="Times New Roman" w:cs="Times New Roman"/>
                <w:i/>
                <w:iCs/>
                <w:color w:val="000000"/>
                <w:sz w:val="24"/>
                <w:szCs w:val="24"/>
              </w:rPr>
              <w:t>Journal of Change Management, 19</w:t>
            </w:r>
            <w:r w:rsidRPr="000578EA">
              <w:rPr>
                <w:rFonts w:ascii="Times New Roman" w:eastAsia="Times New Roman" w:hAnsi="Times New Roman" w:cs="Times New Roman"/>
                <w:color w:val="000000"/>
                <w:sz w:val="24"/>
                <w:szCs w:val="24"/>
              </w:rPr>
              <w:t>(3), 201-219.</w:t>
            </w:r>
          </w:p>
          <w:p w14:paraId="6FCDC2D4" w14:textId="77777777" w:rsidR="00C83699" w:rsidRPr="000578EA" w:rsidRDefault="00C83699" w:rsidP="003B4C7A">
            <w:pPr>
              <w:spacing w:after="0" w:line="240" w:lineRule="auto"/>
              <w:rPr>
                <w:rFonts w:ascii="Times New Roman" w:eastAsia="Times New Roman" w:hAnsi="Times New Roman" w:cs="Times New Roman"/>
                <w:sz w:val="24"/>
                <w:szCs w:val="24"/>
              </w:rPr>
            </w:pPr>
          </w:p>
        </w:tc>
        <w:tc>
          <w:tcPr>
            <w:tcW w:w="201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3B821B2" w14:textId="77777777" w:rsidR="00C83699" w:rsidRPr="000578EA" w:rsidRDefault="00C83699" w:rsidP="003B4C7A">
            <w:pPr>
              <w:spacing w:after="0" w:line="240" w:lineRule="auto"/>
              <w:rPr>
                <w:rFonts w:ascii="Times New Roman" w:eastAsia="Times New Roman" w:hAnsi="Times New Roman" w:cs="Times New Roman"/>
                <w:sz w:val="24"/>
                <w:szCs w:val="24"/>
              </w:rPr>
            </w:pPr>
            <w:r w:rsidRPr="000578EA">
              <w:rPr>
                <w:rFonts w:ascii="Times New Roman" w:eastAsia="Times New Roman" w:hAnsi="Times New Roman" w:cs="Times New Roman"/>
                <w:color w:val="000000"/>
                <w:sz w:val="24"/>
                <w:szCs w:val="24"/>
              </w:rPr>
              <w:t>Critical evaluation of the HBR article.</w:t>
            </w:r>
          </w:p>
          <w:p w14:paraId="09F18C0C" w14:textId="77777777" w:rsidR="00C83699" w:rsidRPr="000578EA" w:rsidRDefault="00C83699" w:rsidP="003B4C7A">
            <w:pPr>
              <w:spacing w:after="0" w:line="240" w:lineRule="auto"/>
              <w:rPr>
                <w:rFonts w:ascii="Times New Roman" w:eastAsia="Times New Roman" w:hAnsi="Times New Roman" w:cs="Times New Roman"/>
                <w:sz w:val="24"/>
                <w:szCs w:val="24"/>
              </w:rPr>
            </w:pPr>
          </w:p>
          <w:p w14:paraId="12966ECC" w14:textId="275C31B7" w:rsidR="00C83699" w:rsidRPr="000578EA" w:rsidRDefault="00C83699" w:rsidP="003B4C7A">
            <w:pPr>
              <w:spacing w:after="0" w:line="240" w:lineRule="auto"/>
              <w:rPr>
                <w:rFonts w:ascii="Times New Roman" w:eastAsia="Times New Roman" w:hAnsi="Times New Roman" w:cs="Times New Roman"/>
                <w:sz w:val="24"/>
                <w:szCs w:val="24"/>
              </w:rPr>
            </w:pPr>
            <w:r w:rsidRPr="000578EA">
              <w:rPr>
                <w:rFonts w:ascii="Times New Roman" w:eastAsia="Times New Roman" w:hAnsi="Times New Roman" w:cs="Times New Roman"/>
                <w:color w:val="000000"/>
                <w:sz w:val="24"/>
                <w:szCs w:val="24"/>
              </w:rPr>
              <w:t>Discussions on learnings from the article</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63769F0" w14:textId="77777777" w:rsidR="006A44F9" w:rsidRDefault="00C83699" w:rsidP="003B4C7A">
            <w:pPr>
              <w:spacing w:after="0" w:line="240" w:lineRule="auto"/>
              <w:rPr>
                <w:rFonts w:ascii="Times New Roman" w:eastAsia="Times New Roman" w:hAnsi="Times New Roman" w:cs="Times New Roman"/>
                <w:color w:val="000000"/>
                <w:sz w:val="24"/>
                <w:szCs w:val="24"/>
              </w:rPr>
            </w:pPr>
            <w:r w:rsidRPr="000578EA">
              <w:rPr>
                <w:rFonts w:ascii="Times New Roman" w:eastAsia="Times New Roman" w:hAnsi="Times New Roman" w:cs="Times New Roman"/>
                <w:color w:val="000000"/>
                <w:sz w:val="24"/>
                <w:szCs w:val="24"/>
              </w:rPr>
              <w:t>PLO-1, 2, 3</w:t>
            </w:r>
          </w:p>
          <w:p w14:paraId="302531B2" w14:textId="367F8685" w:rsidR="00C83699" w:rsidRPr="000578EA" w:rsidRDefault="00C83699" w:rsidP="003B4C7A">
            <w:pPr>
              <w:spacing w:after="0" w:line="240" w:lineRule="auto"/>
              <w:rPr>
                <w:rFonts w:ascii="Times New Roman" w:eastAsia="Times New Roman" w:hAnsi="Times New Roman" w:cs="Times New Roman"/>
                <w:sz w:val="24"/>
                <w:szCs w:val="24"/>
              </w:rPr>
            </w:pPr>
            <w:r w:rsidRPr="000578EA">
              <w:rPr>
                <w:rFonts w:ascii="Times New Roman" w:eastAsia="Times New Roman" w:hAnsi="Times New Roman" w:cs="Times New Roman"/>
                <w:color w:val="000000"/>
                <w:sz w:val="24"/>
                <w:szCs w:val="24"/>
              </w:rPr>
              <w:t>CLO1,2,</w:t>
            </w:r>
          </w:p>
        </w:tc>
      </w:tr>
      <w:tr w:rsidR="00C83699" w:rsidRPr="000578EA" w14:paraId="744A0E29" w14:textId="77777777" w:rsidTr="006A44F9">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6A97A15" w14:textId="77777777" w:rsidR="00C83699" w:rsidRPr="000578EA" w:rsidRDefault="00C83699" w:rsidP="003B4C7A">
            <w:pPr>
              <w:spacing w:after="0" w:line="240" w:lineRule="auto"/>
              <w:jc w:val="center"/>
              <w:rPr>
                <w:rFonts w:ascii="Times New Roman" w:eastAsia="Times New Roman" w:hAnsi="Times New Roman" w:cs="Times New Roman"/>
                <w:sz w:val="24"/>
                <w:szCs w:val="24"/>
              </w:rPr>
            </w:pPr>
            <w:r w:rsidRPr="000578EA">
              <w:rPr>
                <w:rFonts w:ascii="Times New Roman" w:eastAsia="Times New Roman" w:hAnsi="Times New Roman" w:cs="Times New Roman"/>
                <w:color w:val="000000"/>
                <w:sz w:val="24"/>
                <w:szCs w:val="24"/>
              </w:rPr>
              <w:t>7</w:t>
            </w:r>
          </w:p>
        </w:tc>
        <w:tc>
          <w:tcPr>
            <w:tcW w:w="4721"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B1D2CE9" w14:textId="77777777" w:rsidR="006A44F9" w:rsidRDefault="006A44F9" w:rsidP="00C83699">
            <w:pPr>
              <w:numPr>
                <w:ilvl w:val="0"/>
                <w:numId w:val="28"/>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Case Study</w:t>
            </w:r>
          </w:p>
          <w:p w14:paraId="7C568B4C" w14:textId="7DB709DB" w:rsidR="006A44F9" w:rsidRDefault="006A44F9" w:rsidP="00C83699">
            <w:pPr>
              <w:numPr>
                <w:ilvl w:val="0"/>
                <w:numId w:val="28"/>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Quiz</w:t>
            </w:r>
          </w:p>
          <w:p w14:paraId="79DC1281" w14:textId="0E6DDE55" w:rsidR="006A44F9" w:rsidRDefault="006A44F9" w:rsidP="00C83699">
            <w:pPr>
              <w:numPr>
                <w:ilvl w:val="0"/>
                <w:numId w:val="28"/>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Class Activity</w:t>
            </w:r>
          </w:p>
          <w:p w14:paraId="4C844173" w14:textId="3EEBF17B" w:rsidR="00C83699" w:rsidRPr="000578EA" w:rsidRDefault="00C83699" w:rsidP="003B51AA">
            <w:pPr>
              <w:numPr>
                <w:ilvl w:val="0"/>
                <w:numId w:val="28"/>
              </w:numPr>
              <w:spacing w:after="0" w:line="240" w:lineRule="auto"/>
              <w:textAlignment w:val="baseline"/>
              <w:rPr>
                <w:rFonts w:ascii="Times New Roman" w:eastAsia="Times New Roman" w:hAnsi="Times New Roman" w:cs="Times New Roman"/>
                <w:color w:val="000000"/>
                <w:sz w:val="24"/>
                <w:szCs w:val="24"/>
              </w:rPr>
            </w:pPr>
            <w:r w:rsidRPr="000578EA">
              <w:rPr>
                <w:rFonts w:ascii="Times New Roman" w:eastAsia="Times New Roman" w:hAnsi="Times New Roman" w:cs="Times New Roman"/>
                <w:color w:val="000000"/>
                <w:sz w:val="24"/>
                <w:szCs w:val="24"/>
              </w:rPr>
              <w:t xml:space="preserve">Palmisano, S. J. (2003). Leading change when business is good. </w:t>
            </w:r>
          </w:p>
        </w:tc>
        <w:tc>
          <w:tcPr>
            <w:tcW w:w="201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8CFC73A" w14:textId="16EBFD4B" w:rsidR="00C83699" w:rsidRPr="000578EA" w:rsidRDefault="00C83699" w:rsidP="003B4C7A">
            <w:pPr>
              <w:spacing w:after="0" w:line="240" w:lineRule="auto"/>
              <w:rPr>
                <w:rFonts w:ascii="Times New Roman" w:eastAsia="Times New Roman" w:hAnsi="Times New Roman" w:cs="Times New Roman"/>
                <w:sz w:val="24"/>
                <w:szCs w:val="24"/>
              </w:rPr>
            </w:pPr>
            <w:r w:rsidRPr="000578EA">
              <w:rPr>
                <w:rFonts w:ascii="Times New Roman" w:eastAsia="Times New Roman" w:hAnsi="Times New Roman" w:cs="Times New Roman"/>
                <w:color w:val="000000"/>
                <w:sz w:val="24"/>
                <w:szCs w:val="24"/>
              </w:rPr>
              <w:t>Critical evaluation of the article.</w:t>
            </w:r>
          </w:p>
          <w:p w14:paraId="261AA582" w14:textId="77777777" w:rsidR="00C83699" w:rsidRPr="000578EA" w:rsidRDefault="00C83699" w:rsidP="003B4C7A">
            <w:pPr>
              <w:spacing w:after="0" w:line="240" w:lineRule="auto"/>
              <w:rPr>
                <w:rFonts w:ascii="Times New Roman" w:eastAsia="Times New Roman" w:hAnsi="Times New Roman" w:cs="Times New Roman"/>
                <w:sz w:val="24"/>
                <w:szCs w:val="24"/>
              </w:rPr>
            </w:pPr>
          </w:p>
          <w:p w14:paraId="674C30DC" w14:textId="3A894369" w:rsidR="00C83699" w:rsidRPr="000578EA" w:rsidRDefault="00C83699" w:rsidP="003B4C7A">
            <w:pPr>
              <w:spacing w:after="0" w:line="240" w:lineRule="auto"/>
              <w:rPr>
                <w:rFonts w:ascii="Times New Roman" w:eastAsia="Times New Roman" w:hAnsi="Times New Roman" w:cs="Times New Roman"/>
                <w:sz w:val="24"/>
                <w:szCs w:val="24"/>
              </w:rPr>
            </w:pPr>
            <w:r w:rsidRPr="000578EA">
              <w:rPr>
                <w:rFonts w:ascii="Times New Roman" w:eastAsia="Times New Roman" w:hAnsi="Times New Roman" w:cs="Times New Roman"/>
                <w:color w:val="000000"/>
                <w:sz w:val="24"/>
                <w:szCs w:val="24"/>
              </w:rPr>
              <w:t>Discussions on learnings from the article</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763179A" w14:textId="77777777" w:rsidR="006A44F9" w:rsidRDefault="00C83699" w:rsidP="003B4C7A">
            <w:pPr>
              <w:spacing w:after="0" w:line="240" w:lineRule="auto"/>
              <w:rPr>
                <w:rFonts w:ascii="Times New Roman" w:eastAsia="Times New Roman" w:hAnsi="Times New Roman" w:cs="Times New Roman"/>
                <w:color w:val="000000"/>
                <w:sz w:val="24"/>
                <w:szCs w:val="24"/>
              </w:rPr>
            </w:pPr>
            <w:r w:rsidRPr="000578EA">
              <w:rPr>
                <w:rFonts w:ascii="Times New Roman" w:eastAsia="Times New Roman" w:hAnsi="Times New Roman" w:cs="Times New Roman"/>
                <w:color w:val="000000"/>
                <w:sz w:val="24"/>
                <w:szCs w:val="24"/>
              </w:rPr>
              <w:t>PLO-1, 2, 3</w:t>
            </w:r>
          </w:p>
          <w:p w14:paraId="70FB5072" w14:textId="0EF0F39A" w:rsidR="00C83699" w:rsidRPr="000578EA" w:rsidRDefault="00C83699" w:rsidP="003B4C7A">
            <w:pPr>
              <w:spacing w:after="0" w:line="240" w:lineRule="auto"/>
              <w:rPr>
                <w:rFonts w:ascii="Times New Roman" w:eastAsia="Times New Roman" w:hAnsi="Times New Roman" w:cs="Times New Roman"/>
                <w:sz w:val="24"/>
                <w:szCs w:val="24"/>
              </w:rPr>
            </w:pPr>
            <w:r w:rsidRPr="000578EA">
              <w:rPr>
                <w:rFonts w:ascii="Times New Roman" w:eastAsia="Times New Roman" w:hAnsi="Times New Roman" w:cs="Times New Roman"/>
                <w:color w:val="000000"/>
                <w:sz w:val="24"/>
                <w:szCs w:val="24"/>
              </w:rPr>
              <w:t>CL</w:t>
            </w:r>
            <w:r w:rsidR="002F033E">
              <w:rPr>
                <w:rFonts w:ascii="Times New Roman" w:eastAsia="Times New Roman" w:hAnsi="Times New Roman" w:cs="Times New Roman"/>
                <w:color w:val="000000"/>
                <w:sz w:val="24"/>
                <w:szCs w:val="24"/>
              </w:rPr>
              <w:t>O-2,3, 4</w:t>
            </w:r>
          </w:p>
        </w:tc>
      </w:tr>
      <w:tr w:rsidR="00C83699" w:rsidRPr="000578EA" w14:paraId="22FEFA8B" w14:textId="77777777" w:rsidTr="006A44F9">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80E38B3" w14:textId="77777777" w:rsidR="00C83699" w:rsidRPr="000578EA" w:rsidRDefault="00C83699" w:rsidP="003B4C7A">
            <w:pPr>
              <w:spacing w:after="0" w:line="240" w:lineRule="auto"/>
              <w:jc w:val="center"/>
              <w:rPr>
                <w:rFonts w:ascii="Times New Roman" w:eastAsia="Times New Roman" w:hAnsi="Times New Roman" w:cs="Times New Roman"/>
                <w:sz w:val="24"/>
                <w:szCs w:val="24"/>
              </w:rPr>
            </w:pPr>
            <w:r w:rsidRPr="000578EA">
              <w:rPr>
                <w:rFonts w:ascii="Times New Roman" w:eastAsia="Times New Roman" w:hAnsi="Times New Roman" w:cs="Times New Roman"/>
                <w:color w:val="000000"/>
                <w:sz w:val="24"/>
                <w:szCs w:val="24"/>
              </w:rPr>
              <w:t>8</w:t>
            </w:r>
          </w:p>
        </w:tc>
        <w:tc>
          <w:tcPr>
            <w:tcW w:w="4721"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12F74E7E" w14:textId="39D6D8BD" w:rsidR="00C83699" w:rsidRPr="003B51AA" w:rsidRDefault="006A44F9" w:rsidP="003B4C7A">
            <w:pPr>
              <w:spacing w:after="0" w:line="240" w:lineRule="auto"/>
              <w:rPr>
                <w:rFonts w:ascii="Times New Roman" w:eastAsia="Times New Roman" w:hAnsi="Times New Roman" w:cs="Times New Roman"/>
                <w:b/>
                <w:bCs/>
                <w:sz w:val="24"/>
                <w:szCs w:val="24"/>
              </w:rPr>
            </w:pPr>
            <w:r w:rsidRPr="003B51AA">
              <w:rPr>
                <w:rFonts w:ascii="Times New Roman" w:eastAsia="Times New Roman" w:hAnsi="Times New Roman" w:cs="Times New Roman"/>
                <w:b/>
                <w:bCs/>
                <w:color w:val="000000"/>
                <w:sz w:val="24"/>
                <w:szCs w:val="24"/>
              </w:rPr>
              <w:t>Mid Term Exam</w:t>
            </w:r>
          </w:p>
        </w:tc>
        <w:tc>
          <w:tcPr>
            <w:tcW w:w="201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5B065BA6" w14:textId="2662D40E" w:rsidR="00C83699" w:rsidRPr="003B51AA" w:rsidRDefault="006A44F9" w:rsidP="003B4C7A">
            <w:pPr>
              <w:spacing w:after="0" w:line="240" w:lineRule="auto"/>
              <w:rPr>
                <w:rFonts w:ascii="Times New Roman" w:eastAsia="Times New Roman" w:hAnsi="Times New Roman" w:cs="Times New Roman"/>
                <w:b/>
                <w:bCs/>
                <w:sz w:val="24"/>
                <w:szCs w:val="24"/>
              </w:rPr>
            </w:pPr>
            <w:r w:rsidRPr="003B51AA">
              <w:rPr>
                <w:rFonts w:ascii="Times New Roman" w:eastAsia="Times New Roman" w:hAnsi="Times New Roman" w:cs="Times New Roman"/>
                <w:b/>
                <w:bCs/>
                <w:color w:val="000000"/>
                <w:sz w:val="24"/>
                <w:szCs w:val="24"/>
              </w:rPr>
              <w:t>Mid-Term Exam</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4A56955" w14:textId="77777777" w:rsidR="006A44F9" w:rsidRPr="003B51AA" w:rsidRDefault="00C83699" w:rsidP="003B4C7A">
            <w:pPr>
              <w:spacing w:after="0" w:line="240" w:lineRule="auto"/>
              <w:rPr>
                <w:rFonts w:ascii="Times New Roman" w:eastAsia="Times New Roman" w:hAnsi="Times New Roman" w:cs="Times New Roman"/>
                <w:b/>
                <w:bCs/>
                <w:color w:val="000000"/>
                <w:sz w:val="24"/>
                <w:szCs w:val="24"/>
              </w:rPr>
            </w:pPr>
            <w:r w:rsidRPr="003B51AA">
              <w:rPr>
                <w:rFonts w:ascii="Times New Roman" w:eastAsia="Times New Roman" w:hAnsi="Times New Roman" w:cs="Times New Roman"/>
                <w:b/>
                <w:bCs/>
                <w:color w:val="000000"/>
                <w:sz w:val="24"/>
                <w:szCs w:val="24"/>
              </w:rPr>
              <w:t>PLO-1, 2, 3</w:t>
            </w:r>
          </w:p>
          <w:p w14:paraId="1DF6E013" w14:textId="7C9BC975" w:rsidR="00C83699" w:rsidRPr="003B51AA" w:rsidRDefault="00C83699" w:rsidP="003B4C7A">
            <w:pPr>
              <w:spacing w:after="0" w:line="240" w:lineRule="auto"/>
              <w:rPr>
                <w:rFonts w:ascii="Times New Roman" w:eastAsia="Times New Roman" w:hAnsi="Times New Roman" w:cs="Times New Roman"/>
                <w:b/>
                <w:bCs/>
                <w:sz w:val="24"/>
                <w:szCs w:val="24"/>
              </w:rPr>
            </w:pPr>
            <w:r w:rsidRPr="003B51AA">
              <w:rPr>
                <w:rFonts w:ascii="Times New Roman" w:eastAsia="Times New Roman" w:hAnsi="Times New Roman" w:cs="Times New Roman"/>
                <w:b/>
                <w:bCs/>
                <w:color w:val="000000"/>
                <w:sz w:val="24"/>
                <w:szCs w:val="24"/>
              </w:rPr>
              <w:t>CLO</w:t>
            </w:r>
            <w:r w:rsidR="006A44F9" w:rsidRPr="003B51AA">
              <w:rPr>
                <w:rFonts w:ascii="Times New Roman" w:eastAsia="Times New Roman" w:hAnsi="Times New Roman" w:cs="Times New Roman"/>
                <w:b/>
                <w:bCs/>
                <w:color w:val="000000"/>
                <w:sz w:val="24"/>
                <w:szCs w:val="24"/>
              </w:rPr>
              <w:t>-</w:t>
            </w:r>
            <w:r w:rsidRPr="003B51AA">
              <w:rPr>
                <w:rFonts w:ascii="Times New Roman" w:eastAsia="Times New Roman" w:hAnsi="Times New Roman" w:cs="Times New Roman"/>
                <w:b/>
                <w:bCs/>
                <w:color w:val="000000"/>
                <w:sz w:val="24"/>
                <w:szCs w:val="24"/>
              </w:rPr>
              <w:t>1,2,</w:t>
            </w:r>
          </w:p>
        </w:tc>
      </w:tr>
      <w:tr w:rsidR="006A44F9" w:rsidRPr="000578EA" w14:paraId="37616C20" w14:textId="77777777" w:rsidTr="006A44F9">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ADE5E78" w14:textId="77777777" w:rsidR="006A44F9" w:rsidRPr="000578EA" w:rsidRDefault="006A44F9" w:rsidP="006A44F9">
            <w:pPr>
              <w:spacing w:after="0" w:line="240" w:lineRule="auto"/>
              <w:jc w:val="center"/>
              <w:rPr>
                <w:rFonts w:ascii="Times New Roman" w:eastAsia="Times New Roman" w:hAnsi="Times New Roman" w:cs="Times New Roman"/>
                <w:sz w:val="24"/>
                <w:szCs w:val="24"/>
              </w:rPr>
            </w:pPr>
            <w:r w:rsidRPr="000578EA">
              <w:rPr>
                <w:rFonts w:ascii="Times New Roman" w:eastAsia="Times New Roman" w:hAnsi="Times New Roman" w:cs="Times New Roman"/>
                <w:color w:val="000000"/>
                <w:sz w:val="24"/>
                <w:szCs w:val="24"/>
              </w:rPr>
              <w:lastRenderedPageBreak/>
              <w:t>9</w:t>
            </w:r>
          </w:p>
        </w:tc>
        <w:tc>
          <w:tcPr>
            <w:tcW w:w="4721"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E521C00" w14:textId="77777777" w:rsidR="006A44F9" w:rsidRPr="000578EA" w:rsidRDefault="006A44F9" w:rsidP="006A44F9">
            <w:pPr>
              <w:numPr>
                <w:ilvl w:val="0"/>
                <w:numId w:val="30"/>
              </w:numPr>
              <w:spacing w:after="0" w:line="240" w:lineRule="auto"/>
              <w:textAlignment w:val="baseline"/>
              <w:rPr>
                <w:rFonts w:ascii="Times New Roman" w:eastAsia="Times New Roman" w:hAnsi="Times New Roman" w:cs="Times New Roman"/>
                <w:color w:val="000000"/>
                <w:sz w:val="24"/>
                <w:szCs w:val="24"/>
              </w:rPr>
            </w:pPr>
            <w:r w:rsidRPr="000578EA">
              <w:rPr>
                <w:rFonts w:ascii="Times New Roman" w:eastAsia="Times New Roman" w:hAnsi="Times New Roman" w:cs="Times New Roman"/>
                <w:color w:val="000000"/>
                <w:sz w:val="24"/>
                <w:szCs w:val="24"/>
              </w:rPr>
              <w:t xml:space="preserve">Heifetz, R. A. &amp; Linsky, M. (2002). A survival guide for leaders. In </w:t>
            </w:r>
            <w:r w:rsidRPr="000578EA">
              <w:rPr>
                <w:rFonts w:ascii="Times New Roman" w:eastAsia="Times New Roman" w:hAnsi="Times New Roman" w:cs="Times New Roman"/>
                <w:i/>
                <w:iCs/>
                <w:color w:val="000000"/>
                <w:sz w:val="24"/>
                <w:szCs w:val="24"/>
              </w:rPr>
              <w:t>HBR’s 10 must reads on change</w:t>
            </w:r>
            <w:r w:rsidRPr="000578EA">
              <w:rPr>
                <w:rFonts w:ascii="Times New Roman" w:eastAsia="Times New Roman" w:hAnsi="Times New Roman" w:cs="Times New Roman"/>
                <w:color w:val="000000"/>
                <w:sz w:val="24"/>
                <w:szCs w:val="24"/>
              </w:rPr>
              <w:t xml:space="preserve"> (pp. 63-73). Boston, MA: </w:t>
            </w:r>
            <w:r w:rsidRPr="000578EA">
              <w:rPr>
                <w:rFonts w:ascii="Times New Roman" w:eastAsia="Times New Roman" w:hAnsi="Times New Roman" w:cs="Times New Roman"/>
                <w:i/>
                <w:iCs/>
                <w:color w:val="000000"/>
                <w:sz w:val="24"/>
                <w:szCs w:val="24"/>
              </w:rPr>
              <w:t>Harvard Business Review.</w:t>
            </w:r>
          </w:p>
          <w:p w14:paraId="6F08FF78" w14:textId="77777777" w:rsidR="006A44F9" w:rsidRPr="000578EA" w:rsidRDefault="006A44F9" w:rsidP="006A44F9">
            <w:pPr>
              <w:numPr>
                <w:ilvl w:val="0"/>
                <w:numId w:val="30"/>
              </w:numPr>
              <w:spacing w:after="0" w:line="240" w:lineRule="auto"/>
              <w:textAlignment w:val="baseline"/>
              <w:rPr>
                <w:rFonts w:ascii="Times New Roman" w:eastAsia="Times New Roman" w:hAnsi="Times New Roman" w:cs="Times New Roman"/>
                <w:color w:val="000000"/>
                <w:sz w:val="24"/>
                <w:szCs w:val="24"/>
              </w:rPr>
            </w:pPr>
            <w:r w:rsidRPr="000578EA">
              <w:rPr>
                <w:rFonts w:ascii="Times New Roman" w:eastAsia="Times New Roman" w:hAnsi="Times New Roman" w:cs="Times New Roman"/>
                <w:color w:val="000000"/>
                <w:sz w:val="24"/>
                <w:szCs w:val="24"/>
              </w:rPr>
              <w:t xml:space="preserve">Pettigrew, A. M., Woodman, R. W., &amp; Cameron, K. S. (2001). Studying organizational change and development: Challenges for future research. </w:t>
            </w:r>
            <w:r w:rsidRPr="000578EA">
              <w:rPr>
                <w:rFonts w:ascii="Times New Roman" w:eastAsia="Times New Roman" w:hAnsi="Times New Roman" w:cs="Times New Roman"/>
                <w:i/>
                <w:iCs/>
                <w:color w:val="000000"/>
                <w:sz w:val="24"/>
                <w:szCs w:val="24"/>
              </w:rPr>
              <w:t>Academy of Management Journal</w:t>
            </w:r>
            <w:r w:rsidRPr="000578EA">
              <w:rPr>
                <w:rFonts w:ascii="Times New Roman" w:eastAsia="Times New Roman" w:hAnsi="Times New Roman" w:cs="Times New Roman"/>
                <w:color w:val="000000"/>
                <w:sz w:val="24"/>
                <w:szCs w:val="24"/>
              </w:rPr>
              <w:t xml:space="preserve">, </w:t>
            </w:r>
            <w:r w:rsidRPr="000578EA">
              <w:rPr>
                <w:rFonts w:ascii="Times New Roman" w:eastAsia="Times New Roman" w:hAnsi="Times New Roman" w:cs="Times New Roman"/>
                <w:i/>
                <w:iCs/>
                <w:color w:val="000000"/>
                <w:sz w:val="24"/>
                <w:szCs w:val="24"/>
              </w:rPr>
              <w:t>44</w:t>
            </w:r>
            <w:r w:rsidRPr="000578EA">
              <w:rPr>
                <w:rFonts w:ascii="Times New Roman" w:eastAsia="Times New Roman" w:hAnsi="Times New Roman" w:cs="Times New Roman"/>
                <w:color w:val="000000"/>
                <w:sz w:val="24"/>
                <w:szCs w:val="24"/>
              </w:rPr>
              <w:t>(4), 697-713.</w:t>
            </w:r>
          </w:p>
          <w:p w14:paraId="2FDAEF5F" w14:textId="7DE79F4A" w:rsidR="006A44F9" w:rsidRPr="000578EA" w:rsidRDefault="006A44F9" w:rsidP="006A44F9">
            <w:pPr>
              <w:numPr>
                <w:ilvl w:val="0"/>
                <w:numId w:val="30"/>
              </w:numPr>
              <w:spacing w:after="0" w:line="240" w:lineRule="auto"/>
              <w:textAlignment w:val="baseline"/>
              <w:rPr>
                <w:rFonts w:ascii="Times New Roman" w:eastAsia="Times New Roman" w:hAnsi="Times New Roman" w:cs="Times New Roman"/>
                <w:color w:val="000000"/>
                <w:sz w:val="24"/>
                <w:szCs w:val="24"/>
              </w:rPr>
            </w:pPr>
          </w:p>
        </w:tc>
        <w:tc>
          <w:tcPr>
            <w:tcW w:w="201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B0BBBC7" w14:textId="77777777" w:rsidR="006A44F9" w:rsidRPr="000578EA" w:rsidRDefault="006A44F9" w:rsidP="006A44F9">
            <w:pPr>
              <w:spacing w:after="0" w:line="240" w:lineRule="auto"/>
              <w:rPr>
                <w:rFonts w:ascii="Times New Roman" w:eastAsia="Times New Roman" w:hAnsi="Times New Roman" w:cs="Times New Roman"/>
                <w:sz w:val="24"/>
                <w:szCs w:val="24"/>
              </w:rPr>
            </w:pPr>
            <w:r w:rsidRPr="000578EA">
              <w:rPr>
                <w:rFonts w:ascii="Times New Roman" w:eastAsia="Times New Roman" w:hAnsi="Times New Roman" w:cs="Times New Roman"/>
                <w:color w:val="000000"/>
                <w:sz w:val="24"/>
                <w:szCs w:val="24"/>
              </w:rPr>
              <w:t>Critical evaluation of the HBR article.</w:t>
            </w:r>
          </w:p>
          <w:p w14:paraId="4C2F93F0" w14:textId="77777777" w:rsidR="006A44F9" w:rsidRPr="000578EA" w:rsidRDefault="006A44F9" w:rsidP="006A44F9">
            <w:pPr>
              <w:spacing w:after="0" w:line="240" w:lineRule="auto"/>
              <w:rPr>
                <w:rFonts w:ascii="Times New Roman" w:eastAsia="Times New Roman" w:hAnsi="Times New Roman" w:cs="Times New Roman"/>
                <w:sz w:val="24"/>
                <w:szCs w:val="24"/>
              </w:rPr>
            </w:pPr>
          </w:p>
          <w:p w14:paraId="584B4570" w14:textId="6413BD09" w:rsidR="006A44F9" w:rsidRPr="000578EA" w:rsidRDefault="006A44F9" w:rsidP="006A44F9">
            <w:pPr>
              <w:spacing w:after="0" w:line="240" w:lineRule="auto"/>
              <w:rPr>
                <w:rFonts w:ascii="Times New Roman" w:eastAsia="Times New Roman" w:hAnsi="Times New Roman" w:cs="Times New Roman"/>
                <w:sz w:val="24"/>
                <w:szCs w:val="24"/>
              </w:rPr>
            </w:pPr>
            <w:r w:rsidRPr="000578EA">
              <w:rPr>
                <w:rFonts w:ascii="Times New Roman" w:eastAsia="Times New Roman" w:hAnsi="Times New Roman" w:cs="Times New Roman"/>
                <w:color w:val="000000"/>
                <w:sz w:val="24"/>
                <w:szCs w:val="24"/>
              </w:rPr>
              <w:t>Discussions on learnings from the article</w:t>
            </w:r>
          </w:p>
          <w:p w14:paraId="5AB3BF10" w14:textId="77777777" w:rsidR="006A44F9" w:rsidRPr="000578EA" w:rsidRDefault="006A44F9" w:rsidP="006A44F9">
            <w:pPr>
              <w:spacing w:after="0" w:line="240" w:lineRule="auto"/>
              <w:rPr>
                <w:rFonts w:ascii="Times New Roman" w:eastAsia="Times New Roman" w:hAnsi="Times New Roman" w:cs="Times New Roman"/>
                <w:sz w:val="24"/>
                <w:szCs w:val="24"/>
              </w:rPr>
            </w:pPr>
          </w:p>
          <w:p w14:paraId="7D1DD7D0" w14:textId="2ED99B4F" w:rsidR="006A44F9" w:rsidRPr="000578EA" w:rsidRDefault="006A44F9" w:rsidP="006A44F9">
            <w:pPr>
              <w:spacing w:after="0" w:line="240" w:lineRule="auto"/>
              <w:rPr>
                <w:rFonts w:ascii="Times New Roman" w:eastAsia="Times New Roman" w:hAnsi="Times New Roman" w:cs="Times New Roman"/>
                <w:sz w:val="24"/>
                <w:szCs w:val="24"/>
              </w:rPr>
            </w:pP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925EBE1" w14:textId="77777777" w:rsidR="006A44F9" w:rsidRDefault="006A44F9" w:rsidP="006A44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PLO-4,5</w:t>
            </w:r>
          </w:p>
          <w:p w14:paraId="7CED51A0" w14:textId="3AC5B037" w:rsidR="006A44F9" w:rsidRPr="000578EA" w:rsidRDefault="006A44F9" w:rsidP="006A44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CLO-3,4</w:t>
            </w:r>
          </w:p>
        </w:tc>
      </w:tr>
      <w:tr w:rsidR="006A44F9" w:rsidRPr="000578EA" w14:paraId="53C74BAC" w14:textId="77777777" w:rsidTr="006A44F9">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F7DCAFD" w14:textId="77777777" w:rsidR="006A44F9" w:rsidRPr="000578EA" w:rsidRDefault="006A44F9" w:rsidP="006A44F9">
            <w:pPr>
              <w:spacing w:after="0" w:line="240" w:lineRule="auto"/>
              <w:jc w:val="center"/>
              <w:rPr>
                <w:rFonts w:ascii="Times New Roman" w:eastAsia="Times New Roman" w:hAnsi="Times New Roman" w:cs="Times New Roman"/>
                <w:sz w:val="24"/>
                <w:szCs w:val="24"/>
              </w:rPr>
            </w:pPr>
            <w:r w:rsidRPr="000578EA">
              <w:rPr>
                <w:rFonts w:ascii="Times New Roman" w:eastAsia="Times New Roman" w:hAnsi="Times New Roman" w:cs="Times New Roman"/>
                <w:color w:val="000000"/>
                <w:sz w:val="24"/>
                <w:szCs w:val="24"/>
              </w:rPr>
              <w:t>10</w:t>
            </w:r>
          </w:p>
        </w:tc>
        <w:tc>
          <w:tcPr>
            <w:tcW w:w="4721"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99124AC" w14:textId="77777777" w:rsidR="006A44F9" w:rsidRDefault="006A44F9" w:rsidP="006A44F9">
            <w:pPr>
              <w:numPr>
                <w:ilvl w:val="0"/>
                <w:numId w:val="3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Case Study</w:t>
            </w:r>
          </w:p>
          <w:p w14:paraId="7157806B" w14:textId="77777777" w:rsidR="006A44F9" w:rsidRDefault="006A44F9" w:rsidP="006A44F9">
            <w:pPr>
              <w:numPr>
                <w:ilvl w:val="0"/>
                <w:numId w:val="3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Quiz</w:t>
            </w:r>
          </w:p>
          <w:p w14:paraId="2F9DD80D" w14:textId="7BDEEDC6" w:rsidR="006A44F9" w:rsidRDefault="006A44F9" w:rsidP="006A44F9">
            <w:pPr>
              <w:numPr>
                <w:ilvl w:val="0"/>
                <w:numId w:val="3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Class Activity</w:t>
            </w:r>
          </w:p>
          <w:p w14:paraId="225A4835" w14:textId="7BF49726" w:rsidR="006A44F9" w:rsidRPr="000578EA" w:rsidRDefault="006A44F9" w:rsidP="006A44F9">
            <w:pPr>
              <w:numPr>
                <w:ilvl w:val="0"/>
                <w:numId w:val="31"/>
              </w:numPr>
              <w:spacing w:after="0" w:line="240" w:lineRule="auto"/>
              <w:textAlignment w:val="baseline"/>
              <w:rPr>
                <w:rFonts w:ascii="Times New Roman" w:eastAsia="Times New Roman" w:hAnsi="Times New Roman" w:cs="Times New Roman"/>
                <w:color w:val="000000"/>
                <w:sz w:val="24"/>
                <w:szCs w:val="24"/>
              </w:rPr>
            </w:pPr>
            <w:r w:rsidRPr="000578EA">
              <w:rPr>
                <w:rFonts w:ascii="Times New Roman" w:eastAsia="Times New Roman" w:hAnsi="Times New Roman" w:cs="Times New Roman"/>
                <w:color w:val="000000"/>
                <w:sz w:val="24"/>
                <w:szCs w:val="24"/>
              </w:rPr>
              <w:t>Stouten, J., Rousseau, D. M., &amp; De Cremer, D. (2018). Successful organizational change: Integrating the management practice and scholarly literatures. </w:t>
            </w:r>
            <w:r w:rsidRPr="000578EA">
              <w:rPr>
                <w:rFonts w:ascii="Times New Roman" w:eastAsia="Times New Roman" w:hAnsi="Times New Roman" w:cs="Times New Roman"/>
                <w:i/>
                <w:iCs/>
                <w:color w:val="000000"/>
                <w:sz w:val="24"/>
                <w:szCs w:val="24"/>
              </w:rPr>
              <w:t>Academy of Management Annals</w:t>
            </w:r>
            <w:r w:rsidRPr="000578EA">
              <w:rPr>
                <w:rFonts w:ascii="Times New Roman" w:eastAsia="Times New Roman" w:hAnsi="Times New Roman" w:cs="Times New Roman"/>
                <w:color w:val="000000"/>
                <w:sz w:val="24"/>
                <w:szCs w:val="24"/>
              </w:rPr>
              <w:t>, </w:t>
            </w:r>
            <w:r w:rsidRPr="000578EA">
              <w:rPr>
                <w:rFonts w:ascii="Times New Roman" w:eastAsia="Times New Roman" w:hAnsi="Times New Roman" w:cs="Times New Roman"/>
                <w:i/>
                <w:iCs/>
                <w:color w:val="000000"/>
                <w:sz w:val="24"/>
                <w:szCs w:val="24"/>
              </w:rPr>
              <w:t>12</w:t>
            </w:r>
            <w:r w:rsidRPr="000578EA">
              <w:rPr>
                <w:rFonts w:ascii="Times New Roman" w:eastAsia="Times New Roman" w:hAnsi="Times New Roman" w:cs="Times New Roman"/>
                <w:color w:val="000000"/>
                <w:sz w:val="24"/>
                <w:szCs w:val="24"/>
              </w:rPr>
              <w:t>(2), 752-788.</w:t>
            </w:r>
          </w:p>
          <w:p w14:paraId="276E9E19" w14:textId="77777777" w:rsidR="006A44F9" w:rsidRPr="000578EA" w:rsidRDefault="006A44F9" w:rsidP="006A44F9">
            <w:pPr>
              <w:numPr>
                <w:ilvl w:val="0"/>
                <w:numId w:val="31"/>
              </w:numPr>
              <w:spacing w:after="0" w:line="240" w:lineRule="auto"/>
              <w:textAlignment w:val="baseline"/>
              <w:rPr>
                <w:rFonts w:ascii="Times New Roman" w:eastAsia="Times New Roman" w:hAnsi="Times New Roman" w:cs="Times New Roman"/>
                <w:sz w:val="24"/>
                <w:szCs w:val="24"/>
              </w:rPr>
            </w:pPr>
          </w:p>
        </w:tc>
        <w:tc>
          <w:tcPr>
            <w:tcW w:w="201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40F3ACEA" w14:textId="0DD8EE65" w:rsidR="006A44F9" w:rsidRPr="000578EA" w:rsidRDefault="006A44F9" w:rsidP="006A44F9">
            <w:pPr>
              <w:spacing w:after="0" w:line="240" w:lineRule="auto"/>
              <w:rPr>
                <w:rFonts w:ascii="Times New Roman" w:eastAsia="Times New Roman" w:hAnsi="Times New Roman" w:cs="Times New Roman"/>
                <w:sz w:val="24"/>
                <w:szCs w:val="24"/>
              </w:rPr>
            </w:pPr>
            <w:r w:rsidRPr="000578EA">
              <w:rPr>
                <w:rFonts w:ascii="Times New Roman" w:eastAsia="Times New Roman" w:hAnsi="Times New Roman" w:cs="Times New Roman"/>
                <w:color w:val="000000"/>
                <w:sz w:val="24"/>
                <w:szCs w:val="24"/>
              </w:rPr>
              <w:t>Critical evaluation of the HBR article</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34304FA" w14:textId="77777777" w:rsidR="006A44F9" w:rsidRDefault="006A44F9" w:rsidP="006A44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PLO-4,5</w:t>
            </w:r>
          </w:p>
          <w:p w14:paraId="5F3D753B" w14:textId="7CC8650D" w:rsidR="006A44F9" w:rsidRPr="000578EA" w:rsidRDefault="006A44F9" w:rsidP="006A44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CLO-3,4</w:t>
            </w:r>
          </w:p>
        </w:tc>
      </w:tr>
      <w:tr w:rsidR="006A44F9" w:rsidRPr="000578EA" w14:paraId="4F19864C" w14:textId="77777777" w:rsidTr="006A44F9">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FAEED43" w14:textId="77777777" w:rsidR="006A44F9" w:rsidRPr="000578EA" w:rsidRDefault="006A44F9" w:rsidP="006A44F9">
            <w:pPr>
              <w:spacing w:after="0" w:line="240" w:lineRule="auto"/>
              <w:jc w:val="center"/>
              <w:rPr>
                <w:rFonts w:ascii="Times New Roman" w:eastAsia="Times New Roman" w:hAnsi="Times New Roman" w:cs="Times New Roman"/>
                <w:sz w:val="24"/>
                <w:szCs w:val="24"/>
              </w:rPr>
            </w:pPr>
            <w:r w:rsidRPr="000578EA">
              <w:rPr>
                <w:rFonts w:ascii="Times New Roman" w:eastAsia="Times New Roman" w:hAnsi="Times New Roman" w:cs="Times New Roman"/>
                <w:color w:val="000000"/>
                <w:sz w:val="24"/>
                <w:szCs w:val="24"/>
              </w:rPr>
              <w:t>11</w:t>
            </w:r>
          </w:p>
        </w:tc>
        <w:tc>
          <w:tcPr>
            <w:tcW w:w="4721"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BABF034" w14:textId="77777777" w:rsidR="006A44F9" w:rsidRDefault="006A44F9" w:rsidP="006A44F9">
            <w:pPr>
              <w:numPr>
                <w:ilvl w:val="0"/>
                <w:numId w:val="32"/>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Class Activity</w:t>
            </w:r>
          </w:p>
          <w:p w14:paraId="035481AD" w14:textId="77777777" w:rsidR="003B51AA" w:rsidRDefault="006A44F9" w:rsidP="006A44F9">
            <w:pPr>
              <w:numPr>
                <w:ilvl w:val="0"/>
                <w:numId w:val="32"/>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Case study</w:t>
            </w:r>
            <w:r w:rsidR="003B51AA" w:rsidRPr="006A44F9">
              <w:rPr>
                <w:rFonts w:ascii="Times New Roman" w:eastAsia="Times New Roman" w:hAnsi="Times New Roman" w:cs="Times New Roman"/>
                <w:sz w:val="24"/>
                <w:szCs w:val="24"/>
              </w:rPr>
              <w:t xml:space="preserve"> </w:t>
            </w:r>
          </w:p>
          <w:p w14:paraId="6DEBB5EF" w14:textId="3850803D" w:rsidR="006A44F9" w:rsidRPr="000578EA" w:rsidRDefault="003B51AA" w:rsidP="006A44F9">
            <w:pPr>
              <w:numPr>
                <w:ilvl w:val="0"/>
                <w:numId w:val="32"/>
              </w:numPr>
              <w:spacing w:after="0" w:line="240" w:lineRule="auto"/>
              <w:textAlignment w:val="baseline"/>
              <w:rPr>
                <w:rFonts w:ascii="Times New Roman" w:eastAsia="Times New Roman" w:hAnsi="Times New Roman" w:cs="Times New Roman"/>
                <w:sz w:val="24"/>
                <w:szCs w:val="24"/>
              </w:rPr>
            </w:pPr>
            <w:r w:rsidRPr="006A44F9">
              <w:rPr>
                <w:rFonts w:ascii="Times New Roman" w:eastAsia="Times New Roman" w:hAnsi="Times New Roman" w:cs="Times New Roman"/>
                <w:sz w:val="24"/>
                <w:szCs w:val="24"/>
              </w:rPr>
              <w:t>Quiz</w:t>
            </w:r>
          </w:p>
        </w:tc>
        <w:tc>
          <w:tcPr>
            <w:tcW w:w="201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08FC3F3" w14:textId="231277A6" w:rsidR="006A44F9" w:rsidRPr="000578EA" w:rsidRDefault="006A44F9" w:rsidP="006A44F9">
            <w:pPr>
              <w:spacing w:after="0" w:line="240" w:lineRule="auto"/>
              <w:rPr>
                <w:rFonts w:ascii="Times New Roman" w:eastAsia="Times New Roman" w:hAnsi="Times New Roman" w:cs="Times New Roman"/>
                <w:sz w:val="24"/>
                <w:szCs w:val="24"/>
              </w:rPr>
            </w:pPr>
            <w:r w:rsidRPr="000578EA">
              <w:rPr>
                <w:rFonts w:ascii="Times New Roman" w:eastAsia="Times New Roman" w:hAnsi="Times New Roman" w:cs="Times New Roman"/>
                <w:color w:val="000000"/>
                <w:sz w:val="24"/>
                <w:szCs w:val="24"/>
              </w:rPr>
              <w:t>Discussions on learnings from the article</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7097291" w14:textId="77777777" w:rsidR="006A44F9" w:rsidRDefault="006A44F9" w:rsidP="006A44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PLO-4,5</w:t>
            </w:r>
          </w:p>
          <w:p w14:paraId="565D29CD" w14:textId="03A2E2EC" w:rsidR="006A44F9" w:rsidRPr="000578EA" w:rsidRDefault="006A44F9" w:rsidP="006A44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CLO-3,4</w:t>
            </w:r>
          </w:p>
        </w:tc>
      </w:tr>
      <w:tr w:rsidR="006A44F9" w:rsidRPr="000578EA" w14:paraId="63308D0F" w14:textId="77777777" w:rsidTr="006A44F9">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141EFDF" w14:textId="77777777" w:rsidR="006A44F9" w:rsidRPr="000578EA" w:rsidRDefault="006A44F9" w:rsidP="006A44F9">
            <w:pPr>
              <w:spacing w:after="0" w:line="240" w:lineRule="auto"/>
              <w:jc w:val="center"/>
              <w:rPr>
                <w:rFonts w:ascii="Times New Roman" w:eastAsia="Times New Roman" w:hAnsi="Times New Roman" w:cs="Times New Roman"/>
                <w:sz w:val="24"/>
                <w:szCs w:val="24"/>
              </w:rPr>
            </w:pPr>
            <w:r w:rsidRPr="000578EA">
              <w:rPr>
                <w:rFonts w:ascii="Times New Roman" w:eastAsia="Times New Roman" w:hAnsi="Times New Roman" w:cs="Times New Roman"/>
                <w:color w:val="000000"/>
                <w:sz w:val="24"/>
                <w:szCs w:val="24"/>
              </w:rPr>
              <w:t>12</w:t>
            </w:r>
          </w:p>
        </w:tc>
        <w:tc>
          <w:tcPr>
            <w:tcW w:w="4721"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4B4EB440" w14:textId="77777777" w:rsidR="006A44F9" w:rsidRPr="006A44F9" w:rsidRDefault="006A44F9" w:rsidP="006A44F9">
            <w:pPr>
              <w:pStyle w:val="ListParagraph"/>
              <w:numPr>
                <w:ilvl w:val="0"/>
                <w:numId w:val="9"/>
              </w:numPr>
              <w:spacing w:after="0" w:line="240" w:lineRule="auto"/>
              <w:rPr>
                <w:rFonts w:ascii="Times New Roman" w:eastAsia="Times New Roman" w:hAnsi="Times New Roman" w:cs="Times New Roman"/>
                <w:sz w:val="24"/>
                <w:szCs w:val="24"/>
              </w:rPr>
            </w:pPr>
            <w:r w:rsidRPr="006A44F9">
              <w:rPr>
                <w:rFonts w:ascii="Times New Roman" w:eastAsia="Times New Roman" w:hAnsi="Times New Roman" w:cs="Times New Roman"/>
                <w:sz w:val="24"/>
                <w:szCs w:val="24"/>
              </w:rPr>
              <w:t>Class Activity</w:t>
            </w:r>
          </w:p>
          <w:p w14:paraId="5A7CF5FB" w14:textId="77777777" w:rsidR="006A44F9" w:rsidRPr="006A44F9" w:rsidRDefault="006A44F9" w:rsidP="006A44F9">
            <w:pPr>
              <w:pStyle w:val="ListParagraph"/>
              <w:numPr>
                <w:ilvl w:val="0"/>
                <w:numId w:val="9"/>
              </w:numPr>
              <w:spacing w:after="0" w:line="240" w:lineRule="auto"/>
              <w:rPr>
                <w:rFonts w:ascii="Times New Roman" w:eastAsia="Times New Roman" w:hAnsi="Times New Roman" w:cs="Times New Roman"/>
                <w:sz w:val="24"/>
                <w:szCs w:val="24"/>
              </w:rPr>
            </w:pPr>
            <w:r w:rsidRPr="006A44F9">
              <w:rPr>
                <w:rFonts w:ascii="Times New Roman" w:eastAsia="Times New Roman" w:hAnsi="Times New Roman" w:cs="Times New Roman"/>
                <w:sz w:val="24"/>
                <w:szCs w:val="24"/>
              </w:rPr>
              <w:t>Case Study</w:t>
            </w:r>
          </w:p>
          <w:p w14:paraId="32C828D0" w14:textId="2910C49F" w:rsidR="006A44F9" w:rsidRPr="003B51AA" w:rsidRDefault="006A44F9" w:rsidP="003B51AA">
            <w:pPr>
              <w:spacing w:after="0" w:line="240" w:lineRule="auto"/>
              <w:ind w:left="360"/>
              <w:rPr>
                <w:rFonts w:ascii="Times New Roman" w:eastAsia="Times New Roman" w:hAnsi="Times New Roman" w:cs="Times New Roman"/>
                <w:sz w:val="24"/>
                <w:szCs w:val="24"/>
              </w:rPr>
            </w:pPr>
          </w:p>
        </w:tc>
        <w:tc>
          <w:tcPr>
            <w:tcW w:w="201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E0C192C" w14:textId="77777777" w:rsidR="006A44F9" w:rsidRDefault="006A44F9" w:rsidP="006A44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Activities</w:t>
            </w:r>
          </w:p>
          <w:p w14:paraId="3D5E297B" w14:textId="7F9AE204" w:rsidR="006A44F9" w:rsidRPr="000578EA" w:rsidRDefault="006A44F9" w:rsidP="006A44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Project</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7514400" w14:textId="28711C69" w:rsidR="006A44F9" w:rsidRDefault="006A44F9" w:rsidP="006A44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PLO-1,2,3,4,5</w:t>
            </w:r>
          </w:p>
          <w:p w14:paraId="606A2594" w14:textId="568750BD" w:rsidR="006A44F9" w:rsidRPr="000578EA" w:rsidRDefault="006A44F9" w:rsidP="006A44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CLO-1,2,3,4</w:t>
            </w:r>
          </w:p>
        </w:tc>
      </w:tr>
      <w:tr w:rsidR="006A44F9" w:rsidRPr="000578EA" w14:paraId="44C9CE16" w14:textId="77777777" w:rsidTr="006A44F9">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8A060AC" w14:textId="77777777" w:rsidR="006A44F9" w:rsidRPr="000578EA" w:rsidRDefault="006A44F9" w:rsidP="006A44F9">
            <w:pPr>
              <w:spacing w:after="0" w:line="240" w:lineRule="auto"/>
              <w:jc w:val="center"/>
              <w:rPr>
                <w:rFonts w:ascii="Times New Roman" w:eastAsia="Times New Roman" w:hAnsi="Times New Roman" w:cs="Times New Roman"/>
                <w:sz w:val="24"/>
                <w:szCs w:val="24"/>
              </w:rPr>
            </w:pPr>
            <w:r w:rsidRPr="000578EA">
              <w:rPr>
                <w:rFonts w:ascii="Times New Roman" w:eastAsia="Times New Roman" w:hAnsi="Times New Roman" w:cs="Times New Roman"/>
                <w:color w:val="000000"/>
                <w:sz w:val="24"/>
                <w:szCs w:val="24"/>
              </w:rPr>
              <w:t>13</w:t>
            </w:r>
          </w:p>
        </w:tc>
        <w:tc>
          <w:tcPr>
            <w:tcW w:w="4721"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5D2CDFB" w14:textId="7948B06D" w:rsidR="006A44F9" w:rsidRPr="000578EA" w:rsidRDefault="006A44F9" w:rsidP="006A44F9">
            <w:pPr>
              <w:numPr>
                <w:ilvl w:val="0"/>
                <w:numId w:val="34"/>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Presentations</w:t>
            </w:r>
          </w:p>
          <w:p w14:paraId="5334C9F5" w14:textId="77777777" w:rsidR="006A44F9" w:rsidRPr="000578EA" w:rsidRDefault="006A44F9" w:rsidP="006A44F9">
            <w:pPr>
              <w:spacing w:after="0" w:line="240" w:lineRule="auto"/>
              <w:rPr>
                <w:rFonts w:ascii="Times New Roman" w:eastAsia="Times New Roman" w:hAnsi="Times New Roman" w:cs="Times New Roman"/>
                <w:sz w:val="24"/>
                <w:szCs w:val="24"/>
              </w:rPr>
            </w:pPr>
          </w:p>
        </w:tc>
        <w:tc>
          <w:tcPr>
            <w:tcW w:w="201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33D74B6" w14:textId="652E9802" w:rsidR="006A44F9" w:rsidRPr="000578EA" w:rsidRDefault="006A44F9" w:rsidP="006A44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Presentations</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9C5ED63" w14:textId="77777777" w:rsidR="006A44F9" w:rsidRDefault="006A44F9" w:rsidP="006A44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PLO-4,5</w:t>
            </w:r>
          </w:p>
          <w:p w14:paraId="47B34E25" w14:textId="09309568" w:rsidR="006A44F9" w:rsidRPr="000578EA" w:rsidRDefault="006A44F9" w:rsidP="006A44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CLO-2,3,4</w:t>
            </w:r>
          </w:p>
        </w:tc>
      </w:tr>
      <w:tr w:rsidR="006A44F9" w:rsidRPr="000578EA" w14:paraId="03A64E04" w14:textId="77777777" w:rsidTr="006A44F9">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CF40A5F" w14:textId="77777777" w:rsidR="006A44F9" w:rsidRPr="000578EA" w:rsidRDefault="006A44F9" w:rsidP="006A44F9">
            <w:pPr>
              <w:spacing w:after="0" w:line="240" w:lineRule="auto"/>
              <w:jc w:val="center"/>
              <w:rPr>
                <w:rFonts w:ascii="Times New Roman" w:eastAsia="Times New Roman" w:hAnsi="Times New Roman" w:cs="Times New Roman"/>
                <w:sz w:val="24"/>
                <w:szCs w:val="24"/>
              </w:rPr>
            </w:pPr>
            <w:r w:rsidRPr="000578EA">
              <w:rPr>
                <w:rFonts w:ascii="Times New Roman" w:eastAsia="Times New Roman" w:hAnsi="Times New Roman" w:cs="Times New Roman"/>
                <w:color w:val="000000"/>
                <w:sz w:val="24"/>
                <w:szCs w:val="24"/>
              </w:rPr>
              <w:t>14</w:t>
            </w:r>
          </w:p>
        </w:tc>
        <w:tc>
          <w:tcPr>
            <w:tcW w:w="4721"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4098C6E7" w14:textId="199A6C52" w:rsidR="006A44F9" w:rsidRPr="006A44F9" w:rsidRDefault="006A44F9" w:rsidP="006A44F9">
            <w:pPr>
              <w:pStyle w:val="ListParagraph"/>
              <w:numPr>
                <w:ilvl w:val="0"/>
                <w:numId w:val="41"/>
              </w:numPr>
              <w:spacing w:after="0" w:line="240" w:lineRule="auto"/>
              <w:rPr>
                <w:rFonts w:ascii="Times New Roman" w:eastAsia="Times New Roman" w:hAnsi="Times New Roman" w:cs="Times New Roman"/>
                <w:sz w:val="24"/>
                <w:szCs w:val="24"/>
              </w:rPr>
            </w:pPr>
            <w:r w:rsidRPr="006A44F9">
              <w:rPr>
                <w:rFonts w:ascii="Times New Roman" w:eastAsia="Times New Roman" w:hAnsi="Times New Roman" w:cs="Times New Roman"/>
                <w:sz w:val="24"/>
                <w:szCs w:val="24"/>
              </w:rPr>
              <w:t>Presentation</w:t>
            </w:r>
          </w:p>
        </w:tc>
        <w:tc>
          <w:tcPr>
            <w:tcW w:w="201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0DAD02E" w14:textId="7CCF62EB" w:rsidR="006A44F9" w:rsidRPr="000578EA" w:rsidRDefault="006A44F9" w:rsidP="006A44F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Presentations</w:t>
            </w:r>
            <w:r w:rsidRPr="000578EA">
              <w:rPr>
                <w:rFonts w:ascii="Times New Roman" w:eastAsia="Times New Roman" w:hAnsi="Times New Roman" w:cs="Times New Roman"/>
                <w:sz w:val="24"/>
                <w:szCs w:val="24"/>
              </w:rPr>
              <w:t xml:space="preserve"> </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EFD13B2" w14:textId="77777777" w:rsidR="006A44F9" w:rsidRDefault="006A44F9" w:rsidP="006A44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PLO-4,5</w:t>
            </w:r>
          </w:p>
          <w:p w14:paraId="2571390C" w14:textId="2DE987E1" w:rsidR="006A44F9" w:rsidRPr="000578EA" w:rsidRDefault="006A44F9" w:rsidP="006A44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CLO-2,3,4</w:t>
            </w:r>
          </w:p>
        </w:tc>
      </w:tr>
      <w:tr w:rsidR="006A44F9" w:rsidRPr="000578EA" w14:paraId="12B3D7B0" w14:textId="77777777" w:rsidTr="006A44F9">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E0B9BF7" w14:textId="77777777" w:rsidR="006A44F9" w:rsidRPr="000578EA" w:rsidRDefault="006A44F9" w:rsidP="006A44F9">
            <w:pPr>
              <w:spacing w:after="0" w:line="240" w:lineRule="auto"/>
              <w:jc w:val="center"/>
              <w:rPr>
                <w:rFonts w:ascii="Times New Roman" w:eastAsia="Times New Roman" w:hAnsi="Times New Roman" w:cs="Times New Roman"/>
                <w:sz w:val="24"/>
                <w:szCs w:val="24"/>
              </w:rPr>
            </w:pPr>
            <w:r w:rsidRPr="000578EA">
              <w:rPr>
                <w:rFonts w:ascii="Times New Roman" w:eastAsia="Times New Roman" w:hAnsi="Times New Roman" w:cs="Times New Roman"/>
                <w:color w:val="000000"/>
                <w:sz w:val="24"/>
                <w:szCs w:val="24"/>
              </w:rPr>
              <w:t>15</w:t>
            </w:r>
          </w:p>
        </w:tc>
        <w:tc>
          <w:tcPr>
            <w:tcW w:w="4721"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tcPr>
          <w:p w14:paraId="3E6B0229" w14:textId="22E8567F" w:rsidR="006A44F9" w:rsidRPr="000578EA" w:rsidRDefault="003B51AA" w:rsidP="006A44F9">
            <w:pPr>
              <w:numPr>
                <w:ilvl w:val="0"/>
                <w:numId w:val="36"/>
              </w:numPr>
              <w:spacing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Final Exam</w:t>
            </w:r>
          </w:p>
        </w:tc>
        <w:tc>
          <w:tcPr>
            <w:tcW w:w="2016" w:type="dxa"/>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A3EB7E9" w14:textId="77777777" w:rsidR="006A44F9" w:rsidRPr="000578EA" w:rsidRDefault="006A44F9" w:rsidP="006A44F9">
            <w:pPr>
              <w:spacing w:after="0" w:line="240" w:lineRule="auto"/>
              <w:rPr>
                <w:rFonts w:ascii="Times New Roman" w:eastAsia="Times New Roman" w:hAnsi="Times New Roman" w:cs="Times New Roman"/>
                <w:sz w:val="24"/>
                <w:szCs w:val="24"/>
              </w:rPr>
            </w:pPr>
            <w:r w:rsidRPr="000578EA">
              <w:rPr>
                <w:rFonts w:ascii="Times New Roman" w:eastAsia="Times New Roman" w:hAnsi="Times New Roman" w:cs="Times New Roman"/>
                <w:color w:val="000000"/>
                <w:sz w:val="24"/>
                <w:szCs w:val="24"/>
              </w:rPr>
              <w:t>Presentations</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ABED60B" w14:textId="77777777" w:rsidR="003B51AA" w:rsidRDefault="006A44F9" w:rsidP="003B51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PLO-</w:t>
            </w:r>
            <w:r w:rsidR="003B51AA">
              <w:rPr>
                <w:rFonts w:ascii="Times New Roman" w:eastAsia="Times New Roman" w:hAnsi="Times New Roman" w:cs="Times New Roman"/>
                <w:sz w:val="24"/>
                <w:szCs w:val="24"/>
              </w:rPr>
              <w:t>3,</w:t>
            </w:r>
            <w:r>
              <w:rPr>
                <w:rFonts w:ascii="Times New Roman" w:eastAsia="Times New Roman" w:hAnsi="Times New Roman" w:cs="Times New Roman"/>
                <w:sz w:val="24"/>
                <w:szCs w:val="24"/>
              </w:rPr>
              <w:t>4,</w:t>
            </w:r>
          </w:p>
          <w:p w14:paraId="43223764" w14:textId="2746307C" w:rsidR="006A44F9" w:rsidRPr="000578EA" w:rsidRDefault="006A44F9" w:rsidP="003B51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CLO-3,4</w:t>
            </w:r>
          </w:p>
        </w:tc>
      </w:tr>
    </w:tbl>
    <w:p w14:paraId="4DA69E5D" w14:textId="251BF939" w:rsidR="006A44F9" w:rsidRDefault="006A44F9">
      <w:pPr>
        <w:rPr>
          <w:rFonts w:ascii="Arial" w:hAnsi="Arial" w:cs="Arial"/>
          <w:iCs/>
          <w:sz w:val="20"/>
          <w:szCs w:val="20"/>
        </w:rPr>
      </w:pPr>
    </w:p>
    <w:p w14:paraId="3D34B5BB" w14:textId="77777777" w:rsidR="006A44F9" w:rsidRDefault="006A44F9">
      <w:pPr>
        <w:rPr>
          <w:rFonts w:ascii="Arial" w:hAnsi="Arial" w:cs="Arial"/>
          <w:iCs/>
          <w:sz w:val="20"/>
          <w:szCs w:val="20"/>
        </w:rPr>
      </w:pPr>
      <w:r>
        <w:rPr>
          <w:rFonts w:ascii="Arial" w:hAnsi="Arial" w:cs="Arial"/>
          <w:iCs/>
          <w:sz w:val="20"/>
          <w:szCs w:val="20"/>
        </w:rPr>
        <w:br w:type="page"/>
      </w:r>
    </w:p>
    <w:p w14:paraId="5A3E5A53" w14:textId="77777777" w:rsidR="00C83699" w:rsidRPr="00C83699" w:rsidRDefault="00C83699">
      <w:pPr>
        <w:rPr>
          <w:rFonts w:ascii="Arial" w:hAnsi="Arial" w:cs="Arial"/>
          <w:iCs/>
          <w:sz w:val="20"/>
          <w:szCs w:val="20"/>
        </w:rPr>
      </w:pPr>
    </w:p>
    <w:p w14:paraId="60088084" w14:textId="77777777" w:rsidR="00B67E02" w:rsidRDefault="00B67E02" w:rsidP="003F547E">
      <w:pPr>
        <w:spacing w:after="0" w:line="240" w:lineRule="auto"/>
        <w:rPr>
          <w:rFonts w:ascii="Times New Roman" w:eastAsia="Times New Roman" w:hAnsi="Times New Roman" w:cs="Times New Roman"/>
          <w:b/>
          <w:color w:val="000000" w:themeColor="text1"/>
          <w:sz w:val="20"/>
          <w:szCs w:val="20"/>
        </w:rPr>
      </w:pPr>
    </w:p>
    <w:tbl>
      <w:tblPr>
        <w:tblStyle w:val="TableGrid"/>
        <w:tblW w:w="0" w:type="auto"/>
        <w:tblLook w:val="04A0" w:firstRow="1" w:lastRow="0" w:firstColumn="1" w:lastColumn="0" w:noHBand="0" w:noVBand="1"/>
      </w:tblPr>
      <w:tblGrid>
        <w:gridCol w:w="10214"/>
      </w:tblGrid>
      <w:tr w:rsidR="00B67E02" w:rsidRPr="00EC71D4" w14:paraId="7F35BAFB" w14:textId="77777777" w:rsidTr="00BC514A">
        <w:tc>
          <w:tcPr>
            <w:tcW w:w="10214" w:type="dxa"/>
            <w:shd w:val="clear" w:color="auto" w:fill="F2F2F2" w:themeFill="background1" w:themeFillShade="F2"/>
          </w:tcPr>
          <w:p w14:paraId="41373D41" w14:textId="677CDDC3" w:rsidR="00B67E02" w:rsidRPr="00EC71D4" w:rsidRDefault="00B67E02" w:rsidP="00BC514A">
            <w:pPr>
              <w:rPr>
                <w:rFonts w:ascii="Times New Roman" w:hAnsi="Times New Roman" w:cs="Times New Roman"/>
                <w:b/>
                <w:sz w:val="20"/>
                <w:szCs w:val="20"/>
              </w:rPr>
            </w:pPr>
            <w:r w:rsidRPr="00EC71D4">
              <w:rPr>
                <w:rFonts w:ascii="Times New Roman" w:hAnsi="Times New Roman" w:cs="Times New Roman"/>
                <w:b/>
                <w:sz w:val="20"/>
                <w:szCs w:val="20"/>
              </w:rPr>
              <w:t xml:space="preserve">Primary </w:t>
            </w:r>
            <w:r w:rsidR="006E629D" w:rsidRPr="00EC71D4">
              <w:rPr>
                <w:rFonts w:ascii="Times New Roman" w:hAnsi="Times New Roman" w:cs="Times New Roman"/>
                <w:b/>
                <w:sz w:val="20"/>
                <w:szCs w:val="20"/>
              </w:rPr>
              <w:t>Textbook</w:t>
            </w:r>
            <w:r w:rsidRPr="00EC71D4">
              <w:rPr>
                <w:rFonts w:ascii="Times New Roman" w:hAnsi="Times New Roman" w:cs="Times New Roman"/>
                <w:b/>
                <w:sz w:val="20"/>
                <w:szCs w:val="20"/>
              </w:rPr>
              <w:t xml:space="preserve"> (s):</w:t>
            </w:r>
          </w:p>
        </w:tc>
      </w:tr>
      <w:tr w:rsidR="00B67E02" w:rsidRPr="00EC71D4" w14:paraId="4E8E195B" w14:textId="77777777" w:rsidTr="00BC514A">
        <w:tc>
          <w:tcPr>
            <w:tcW w:w="10214" w:type="dxa"/>
          </w:tcPr>
          <w:p w14:paraId="6F709EEF" w14:textId="675366D5" w:rsidR="00B67E02" w:rsidRPr="0098176D" w:rsidRDefault="00B67E02" w:rsidP="003C30A1">
            <w:pPr>
              <w:textAlignment w:val="baseline"/>
              <w:rPr>
                <w:rFonts w:ascii="Times New Roman" w:hAnsi="Times New Roman" w:cs="Times New Roman"/>
              </w:rPr>
            </w:pPr>
          </w:p>
        </w:tc>
      </w:tr>
    </w:tbl>
    <w:p w14:paraId="3C6F8C81" w14:textId="77777777" w:rsidR="002A678F" w:rsidRDefault="002A678F" w:rsidP="003F547E">
      <w:pPr>
        <w:spacing w:after="0" w:line="240" w:lineRule="auto"/>
        <w:rPr>
          <w:rFonts w:ascii="Times New Roman" w:eastAsia="Times New Roman" w:hAnsi="Times New Roman" w:cs="Times New Roman"/>
          <w:b/>
          <w:color w:val="000000" w:themeColor="text1"/>
          <w:sz w:val="20"/>
          <w:szCs w:val="20"/>
        </w:rPr>
      </w:pPr>
    </w:p>
    <w:p w14:paraId="1E6DFF8A" w14:textId="77777777" w:rsidR="00B67E02" w:rsidRDefault="00B67E02" w:rsidP="00B67E02">
      <w:pPr>
        <w:spacing w:after="0" w:line="240" w:lineRule="auto"/>
        <w:rPr>
          <w:rFonts w:ascii="Times New Roman" w:eastAsia="Times New Roman" w:hAnsi="Times New Roman" w:cs="Times New Roman"/>
          <w:b/>
          <w:color w:val="000000" w:themeColor="text1"/>
          <w:sz w:val="20"/>
          <w:szCs w:val="20"/>
        </w:rPr>
      </w:pPr>
    </w:p>
    <w:tbl>
      <w:tblPr>
        <w:tblStyle w:val="TableGrid"/>
        <w:tblW w:w="0" w:type="auto"/>
        <w:tblLook w:val="04A0" w:firstRow="1" w:lastRow="0" w:firstColumn="1" w:lastColumn="0" w:noHBand="0" w:noVBand="1"/>
      </w:tblPr>
      <w:tblGrid>
        <w:gridCol w:w="10214"/>
      </w:tblGrid>
      <w:tr w:rsidR="00B67E02" w:rsidRPr="00C80334" w14:paraId="4972367E" w14:textId="77777777" w:rsidTr="00BC514A">
        <w:tc>
          <w:tcPr>
            <w:tcW w:w="10214" w:type="dxa"/>
            <w:shd w:val="clear" w:color="auto" w:fill="F2F2F2" w:themeFill="background1" w:themeFillShade="F2"/>
          </w:tcPr>
          <w:p w14:paraId="7CF12054" w14:textId="77777777" w:rsidR="00B67E02" w:rsidRPr="00C80334" w:rsidRDefault="005F6BE5" w:rsidP="00BC514A">
            <w:pPr>
              <w:rPr>
                <w:rFonts w:ascii="Arial" w:hAnsi="Arial" w:cs="Arial"/>
                <w:b/>
                <w:sz w:val="20"/>
                <w:szCs w:val="20"/>
              </w:rPr>
            </w:pPr>
            <w:r>
              <w:rPr>
                <w:rFonts w:ascii="Arial" w:hAnsi="Arial" w:cs="Arial"/>
                <w:b/>
                <w:sz w:val="20"/>
                <w:szCs w:val="20"/>
              </w:rPr>
              <w:t>Reference / Supplementary Reading (s)</w:t>
            </w:r>
            <w:r w:rsidR="00B67E02" w:rsidRPr="00C80334">
              <w:rPr>
                <w:rFonts w:ascii="Arial" w:hAnsi="Arial" w:cs="Arial"/>
                <w:b/>
                <w:sz w:val="20"/>
                <w:szCs w:val="20"/>
              </w:rPr>
              <w:t>:</w:t>
            </w:r>
          </w:p>
        </w:tc>
      </w:tr>
      <w:tr w:rsidR="00B67E02" w:rsidRPr="00C80334" w14:paraId="2F1009A5" w14:textId="77777777" w:rsidTr="00BC514A">
        <w:tc>
          <w:tcPr>
            <w:tcW w:w="10214" w:type="dxa"/>
          </w:tcPr>
          <w:p w14:paraId="23CAB5EC" w14:textId="77358B51" w:rsidR="00E84E73" w:rsidRDefault="00B35C70" w:rsidP="00E84E73">
            <w:pPr>
              <w:rPr>
                <w:rFonts w:ascii="Times New Roman" w:hAnsi="Times New Roman"/>
                <w:b/>
                <w:bCs/>
                <w:iCs/>
                <w:sz w:val="24"/>
                <w:u w:val="single"/>
              </w:rPr>
            </w:pPr>
            <w:r>
              <w:rPr>
                <w:rFonts w:ascii="Times New Roman" w:hAnsi="Times New Roman"/>
                <w:b/>
                <w:bCs/>
                <w:iCs/>
                <w:sz w:val="24"/>
                <w:u w:val="single"/>
              </w:rPr>
              <w:t xml:space="preserve">Lucent </w:t>
            </w:r>
            <w:r w:rsidR="00077AE1">
              <w:rPr>
                <w:rFonts w:ascii="Times New Roman" w:hAnsi="Times New Roman"/>
                <w:b/>
                <w:bCs/>
                <w:iCs/>
                <w:sz w:val="24"/>
                <w:u w:val="single"/>
              </w:rPr>
              <w:t>Technologies</w:t>
            </w:r>
            <w:r>
              <w:rPr>
                <w:rFonts w:ascii="Times New Roman" w:hAnsi="Times New Roman"/>
                <w:b/>
                <w:bCs/>
                <w:iCs/>
                <w:sz w:val="24"/>
                <w:u w:val="single"/>
              </w:rPr>
              <w:t xml:space="preserve"> </w:t>
            </w:r>
            <w:r w:rsidR="00077AE1">
              <w:rPr>
                <w:rFonts w:ascii="Times New Roman" w:hAnsi="Times New Roman"/>
                <w:b/>
                <w:bCs/>
                <w:iCs/>
                <w:sz w:val="24"/>
                <w:u w:val="single"/>
              </w:rPr>
              <w:t>- Case study</w:t>
            </w:r>
          </w:p>
          <w:p w14:paraId="22BA13BC" w14:textId="5793E258" w:rsidR="00077AE1" w:rsidRDefault="00077AE1" w:rsidP="00E84E73">
            <w:pPr>
              <w:rPr>
                <w:rFonts w:ascii="Times New Roman" w:hAnsi="Times New Roman"/>
                <w:b/>
                <w:bCs/>
                <w:i/>
                <w:iCs/>
                <w:sz w:val="24"/>
                <w:u w:val="single"/>
              </w:rPr>
            </w:pPr>
          </w:p>
          <w:p w14:paraId="6E2B2C63" w14:textId="0B2E1A60" w:rsidR="00DD63F0" w:rsidRPr="00DD63F0" w:rsidRDefault="00DD63F0" w:rsidP="0098176D">
            <w:pPr>
              <w:rPr>
                <w:rFonts w:ascii="Arial" w:hAnsi="Arial" w:cs="Arial"/>
                <w:b/>
                <w:bCs/>
              </w:rPr>
            </w:pPr>
            <w:r w:rsidRPr="00DD63F0">
              <w:rPr>
                <w:rFonts w:ascii="Arial" w:hAnsi="Arial" w:cs="Arial"/>
                <w:b/>
                <w:bCs/>
              </w:rPr>
              <w:t xml:space="preserve">Articles and </w:t>
            </w:r>
            <w:r w:rsidR="00E84E73" w:rsidRPr="00DD63F0">
              <w:rPr>
                <w:rFonts w:ascii="Arial" w:hAnsi="Arial" w:cs="Arial"/>
                <w:b/>
                <w:bCs/>
              </w:rPr>
              <w:t>Handouts</w:t>
            </w:r>
            <w:r w:rsidR="00E84E73">
              <w:rPr>
                <w:rFonts w:ascii="Arial" w:hAnsi="Arial" w:cs="Arial"/>
                <w:b/>
                <w:bCs/>
              </w:rPr>
              <w:t xml:space="preserve"> shall be provided to the class continuously for further reading and </w:t>
            </w:r>
            <w:r w:rsidR="006E629D">
              <w:rPr>
                <w:rFonts w:ascii="Arial" w:hAnsi="Arial" w:cs="Arial"/>
                <w:b/>
                <w:bCs/>
              </w:rPr>
              <w:t>clarity.</w:t>
            </w:r>
            <w:r w:rsidR="00E84E73">
              <w:rPr>
                <w:rFonts w:ascii="Arial" w:hAnsi="Arial" w:cs="Arial"/>
                <w:b/>
                <w:bCs/>
              </w:rPr>
              <w:t xml:space="preserve"> </w:t>
            </w:r>
          </w:p>
          <w:p w14:paraId="4C27D480" w14:textId="5C7E23AB" w:rsidR="00DD63F0" w:rsidRPr="005F6BE5" w:rsidRDefault="00DD63F0" w:rsidP="0098176D">
            <w:pPr>
              <w:rPr>
                <w:rFonts w:ascii="Arial" w:hAnsi="Arial" w:cs="Arial"/>
              </w:rPr>
            </w:pPr>
          </w:p>
        </w:tc>
      </w:tr>
      <w:tr w:rsidR="005F6BE5" w:rsidRPr="00C80334" w14:paraId="141B2A01" w14:textId="77777777" w:rsidTr="00BC514A">
        <w:tc>
          <w:tcPr>
            <w:tcW w:w="10214" w:type="dxa"/>
            <w:shd w:val="clear" w:color="auto" w:fill="F2F2F2" w:themeFill="background1" w:themeFillShade="F2"/>
          </w:tcPr>
          <w:p w14:paraId="088C941F" w14:textId="77777777" w:rsidR="005F6BE5" w:rsidRPr="00C80334" w:rsidRDefault="005F6BE5" w:rsidP="00BC514A">
            <w:pPr>
              <w:rPr>
                <w:rFonts w:ascii="Arial" w:hAnsi="Arial" w:cs="Arial"/>
                <w:b/>
                <w:sz w:val="20"/>
                <w:szCs w:val="20"/>
              </w:rPr>
            </w:pPr>
            <w:r>
              <w:rPr>
                <w:rFonts w:ascii="Arial" w:hAnsi="Arial" w:cs="Arial"/>
                <w:b/>
                <w:sz w:val="20"/>
                <w:szCs w:val="20"/>
              </w:rPr>
              <w:t>Useful Online / Web Resources</w:t>
            </w:r>
            <w:r w:rsidRPr="00C80334">
              <w:rPr>
                <w:rFonts w:ascii="Arial" w:hAnsi="Arial" w:cs="Arial"/>
                <w:b/>
                <w:sz w:val="20"/>
                <w:szCs w:val="20"/>
              </w:rPr>
              <w:t>:</w:t>
            </w:r>
          </w:p>
        </w:tc>
      </w:tr>
      <w:tr w:rsidR="005F6BE5" w:rsidRPr="00C80334" w14:paraId="3661780E" w14:textId="77777777" w:rsidTr="00BC514A">
        <w:tc>
          <w:tcPr>
            <w:tcW w:w="10214" w:type="dxa"/>
          </w:tcPr>
          <w:p w14:paraId="6248FE99" w14:textId="77777777" w:rsidR="00C83699" w:rsidRPr="000578EA" w:rsidRDefault="00000000" w:rsidP="00C83699">
            <w:pPr>
              <w:numPr>
                <w:ilvl w:val="0"/>
                <w:numId w:val="40"/>
              </w:numPr>
              <w:textAlignment w:val="baseline"/>
              <w:rPr>
                <w:rFonts w:ascii="Times New Roman" w:eastAsia="Times New Roman" w:hAnsi="Times New Roman" w:cs="Times New Roman"/>
                <w:color w:val="000000"/>
              </w:rPr>
            </w:pPr>
            <w:hyperlink r:id="rId9" w:history="1">
              <w:r w:rsidR="00C83699" w:rsidRPr="000578EA">
                <w:rPr>
                  <w:rFonts w:ascii="Times New Roman" w:eastAsia="Times New Roman" w:hAnsi="Times New Roman" w:cs="Times New Roman"/>
                  <w:color w:val="0563C1"/>
                  <w:u w:val="single"/>
                </w:rPr>
                <w:t>https://change.walkme.com/change-management-and-organisational-development/</w:t>
              </w:r>
            </w:hyperlink>
            <w:r w:rsidR="00C83699" w:rsidRPr="000578EA">
              <w:rPr>
                <w:rFonts w:ascii="Times New Roman" w:eastAsia="Times New Roman" w:hAnsi="Times New Roman" w:cs="Times New Roman"/>
                <w:color w:val="000000"/>
              </w:rPr>
              <w:t>    </w:t>
            </w:r>
          </w:p>
          <w:p w14:paraId="00BF0B53" w14:textId="77777777" w:rsidR="005F6BE5" w:rsidRDefault="005F6BE5" w:rsidP="00C83699">
            <w:pPr>
              <w:rPr>
                <w:rFonts w:ascii="Arial" w:hAnsi="Arial" w:cs="Arial"/>
              </w:rPr>
            </w:pPr>
          </w:p>
          <w:p w14:paraId="3CB2E755" w14:textId="34A388AC" w:rsidR="00C83699" w:rsidRPr="00C83699" w:rsidRDefault="00C83699" w:rsidP="00C83699">
            <w:pPr>
              <w:rPr>
                <w:rFonts w:ascii="Arial" w:hAnsi="Arial" w:cs="Arial"/>
              </w:rPr>
            </w:pPr>
          </w:p>
        </w:tc>
      </w:tr>
    </w:tbl>
    <w:p w14:paraId="54477233" w14:textId="77777777" w:rsidR="005F6BE5" w:rsidRDefault="005F6BE5" w:rsidP="00EC71D4">
      <w:pPr>
        <w:spacing w:line="360" w:lineRule="auto"/>
        <w:jc w:val="both"/>
        <w:rPr>
          <w:rFonts w:ascii="Times New Roman" w:hAnsi="Times New Roman" w:cs="Times New Roman"/>
          <w:sz w:val="20"/>
          <w:szCs w:val="20"/>
        </w:rPr>
      </w:pPr>
    </w:p>
    <w:tbl>
      <w:tblPr>
        <w:tblStyle w:val="TableGrid"/>
        <w:tblW w:w="0" w:type="auto"/>
        <w:jc w:val="center"/>
        <w:tblLook w:val="04A0" w:firstRow="1" w:lastRow="0" w:firstColumn="1" w:lastColumn="0" w:noHBand="0" w:noVBand="1"/>
      </w:tblPr>
      <w:tblGrid>
        <w:gridCol w:w="750"/>
        <w:gridCol w:w="617"/>
        <w:gridCol w:w="617"/>
        <w:gridCol w:w="617"/>
        <w:gridCol w:w="617"/>
        <w:gridCol w:w="616"/>
        <w:gridCol w:w="615"/>
        <w:gridCol w:w="615"/>
        <w:gridCol w:w="615"/>
        <w:gridCol w:w="634"/>
        <w:gridCol w:w="634"/>
        <w:gridCol w:w="634"/>
        <w:gridCol w:w="634"/>
        <w:gridCol w:w="694"/>
        <w:gridCol w:w="644"/>
        <w:gridCol w:w="661"/>
      </w:tblGrid>
      <w:tr w:rsidR="00A60CBE" w14:paraId="6FA907E6" w14:textId="77777777" w:rsidTr="00A60CBE">
        <w:trPr>
          <w:jc w:val="center"/>
        </w:trPr>
        <w:tc>
          <w:tcPr>
            <w:tcW w:w="639" w:type="dxa"/>
          </w:tcPr>
          <w:p w14:paraId="433A86C6" w14:textId="77777777" w:rsidR="00A60CBE" w:rsidRPr="005304AA" w:rsidRDefault="00A60CBE" w:rsidP="00EC71D4">
            <w:pPr>
              <w:spacing w:line="360" w:lineRule="auto"/>
              <w:jc w:val="both"/>
              <w:rPr>
                <w:rFonts w:ascii="Times New Roman" w:hAnsi="Times New Roman" w:cs="Times New Roman"/>
                <w:b/>
                <w:bCs/>
                <w:sz w:val="20"/>
                <w:szCs w:val="20"/>
              </w:rPr>
            </w:pPr>
          </w:p>
        </w:tc>
        <w:tc>
          <w:tcPr>
            <w:tcW w:w="639" w:type="dxa"/>
          </w:tcPr>
          <w:p w14:paraId="4AF3D4F2" w14:textId="2B3CA693" w:rsidR="00A60CBE" w:rsidRPr="005304AA" w:rsidRDefault="00A60CBE" w:rsidP="00EC71D4">
            <w:pPr>
              <w:spacing w:line="360" w:lineRule="auto"/>
              <w:jc w:val="both"/>
              <w:rPr>
                <w:rFonts w:ascii="Times New Roman" w:hAnsi="Times New Roman" w:cs="Times New Roman"/>
                <w:b/>
                <w:bCs/>
                <w:sz w:val="20"/>
                <w:szCs w:val="20"/>
              </w:rPr>
            </w:pPr>
            <w:r w:rsidRPr="005304AA">
              <w:rPr>
                <w:rFonts w:ascii="Times New Roman" w:hAnsi="Times New Roman" w:cs="Times New Roman"/>
                <w:b/>
                <w:bCs/>
                <w:sz w:val="20"/>
                <w:szCs w:val="20"/>
              </w:rPr>
              <w:t>Q1</w:t>
            </w:r>
          </w:p>
        </w:tc>
        <w:tc>
          <w:tcPr>
            <w:tcW w:w="639" w:type="dxa"/>
          </w:tcPr>
          <w:p w14:paraId="0B0AB378" w14:textId="342C7389" w:rsidR="00A60CBE" w:rsidRPr="005304AA" w:rsidRDefault="00A60CBE" w:rsidP="00EC71D4">
            <w:pPr>
              <w:spacing w:line="360" w:lineRule="auto"/>
              <w:jc w:val="both"/>
              <w:rPr>
                <w:rFonts w:ascii="Times New Roman" w:hAnsi="Times New Roman" w:cs="Times New Roman"/>
                <w:b/>
                <w:bCs/>
                <w:sz w:val="20"/>
                <w:szCs w:val="20"/>
              </w:rPr>
            </w:pPr>
            <w:r w:rsidRPr="005304AA">
              <w:rPr>
                <w:rFonts w:ascii="Times New Roman" w:hAnsi="Times New Roman" w:cs="Times New Roman"/>
                <w:b/>
                <w:bCs/>
                <w:sz w:val="20"/>
                <w:szCs w:val="20"/>
              </w:rPr>
              <w:t>Q2</w:t>
            </w:r>
          </w:p>
        </w:tc>
        <w:tc>
          <w:tcPr>
            <w:tcW w:w="639" w:type="dxa"/>
          </w:tcPr>
          <w:p w14:paraId="79130F8B" w14:textId="00778ED7" w:rsidR="00A60CBE" w:rsidRPr="005304AA" w:rsidRDefault="00A60CBE" w:rsidP="00EC71D4">
            <w:pPr>
              <w:spacing w:line="360" w:lineRule="auto"/>
              <w:jc w:val="both"/>
              <w:rPr>
                <w:rFonts w:ascii="Times New Roman" w:hAnsi="Times New Roman" w:cs="Times New Roman"/>
                <w:b/>
                <w:bCs/>
                <w:sz w:val="20"/>
                <w:szCs w:val="20"/>
              </w:rPr>
            </w:pPr>
            <w:r w:rsidRPr="005304AA">
              <w:rPr>
                <w:rFonts w:ascii="Times New Roman" w:hAnsi="Times New Roman" w:cs="Times New Roman"/>
                <w:b/>
                <w:bCs/>
                <w:sz w:val="20"/>
                <w:szCs w:val="20"/>
              </w:rPr>
              <w:t>Q3</w:t>
            </w:r>
          </w:p>
        </w:tc>
        <w:tc>
          <w:tcPr>
            <w:tcW w:w="639" w:type="dxa"/>
          </w:tcPr>
          <w:p w14:paraId="1468A98C" w14:textId="15076E48" w:rsidR="00A60CBE" w:rsidRPr="005304AA" w:rsidRDefault="00A60CBE" w:rsidP="00EC71D4">
            <w:pPr>
              <w:spacing w:line="360" w:lineRule="auto"/>
              <w:jc w:val="both"/>
              <w:rPr>
                <w:rFonts w:ascii="Times New Roman" w:hAnsi="Times New Roman" w:cs="Times New Roman"/>
                <w:b/>
                <w:bCs/>
                <w:sz w:val="20"/>
                <w:szCs w:val="20"/>
              </w:rPr>
            </w:pPr>
            <w:r w:rsidRPr="005304AA">
              <w:rPr>
                <w:rFonts w:ascii="Times New Roman" w:hAnsi="Times New Roman" w:cs="Times New Roman"/>
                <w:b/>
                <w:bCs/>
                <w:sz w:val="20"/>
                <w:szCs w:val="20"/>
              </w:rPr>
              <w:t>Q4</w:t>
            </w:r>
          </w:p>
        </w:tc>
        <w:tc>
          <w:tcPr>
            <w:tcW w:w="639" w:type="dxa"/>
          </w:tcPr>
          <w:p w14:paraId="1BD460B7" w14:textId="03BF1791" w:rsidR="00A60CBE" w:rsidRPr="005304AA" w:rsidRDefault="00A60CBE" w:rsidP="00EC71D4">
            <w:pPr>
              <w:spacing w:line="360" w:lineRule="auto"/>
              <w:jc w:val="both"/>
              <w:rPr>
                <w:rFonts w:ascii="Times New Roman" w:hAnsi="Times New Roman" w:cs="Times New Roman"/>
                <w:b/>
                <w:bCs/>
                <w:sz w:val="20"/>
                <w:szCs w:val="20"/>
              </w:rPr>
            </w:pPr>
            <w:r w:rsidRPr="005304AA">
              <w:rPr>
                <w:rFonts w:ascii="Times New Roman" w:hAnsi="Times New Roman" w:cs="Times New Roman"/>
                <w:b/>
                <w:bCs/>
                <w:sz w:val="20"/>
                <w:szCs w:val="20"/>
              </w:rPr>
              <w:t>A1</w:t>
            </w:r>
          </w:p>
        </w:tc>
        <w:tc>
          <w:tcPr>
            <w:tcW w:w="638" w:type="dxa"/>
          </w:tcPr>
          <w:p w14:paraId="416F84C7" w14:textId="3FBEDC6B" w:rsidR="00A60CBE" w:rsidRPr="005304AA" w:rsidRDefault="00A60CBE" w:rsidP="00EC71D4">
            <w:pPr>
              <w:spacing w:line="360" w:lineRule="auto"/>
              <w:jc w:val="both"/>
              <w:rPr>
                <w:rFonts w:ascii="Times New Roman" w:hAnsi="Times New Roman" w:cs="Times New Roman"/>
                <w:b/>
                <w:bCs/>
                <w:sz w:val="20"/>
                <w:szCs w:val="20"/>
              </w:rPr>
            </w:pPr>
            <w:r w:rsidRPr="005304AA">
              <w:rPr>
                <w:rFonts w:ascii="Times New Roman" w:hAnsi="Times New Roman" w:cs="Times New Roman"/>
                <w:b/>
                <w:bCs/>
                <w:sz w:val="20"/>
                <w:szCs w:val="20"/>
              </w:rPr>
              <w:t>A2</w:t>
            </w:r>
          </w:p>
        </w:tc>
        <w:tc>
          <w:tcPr>
            <w:tcW w:w="638" w:type="dxa"/>
          </w:tcPr>
          <w:p w14:paraId="3751309F" w14:textId="5902BC12" w:rsidR="00A60CBE" w:rsidRPr="005304AA" w:rsidRDefault="00A60CBE" w:rsidP="00EC71D4">
            <w:pPr>
              <w:spacing w:line="360" w:lineRule="auto"/>
              <w:jc w:val="both"/>
              <w:rPr>
                <w:rFonts w:ascii="Times New Roman" w:hAnsi="Times New Roman" w:cs="Times New Roman"/>
                <w:b/>
                <w:bCs/>
                <w:sz w:val="20"/>
                <w:szCs w:val="20"/>
              </w:rPr>
            </w:pPr>
            <w:r w:rsidRPr="005304AA">
              <w:rPr>
                <w:rFonts w:ascii="Times New Roman" w:hAnsi="Times New Roman" w:cs="Times New Roman"/>
                <w:b/>
                <w:bCs/>
                <w:sz w:val="20"/>
                <w:szCs w:val="20"/>
              </w:rPr>
              <w:t>A3</w:t>
            </w:r>
          </w:p>
        </w:tc>
        <w:tc>
          <w:tcPr>
            <w:tcW w:w="638" w:type="dxa"/>
          </w:tcPr>
          <w:p w14:paraId="40C323AC" w14:textId="6C0A60EE" w:rsidR="00A60CBE" w:rsidRPr="005304AA" w:rsidRDefault="00A60CBE" w:rsidP="00EC71D4">
            <w:pPr>
              <w:spacing w:line="360" w:lineRule="auto"/>
              <w:jc w:val="both"/>
              <w:rPr>
                <w:rFonts w:ascii="Times New Roman" w:hAnsi="Times New Roman" w:cs="Times New Roman"/>
                <w:b/>
                <w:bCs/>
                <w:sz w:val="20"/>
                <w:szCs w:val="20"/>
              </w:rPr>
            </w:pPr>
            <w:r w:rsidRPr="005304AA">
              <w:rPr>
                <w:rFonts w:ascii="Times New Roman" w:hAnsi="Times New Roman" w:cs="Times New Roman"/>
                <w:b/>
                <w:bCs/>
                <w:sz w:val="20"/>
                <w:szCs w:val="20"/>
              </w:rPr>
              <w:t>A4</w:t>
            </w:r>
          </w:p>
        </w:tc>
        <w:tc>
          <w:tcPr>
            <w:tcW w:w="638" w:type="dxa"/>
          </w:tcPr>
          <w:p w14:paraId="193C4425" w14:textId="190DED2F" w:rsidR="00A60CBE" w:rsidRPr="005304AA" w:rsidRDefault="00A60CBE" w:rsidP="00EC71D4">
            <w:pPr>
              <w:spacing w:line="360" w:lineRule="auto"/>
              <w:jc w:val="both"/>
              <w:rPr>
                <w:rFonts w:ascii="Times New Roman" w:hAnsi="Times New Roman" w:cs="Times New Roman"/>
                <w:b/>
                <w:bCs/>
                <w:sz w:val="20"/>
                <w:szCs w:val="20"/>
              </w:rPr>
            </w:pPr>
            <w:r w:rsidRPr="005304AA">
              <w:rPr>
                <w:rFonts w:ascii="Times New Roman" w:hAnsi="Times New Roman" w:cs="Times New Roman"/>
                <w:b/>
                <w:bCs/>
                <w:sz w:val="20"/>
                <w:szCs w:val="20"/>
              </w:rPr>
              <w:t>CA1</w:t>
            </w:r>
          </w:p>
        </w:tc>
        <w:tc>
          <w:tcPr>
            <w:tcW w:w="638" w:type="dxa"/>
          </w:tcPr>
          <w:p w14:paraId="380EFDEF" w14:textId="7EE3C0AC" w:rsidR="00A60CBE" w:rsidRPr="005304AA" w:rsidRDefault="00A60CBE" w:rsidP="00EC71D4">
            <w:pPr>
              <w:spacing w:line="360" w:lineRule="auto"/>
              <w:jc w:val="both"/>
              <w:rPr>
                <w:rFonts w:ascii="Times New Roman" w:hAnsi="Times New Roman" w:cs="Times New Roman"/>
                <w:b/>
                <w:bCs/>
                <w:sz w:val="20"/>
                <w:szCs w:val="20"/>
              </w:rPr>
            </w:pPr>
            <w:r w:rsidRPr="005304AA">
              <w:rPr>
                <w:rFonts w:ascii="Times New Roman" w:hAnsi="Times New Roman" w:cs="Times New Roman"/>
                <w:b/>
                <w:bCs/>
                <w:sz w:val="20"/>
                <w:szCs w:val="20"/>
              </w:rPr>
              <w:t>CA2</w:t>
            </w:r>
          </w:p>
        </w:tc>
        <w:tc>
          <w:tcPr>
            <w:tcW w:w="638" w:type="dxa"/>
          </w:tcPr>
          <w:p w14:paraId="32308008" w14:textId="4F5C3138" w:rsidR="00A60CBE" w:rsidRPr="005304AA" w:rsidRDefault="00A60CBE" w:rsidP="00EC71D4">
            <w:pPr>
              <w:spacing w:line="360" w:lineRule="auto"/>
              <w:jc w:val="both"/>
              <w:rPr>
                <w:rFonts w:ascii="Times New Roman" w:hAnsi="Times New Roman" w:cs="Times New Roman"/>
                <w:b/>
                <w:bCs/>
                <w:sz w:val="20"/>
                <w:szCs w:val="20"/>
              </w:rPr>
            </w:pPr>
            <w:r w:rsidRPr="005304AA">
              <w:rPr>
                <w:rFonts w:ascii="Times New Roman" w:hAnsi="Times New Roman" w:cs="Times New Roman"/>
                <w:b/>
                <w:bCs/>
                <w:sz w:val="20"/>
                <w:szCs w:val="20"/>
              </w:rPr>
              <w:t>CA3</w:t>
            </w:r>
          </w:p>
        </w:tc>
        <w:tc>
          <w:tcPr>
            <w:tcW w:w="638" w:type="dxa"/>
          </w:tcPr>
          <w:p w14:paraId="09AC9451" w14:textId="37D7FD4B" w:rsidR="00A60CBE" w:rsidRPr="005304AA" w:rsidRDefault="00A60CBE" w:rsidP="00EC71D4">
            <w:pPr>
              <w:spacing w:line="360" w:lineRule="auto"/>
              <w:jc w:val="both"/>
              <w:rPr>
                <w:rFonts w:ascii="Times New Roman" w:hAnsi="Times New Roman" w:cs="Times New Roman"/>
                <w:b/>
                <w:bCs/>
                <w:sz w:val="20"/>
                <w:szCs w:val="20"/>
              </w:rPr>
            </w:pPr>
            <w:r w:rsidRPr="005304AA">
              <w:rPr>
                <w:rFonts w:ascii="Times New Roman" w:hAnsi="Times New Roman" w:cs="Times New Roman"/>
                <w:b/>
                <w:bCs/>
                <w:sz w:val="20"/>
                <w:szCs w:val="20"/>
              </w:rPr>
              <w:t>CA4</w:t>
            </w:r>
          </w:p>
        </w:tc>
        <w:tc>
          <w:tcPr>
            <w:tcW w:w="638" w:type="dxa"/>
          </w:tcPr>
          <w:p w14:paraId="00B83E64" w14:textId="77777777" w:rsidR="00A60CBE" w:rsidRPr="005304AA" w:rsidRDefault="00A60CBE" w:rsidP="00EC71D4">
            <w:pPr>
              <w:spacing w:line="360" w:lineRule="auto"/>
              <w:jc w:val="both"/>
              <w:rPr>
                <w:rFonts w:ascii="Times New Roman" w:hAnsi="Times New Roman" w:cs="Times New Roman"/>
                <w:b/>
                <w:bCs/>
                <w:sz w:val="20"/>
                <w:szCs w:val="20"/>
              </w:rPr>
            </w:pPr>
            <w:r w:rsidRPr="005304AA">
              <w:rPr>
                <w:rFonts w:ascii="Times New Roman" w:hAnsi="Times New Roman" w:cs="Times New Roman"/>
                <w:b/>
                <w:bCs/>
                <w:sz w:val="20"/>
                <w:szCs w:val="20"/>
              </w:rPr>
              <w:t>Mid</w:t>
            </w:r>
          </w:p>
          <w:p w14:paraId="3CC29FFF" w14:textId="5AA349B8" w:rsidR="00A60CBE" w:rsidRPr="005304AA" w:rsidRDefault="00A60CBE" w:rsidP="00EC71D4">
            <w:pPr>
              <w:spacing w:line="360" w:lineRule="auto"/>
              <w:jc w:val="both"/>
              <w:rPr>
                <w:rFonts w:ascii="Times New Roman" w:hAnsi="Times New Roman" w:cs="Times New Roman"/>
                <w:b/>
                <w:bCs/>
                <w:sz w:val="20"/>
                <w:szCs w:val="20"/>
              </w:rPr>
            </w:pPr>
            <w:r w:rsidRPr="005304AA">
              <w:rPr>
                <w:rFonts w:ascii="Times New Roman" w:hAnsi="Times New Roman" w:cs="Times New Roman"/>
                <w:b/>
                <w:bCs/>
                <w:sz w:val="20"/>
                <w:szCs w:val="20"/>
              </w:rPr>
              <w:t>Term</w:t>
            </w:r>
          </w:p>
        </w:tc>
        <w:tc>
          <w:tcPr>
            <w:tcW w:w="638" w:type="dxa"/>
          </w:tcPr>
          <w:p w14:paraId="285101FC" w14:textId="51F1F01E" w:rsidR="00A60CBE" w:rsidRPr="005304AA" w:rsidRDefault="00A60CBE" w:rsidP="00EC71D4">
            <w:pPr>
              <w:spacing w:line="360" w:lineRule="auto"/>
              <w:jc w:val="both"/>
              <w:rPr>
                <w:rFonts w:ascii="Times New Roman" w:hAnsi="Times New Roman" w:cs="Times New Roman"/>
                <w:b/>
                <w:bCs/>
                <w:sz w:val="20"/>
                <w:szCs w:val="20"/>
              </w:rPr>
            </w:pPr>
            <w:r w:rsidRPr="005304AA">
              <w:rPr>
                <w:rFonts w:ascii="Times New Roman" w:hAnsi="Times New Roman" w:cs="Times New Roman"/>
                <w:b/>
                <w:bCs/>
                <w:sz w:val="20"/>
                <w:szCs w:val="20"/>
              </w:rPr>
              <w:t>Proj.</w:t>
            </w:r>
          </w:p>
          <w:p w14:paraId="1180D8CC" w14:textId="187F8B68" w:rsidR="00A60CBE" w:rsidRPr="005304AA" w:rsidRDefault="00A60CBE" w:rsidP="00EC71D4">
            <w:pPr>
              <w:spacing w:line="360" w:lineRule="auto"/>
              <w:jc w:val="both"/>
              <w:rPr>
                <w:rFonts w:ascii="Times New Roman" w:hAnsi="Times New Roman" w:cs="Times New Roman"/>
                <w:b/>
                <w:bCs/>
                <w:sz w:val="20"/>
                <w:szCs w:val="20"/>
              </w:rPr>
            </w:pPr>
            <w:r w:rsidRPr="005304AA">
              <w:rPr>
                <w:rFonts w:ascii="Times New Roman" w:hAnsi="Times New Roman" w:cs="Times New Roman"/>
                <w:b/>
                <w:bCs/>
                <w:sz w:val="20"/>
                <w:szCs w:val="20"/>
              </w:rPr>
              <w:t>Pres</w:t>
            </w:r>
          </w:p>
        </w:tc>
        <w:tc>
          <w:tcPr>
            <w:tcW w:w="638" w:type="dxa"/>
          </w:tcPr>
          <w:p w14:paraId="1709D7D0" w14:textId="0D84435D" w:rsidR="00A60CBE" w:rsidRPr="005304AA" w:rsidRDefault="00A60CBE" w:rsidP="00EC71D4">
            <w:pPr>
              <w:spacing w:line="360" w:lineRule="auto"/>
              <w:jc w:val="both"/>
              <w:rPr>
                <w:rFonts w:ascii="Times New Roman" w:hAnsi="Times New Roman" w:cs="Times New Roman"/>
                <w:b/>
                <w:bCs/>
                <w:sz w:val="20"/>
                <w:szCs w:val="20"/>
              </w:rPr>
            </w:pPr>
            <w:r w:rsidRPr="005304AA">
              <w:rPr>
                <w:rFonts w:ascii="Times New Roman" w:hAnsi="Times New Roman" w:cs="Times New Roman"/>
                <w:b/>
                <w:bCs/>
                <w:sz w:val="20"/>
                <w:szCs w:val="20"/>
              </w:rPr>
              <w:t>Final</w:t>
            </w:r>
          </w:p>
        </w:tc>
      </w:tr>
      <w:tr w:rsidR="00A60CBE" w14:paraId="2FDA84FE" w14:textId="77777777" w:rsidTr="00A60CBE">
        <w:trPr>
          <w:jc w:val="center"/>
        </w:trPr>
        <w:tc>
          <w:tcPr>
            <w:tcW w:w="639" w:type="dxa"/>
          </w:tcPr>
          <w:p w14:paraId="42A0EB61" w14:textId="7F2320BD" w:rsidR="00A60CBE" w:rsidRPr="005304AA" w:rsidRDefault="00A60CBE" w:rsidP="00EC71D4">
            <w:pPr>
              <w:spacing w:line="360" w:lineRule="auto"/>
              <w:jc w:val="both"/>
              <w:rPr>
                <w:rFonts w:ascii="Times New Roman" w:hAnsi="Times New Roman" w:cs="Times New Roman"/>
                <w:b/>
                <w:bCs/>
                <w:sz w:val="20"/>
                <w:szCs w:val="20"/>
              </w:rPr>
            </w:pPr>
            <w:r w:rsidRPr="005304AA">
              <w:rPr>
                <w:rFonts w:ascii="Times New Roman" w:hAnsi="Times New Roman" w:cs="Times New Roman"/>
                <w:b/>
                <w:bCs/>
                <w:sz w:val="20"/>
                <w:szCs w:val="20"/>
              </w:rPr>
              <w:t>CLO1</w:t>
            </w:r>
          </w:p>
        </w:tc>
        <w:tc>
          <w:tcPr>
            <w:tcW w:w="639" w:type="dxa"/>
          </w:tcPr>
          <w:p w14:paraId="4D2E12D7" w14:textId="413B0E80" w:rsidR="00A60CBE" w:rsidRPr="00A60CBE" w:rsidRDefault="00A60CBE" w:rsidP="00A60CBE">
            <w:pPr>
              <w:spacing w:line="360" w:lineRule="auto"/>
              <w:jc w:val="center"/>
              <w:rPr>
                <w:rFonts w:ascii="Times New Roman" w:hAnsi="Times New Roman" w:cs="Times New Roman"/>
                <w:b/>
                <w:bCs/>
                <w:sz w:val="20"/>
                <w:szCs w:val="20"/>
              </w:rPr>
            </w:pPr>
            <w:r w:rsidRPr="00A60CBE">
              <w:rPr>
                <w:rFonts w:ascii="Times New Roman" w:hAnsi="Times New Roman" w:cs="Times New Roman"/>
                <w:b/>
                <w:bCs/>
                <w:sz w:val="20"/>
                <w:szCs w:val="20"/>
              </w:rPr>
              <w:t>*</w:t>
            </w:r>
          </w:p>
        </w:tc>
        <w:tc>
          <w:tcPr>
            <w:tcW w:w="639" w:type="dxa"/>
          </w:tcPr>
          <w:p w14:paraId="1FF0B6E8" w14:textId="073D13D2" w:rsidR="00A60CBE" w:rsidRPr="00A60CBE" w:rsidRDefault="00A60CBE" w:rsidP="00A60CBE">
            <w:pPr>
              <w:spacing w:line="360" w:lineRule="auto"/>
              <w:jc w:val="center"/>
              <w:rPr>
                <w:rFonts w:ascii="Times New Roman" w:hAnsi="Times New Roman" w:cs="Times New Roman"/>
                <w:b/>
                <w:bCs/>
                <w:sz w:val="20"/>
                <w:szCs w:val="20"/>
              </w:rPr>
            </w:pPr>
          </w:p>
        </w:tc>
        <w:tc>
          <w:tcPr>
            <w:tcW w:w="639" w:type="dxa"/>
          </w:tcPr>
          <w:p w14:paraId="4BAC1589" w14:textId="3493AA15" w:rsidR="00A60CBE" w:rsidRPr="00A60CBE" w:rsidRDefault="00A60CBE" w:rsidP="00A60CBE">
            <w:pPr>
              <w:spacing w:line="360" w:lineRule="auto"/>
              <w:jc w:val="center"/>
              <w:rPr>
                <w:rFonts w:ascii="Times New Roman" w:hAnsi="Times New Roman" w:cs="Times New Roman"/>
                <w:b/>
                <w:bCs/>
                <w:sz w:val="20"/>
                <w:szCs w:val="20"/>
              </w:rPr>
            </w:pPr>
          </w:p>
        </w:tc>
        <w:tc>
          <w:tcPr>
            <w:tcW w:w="639" w:type="dxa"/>
          </w:tcPr>
          <w:p w14:paraId="57C55FCB" w14:textId="6E2767B4" w:rsidR="00A60CBE" w:rsidRPr="00A60CBE" w:rsidRDefault="00A60CBE" w:rsidP="00A60CBE">
            <w:pPr>
              <w:spacing w:line="360" w:lineRule="auto"/>
              <w:jc w:val="center"/>
              <w:rPr>
                <w:rFonts w:ascii="Times New Roman" w:hAnsi="Times New Roman" w:cs="Times New Roman"/>
                <w:b/>
                <w:bCs/>
                <w:sz w:val="20"/>
                <w:szCs w:val="20"/>
              </w:rPr>
            </w:pPr>
            <w:r w:rsidRPr="00A60CBE">
              <w:rPr>
                <w:rFonts w:ascii="Times New Roman" w:hAnsi="Times New Roman" w:cs="Times New Roman"/>
                <w:b/>
                <w:bCs/>
                <w:sz w:val="20"/>
                <w:szCs w:val="20"/>
              </w:rPr>
              <w:t>*</w:t>
            </w:r>
          </w:p>
        </w:tc>
        <w:tc>
          <w:tcPr>
            <w:tcW w:w="639" w:type="dxa"/>
          </w:tcPr>
          <w:p w14:paraId="32D5C1FA" w14:textId="0E3D1117" w:rsidR="00A60CBE" w:rsidRPr="00A60CBE" w:rsidRDefault="00A60CBE" w:rsidP="00A60CBE">
            <w:pPr>
              <w:spacing w:line="360" w:lineRule="auto"/>
              <w:jc w:val="center"/>
              <w:rPr>
                <w:rFonts w:ascii="Times New Roman" w:hAnsi="Times New Roman" w:cs="Times New Roman"/>
                <w:b/>
                <w:bCs/>
                <w:sz w:val="20"/>
                <w:szCs w:val="20"/>
              </w:rPr>
            </w:pPr>
          </w:p>
        </w:tc>
        <w:tc>
          <w:tcPr>
            <w:tcW w:w="638" w:type="dxa"/>
          </w:tcPr>
          <w:p w14:paraId="00FA6012" w14:textId="3D8F0594" w:rsidR="00A60CBE" w:rsidRPr="00A60CBE" w:rsidRDefault="00A60CBE" w:rsidP="00A60CBE">
            <w:pPr>
              <w:spacing w:line="360" w:lineRule="auto"/>
              <w:jc w:val="center"/>
              <w:rPr>
                <w:rFonts w:ascii="Times New Roman" w:hAnsi="Times New Roman" w:cs="Times New Roman"/>
                <w:b/>
                <w:bCs/>
                <w:sz w:val="20"/>
                <w:szCs w:val="20"/>
              </w:rPr>
            </w:pPr>
          </w:p>
        </w:tc>
        <w:tc>
          <w:tcPr>
            <w:tcW w:w="638" w:type="dxa"/>
          </w:tcPr>
          <w:p w14:paraId="3272C693" w14:textId="6E45A5E6" w:rsidR="00A60CBE" w:rsidRPr="00A60CBE" w:rsidRDefault="00A60CBE" w:rsidP="00A60CBE">
            <w:pPr>
              <w:spacing w:line="360" w:lineRule="auto"/>
              <w:jc w:val="center"/>
              <w:rPr>
                <w:rFonts w:ascii="Times New Roman" w:hAnsi="Times New Roman" w:cs="Times New Roman"/>
                <w:b/>
                <w:bCs/>
                <w:sz w:val="20"/>
                <w:szCs w:val="20"/>
              </w:rPr>
            </w:pPr>
          </w:p>
        </w:tc>
        <w:tc>
          <w:tcPr>
            <w:tcW w:w="638" w:type="dxa"/>
          </w:tcPr>
          <w:p w14:paraId="7838C32D" w14:textId="77777777" w:rsidR="00A60CBE" w:rsidRPr="00A60CBE" w:rsidRDefault="00A60CBE" w:rsidP="00A60CBE">
            <w:pPr>
              <w:spacing w:line="360" w:lineRule="auto"/>
              <w:jc w:val="center"/>
              <w:rPr>
                <w:rFonts w:ascii="Times New Roman" w:hAnsi="Times New Roman" w:cs="Times New Roman"/>
                <w:b/>
                <w:bCs/>
                <w:sz w:val="20"/>
                <w:szCs w:val="20"/>
              </w:rPr>
            </w:pPr>
          </w:p>
        </w:tc>
        <w:tc>
          <w:tcPr>
            <w:tcW w:w="638" w:type="dxa"/>
          </w:tcPr>
          <w:p w14:paraId="34A48405" w14:textId="78C2529B" w:rsidR="00A60CBE" w:rsidRPr="00A60CBE" w:rsidRDefault="00A60CBE" w:rsidP="00A60CBE">
            <w:pPr>
              <w:spacing w:line="360" w:lineRule="auto"/>
              <w:jc w:val="center"/>
              <w:rPr>
                <w:rFonts w:ascii="Times New Roman" w:hAnsi="Times New Roman" w:cs="Times New Roman"/>
                <w:b/>
                <w:bCs/>
                <w:sz w:val="20"/>
                <w:szCs w:val="20"/>
              </w:rPr>
            </w:pPr>
            <w:r w:rsidRPr="00A60CBE">
              <w:rPr>
                <w:rFonts w:ascii="Times New Roman" w:hAnsi="Times New Roman" w:cs="Times New Roman"/>
                <w:b/>
                <w:bCs/>
                <w:sz w:val="20"/>
                <w:szCs w:val="20"/>
              </w:rPr>
              <w:t>*</w:t>
            </w:r>
          </w:p>
        </w:tc>
        <w:tc>
          <w:tcPr>
            <w:tcW w:w="638" w:type="dxa"/>
          </w:tcPr>
          <w:p w14:paraId="2669723C" w14:textId="77777777" w:rsidR="00A60CBE" w:rsidRPr="00A60CBE" w:rsidRDefault="00A60CBE" w:rsidP="00A60CBE">
            <w:pPr>
              <w:spacing w:line="360" w:lineRule="auto"/>
              <w:jc w:val="center"/>
              <w:rPr>
                <w:rFonts w:ascii="Times New Roman" w:hAnsi="Times New Roman" w:cs="Times New Roman"/>
                <w:b/>
                <w:bCs/>
                <w:sz w:val="20"/>
                <w:szCs w:val="20"/>
              </w:rPr>
            </w:pPr>
          </w:p>
        </w:tc>
        <w:tc>
          <w:tcPr>
            <w:tcW w:w="638" w:type="dxa"/>
          </w:tcPr>
          <w:p w14:paraId="3650270A" w14:textId="77777777" w:rsidR="00A60CBE" w:rsidRPr="00A60CBE" w:rsidRDefault="00A60CBE" w:rsidP="00A60CBE">
            <w:pPr>
              <w:spacing w:line="360" w:lineRule="auto"/>
              <w:jc w:val="center"/>
              <w:rPr>
                <w:rFonts w:ascii="Times New Roman" w:hAnsi="Times New Roman" w:cs="Times New Roman"/>
                <w:b/>
                <w:bCs/>
                <w:sz w:val="20"/>
                <w:szCs w:val="20"/>
              </w:rPr>
            </w:pPr>
          </w:p>
        </w:tc>
        <w:tc>
          <w:tcPr>
            <w:tcW w:w="638" w:type="dxa"/>
          </w:tcPr>
          <w:p w14:paraId="3BF669CC" w14:textId="77777777" w:rsidR="00A60CBE" w:rsidRPr="00A60CBE" w:rsidRDefault="00A60CBE" w:rsidP="00A60CBE">
            <w:pPr>
              <w:spacing w:line="360" w:lineRule="auto"/>
              <w:jc w:val="center"/>
              <w:rPr>
                <w:rFonts w:ascii="Times New Roman" w:hAnsi="Times New Roman" w:cs="Times New Roman"/>
                <w:b/>
                <w:bCs/>
                <w:sz w:val="20"/>
                <w:szCs w:val="20"/>
              </w:rPr>
            </w:pPr>
          </w:p>
        </w:tc>
        <w:tc>
          <w:tcPr>
            <w:tcW w:w="638" w:type="dxa"/>
          </w:tcPr>
          <w:p w14:paraId="774595AA" w14:textId="51E80C01" w:rsidR="00A60CBE" w:rsidRPr="00A60CBE" w:rsidRDefault="00A60CBE" w:rsidP="00A60CBE">
            <w:pPr>
              <w:spacing w:line="360" w:lineRule="auto"/>
              <w:jc w:val="center"/>
              <w:rPr>
                <w:rFonts w:ascii="Times New Roman" w:hAnsi="Times New Roman" w:cs="Times New Roman"/>
                <w:b/>
                <w:bCs/>
                <w:sz w:val="20"/>
                <w:szCs w:val="20"/>
              </w:rPr>
            </w:pPr>
            <w:r w:rsidRPr="00A60CBE">
              <w:rPr>
                <w:rFonts w:ascii="Times New Roman" w:hAnsi="Times New Roman" w:cs="Times New Roman"/>
                <w:b/>
                <w:bCs/>
                <w:sz w:val="20"/>
                <w:szCs w:val="20"/>
              </w:rPr>
              <w:t>*</w:t>
            </w:r>
          </w:p>
        </w:tc>
        <w:tc>
          <w:tcPr>
            <w:tcW w:w="638" w:type="dxa"/>
          </w:tcPr>
          <w:p w14:paraId="438BA3CD" w14:textId="77777777" w:rsidR="00A60CBE" w:rsidRPr="00A60CBE" w:rsidRDefault="00A60CBE" w:rsidP="00A60CBE">
            <w:pPr>
              <w:spacing w:line="360" w:lineRule="auto"/>
              <w:jc w:val="center"/>
              <w:rPr>
                <w:rFonts w:ascii="Times New Roman" w:hAnsi="Times New Roman" w:cs="Times New Roman"/>
                <w:b/>
                <w:bCs/>
                <w:sz w:val="20"/>
                <w:szCs w:val="20"/>
              </w:rPr>
            </w:pPr>
          </w:p>
        </w:tc>
        <w:tc>
          <w:tcPr>
            <w:tcW w:w="638" w:type="dxa"/>
          </w:tcPr>
          <w:p w14:paraId="5F17D1DA" w14:textId="77777777" w:rsidR="00A60CBE" w:rsidRPr="00A60CBE" w:rsidRDefault="00A60CBE" w:rsidP="00A60CBE">
            <w:pPr>
              <w:spacing w:line="360" w:lineRule="auto"/>
              <w:jc w:val="center"/>
              <w:rPr>
                <w:rFonts w:ascii="Times New Roman" w:hAnsi="Times New Roman" w:cs="Times New Roman"/>
                <w:b/>
                <w:bCs/>
                <w:sz w:val="20"/>
                <w:szCs w:val="20"/>
              </w:rPr>
            </w:pPr>
          </w:p>
        </w:tc>
      </w:tr>
      <w:tr w:rsidR="00A60CBE" w14:paraId="1C677F71" w14:textId="77777777" w:rsidTr="00A60CBE">
        <w:trPr>
          <w:jc w:val="center"/>
        </w:trPr>
        <w:tc>
          <w:tcPr>
            <w:tcW w:w="639" w:type="dxa"/>
          </w:tcPr>
          <w:p w14:paraId="6D2CD438" w14:textId="0B534CA6" w:rsidR="00A60CBE" w:rsidRPr="005304AA" w:rsidRDefault="00A60CBE" w:rsidP="00EC71D4">
            <w:pPr>
              <w:spacing w:line="360" w:lineRule="auto"/>
              <w:jc w:val="both"/>
              <w:rPr>
                <w:rFonts w:ascii="Times New Roman" w:hAnsi="Times New Roman" w:cs="Times New Roman"/>
                <w:b/>
                <w:bCs/>
                <w:sz w:val="20"/>
                <w:szCs w:val="20"/>
              </w:rPr>
            </w:pPr>
            <w:r w:rsidRPr="005304AA">
              <w:rPr>
                <w:rFonts w:ascii="Times New Roman" w:hAnsi="Times New Roman" w:cs="Times New Roman"/>
                <w:b/>
                <w:bCs/>
                <w:sz w:val="20"/>
                <w:szCs w:val="20"/>
              </w:rPr>
              <w:t>CLO2</w:t>
            </w:r>
          </w:p>
        </w:tc>
        <w:tc>
          <w:tcPr>
            <w:tcW w:w="639" w:type="dxa"/>
          </w:tcPr>
          <w:p w14:paraId="355E66A8" w14:textId="77777777" w:rsidR="00A60CBE" w:rsidRPr="00A60CBE" w:rsidRDefault="00A60CBE" w:rsidP="00A60CBE">
            <w:pPr>
              <w:spacing w:line="360" w:lineRule="auto"/>
              <w:jc w:val="center"/>
              <w:rPr>
                <w:rFonts w:ascii="Times New Roman" w:hAnsi="Times New Roman" w:cs="Times New Roman"/>
                <w:b/>
                <w:bCs/>
                <w:sz w:val="20"/>
                <w:szCs w:val="20"/>
              </w:rPr>
            </w:pPr>
          </w:p>
        </w:tc>
        <w:tc>
          <w:tcPr>
            <w:tcW w:w="639" w:type="dxa"/>
          </w:tcPr>
          <w:p w14:paraId="1C71B983" w14:textId="4E215A67" w:rsidR="00A60CBE" w:rsidRPr="00A60CBE" w:rsidRDefault="00A60CBE" w:rsidP="00A60CBE">
            <w:pPr>
              <w:spacing w:line="360" w:lineRule="auto"/>
              <w:jc w:val="center"/>
              <w:rPr>
                <w:rFonts w:ascii="Times New Roman" w:hAnsi="Times New Roman" w:cs="Times New Roman"/>
                <w:b/>
                <w:bCs/>
                <w:sz w:val="20"/>
                <w:szCs w:val="20"/>
              </w:rPr>
            </w:pPr>
            <w:r w:rsidRPr="00A60CBE">
              <w:rPr>
                <w:rFonts w:ascii="Times New Roman" w:hAnsi="Times New Roman" w:cs="Times New Roman"/>
                <w:b/>
                <w:bCs/>
                <w:sz w:val="20"/>
                <w:szCs w:val="20"/>
              </w:rPr>
              <w:t>*</w:t>
            </w:r>
          </w:p>
        </w:tc>
        <w:tc>
          <w:tcPr>
            <w:tcW w:w="639" w:type="dxa"/>
          </w:tcPr>
          <w:p w14:paraId="0E6148A7" w14:textId="70A59C7F" w:rsidR="00A60CBE" w:rsidRPr="00A60CBE" w:rsidRDefault="00A60CBE" w:rsidP="00A60CBE">
            <w:pPr>
              <w:spacing w:line="360" w:lineRule="auto"/>
              <w:jc w:val="center"/>
              <w:rPr>
                <w:rFonts w:ascii="Times New Roman" w:hAnsi="Times New Roman" w:cs="Times New Roman"/>
                <w:b/>
                <w:bCs/>
                <w:sz w:val="20"/>
                <w:szCs w:val="20"/>
              </w:rPr>
            </w:pPr>
          </w:p>
        </w:tc>
        <w:tc>
          <w:tcPr>
            <w:tcW w:w="639" w:type="dxa"/>
          </w:tcPr>
          <w:p w14:paraId="696A6632" w14:textId="23C3174A" w:rsidR="00A60CBE" w:rsidRPr="00A60CBE" w:rsidRDefault="00A60CBE" w:rsidP="00A60CBE">
            <w:pPr>
              <w:spacing w:line="360" w:lineRule="auto"/>
              <w:jc w:val="center"/>
              <w:rPr>
                <w:rFonts w:ascii="Times New Roman" w:hAnsi="Times New Roman" w:cs="Times New Roman"/>
                <w:b/>
                <w:bCs/>
                <w:sz w:val="20"/>
                <w:szCs w:val="20"/>
              </w:rPr>
            </w:pPr>
          </w:p>
        </w:tc>
        <w:tc>
          <w:tcPr>
            <w:tcW w:w="639" w:type="dxa"/>
          </w:tcPr>
          <w:p w14:paraId="2C3A2298" w14:textId="49F8D0AD" w:rsidR="00A60CBE" w:rsidRPr="00A60CBE" w:rsidRDefault="00A60CBE" w:rsidP="00A60CBE">
            <w:pPr>
              <w:spacing w:line="360" w:lineRule="auto"/>
              <w:jc w:val="center"/>
              <w:rPr>
                <w:rFonts w:ascii="Times New Roman" w:hAnsi="Times New Roman" w:cs="Times New Roman"/>
                <w:b/>
                <w:bCs/>
                <w:sz w:val="20"/>
                <w:szCs w:val="20"/>
              </w:rPr>
            </w:pPr>
          </w:p>
        </w:tc>
        <w:tc>
          <w:tcPr>
            <w:tcW w:w="638" w:type="dxa"/>
          </w:tcPr>
          <w:p w14:paraId="74A0EBBF" w14:textId="70960BAA" w:rsidR="00A60CBE" w:rsidRPr="00A60CBE" w:rsidRDefault="00A60CBE" w:rsidP="00A60CBE">
            <w:pPr>
              <w:spacing w:line="360" w:lineRule="auto"/>
              <w:jc w:val="center"/>
              <w:rPr>
                <w:rFonts w:ascii="Times New Roman" w:hAnsi="Times New Roman" w:cs="Times New Roman"/>
                <w:b/>
                <w:bCs/>
                <w:sz w:val="20"/>
                <w:szCs w:val="20"/>
              </w:rPr>
            </w:pPr>
            <w:r w:rsidRPr="00A60CBE">
              <w:rPr>
                <w:rFonts w:ascii="Times New Roman" w:hAnsi="Times New Roman" w:cs="Times New Roman"/>
                <w:b/>
                <w:bCs/>
                <w:sz w:val="20"/>
                <w:szCs w:val="20"/>
              </w:rPr>
              <w:t>*</w:t>
            </w:r>
          </w:p>
        </w:tc>
        <w:tc>
          <w:tcPr>
            <w:tcW w:w="638" w:type="dxa"/>
          </w:tcPr>
          <w:p w14:paraId="6BD66147" w14:textId="20443B3A" w:rsidR="00A60CBE" w:rsidRPr="00A60CBE" w:rsidRDefault="00A60CBE" w:rsidP="00A60CBE">
            <w:pPr>
              <w:spacing w:line="360" w:lineRule="auto"/>
              <w:jc w:val="center"/>
              <w:rPr>
                <w:rFonts w:ascii="Times New Roman" w:hAnsi="Times New Roman" w:cs="Times New Roman"/>
                <w:b/>
                <w:bCs/>
                <w:sz w:val="20"/>
                <w:szCs w:val="20"/>
              </w:rPr>
            </w:pPr>
          </w:p>
        </w:tc>
        <w:tc>
          <w:tcPr>
            <w:tcW w:w="638" w:type="dxa"/>
          </w:tcPr>
          <w:p w14:paraId="1A5EC13A" w14:textId="77777777" w:rsidR="00A60CBE" w:rsidRPr="00A60CBE" w:rsidRDefault="00A60CBE" w:rsidP="00A60CBE">
            <w:pPr>
              <w:spacing w:line="360" w:lineRule="auto"/>
              <w:jc w:val="center"/>
              <w:rPr>
                <w:rFonts w:ascii="Times New Roman" w:hAnsi="Times New Roman" w:cs="Times New Roman"/>
                <w:b/>
                <w:bCs/>
                <w:sz w:val="20"/>
                <w:szCs w:val="20"/>
              </w:rPr>
            </w:pPr>
          </w:p>
        </w:tc>
        <w:tc>
          <w:tcPr>
            <w:tcW w:w="638" w:type="dxa"/>
          </w:tcPr>
          <w:p w14:paraId="40279F38" w14:textId="77777777" w:rsidR="00A60CBE" w:rsidRPr="00A60CBE" w:rsidRDefault="00A60CBE" w:rsidP="00A60CBE">
            <w:pPr>
              <w:spacing w:line="360" w:lineRule="auto"/>
              <w:jc w:val="center"/>
              <w:rPr>
                <w:rFonts w:ascii="Times New Roman" w:hAnsi="Times New Roman" w:cs="Times New Roman"/>
                <w:b/>
                <w:bCs/>
                <w:sz w:val="20"/>
                <w:szCs w:val="20"/>
              </w:rPr>
            </w:pPr>
          </w:p>
        </w:tc>
        <w:tc>
          <w:tcPr>
            <w:tcW w:w="638" w:type="dxa"/>
          </w:tcPr>
          <w:p w14:paraId="4B13F651" w14:textId="474A6853" w:rsidR="00A60CBE" w:rsidRPr="00A60CBE" w:rsidRDefault="00A60CBE" w:rsidP="00A60CBE">
            <w:pPr>
              <w:spacing w:line="360" w:lineRule="auto"/>
              <w:jc w:val="center"/>
              <w:rPr>
                <w:rFonts w:ascii="Times New Roman" w:hAnsi="Times New Roman" w:cs="Times New Roman"/>
                <w:b/>
                <w:bCs/>
                <w:sz w:val="20"/>
                <w:szCs w:val="20"/>
              </w:rPr>
            </w:pPr>
            <w:r w:rsidRPr="00A60CBE">
              <w:rPr>
                <w:rFonts w:ascii="Times New Roman" w:hAnsi="Times New Roman" w:cs="Times New Roman"/>
                <w:b/>
                <w:bCs/>
                <w:sz w:val="20"/>
                <w:szCs w:val="20"/>
              </w:rPr>
              <w:t>*</w:t>
            </w:r>
          </w:p>
        </w:tc>
        <w:tc>
          <w:tcPr>
            <w:tcW w:w="638" w:type="dxa"/>
          </w:tcPr>
          <w:p w14:paraId="57DD6C7F" w14:textId="77777777" w:rsidR="00A60CBE" w:rsidRPr="00A60CBE" w:rsidRDefault="00A60CBE" w:rsidP="00A60CBE">
            <w:pPr>
              <w:spacing w:line="360" w:lineRule="auto"/>
              <w:jc w:val="center"/>
              <w:rPr>
                <w:rFonts w:ascii="Times New Roman" w:hAnsi="Times New Roman" w:cs="Times New Roman"/>
                <w:b/>
                <w:bCs/>
                <w:sz w:val="20"/>
                <w:szCs w:val="20"/>
              </w:rPr>
            </w:pPr>
          </w:p>
        </w:tc>
        <w:tc>
          <w:tcPr>
            <w:tcW w:w="638" w:type="dxa"/>
          </w:tcPr>
          <w:p w14:paraId="649833A1" w14:textId="77777777" w:rsidR="00A60CBE" w:rsidRPr="00A60CBE" w:rsidRDefault="00A60CBE" w:rsidP="00A60CBE">
            <w:pPr>
              <w:spacing w:line="360" w:lineRule="auto"/>
              <w:jc w:val="center"/>
              <w:rPr>
                <w:rFonts w:ascii="Times New Roman" w:hAnsi="Times New Roman" w:cs="Times New Roman"/>
                <w:b/>
                <w:bCs/>
                <w:sz w:val="20"/>
                <w:szCs w:val="20"/>
              </w:rPr>
            </w:pPr>
          </w:p>
        </w:tc>
        <w:tc>
          <w:tcPr>
            <w:tcW w:w="638" w:type="dxa"/>
          </w:tcPr>
          <w:p w14:paraId="3E018C1E" w14:textId="0C9123D4" w:rsidR="00A60CBE" w:rsidRPr="00A60CBE" w:rsidRDefault="00A60CBE" w:rsidP="00A60CBE">
            <w:pPr>
              <w:spacing w:line="360" w:lineRule="auto"/>
              <w:jc w:val="center"/>
              <w:rPr>
                <w:rFonts w:ascii="Times New Roman" w:hAnsi="Times New Roman" w:cs="Times New Roman"/>
                <w:b/>
                <w:bCs/>
                <w:sz w:val="20"/>
                <w:szCs w:val="20"/>
              </w:rPr>
            </w:pPr>
            <w:r w:rsidRPr="00A60CBE">
              <w:rPr>
                <w:rFonts w:ascii="Times New Roman" w:hAnsi="Times New Roman" w:cs="Times New Roman"/>
                <w:b/>
                <w:bCs/>
                <w:sz w:val="20"/>
                <w:szCs w:val="20"/>
              </w:rPr>
              <w:t>*</w:t>
            </w:r>
          </w:p>
        </w:tc>
        <w:tc>
          <w:tcPr>
            <w:tcW w:w="638" w:type="dxa"/>
          </w:tcPr>
          <w:p w14:paraId="5C693290" w14:textId="77777777" w:rsidR="00A60CBE" w:rsidRPr="00A60CBE" w:rsidRDefault="00A60CBE" w:rsidP="00A60CBE">
            <w:pPr>
              <w:spacing w:line="360" w:lineRule="auto"/>
              <w:jc w:val="center"/>
              <w:rPr>
                <w:rFonts w:ascii="Times New Roman" w:hAnsi="Times New Roman" w:cs="Times New Roman"/>
                <w:b/>
                <w:bCs/>
                <w:sz w:val="20"/>
                <w:szCs w:val="20"/>
              </w:rPr>
            </w:pPr>
          </w:p>
        </w:tc>
        <w:tc>
          <w:tcPr>
            <w:tcW w:w="638" w:type="dxa"/>
          </w:tcPr>
          <w:p w14:paraId="4AC5AC15" w14:textId="77777777" w:rsidR="00A60CBE" w:rsidRPr="00A60CBE" w:rsidRDefault="00A60CBE" w:rsidP="00A60CBE">
            <w:pPr>
              <w:spacing w:line="360" w:lineRule="auto"/>
              <w:jc w:val="center"/>
              <w:rPr>
                <w:rFonts w:ascii="Times New Roman" w:hAnsi="Times New Roman" w:cs="Times New Roman"/>
                <w:b/>
                <w:bCs/>
                <w:sz w:val="20"/>
                <w:szCs w:val="20"/>
              </w:rPr>
            </w:pPr>
          </w:p>
        </w:tc>
      </w:tr>
      <w:tr w:rsidR="00A60CBE" w14:paraId="34312983" w14:textId="77777777" w:rsidTr="00A60CBE">
        <w:trPr>
          <w:jc w:val="center"/>
        </w:trPr>
        <w:tc>
          <w:tcPr>
            <w:tcW w:w="639" w:type="dxa"/>
          </w:tcPr>
          <w:p w14:paraId="4990D569" w14:textId="4C05FC59" w:rsidR="00A60CBE" w:rsidRPr="005304AA" w:rsidRDefault="00A60CBE" w:rsidP="00EC71D4">
            <w:pPr>
              <w:spacing w:line="360" w:lineRule="auto"/>
              <w:jc w:val="both"/>
              <w:rPr>
                <w:rFonts w:ascii="Times New Roman" w:hAnsi="Times New Roman" w:cs="Times New Roman"/>
                <w:b/>
                <w:bCs/>
                <w:sz w:val="20"/>
                <w:szCs w:val="20"/>
              </w:rPr>
            </w:pPr>
            <w:r w:rsidRPr="005304AA">
              <w:rPr>
                <w:rFonts w:ascii="Times New Roman" w:hAnsi="Times New Roman" w:cs="Times New Roman"/>
                <w:b/>
                <w:bCs/>
                <w:sz w:val="20"/>
                <w:szCs w:val="20"/>
              </w:rPr>
              <w:t>CLO3</w:t>
            </w:r>
          </w:p>
        </w:tc>
        <w:tc>
          <w:tcPr>
            <w:tcW w:w="639" w:type="dxa"/>
          </w:tcPr>
          <w:p w14:paraId="4DA513D3" w14:textId="77777777" w:rsidR="00A60CBE" w:rsidRPr="00A60CBE" w:rsidRDefault="00A60CBE" w:rsidP="00A60CBE">
            <w:pPr>
              <w:spacing w:line="360" w:lineRule="auto"/>
              <w:jc w:val="center"/>
              <w:rPr>
                <w:rFonts w:ascii="Times New Roman" w:hAnsi="Times New Roman" w:cs="Times New Roman"/>
                <w:b/>
                <w:bCs/>
                <w:sz w:val="20"/>
                <w:szCs w:val="20"/>
              </w:rPr>
            </w:pPr>
          </w:p>
        </w:tc>
        <w:tc>
          <w:tcPr>
            <w:tcW w:w="639" w:type="dxa"/>
          </w:tcPr>
          <w:p w14:paraId="1622EAA4" w14:textId="019509C9" w:rsidR="00A60CBE" w:rsidRPr="00A60CBE" w:rsidRDefault="00A60CBE" w:rsidP="00A60CBE">
            <w:pPr>
              <w:spacing w:line="360" w:lineRule="auto"/>
              <w:jc w:val="center"/>
              <w:rPr>
                <w:rFonts w:ascii="Times New Roman" w:hAnsi="Times New Roman" w:cs="Times New Roman"/>
                <w:b/>
                <w:bCs/>
                <w:sz w:val="20"/>
                <w:szCs w:val="20"/>
              </w:rPr>
            </w:pPr>
          </w:p>
        </w:tc>
        <w:tc>
          <w:tcPr>
            <w:tcW w:w="639" w:type="dxa"/>
          </w:tcPr>
          <w:p w14:paraId="67E0A09C" w14:textId="3718302B" w:rsidR="00A60CBE" w:rsidRPr="00A60CBE" w:rsidRDefault="00A60CBE" w:rsidP="00A60CBE">
            <w:pPr>
              <w:spacing w:line="360" w:lineRule="auto"/>
              <w:jc w:val="center"/>
              <w:rPr>
                <w:rFonts w:ascii="Times New Roman" w:hAnsi="Times New Roman" w:cs="Times New Roman"/>
                <w:b/>
                <w:bCs/>
                <w:sz w:val="20"/>
                <w:szCs w:val="20"/>
              </w:rPr>
            </w:pPr>
            <w:r w:rsidRPr="00A60CBE">
              <w:rPr>
                <w:rFonts w:ascii="Times New Roman" w:hAnsi="Times New Roman" w:cs="Times New Roman"/>
                <w:b/>
                <w:bCs/>
                <w:sz w:val="20"/>
                <w:szCs w:val="20"/>
              </w:rPr>
              <w:t>*</w:t>
            </w:r>
          </w:p>
        </w:tc>
        <w:tc>
          <w:tcPr>
            <w:tcW w:w="639" w:type="dxa"/>
          </w:tcPr>
          <w:p w14:paraId="64922C6D" w14:textId="452CEF2E" w:rsidR="00A60CBE" w:rsidRPr="00A60CBE" w:rsidRDefault="00A60CBE" w:rsidP="00A60CBE">
            <w:pPr>
              <w:spacing w:line="360" w:lineRule="auto"/>
              <w:jc w:val="center"/>
              <w:rPr>
                <w:rFonts w:ascii="Times New Roman" w:hAnsi="Times New Roman" w:cs="Times New Roman"/>
                <w:b/>
                <w:bCs/>
                <w:sz w:val="20"/>
                <w:szCs w:val="20"/>
              </w:rPr>
            </w:pPr>
          </w:p>
        </w:tc>
        <w:tc>
          <w:tcPr>
            <w:tcW w:w="639" w:type="dxa"/>
          </w:tcPr>
          <w:p w14:paraId="423270CE" w14:textId="31DF74D7" w:rsidR="00A60CBE" w:rsidRPr="00A60CBE" w:rsidRDefault="00A60CBE" w:rsidP="00A60CBE">
            <w:pPr>
              <w:spacing w:line="360" w:lineRule="auto"/>
              <w:jc w:val="center"/>
              <w:rPr>
                <w:rFonts w:ascii="Times New Roman" w:hAnsi="Times New Roman" w:cs="Times New Roman"/>
                <w:b/>
                <w:bCs/>
                <w:sz w:val="20"/>
                <w:szCs w:val="20"/>
              </w:rPr>
            </w:pPr>
          </w:p>
        </w:tc>
        <w:tc>
          <w:tcPr>
            <w:tcW w:w="638" w:type="dxa"/>
          </w:tcPr>
          <w:p w14:paraId="5A4DD8BD" w14:textId="4D4DF164" w:rsidR="00A60CBE" w:rsidRPr="00A60CBE" w:rsidRDefault="00A60CBE" w:rsidP="00A60CBE">
            <w:pPr>
              <w:spacing w:line="360" w:lineRule="auto"/>
              <w:jc w:val="center"/>
              <w:rPr>
                <w:rFonts w:ascii="Times New Roman" w:hAnsi="Times New Roman" w:cs="Times New Roman"/>
                <w:b/>
                <w:bCs/>
                <w:sz w:val="20"/>
                <w:szCs w:val="20"/>
              </w:rPr>
            </w:pPr>
          </w:p>
        </w:tc>
        <w:tc>
          <w:tcPr>
            <w:tcW w:w="638" w:type="dxa"/>
          </w:tcPr>
          <w:p w14:paraId="5458024C" w14:textId="35FCA548" w:rsidR="00A60CBE" w:rsidRPr="00A60CBE" w:rsidRDefault="00A60CBE" w:rsidP="00A60CBE">
            <w:pPr>
              <w:spacing w:line="360" w:lineRule="auto"/>
              <w:jc w:val="center"/>
              <w:rPr>
                <w:rFonts w:ascii="Times New Roman" w:hAnsi="Times New Roman" w:cs="Times New Roman"/>
                <w:b/>
                <w:bCs/>
                <w:sz w:val="20"/>
                <w:szCs w:val="20"/>
              </w:rPr>
            </w:pPr>
            <w:r w:rsidRPr="00A60CBE">
              <w:rPr>
                <w:rFonts w:ascii="Times New Roman" w:hAnsi="Times New Roman" w:cs="Times New Roman"/>
                <w:b/>
                <w:bCs/>
                <w:sz w:val="20"/>
                <w:szCs w:val="20"/>
              </w:rPr>
              <w:t>*</w:t>
            </w:r>
          </w:p>
        </w:tc>
        <w:tc>
          <w:tcPr>
            <w:tcW w:w="638" w:type="dxa"/>
          </w:tcPr>
          <w:p w14:paraId="4F5CFFB1" w14:textId="77777777" w:rsidR="00A60CBE" w:rsidRPr="00A60CBE" w:rsidRDefault="00A60CBE" w:rsidP="00A60CBE">
            <w:pPr>
              <w:spacing w:line="360" w:lineRule="auto"/>
              <w:jc w:val="center"/>
              <w:rPr>
                <w:rFonts w:ascii="Times New Roman" w:hAnsi="Times New Roman" w:cs="Times New Roman"/>
                <w:b/>
                <w:bCs/>
                <w:sz w:val="20"/>
                <w:szCs w:val="20"/>
              </w:rPr>
            </w:pPr>
          </w:p>
        </w:tc>
        <w:tc>
          <w:tcPr>
            <w:tcW w:w="638" w:type="dxa"/>
          </w:tcPr>
          <w:p w14:paraId="3DC9FA39" w14:textId="77777777" w:rsidR="00A60CBE" w:rsidRPr="00A60CBE" w:rsidRDefault="00A60CBE" w:rsidP="00A60CBE">
            <w:pPr>
              <w:spacing w:line="360" w:lineRule="auto"/>
              <w:jc w:val="center"/>
              <w:rPr>
                <w:rFonts w:ascii="Times New Roman" w:hAnsi="Times New Roman" w:cs="Times New Roman"/>
                <w:b/>
                <w:bCs/>
                <w:sz w:val="20"/>
                <w:szCs w:val="20"/>
              </w:rPr>
            </w:pPr>
          </w:p>
        </w:tc>
        <w:tc>
          <w:tcPr>
            <w:tcW w:w="638" w:type="dxa"/>
          </w:tcPr>
          <w:p w14:paraId="08913D25" w14:textId="77777777" w:rsidR="00A60CBE" w:rsidRPr="00A60CBE" w:rsidRDefault="00A60CBE" w:rsidP="00A60CBE">
            <w:pPr>
              <w:spacing w:line="360" w:lineRule="auto"/>
              <w:jc w:val="center"/>
              <w:rPr>
                <w:rFonts w:ascii="Times New Roman" w:hAnsi="Times New Roman" w:cs="Times New Roman"/>
                <w:b/>
                <w:bCs/>
                <w:sz w:val="20"/>
                <w:szCs w:val="20"/>
              </w:rPr>
            </w:pPr>
          </w:p>
        </w:tc>
        <w:tc>
          <w:tcPr>
            <w:tcW w:w="638" w:type="dxa"/>
          </w:tcPr>
          <w:p w14:paraId="46E35F27" w14:textId="385D95D2" w:rsidR="00A60CBE" w:rsidRPr="00A60CBE" w:rsidRDefault="00A60CBE" w:rsidP="00A60CBE">
            <w:pPr>
              <w:spacing w:line="360" w:lineRule="auto"/>
              <w:jc w:val="center"/>
              <w:rPr>
                <w:rFonts w:ascii="Times New Roman" w:hAnsi="Times New Roman" w:cs="Times New Roman"/>
                <w:b/>
                <w:bCs/>
                <w:sz w:val="20"/>
                <w:szCs w:val="20"/>
              </w:rPr>
            </w:pPr>
            <w:r w:rsidRPr="00A60CBE">
              <w:rPr>
                <w:rFonts w:ascii="Times New Roman" w:hAnsi="Times New Roman" w:cs="Times New Roman"/>
                <w:b/>
                <w:bCs/>
                <w:sz w:val="20"/>
                <w:szCs w:val="20"/>
              </w:rPr>
              <w:t>*</w:t>
            </w:r>
          </w:p>
        </w:tc>
        <w:tc>
          <w:tcPr>
            <w:tcW w:w="638" w:type="dxa"/>
          </w:tcPr>
          <w:p w14:paraId="1BC6232D" w14:textId="77777777" w:rsidR="00A60CBE" w:rsidRPr="00A60CBE" w:rsidRDefault="00A60CBE" w:rsidP="00A60CBE">
            <w:pPr>
              <w:spacing w:line="360" w:lineRule="auto"/>
              <w:jc w:val="center"/>
              <w:rPr>
                <w:rFonts w:ascii="Times New Roman" w:hAnsi="Times New Roman" w:cs="Times New Roman"/>
                <w:b/>
                <w:bCs/>
                <w:sz w:val="20"/>
                <w:szCs w:val="20"/>
              </w:rPr>
            </w:pPr>
          </w:p>
        </w:tc>
        <w:tc>
          <w:tcPr>
            <w:tcW w:w="638" w:type="dxa"/>
          </w:tcPr>
          <w:p w14:paraId="1B403E2E" w14:textId="77777777" w:rsidR="00A60CBE" w:rsidRPr="00A60CBE" w:rsidRDefault="00A60CBE" w:rsidP="00A60CBE">
            <w:pPr>
              <w:spacing w:line="360" w:lineRule="auto"/>
              <w:jc w:val="center"/>
              <w:rPr>
                <w:rFonts w:ascii="Times New Roman" w:hAnsi="Times New Roman" w:cs="Times New Roman"/>
                <w:b/>
                <w:bCs/>
                <w:sz w:val="20"/>
                <w:szCs w:val="20"/>
              </w:rPr>
            </w:pPr>
          </w:p>
        </w:tc>
        <w:tc>
          <w:tcPr>
            <w:tcW w:w="638" w:type="dxa"/>
          </w:tcPr>
          <w:p w14:paraId="0A9E3378" w14:textId="79496AE2" w:rsidR="00A60CBE" w:rsidRPr="00A60CBE" w:rsidRDefault="00A60CBE" w:rsidP="00A60CBE">
            <w:pPr>
              <w:spacing w:line="360" w:lineRule="auto"/>
              <w:jc w:val="center"/>
              <w:rPr>
                <w:rFonts w:ascii="Times New Roman" w:hAnsi="Times New Roman" w:cs="Times New Roman"/>
                <w:b/>
                <w:bCs/>
                <w:sz w:val="20"/>
                <w:szCs w:val="20"/>
              </w:rPr>
            </w:pPr>
            <w:r w:rsidRPr="00A60CBE">
              <w:rPr>
                <w:rFonts w:ascii="Times New Roman" w:hAnsi="Times New Roman" w:cs="Times New Roman"/>
                <w:b/>
                <w:bCs/>
                <w:sz w:val="20"/>
                <w:szCs w:val="20"/>
              </w:rPr>
              <w:t>*</w:t>
            </w:r>
          </w:p>
        </w:tc>
        <w:tc>
          <w:tcPr>
            <w:tcW w:w="638" w:type="dxa"/>
          </w:tcPr>
          <w:p w14:paraId="72294461" w14:textId="109658E4" w:rsidR="00A60CBE" w:rsidRPr="00A60CBE" w:rsidRDefault="00A60CBE" w:rsidP="00A60CBE">
            <w:pPr>
              <w:spacing w:line="360" w:lineRule="auto"/>
              <w:jc w:val="center"/>
              <w:rPr>
                <w:rFonts w:ascii="Times New Roman" w:hAnsi="Times New Roman" w:cs="Times New Roman"/>
                <w:b/>
                <w:bCs/>
                <w:sz w:val="20"/>
                <w:szCs w:val="20"/>
              </w:rPr>
            </w:pPr>
            <w:r w:rsidRPr="00A60CBE">
              <w:rPr>
                <w:rFonts w:ascii="Times New Roman" w:hAnsi="Times New Roman" w:cs="Times New Roman"/>
                <w:b/>
                <w:bCs/>
                <w:sz w:val="20"/>
                <w:szCs w:val="20"/>
              </w:rPr>
              <w:t>*</w:t>
            </w:r>
          </w:p>
        </w:tc>
      </w:tr>
      <w:tr w:rsidR="00A60CBE" w14:paraId="05DD624D" w14:textId="77777777" w:rsidTr="00A60CBE">
        <w:trPr>
          <w:jc w:val="center"/>
        </w:trPr>
        <w:tc>
          <w:tcPr>
            <w:tcW w:w="639" w:type="dxa"/>
          </w:tcPr>
          <w:p w14:paraId="5D124C32" w14:textId="3986421F" w:rsidR="00A60CBE" w:rsidRPr="005304AA" w:rsidRDefault="00A60CBE" w:rsidP="00EC71D4">
            <w:pPr>
              <w:spacing w:line="360" w:lineRule="auto"/>
              <w:jc w:val="both"/>
              <w:rPr>
                <w:rFonts w:ascii="Times New Roman" w:hAnsi="Times New Roman" w:cs="Times New Roman"/>
                <w:b/>
                <w:bCs/>
                <w:sz w:val="20"/>
                <w:szCs w:val="20"/>
              </w:rPr>
            </w:pPr>
            <w:r w:rsidRPr="005304AA">
              <w:rPr>
                <w:rFonts w:ascii="Times New Roman" w:hAnsi="Times New Roman" w:cs="Times New Roman"/>
                <w:b/>
                <w:bCs/>
                <w:sz w:val="20"/>
                <w:szCs w:val="20"/>
              </w:rPr>
              <w:t>CLO4</w:t>
            </w:r>
          </w:p>
        </w:tc>
        <w:tc>
          <w:tcPr>
            <w:tcW w:w="639" w:type="dxa"/>
          </w:tcPr>
          <w:p w14:paraId="1613896A" w14:textId="77777777" w:rsidR="00A60CBE" w:rsidRPr="00A60CBE" w:rsidRDefault="00A60CBE" w:rsidP="00A60CBE">
            <w:pPr>
              <w:spacing w:line="360" w:lineRule="auto"/>
              <w:jc w:val="center"/>
              <w:rPr>
                <w:rFonts w:ascii="Times New Roman" w:hAnsi="Times New Roman" w:cs="Times New Roman"/>
                <w:b/>
                <w:bCs/>
                <w:sz w:val="20"/>
                <w:szCs w:val="20"/>
              </w:rPr>
            </w:pPr>
          </w:p>
        </w:tc>
        <w:tc>
          <w:tcPr>
            <w:tcW w:w="639" w:type="dxa"/>
          </w:tcPr>
          <w:p w14:paraId="40719730" w14:textId="50F65B25" w:rsidR="00A60CBE" w:rsidRPr="00A60CBE" w:rsidRDefault="00A60CBE" w:rsidP="00A60CBE">
            <w:pPr>
              <w:spacing w:line="360" w:lineRule="auto"/>
              <w:jc w:val="center"/>
              <w:rPr>
                <w:rFonts w:ascii="Times New Roman" w:hAnsi="Times New Roman" w:cs="Times New Roman"/>
                <w:b/>
                <w:bCs/>
                <w:sz w:val="20"/>
                <w:szCs w:val="20"/>
              </w:rPr>
            </w:pPr>
          </w:p>
        </w:tc>
        <w:tc>
          <w:tcPr>
            <w:tcW w:w="639" w:type="dxa"/>
          </w:tcPr>
          <w:p w14:paraId="1F18119B" w14:textId="5490574A" w:rsidR="00A60CBE" w:rsidRPr="00A60CBE" w:rsidRDefault="00A60CBE" w:rsidP="00A60CBE">
            <w:pPr>
              <w:spacing w:line="360" w:lineRule="auto"/>
              <w:jc w:val="center"/>
              <w:rPr>
                <w:rFonts w:ascii="Times New Roman" w:hAnsi="Times New Roman" w:cs="Times New Roman"/>
                <w:b/>
                <w:bCs/>
                <w:sz w:val="20"/>
                <w:szCs w:val="20"/>
              </w:rPr>
            </w:pPr>
          </w:p>
        </w:tc>
        <w:tc>
          <w:tcPr>
            <w:tcW w:w="639" w:type="dxa"/>
          </w:tcPr>
          <w:p w14:paraId="031409C5" w14:textId="72DCCECF" w:rsidR="00A60CBE" w:rsidRPr="00A60CBE" w:rsidRDefault="00A60CBE" w:rsidP="00A60CBE">
            <w:pPr>
              <w:spacing w:line="360" w:lineRule="auto"/>
              <w:jc w:val="center"/>
              <w:rPr>
                <w:rFonts w:ascii="Times New Roman" w:hAnsi="Times New Roman" w:cs="Times New Roman"/>
                <w:b/>
                <w:bCs/>
                <w:sz w:val="20"/>
                <w:szCs w:val="20"/>
              </w:rPr>
            </w:pPr>
            <w:r w:rsidRPr="00A60CBE">
              <w:rPr>
                <w:rFonts w:ascii="Times New Roman" w:hAnsi="Times New Roman" w:cs="Times New Roman"/>
                <w:b/>
                <w:bCs/>
                <w:sz w:val="20"/>
                <w:szCs w:val="20"/>
              </w:rPr>
              <w:t>*</w:t>
            </w:r>
          </w:p>
        </w:tc>
        <w:tc>
          <w:tcPr>
            <w:tcW w:w="639" w:type="dxa"/>
          </w:tcPr>
          <w:p w14:paraId="3CBF70BD" w14:textId="56BF4702" w:rsidR="00A60CBE" w:rsidRPr="00A60CBE" w:rsidRDefault="00A60CBE" w:rsidP="00A60CBE">
            <w:pPr>
              <w:spacing w:line="360" w:lineRule="auto"/>
              <w:jc w:val="center"/>
              <w:rPr>
                <w:rFonts w:ascii="Times New Roman" w:hAnsi="Times New Roman" w:cs="Times New Roman"/>
                <w:b/>
                <w:bCs/>
                <w:sz w:val="20"/>
                <w:szCs w:val="20"/>
              </w:rPr>
            </w:pPr>
          </w:p>
        </w:tc>
        <w:tc>
          <w:tcPr>
            <w:tcW w:w="638" w:type="dxa"/>
          </w:tcPr>
          <w:p w14:paraId="20D9CA25" w14:textId="241E62C2" w:rsidR="00A60CBE" w:rsidRPr="00A60CBE" w:rsidRDefault="00A60CBE" w:rsidP="00A60CBE">
            <w:pPr>
              <w:spacing w:line="360" w:lineRule="auto"/>
              <w:jc w:val="center"/>
              <w:rPr>
                <w:rFonts w:ascii="Times New Roman" w:hAnsi="Times New Roman" w:cs="Times New Roman"/>
                <w:b/>
                <w:bCs/>
                <w:sz w:val="20"/>
                <w:szCs w:val="20"/>
              </w:rPr>
            </w:pPr>
          </w:p>
        </w:tc>
        <w:tc>
          <w:tcPr>
            <w:tcW w:w="638" w:type="dxa"/>
          </w:tcPr>
          <w:p w14:paraId="2202108E" w14:textId="7780BCD9" w:rsidR="00A60CBE" w:rsidRPr="00A60CBE" w:rsidRDefault="00A60CBE" w:rsidP="00A60CBE">
            <w:pPr>
              <w:spacing w:line="360" w:lineRule="auto"/>
              <w:jc w:val="center"/>
              <w:rPr>
                <w:rFonts w:ascii="Times New Roman" w:hAnsi="Times New Roman" w:cs="Times New Roman"/>
                <w:b/>
                <w:bCs/>
                <w:sz w:val="20"/>
                <w:szCs w:val="20"/>
              </w:rPr>
            </w:pPr>
          </w:p>
        </w:tc>
        <w:tc>
          <w:tcPr>
            <w:tcW w:w="638" w:type="dxa"/>
          </w:tcPr>
          <w:p w14:paraId="4441CAC3" w14:textId="1BF6CCF1" w:rsidR="00A60CBE" w:rsidRPr="00A60CBE" w:rsidRDefault="00A60CBE" w:rsidP="00A60CBE">
            <w:pPr>
              <w:spacing w:line="360" w:lineRule="auto"/>
              <w:jc w:val="center"/>
              <w:rPr>
                <w:rFonts w:ascii="Times New Roman" w:hAnsi="Times New Roman" w:cs="Times New Roman"/>
                <w:b/>
                <w:bCs/>
                <w:sz w:val="20"/>
                <w:szCs w:val="20"/>
              </w:rPr>
            </w:pPr>
            <w:r w:rsidRPr="00A60CBE">
              <w:rPr>
                <w:rFonts w:ascii="Times New Roman" w:hAnsi="Times New Roman" w:cs="Times New Roman"/>
                <w:b/>
                <w:bCs/>
                <w:sz w:val="20"/>
                <w:szCs w:val="20"/>
              </w:rPr>
              <w:t>*</w:t>
            </w:r>
          </w:p>
        </w:tc>
        <w:tc>
          <w:tcPr>
            <w:tcW w:w="638" w:type="dxa"/>
          </w:tcPr>
          <w:p w14:paraId="2B0C7701" w14:textId="77777777" w:rsidR="00A60CBE" w:rsidRPr="00A60CBE" w:rsidRDefault="00A60CBE" w:rsidP="00A60CBE">
            <w:pPr>
              <w:spacing w:line="360" w:lineRule="auto"/>
              <w:jc w:val="center"/>
              <w:rPr>
                <w:rFonts w:ascii="Times New Roman" w:hAnsi="Times New Roman" w:cs="Times New Roman"/>
                <w:b/>
                <w:bCs/>
                <w:sz w:val="20"/>
                <w:szCs w:val="20"/>
              </w:rPr>
            </w:pPr>
          </w:p>
        </w:tc>
        <w:tc>
          <w:tcPr>
            <w:tcW w:w="638" w:type="dxa"/>
          </w:tcPr>
          <w:p w14:paraId="183E24E0" w14:textId="77777777" w:rsidR="00A60CBE" w:rsidRPr="00A60CBE" w:rsidRDefault="00A60CBE" w:rsidP="00A60CBE">
            <w:pPr>
              <w:spacing w:line="360" w:lineRule="auto"/>
              <w:jc w:val="center"/>
              <w:rPr>
                <w:rFonts w:ascii="Times New Roman" w:hAnsi="Times New Roman" w:cs="Times New Roman"/>
                <w:b/>
                <w:bCs/>
                <w:sz w:val="20"/>
                <w:szCs w:val="20"/>
              </w:rPr>
            </w:pPr>
          </w:p>
        </w:tc>
        <w:tc>
          <w:tcPr>
            <w:tcW w:w="638" w:type="dxa"/>
          </w:tcPr>
          <w:p w14:paraId="2319721B" w14:textId="77777777" w:rsidR="00A60CBE" w:rsidRPr="00A60CBE" w:rsidRDefault="00A60CBE" w:rsidP="00A60CBE">
            <w:pPr>
              <w:spacing w:line="360" w:lineRule="auto"/>
              <w:jc w:val="center"/>
              <w:rPr>
                <w:rFonts w:ascii="Times New Roman" w:hAnsi="Times New Roman" w:cs="Times New Roman"/>
                <w:b/>
                <w:bCs/>
                <w:sz w:val="20"/>
                <w:szCs w:val="20"/>
              </w:rPr>
            </w:pPr>
          </w:p>
        </w:tc>
        <w:tc>
          <w:tcPr>
            <w:tcW w:w="638" w:type="dxa"/>
          </w:tcPr>
          <w:p w14:paraId="223B2949" w14:textId="66210933" w:rsidR="00A60CBE" w:rsidRPr="00A60CBE" w:rsidRDefault="00A60CBE" w:rsidP="00A60CBE">
            <w:pPr>
              <w:spacing w:line="360" w:lineRule="auto"/>
              <w:jc w:val="center"/>
              <w:rPr>
                <w:rFonts w:ascii="Times New Roman" w:hAnsi="Times New Roman" w:cs="Times New Roman"/>
                <w:b/>
                <w:bCs/>
                <w:sz w:val="20"/>
                <w:szCs w:val="20"/>
              </w:rPr>
            </w:pPr>
            <w:r w:rsidRPr="00A60CBE">
              <w:rPr>
                <w:rFonts w:ascii="Times New Roman" w:hAnsi="Times New Roman" w:cs="Times New Roman"/>
                <w:b/>
                <w:bCs/>
                <w:sz w:val="20"/>
                <w:szCs w:val="20"/>
              </w:rPr>
              <w:t>*</w:t>
            </w:r>
          </w:p>
        </w:tc>
        <w:tc>
          <w:tcPr>
            <w:tcW w:w="638" w:type="dxa"/>
          </w:tcPr>
          <w:p w14:paraId="52ABA731" w14:textId="77777777" w:rsidR="00A60CBE" w:rsidRPr="00A60CBE" w:rsidRDefault="00A60CBE" w:rsidP="00A60CBE">
            <w:pPr>
              <w:spacing w:line="360" w:lineRule="auto"/>
              <w:jc w:val="center"/>
              <w:rPr>
                <w:rFonts w:ascii="Times New Roman" w:hAnsi="Times New Roman" w:cs="Times New Roman"/>
                <w:b/>
                <w:bCs/>
                <w:sz w:val="20"/>
                <w:szCs w:val="20"/>
              </w:rPr>
            </w:pPr>
          </w:p>
        </w:tc>
        <w:tc>
          <w:tcPr>
            <w:tcW w:w="638" w:type="dxa"/>
          </w:tcPr>
          <w:p w14:paraId="1E39DC31" w14:textId="1C6AC697" w:rsidR="00A60CBE" w:rsidRPr="00A60CBE" w:rsidRDefault="00A60CBE" w:rsidP="00A60CBE">
            <w:pPr>
              <w:spacing w:line="360" w:lineRule="auto"/>
              <w:jc w:val="center"/>
              <w:rPr>
                <w:rFonts w:ascii="Times New Roman" w:hAnsi="Times New Roman" w:cs="Times New Roman"/>
                <w:b/>
                <w:bCs/>
                <w:sz w:val="20"/>
                <w:szCs w:val="20"/>
              </w:rPr>
            </w:pPr>
            <w:r w:rsidRPr="00A60CBE">
              <w:rPr>
                <w:rFonts w:ascii="Times New Roman" w:hAnsi="Times New Roman" w:cs="Times New Roman"/>
                <w:b/>
                <w:bCs/>
                <w:sz w:val="20"/>
                <w:szCs w:val="20"/>
              </w:rPr>
              <w:t>*</w:t>
            </w:r>
          </w:p>
        </w:tc>
        <w:tc>
          <w:tcPr>
            <w:tcW w:w="638" w:type="dxa"/>
          </w:tcPr>
          <w:p w14:paraId="2CC11207" w14:textId="47515942" w:rsidR="00A60CBE" w:rsidRPr="00A60CBE" w:rsidRDefault="00A60CBE" w:rsidP="00A60CBE">
            <w:pPr>
              <w:spacing w:line="360" w:lineRule="auto"/>
              <w:jc w:val="center"/>
              <w:rPr>
                <w:rFonts w:ascii="Times New Roman" w:hAnsi="Times New Roman" w:cs="Times New Roman"/>
                <w:b/>
                <w:bCs/>
                <w:sz w:val="20"/>
                <w:szCs w:val="20"/>
              </w:rPr>
            </w:pPr>
            <w:r w:rsidRPr="00A60CBE">
              <w:rPr>
                <w:rFonts w:ascii="Times New Roman" w:hAnsi="Times New Roman" w:cs="Times New Roman"/>
                <w:b/>
                <w:bCs/>
                <w:sz w:val="20"/>
                <w:szCs w:val="20"/>
              </w:rPr>
              <w:t>*</w:t>
            </w:r>
          </w:p>
        </w:tc>
      </w:tr>
    </w:tbl>
    <w:p w14:paraId="2A2BE01C" w14:textId="77777777" w:rsidR="00A60CBE" w:rsidRDefault="00A60CBE" w:rsidP="00EC71D4">
      <w:pPr>
        <w:spacing w:line="360" w:lineRule="auto"/>
        <w:jc w:val="both"/>
        <w:rPr>
          <w:rFonts w:ascii="Times New Roman" w:hAnsi="Times New Roman" w:cs="Times New Roman"/>
          <w:sz w:val="20"/>
          <w:szCs w:val="20"/>
        </w:rPr>
      </w:pPr>
    </w:p>
    <w:p w14:paraId="15362AAB" w14:textId="77777777" w:rsidR="00A60CBE" w:rsidRDefault="00A60CBE" w:rsidP="00EC71D4">
      <w:pPr>
        <w:spacing w:line="360" w:lineRule="auto"/>
        <w:jc w:val="both"/>
        <w:rPr>
          <w:rFonts w:ascii="Times New Roman" w:hAnsi="Times New Roman" w:cs="Times New Roman"/>
          <w:sz w:val="20"/>
          <w:szCs w:val="20"/>
        </w:rPr>
      </w:pPr>
    </w:p>
    <w:p w14:paraId="21BFEDB5" w14:textId="77777777" w:rsidR="00A60CBE" w:rsidRDefault="00A60CBE" w:rsidP="00EC71D4">
      <w:pPr>
        <w:spacing w:line="360" w:lineRule="auto"/>
        <w:jc w:val="both"/>
        <w:rPr>
          <w:rFonts w:ascii="Times New Roman" w:hAnsi="Times New Roman" w:cs="Times New Roman"/>
          <w:sz w:val="20"/>
          <w:szCs w:val="20"/>
        </w:rPr>
      </w:pPr>
    </w:p>
    <w:sectPr w:rsidR="00A60CBE" w:rsidSect="00F15758">
      <w:headerReference w:type="default" r:id="rId10"/>
      <w:footerReference w:type="default" r:id="rId11"/>
      <w:pgSz w:w="12240" w:h="15840"/>
      <w:pgMar w:top="576" w:right="1008" w:bottom="576" w:left="1008" w:header="21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8A2A6" w14:textId="77777777" w:rsidR="00220FAF" w:rsidRDefault="00220FAF" w:rsidP="007977E9">
      <w:pPr>
        <w:spacing w:after="0" w:line="240" w:lineRule="auto"/>
      </w:pPr>
      <w:r>
        <w:separator/>
      </w:r>
    </w:p>
  </w:endnote>
  <w:endnote w:type="continuationSeparator" w:id="0">
    <w:p w14:paraId="0BBD38DB" w14:textId="77777777" w:rsidR="00220FAF" w:rsidRDefault="00220FAF" w:rsidP="00797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C4A3F" w14:textId="77777777" w:rsidR="008742B1" w:rsidRDefault="008742B1" w:rsidP="008742B1">
    <w:pPr>
      <w:pStyle w:val="Footer"/>
    </w:pPr>
    <w:r w:rsidRPr="008742B1">
      <w:rPr>
        <w:b/>
        <w:sz w:val="20"/>
        <w:szCs w:val="20"/>
      </w:rPr>
      <w:t>UMT Course Outlines</w:t>
    </w:r>
    <w:r>
      <w:t xml:space="preserve">                                                                                                                                                   </w:t>
    </w:r>
    <w:sdt>
      <w:sdtPr>
        <w:id w:val="234203651"/>
        <w:docPartObj>
          <w:docPartGallery w:val="Page Numbers (Bottom of Page)"/>
          <w:docPartUnique/>
        </w:docPartObj>
      </w:sdtPr>
      <w:sdtContent>
        <w:sdt>
          <w:sdtPr>
            <w:id w:val="-1769616900"/>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5C61FB">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C61FB">
              <w:rPr>
                <w:b/>
                <w:bCs/>
                <w:noProof/>
              </w:rPr>
              <w:t>4</w:t>
            </w:r>
            <w:r>
              <w:rPr>
                <w:b/>
                <w:bCs/>
                <w:sz w:val="24"/>
                <w:szCs w:val="24"/>
              </w:rPr>
              <w:fldChar w:fldCharType="end"/>
            </w:r>
          </w:sdtContent>
        </w:sdt>
      </w:sdtContent>
    </w:sdt>
  </w:p>
  <w:p w14:paraId="20194D3F" w14:textId="77777777" w:rsidR="00CF460D" w:rsidRDefault="00CF4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C7AA2" w14:textId="77777777" w:rsidR="00220FAF" w:rsidRDefault="00220FAF" w:rsidP="007977E9">
      <w:pPr>
        <w:spacing w:after="0" w:line="240" w:lineRule="auto"/>
      </w:pPr>
      <w:r>
        <w:separator/>
      </w:r>
    </w:p>
  </w:footnote>
  <w:footnote w:type="continuationSeparator" w:id="0">
    <w:p w14:paraId="5D484F1C" w14:textId="77777777" w:rsidR="00220FAF" w:rsidRDefault="00220FAF" w:rsidP="00797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F91A9" w14:textId="77777777" w:rsidR="00861A8B" w:rsidRDefault="00861A8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7"/>
      <w:gridCol w:w="5107"/>
    </w:tblGrid>
    <w:tr w:rsidR="00861A8B" w14:paraId="40887A52" w14:textId="77777777" w:rsidTr="00861A8B">
      <w:tc>
        <w:tcPr>
          <w:tcW w:w="5107" w:type="dxa"/>
        </w:tcPr>
        <w:p w14:paraId="0C5898C5" w14:textId="7EAD4EBC" w:rsidR="00861A8B" w:rsidRDefault="00861A8B" w:rsidP="00861A8B">
          <w:pPr>
            <w:pStyle w:val="Header"/>
            <w:tabs>
              <w:tab w:val="left" w:pos="255"/>
              <w:tab w:val="left" w:pos="870"/>
              <w:tab w:val="left" w:pos="1335"/>
              <w:tab w:val="left" w:pos="1455"/>
              <w:tab w:val="center" w:pos="5112"/>
              <w:tab w:val="right" w:pos="10224"/>
            </w:tabs>
            <w:rPr>
              <w:rFonts w:ascii="Arial Rounded MT Bold" w:hAnsi="Arial Rounded MT Bold"/>
              <w:b/>
              <w:sz w:val="24"/>
              <w:szCs w:val="24"/>
            </w:rPr>
          </w:pPr>
          <w:r>
            <w:rPr>
              <w:rFonts w:ascii="Arial Rounded MT Bold" w:hAnsi="Arial Rounded MT Bold"/>
              <w:b/>
              <w:noProof/>
              <w:sz w:val="24"/>
              <w:szCs w:val="24"/>
            </w:rPr>
            <w:drawing>
              <wp:inline distT="0" distB="0" distL="0" distR="0" wp14:anchorId="1177567B" wp14:editId="29F78D02">
                <wp:extent cx="752475" cy="7712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79" cy="774382"/>
                        </a:xfrm>
                        <a:prstGeom prst="rect">
                          <a:avLst/>
                        </a:prstGeom>
                        <a:noFill/>
                      </pic:spPr>
                    </pic:pic>
                  </a:graphicData>
                </a:graphic>
              </wp:inline>
            </w:drawing>
          </w:r>
        </w:p>
      </w:tc>
      <w:tc>
        <w:tcPr>
          <w:tcW w:w="5107" w:type="dxa"/>
        </w:tcPr>
        <w:p w14:paraId="3DE97709" w14:textId="7D8C8072" w:rsidR="00861A8B" w:rsidRDefault="00861A8B" w:rsidP="00861A8B">
          <w:pPr>
            <w:pStyle w:val="Header"/>
            <w:tabs>
              <w:tab w:val="left" w:pos="255"/>
              <w:tab w:val="left" w:pos="870"/>
              <w:tab w:val="left" w:pos="1335"/>
              <w:tab w:val="left" w:pos="1455"/>
              <w:tab w:val="center" w:pos="5112"/>
              <w:tab w:val="right" w:pos="10224"/>
            </w:tabs>
            <w:jc w:val="right"/>
            <w:rPr>
              <w:rFonts w:ascii="Arial Rounded MT Bold" w:hAnsi="Arial Rounded MT Bold"/>
              <w:b/>
              <w:sz w:val="24"/>
              <w:szCs w:val="24"/>
            </w:rPr>
          </w:pPr>
          <w:r w:rsidRPr="001437DC">
            <w:rPr>
              <w:rFonts w:ascii="Bookman Old Style" w:hAnsi="Bookman Old Style"/>
              <w:b/>
              <w:noProof/>
              <w:color w:val="2E74B5" w:themeColor="accent1" w:themeShade="BF"/>
              <w:sz w:val="32"/>
              <w:szCs w:val="32"/>
            </w:rPr>
            <w:drawing>
              <wp:inline distT="0" distB="0" distL="0" distR="0" wp14:anchorId="12289A57" wp14:editId="2283EE18">
                <wp:extent cx="1534160" cy="666747"/>
                <wp:effectExtent l="0" t="0" r="0" b="635"/>
                <wp:docPr id="5" name="Picture 5" descr="C:\Users\22833\Desktop\224864565_10223374717808866_773136136947601131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2833\Desktop\224864565_10223374717808866_7731361369476011310_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6126" cy="732792"/>
                        </a:xfrm>
                        <a:prstGeom prst="rect">
                          <a:avLst/>
                        </a:prstGeom>
                        <a:noFill/>
                        <a:ln>
                          <a:noFill/>
                        </a:ln>
                      </pic:spPr>
                    </pic:pic>
                  </a:graphicData>
                </a:graphic>
              </wp:inline>
            </w:drawing>
          </w:r>
        </w:p>
      </w:tc>
    </w:tr>
    <w:tr w:rsidR="00861A8B" w14:paraId="59885332" w14:textId="77777777" w:rsidTr="00861A8B">
      <w:tc>
        <w:tcPr>
          <w:tcW w:w="10214" w:type="dxa"/>
          <w:gridSpan w:val="2"/>
        </w:tcPr>
        <w:p w14:paraId="23F7190A" w14:textId="329D5A41" w:rsidR="00861A8B" w:rsidRPr="007E0DA5" w:rsidRDefault="00861A8B" w:rsidP="007E0DA5">
          <w:pPr>
            <w:pStyle w:val="Header"/>
            <w:tabs>
              <w:tab w:val="left" w:pos="255"/>
              <w:tab w:val="left" w:pos="870"/>
              <w:tab w:val="left" w:pos="1335"/>
              <w:tab w:val="left" w:pos="1455"/>
              <w:tab w:val="center" w:pos="5112"/>
              <w:tab w:val="right" w:pos="10224"/>
            </w:tabs>
            <w:rPr>
              <w:rFonts w:ascii="Arial Rounded MT Bold" w:hAnsi="Arial Rounded MT Bold"/>
              <w:b/>
              <w:sz w:val="2"/>
              <w:szCs w:val="2"/>
            </w:rPr>
          </w:pPr>
        </w:p>
      </w:tc>
    </w:tr>
  </w:tbl>
  <w:p w14:paraId="0A7822FC" w14:textId="5D1B01DD" w:rsidR="00861A8B" w:rsidRDefault="00C35B83" w:rsidP="00861A8B">
    <w:pPr>
      <w:pStyle w:val="Header"/>
      <w:tabs>
        <w:tab w:val="left" w:pos="255"/>
        <w:tab w:val="left" w:pos="870"/>
        <w:tab w:val="left" w:pos="1335"/>
        <w:tab w:val="left" w:pos="1455"/>
        <w:tab w:val="center" w:pos="5112"/>
        <w:tab w:val="right" w:pos="10224"/>
      </w:tabs>
      <w:jc w:val="right"/>
    </w:pP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534"/>
    <w:multiLevelType w:val="hybridMultilevel"/>
    <w:tmpl w:val="227AFE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25242"/>
    <w:multiLevelType w:val="multilevel"/>
    <w:tmpl w:val="D7D49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951D2"/>
    <w:multiLevelType w:val="hybridMultilevel"/>
    <w:tmpl w:val="3EDCD8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DC02C5E4">
      <w:start w:val="1"/>
      <w:numFmt w:val="lowerLetter"/>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EA5F15"/>
    <w:multiLevelType w:val="multilevel"/>
    <w:tmpl w:val="F2A09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264F44"/>
    <w:multiLevelType w:val="multilevel"/>
    <w:tmpl w:val="411A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5E49DC"/>
    <w:multiLevelType w:val="multilevel"/>
    <w:tmpl w:val="88FE1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BD6B24"/>
    <w:multiLevelType w:val="multilevel"/>
    <w:tmpl w:val="3B26A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A308BF"/>
    <w:multiLevelType w:val="hybridMultilevel"/>
    <w:tmpl w:val="8AD0C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63D73"/>
    <w:multiLevelType w:val="multilevel"/>
    <w:tmpl w:val="3ECEE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194851"/>
    <w:multiLevelType w:val="multilevel"/>
    <w:tmpl w:val="FF0E3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670D84"/>
    <w:multiLevelType w:val="multilevel"/>
    <w:tmpl w:val="6C764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2D7B29"/>
    <w:multiLevelType w:val="multilevel"/>
    <w:tmpl w:val="479EF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FF373B"/>
    <w:multiLevelType w:val="hybridMultilevel"/>
    <w:tmpl w:val="145A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D65D50"/>
    <w:multiLevelType w:val="hybridMultilevel"/>
    <w:tmpl w:val="13D89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B86365"/>
    <w:multiLevelType w:val="multilevel"/>
    <w:tmpl w:val="BA56F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BF564F"/>
    <w:multiLevelType w:val="hybridMultilevel"/>
    <w:tmpl w:val="DBA29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9777B2"/>
    <w:multiLevelType w:val="multilevel"/>
    <w:tmpl w:val="6C80C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8C6608"/>
    <w:multiLevelType w:val="hybridMultilevel"/>
    <w:tmpl w:val="00B6875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6953DE9"/>
    <w:multiLevelType w:val="multilevel"/>
    <w:tmpl w:val="B122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7504DE"/>
    <w:multiLevelType w:val="multilevel"/>
    <w:tmpl w:val="B4A6B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9A52CD"/>
    <w:multiLevelType w:val="hybridMultilevel"/>
    <w:tmpl w:val="9022E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595D52"/>
    <w:multiLevelType w:val="multilevel"/>
    <w:tmpl w:val="C1546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A40463"/>
    <w:multiLevelType w:val="hybridMultilevel"/>
    <w:tmpl w:val="F90E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161C35"/>
    <w:multiLevelType w:val="multilevel"/>
    <w:tmpl w:val="A1C0D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AC0D6D"/>
    <w:multiLevelType w:val="hybridMultilevel"/>
    <w:tmpl w:val="7CDA5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FB09C1"/>
    <w:multiLevelType w:val="multilevel"/>
    <w:tmpl w:val="CF2AF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5B7FFC"/>
    <w:multiLevelType w:val="hybridMultilevel"/>
    <w:tmpl w:val="55BA4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F1507C"/>
    <w:multiLevelType w:val="multilevel"/>
    <w:tmpl w:val="B364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6876E4"/>
    <w:multiLevelType w:val="multilevel"/>
    <w:tmpl w:val="BDF86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8059E5"/>
    <w:multiLevelType w:val="hybridMultilevel"/>
    <w:tmpl w:val="1FFA1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B1400A"/>
    <w:multiLevelType w:val="hybridMultilevel"/>
    <w:tmpl w:val="EAD0BAF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1" w15:restartNumberingAfterBreak="0">
    <w:nsid w:val="67F326EF"/>
    <w:multiLevelType w:val="hybridMultilevel"/>
    <w:tmpl w:val="D5D83FC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2" w15:restartNumberingAfterBreak="0">
    <w:nsid w:val="691631D4"/>
    <w:multiLevelType w:val="hybridMultilevel"/>
    <w:tmpl w:val="A47CD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B4465CB"/>
    <w:multiLevelType w:val="hybridMultilevel"/>
    <w:tmpl w:val="B066AF5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6EF50C3F"/>
    <w:multiLevelType w:val="hybridMultilevel"/>
    <w:tmpl w:val="FAAC6430"/>
    <w:lvl w:ilvl="0" w:tplc="04B872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30B40AD"/>
    <w:multiLevelType w:val="multilevel"/>
    <w:tmpl w:val="E698E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943BAB"/>
    <w:multiLevelType w:val="hybridMultilevel"/>
    <w:tmpl w:val="7660C478"/>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7" w15:restartNumberingAfterBreak="0">
    <w:nsid w:val="758712AF"/>
    <w:multiLevelType w:val="hybridMultilevel"/>
    <w:tmpl w:val="13BC81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9C06FA"/>
    <w:multiLevelType w:val="hybridMultilevel"/>
    <w:tmpl w:val="B77CAC14"/>
    <w:lvl w:ilvl="0" w:tplc="04B872FE">
      <w:start w:val="1"/>
      <w:numFmt w:val="bullet"/>
      <w:lvlText w:val=""/>
      <w:lvlJc w:val="left"/>
      <w:pPr>
        <w:ind w:left="36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790046DF"/>
    <w:multiLevelType w:val="hybridMultilevel"/>
    <w:tmpl w:val="246CD0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F2E607D"/>
    <w:multiLevelType w:val="hybridMultilevel"/>
    <w:tmpl w:val="A3EC0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1301086">
    <w:abstractNumId w:val="12"/>
  </w:num>
  <w:num w:numId="2" w16cid:durableId="1240554345">
    <w:abstractNumId w:val="0"/>
  </w:num>
  <w:num w:numId="3" w16cid:durableId="1908300819">
    <w:abstractNumId w:val="37"/>
  </w:num>
  <w:num w:numId="4" w16cid:durableId="1318337109">
    <w:abstractNumId w:val="26"/>
  </w:num>
  <w:num w:numId="5" w16cid:durableId="1965302886">
    <w:abstractNumId w:val="22"/>
  </w:num>
  <w:num w:numId="6" w16cid:durableId="489635253">
    <w:abstractNumId w:val="20"/>
  </w:num>
  <w:num w:numId="7" w16cid:durableId="273439909">
    <w:abstractNumId w:val="33"/>
  </w:num>
  <w:num w:numId="8" w16cid:durableId="965432816">
    <w:abstractNumId w:val="24"/>
  </w:num>
  <w:num w:numId="9" w16cid:durableId="1154760700">
    <w:abstractNumId w:val="40"/>
  </w:num>
  <w:num w:numId="10" w16cid:durableId="706225435">
    <w:abstractNumId w:val="15"/>
  </w:num>
  <w:num w:numId="11" w16cid:durableId="1561095961">
    <w:abstractNumId w:val="36"/>
  </w:num>
  <w:num w:numId="12" w16cid:durableId="1307785747">
    <w:abstractNumId w:val="34"/>
  </w:num>
  <w:num w:numId="13" w16cid:durableId="1457867375">
    <w:abstractNumId w:val="2"/>
  </w:num>
  <w:num w:numId="14" w16cid:durableId="741026624">
    <w:abstractNumId w:val="29"/>
  </w:num>
  <w:num w:numId="15" w16cid:durableId="1141773808">
    <w:abstractNumId w:val="39"/>
  </w:num>
  <w:num w:numId="16" w16cid:durableId="89013799">
    <w:abstractNumId w:val="38"/>
  </w:num>
  <w:num w:numId="17" w16cid:durableId="252666961">
    <w:abstractNumId w:val="17"/>
  </w:num>
  <w:num w:numId="18" w16cid:durableId="1121263649">
    <w:abstractNumId w:val="30"/>
  </w:num>
  <w:num w:numId="19" w16cid:durableId="1734154579">
    <w:abstractNumId w:val="31"/>
  </w:num>
  <w:num w:numId="20" w16cid:durableId="1136871201">
    <w:abstractNumId w:val="32"/>
  </w:num>
  <w:num w:numId="21" w16cid:durableId="2097826541">
    <w:abstractNumId w:val="13"/>
  </w:num>
  <w:num w:numId="22" w16cid:durableId="1273785596">
    <w:abstractNumId w:val="16"/>
  </w:num>
  <w:num w:numId="23" w16cid:durableId="1433012774">
    <w:abstractNumId w:val="4"/>
  </w:num>
  <w:num w:numId="24" w16cid:durableId="12149925">
    <w:abstractNumId w:val="5"/>
  </w:num>
  <w:num w:numId="25" w16cid:durableId="1201212082">
    <w:abstractNumId w:val="23"/>
  </w:num>
  <w:num w:numId="26" w16cid:durableId="2019386366">
    <w:abstractNumId w:val="14"/>
  </w:num>
  <w:num w:numId="27" w16cid:durableId="1669168043">
    <w:abstractNumId w:val="35"/>
  </w:num>
  <w:num w:numId="28" w16cid:durableId="586232973">
    <w:abstractNumId w:val="1"/>
  </w:num>
  <w:num w:numId="29" w16cid:durableId="1150093183">
    <w:abstractNumId w:val="21"/>
  </w:num>
  <w:num w:numId="30" w16cid:durableId="855004781">
    <w:abstractNumId w:val="3"/>
  </w:num>
  <w:num w:numId="31" w16cid:durableId="1253470500">
    <w:abstractNumId w:val="6"/>
  </w:num>
  <w:num w:numId="32" w16cid:durableId="1101268378">
    <w:abstractNumId w:val="18"/>
  </w:num>
  <w:num w:numId="33" w16cid:durableId="370040126">
    <w:abstractNumId w:val="11"/>
  </w:num>
  <w:num w:numId="34" w16cid:durableId="1812864932">
    <w:abstractNumId w:val="8"/>
  </w:num>
  <w:num w:numId="35" w16cid:durableId="22946891">
    <w:abstractNumId w:val="10"/>
  </w:num>
  <w:num w:numId="36" w16cid:durableId="45036806">
    <w:abstractNumId w:val="19"/>
  </w:num>
  <w:num w:numId="37" w16cid:durableId="1755317511">
    <w:abstractNumId w:val="27"/>
  </w:num>
  <w:num w:numId="38" w16cid:durableId="303238720">
    <w:abstractNumId w:val="25"/>
  </w:num>
  <w:num w:numId="39" w16cid:durableId="1911232012">
    <w:abstractNumId w:val="9"/>
  </w:num>
  <w:num w:numId="40" w16cid:durableId="1876385552">
    <w:abstractNumId w:val="28"/>
  </w:num>
  <w:num w:numId="41" w16cid:durableId="19501168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7E9"/>
    <w:rsid w:val="00031417"/>
    <w:rsid w:val="00065459"/>
    <w:rsid w:val="00073CF5"/>
    <w:rsid w:val="00077AE1"/>
    <w:rsid w:val="000B7BE7"/>
    <w:rsid w:val="000E5686"/>
    <w:rsid w:val="000F15D1"/>
    <w:rsid w:val="001079FB"/>
    <w:rsid w:val="001665CF"/>
    <w:rsid w:val="00174CDF"/>
    <w:rsid w:val="00183836"/>
    <w:rsid w:val="00186878"/>
    <w:rsid w:val="001A03A5"/>
    <w:rsid w:val="00210A21"/>
    <w:rsid w:val="00220FAF"/>
    <w:rsid w:val="0022165D"/>
    <w:rsid w:val="00231182"/>
    <w:rsid w:val="00286C2E"/>
    <w:rsid w:val="002A0D24"/>
    <w:rsid w:val="002A678F"/>
    <w:rsid w:val="002D3EBC"/>
    <w:rsid w:val="002F033E"/>
    <w:rsid w:val="00300FEF"/>
    <w:rsid w:val="00312F31"/>
    <w:rsid w:val="0031562C"/>
    <w:rsid w:val="00315D72"/>
    <w:rsid w:val="00362EB9"/>
    <w:rsid w:val="00370D7E"/>
    <w:rsid w:val="003B51AA"/>
    <w:rsid w:val="003C30A1"/>
    <w:rsid w:val="003F2B90"/>
    <w:rsid w:val="003F3A8D"/>
    <w:rsid w:val="003F547E"/>
    <w:rsid w:val="003F5525"/>
    <w:rsid w:val="00415EA1"/>
    <w:rsid w:val="00420D3D"/>
    <w:rsid w:val="0043746D"/>
    <w:rsid w:val="00440F4A"/>
    <w:rsid w:val="0044554D"/>
    <w:rsid w:val="00463F7A"/>
    <w:rsid w:val="0048782D"/>
    <w:rsid w:val="00492702"/>
    <w:rsid w:val="00493B9D"/>
    <w:rsid w:val="004C2D72"/>
    <w:rsid w:val="004D270F"/>
    <w:rsid w:val="004D3606"/>
    <w:rsid w:val="004D58FA"/>
    <w:rsid w:val="004D7E69"/>
    <w:rsid w:val="00514BEC"/>
    <w:rsid w:val="00525F9E"/>
    <w:rsid w:val="005304AA"/>
    <w:rsid w:val="00540764"/>
    <w:rsid w:val="005520C0"/>
    <w:rsid w:val="00557FAC"/>
    <w:rsid w:val="00581A07"/>
    <w:rsid w:val="005A5EED"/>
    <w:rsid w:val="005B252F"/>
    <w:rsid w:val="005C61FB"/>
    <w:rsid w:val="005E7EE5"/>
    <w:rsid w:val="005F6BE5"/>
    <w:rsid w:val="0060542D"/>
    <w:rsid w:val="006371A3"/>
    <w:rsid w:val="0064044D"/>
    <w:rsid w:val="00660AFD"/>
    <w:rsid w:val="00687352"/>
    <w:rsid w:val="006966CF"/>
    <w:rsid w:val="006A44F9"/>
    <w:rsid w:val="006D7C21"/>
    <w:rsid w:val="006E629D"/>
    <w:rsid w:val="006F304F"/>
    <w:rsid w:val="00702762"/>
    <w:rsid w:val="00706B8E"/>
    <w:rsid w:val="00745DB1"/>
    <w:rsid w:val="00746768"/>
    <w:rsid w:val="007977E9"/>
    <w:rsid w:val="007A75B4"/>
    <w:rsid w:val="007E0DA5"/>
    <w:rsid w:val="0083236F"/>
    <w:rsid w:val="0084287F"/>
    <w:rsid w:val="00851CAD"/>
    <w:rsid w:val="00860AA1"/>
    <w:rsid w:val="00861A8B"/>
    <w:rsid w:val="008659C2"/>
    <w:rsid w:val="00871C6D"/>
    <w:rsid w:val="008742B1"/>
    <w:rsid w:val="008B5239"/>
    <w:rsid w:val="008D2467"/>
    <w:rsid w:val="00932C03"/>
    <w:rsid w:val="009343A9"/>
    <w:rsid w:val="009356C8"/>
    <w:rsid w:val="00947D74"/>
    <w:rsid w:val="00980363"/>
    <w:rsid w:val="0098176D"/>
    <w:rsid w:val="00990EEE"/>
    <w:rsid w:val="009B053E"/>
    <w:rsid w:val="009B431E"/>
    <w:rsid w:val="009C1168"/>
    <w:rsid w:val="009D1A7B"/>
    <w:rsid w:val="00A41A07"/>
    <w:rsid w:val="00A42307"/>
    <w:rsid w:val="00A60CBE"/>
    <w:rsid w:val="00A65BE9"/>
    <w:rsid w:val="00A7039F"/>
    <w:rsid w:val="00A72703"/>
    <w:rsid w:val="00A75BCD"/>
    <w:rsid w:val="00A85781"/>
    <w:rsid w:val="00AB36E7"/>
    <w:rsid w:val="00AE00E4"/>
    <w:rsid w:val="00AE3684"/>
    <w:rsid w:val="00AF4C90"/>
    <w:rsid w:val="00B23818"/>
    <w:rsid w:val="00B35C70"/>
    <w:rsid w:val="00B5400A"/>
    <w:rsid w:val="00B60060"/>
    <w:rsid w:val="00B67E02"/>
    <w:rsid w:val="00B84685"/>
    <w:rsid w:val="00BA0BE0"/>
    <w:rsid w:val="00BA23FF"/>
    <w:rsid w:val="00BB053F"/>
    <w:rsid w:val="00BE55A9"/>
    <w:rsid w:val="00BF6C03"/>
    <w:rsid w:val="00C043F1"/>
    <w:rsid w:val="00C11A4C"/>
    <w:rsid w:val="00C35B83"/>
    <w:rsid w:val="00C40768"/>
    <w:rsid w:val="00C6054E"/>
    <w:rsid w:val="00C80334"/>
    <w:rsid w:val="00C83699"/>
    <w:rsid w:val="00CC1C60"/>
    <w:rsid w:val="00CF167A"/>
    <w:rsid w:val="00CF460D"/>
    <w:rsid w:val="00D03BD7"/>
    <w:rsid w:val="00D1060E"/>
    <w:rsid w:val="00D700AD"/>
    <w:rsid w:val="00DA0182"/>
    <w:rsid w:val="00DA5A89"/>
    <w:rsid w:val="00DC6710"/>
    <w:rsid w:val="00DD003D"/>
    <w:rsid w:val="00DD1B5E"/>
    <w:rsid w:val="00DD63F0"/>
    <w:rsid w:val="00DF0893"/>
    <w:rsid w:val="00DF2047"/>
    <w:rsid w:val="00E21ACC"/>
    <w:rsid w:val="00E4401E"/>
    <w:rsid w:val="00E552C9"/>
    <w:rsid w:val="00E57CC3"/>
    <w:rsid w:val="00E63D7B"/>
    <w:rsid w:val="00E65A31"/>
    <w:rsid w:val="00E84E73"/>
    <w:rsid w:val="00E8700A"/>
    <w:rsid w:val="00EC71D4"/>
    <w:rsid w:val="00ED7253"/>
    <w:rsid w:val="00EE6880"/>
    <w:rsid w:val="00EF08C0"/>
    <w:rsid w:val="00EF78F5"/>
    <w:rsid w:val="00F15758"/>
    <w:rsid w:val="00F175FC"/>
    <w:rsid w:val="00F31658"/>
    <w:rsid w:val="00F821E7"/>
    <w:rsid w:val="00F82384"/>
    <w:rsid w:val="00F919C9"/>
    <w:rsid w:val="00FB1A87"/>
    <w:rsid w:val="00FB7DE3"/>
    <w:rsid w:val="00FC654E"/>
    <w:rsid w:val="00FD6F38"/>
    <w:rsid w:val="00FE63D3"/>
    <w:rsid w:val="00FF0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41696"/>
  <w15:chartTrackingRefBased/>
  <w15:docId w15:val="{E58AC7D1-0E00-4E3B-9E25-CF1E52A7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7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7E9"/>
  </w:style>
  <w:style w:type="paragraph" w:styleId="Footer">
    <w:name w:val="footer"/>
    <w:basedOn w:val="Normal"/>
    <w:link w:val="FooterChar"/>
    <w:uiPriority w:val="99"/>
    <w:unhideWhenUsed/>
    <w:rsid w:val="00797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7E9"/>
  </w:style>
  <w:style w:type="table" w:styleId="TableGrid">
    <w:name w:val="Table Grid"/>
    <w:basedOn w:val="TableNormal"/>
    <w:rsid w:val="00FC6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D03BD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186878"/>
    <w:pPr>
      <w:ind w:left="720"/>
      <w:contextualSpacing/>
    </w:pPr>
  </w:style>
  <w:style w:type="table" w:customStyle="1" w:styleId="TableGrid5">
    <w:name w:val="Table Grid5"/>
    <w:basedOn w:val="TableNormal"/>
    <w:next w:val="TableGrid"/>
    <w:rsid w:val="00C407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F54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35B8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basedOn w:val="Normal"/>
    <w:link w:val="NoSpacingChar"/>
    <w:uiPriority w:val="1"/>
    <w:qFormat/>
    <w:rsid w:val="009B053E"/>
    <w:pPr>
      <w:spacing w:after="0" w:line="240" w:lineRule="auto"/>
    </w:pPr>
    <w:rPr>
      <w:rFonts w:asciiTheme="majorHAnsi" w:eastAsiaTheme="majorEastAsia" w:hAnsiTheme="majorHAnsi" w:cstheme="majorBidi"/>
      <w:lang w:bidi="en-US"/>
    </w:rPr>
  </w:style>
  <w:style w:type="character" w:customStyle="1" w:styleId="NoSpacingChar">
    <w:name w:val="No Spacing Char"/>
    <w:basedOn w:val="DefaultParagraphFont"/>
    <w:link w:val="NoSpacing"/>
    <w:uiPriority w:val="1"/>
    <w:rsid w:val="009B053E"/>
    <w:rPr>
      <w:rFonts w:asciiTheme="majorHAnsi" w:eastAsiaTheme="majorEastAsia" w:hAnsiTheme="majorHAnsi" w:cstheme="majorBid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032148">
      <w:bodyDiv w:val="1"/>
      <w:marLeft w:val="0"/>
      <w:marRight w:val="0"/>
      <w:marTop w:val="0"/>
      <w:marBottom w:val="0"/>
      <w:divBdr>
        <w:top w:val="none" w:sz="0" w:space="0" w:color="auto"/>
        <w:left w:val="none" w:sz="0" w:space="0" w:color="auto"/>
        <w:bottom w:val="none" w:sz="0" w:space="0" w:color="auto"/>
        <w:right w:val="none" w:sz="0" w:space="0" w:color="auto"/>
      </w:divBdr>
    </w:div>
    <w:div w:id="680544620">
      <w:bodyDiv w:val="1"/>
      <w:marLeft w:val="0"/>
      <w:marRight w:val="0"/>
      <w:marTop w:val="0"/>
      <w:marBottom w:val="0"/>
      <w:divBdr>
        <w:top w:val="none" w:sz="0" w:space="0" w:color="auto"/>
        <w:left w:val="none" w:sz="0" w:space="0" w:color="auto"/>
        <w:bottom w:val="none" w:sz="0" w:space="0" w:color="auto"/>
        <w:right w:val="none" w:sz="0" w:space="0" w:color="auto"/>
      </w:divBdr>
    </w:div>
    <w:div w:id="824663970">
      <w:bodyDiv w:val="1"/>
      <w:marLeft w:val="0"/>
      <w:marRight w:val="0"/>
      <w:marTop w:val="0"/>
      <w:marBottom w:val="0"/>
      <w:divBdr>
        <w:top w:val="none" w:sz="0" w:space="0" w:color="auto"/>
        <w:left w:val="none" w:sz="0" w:space="0" w:color="auto"/>
        <w:bottom w:val="none" w:sz="0" w:space="0" w:color="auto"/>
        <w:right w:val="none" w:sz="0" w:space="0" w:color="auto"/>
      </w:divBdr>
    </w:div>
    <w:div w:id="1127503839">
      <w:bodyDiv w:val="1"/>
      <w:marLeft w:val="0"/>
      <w:marRight w:val="0"/>
      <w:marTop w:val="0"/>
      <w:marBottom w:val="0"/>
      <w:divBdr>
        <w:top w:val="none" w:sz="0" w:space="0" w:color="auto"/>
        <w:left w:val="none" w:sz="0" w:space="0" w:color="auto"/>
        <w:bottom w:val="none" w:sz="0" w:space="0" w:color="auto"/>
        <w:right w:val="none" w:sz="0" w:space="0" w:color="auto"/>
      </w:divBdr>
    </w:div>
    <w:div w:id="1400983521">
      <w:bodyDiv w:val="1"/>
      <w:marLeft w:val="0"/>
      <w:marRight w:val="0"/>
      <w:marTop w:val="0"/>
      <w:marBottom w:val="0"/>
      <w:divBdr>
        <w:top w:val="none" w:sz="0" w:space="0" w:color="auto"/>
        <w:left w:val="none" w:sz="0" w:space="0" w:color="auto"/>
        <w:bottom w:val="none" w:sz="0" w:space="0" w:color="auto"/>
        <w:right w:val="none" w:sz="0" w:space="0" w:color="auto"/>
      </w:divBdr>
    </w:div>
    <w:div w:id="213362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odle@umt.edu.p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it.umt.edu.pk/moodl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hange.walkme.com/change-management-and-organisational-developmen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8</Pages>
  <Words>1742</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Ali H. Chauhan</dc:creator>
  <cp:keywords/>
  <dc:description/>
  <cp:lastModifiedBy>Mohammad Ali Haider Chauhan</cp:lastModifiedBy>
  <cp:revision>6</cp:revision>
  <cp:lastPrinted>2023-03-28T09:33:00Z</cp:lastPrinted>
  <dcterms:created xsi:type="dcterms:W3CDTF">2024-02-22T09:03:00Z</dcterms:created>
  <dcterms:modified xsi:type="dcterms:W3CDTF">2024-02-28T08:46:00Z</dcterms:modified>
</cp:coreProperties>
</file>