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FE" w:rsidRPr="00286F05" w:rsidRDefault="003F5FE3" w:rsidP="00206647">
      <w:pPr>
        <w:jc w:val="center"/>
        <w:rPr>
          <w:rFonts w:eastAsia="Times New Roman"/>
          <w:b/>
          <w:smallCaps/>
          <w:color w:val="000000" w:themeColor="text1"/>
        </w:rPr>
      </w:pPr>
      <w:r>
        <w:rPr>
          <w:rFonts w:eastAsia="Times New Roman"/>
          <w:b/>
          <w:smallCaps/>
          <w:color w:val="000000" w:themeColor="text1"/>
        </w:rPr>
        <w:t>Introduction to data science</w:t>
      </w:r>
    </w:p>
    <w:p w:rsidR="00206647" w:rsidRDefault="00206647" w:rsidP="00206647">
      <w:pPr>
        <w:jc w:val="center"/>
        <w:rPr>
          <w:rFonts w:eastAsia="Times New Roman"/>
          <w:b/>
          <w:color w:val="000000" w:themeColor="text1"/>
        </w:rPr>
      </w:pPr>
    </w:p>
    <w:p w:rsidR="00206647" w:rsidRPr="00286F05" w:rsidRDefault="00206647" w:rsidP="00206647">
      <w:pPr>
        <w:jc w:val="center"/>
        <w:rPr>
          <w:rFonts w:eastAsia="Times New Roman"/>
          <w:b/>
          <w:color w:val="000000" w:themeColor="text1"/>
        </w:rPr>
      </w:pPr>
    </w:p>
    <w:p w:rsidR="00206647" w:rsidRPr="00A87B59" w:rsidRDefault="00206647" w:rsidP="00206647">
      <w:pPr>
        <w:rPr>
          <w:rFonts w:eastAsia="SimSun"/>
          <w:b/>
          <w:bCs/>
          <w:iCs/>
          <w:smallCaps/>
          <w:color w:val="000000" w:themeColor="text1"/>
        </w:rPr>
      </w:pPr>
      <w:r w:rsidRPr="00A87B59">
        <w:rPr>
          <w:b/>
          <w:bCs/>
          <w:iCs/>
          <w:smallCaps/>
          <w:color w:val="000000" w:themeColor="text1"/>
        </w:rPr>
        <w:t>Course Prerequ</w:t>
      </w:r>
      <w:r>
        <w:rPr>
          <w:b/>
          <w:bCs/>
          <w:iCs/>
          <w:smallCaps/>
          <w:color w:val="000000" w:themeColor="text1"/>
        </w:rPr>
        <w:t>i</w:t>
      </w:r>
      <w:r w:rsidRPr="00A87B59">
        <w:rPr>
          <w:b/>
          <w:bCs/>
          <w:iCs/>
          <w:smallCaps/>
          <w:color w:val="000000" w:themeColor="text1"/>
        </w:rPr>
        <w:t>sites</w:t>
      </w:r>
    </w:p>
    <w:p w:rsidR="00206647" w:rsidRPr="00094B9D" w:rsidRDefault="00206647" w:rsidP="00206647">
      <w:pPr>
        <w:pStyle w:val="ListParagraph"/>
        <w:numPr>
          <w:ilvl w:val="0"/>
          <w:numId w:val="3"/>
        </w:numPr>
        <w:rPr>
          <w:rFonts w:eastAsia="Times New Roman"/>
          <w:bCs/>
          <w:color w:val="000000" w:themeColor="text1"/>
        </w:rPr>
      </w:pPr>
      <w:r w:rsidRPr="00094B9D">
        <w:rPr>
          <w:rFonts w:eastAsia="Times New Roman"/>
          <w:bCs/>
          <w:color w:val="000000" w:themeColor="text1"/>
        </w:rPr>
        <w:t>Background in R</w:t>
      </w:r>
    </w:p>
    <w:p w:rsidR="00206647" w:rsidRPr="00094B9D" w:rsidRDefault="00206647" w:rsidP="00206647">
      <w:pPr>
        <w:pStyle w:val="ListParagraph"/>
        <w:numPr>
          <w:ilvl w:val="0"/>
          <w:numId w:val="3"/>
        </w:numPr>
        <w:rPr>
          <w:rFonts w:eastAsia="Times New Roman"/>
          <w:bCs/>
          <w:color w:val="000000" w:themeColor="text1"/>
        </w:rPr>
      </w:pPr>
      <w:r w:rsidRPr="00094B9D">
        <w:rPr>
          <w:rFonts w:eastAsia="Times New Roman"/>
          <w:bCs/>
          <w:color w:val="000000" w:themeColor="text1"/>
        </w:rPr>
        <w:t>Probability and Statistics</w:t>
      </w:r>
    </w:p>
    <w:p w:rsidR="00206647" w:rsidRPr="00206647" w:rsidRDefault="00206647" w:rsidP="00206647">
      <w:pPr>
        <w:rPr>
          <w:bCs/>
          <w:iCs/>
          <w:smallCaps/>
          <w:color w:val="000000" w:themeColor="text1"/>
        </w:rPr>
      </w:pPr>
    </w:p>
    <w:p w:rsidR="00206647" w:rsidRPr="00206647" w:rsidRDefault="00206647" w:rsidP="00206647">
      <w:pPr>
        <w:rPr>
          <w:bCs/>
          <w:iCs/>
          <w:smallCaps/>
          <w:color w:val="000000" w:themeColor="text1"/>
        </w:rPr>
      </w:pPr>
    </w:p>
    <w:p w:rsidR="00206647" w:rsidRPr="00A87B59" w:rsidRDefault="00206647" w:rsidP="00206647">
      <w:pPr>
        <w:rPr>
          <w:b/>
          <w:bCs/>
          <w:iCs/>
          <w:smallCaps/>
          <w:color w:val="000000" w:themeColor="text1"/>
        </w:rPr>
      </w:pPr>
      <w:r>
        <w:rPr>
          <w:b/>
          <w:bCs/>
          <w:iCs/>
          <w:smallCaps/>
          <w:color w:val="000000" w:themeColor="text1"/>
        </w:rPr>
        <w:t>C</w:t>
      </w:r>
      <w:r w:rsidRPr="00A87B59">
        <w:rPr>
          <w:b/>
          <w:bCs/>
          <w:iCs/>
          <w:smallCaps/>
          <w:color w:val="000000" w:themeColor="text1"/>
        </w:rPr>
        <w:t xml:space="preserve">ourse Description </w:t>
      </w:r>
    </w:p>
    <w:p w:rsidR="00206647" w:rsidRPr="00286F05" w:rsidRDefault="00206647" w:rsidP="00206647">
      <w:pPr>
        <w:rPr>
          <w:b/>
          <w:i/>
          <w:color w:val="000000" w:themeColor="text1"/>
        </w:rPr>
      </w:pPr>
    </w:p>
    <w:p w:rsidR="00206647" w:rsidRPr="00286F05" w:rsidRDefault="00206647" w:rsidP="00206647">
      <w:pPr>
        <w:rPr>
          <w:color w:val="000000" w:themeColor="text1"/>
        </w:rPr>
      </w:pPr>
      <w:r w:rsidRPr="00286F05">
        <w:rPr>
          <w:color w:val="000000" w:themeColor="text1"/>
        </w:rPr>
        <w:t xml:space="preserve">Today, businesses, consumers, and societies leave behind massive amounts of data as a by-product of their activities. Leading-edge companies in every industry are using analytics to replace intuition and guesswork in their decision-making. As a result, managers are collecting and analyzing enormous data sets to discover new patterns and insights and running controlled experiments to test hypotheses. </w:t>
      </w:r>
    </w:p>
    <w:p w:rsidR="00206647" w:rsidRPr="00286F05" w:rsidRDefault="00206647" w:rsidP="00206647">
      <w:pPr>
        <w:rPr>
          <w:color w:val="000000" w:themeColor="text1"/>
        </w:rPr>
      </w:pPr>
    </w:p>
    <w:p w:rsidR="00206647" w:rsidRPr="00286F05" w:rsidRDefault="00206647" w:rsidP="00206647">
      <w:pPr>
        <w:rPr>
          <w:color w:val="000000" w:themeColor="text1"/>
        </w:rPr>
      </w:pPr>
      <w:r w:rsidRPr="00286F05">
        <w:rPr>
          <w:color w:val="000000" w:themeColor="text1"/>
        </w:rPr>
        <w:t xml:space="preserve">This course prepares students to understand </w:t>
      </w:r>
      <w:r w:rsidR="004D6205">
        <w:rPr>
          <w:color w:val="000000" w:themeColor="text1"/>
        </w:rPr>
        <w:t>Data Science</w:t>
      </w:r>
      <w:r w:rsidRPr="00286F05">
        <w:rPr>
          <w:color w:val="000000" w:themeColor="text1"/>
        </w:rPr>
        <w:t xml:space="preserve"> and become leaders in these areas in business organizations. This course teaches the scientific process of transforming data into insights for making better business decisions. It covers the methodologies, issues, and challenges related to analyzing business data. It will illustrate the processes of </w:t>
      </w:r>
      <w:r w:rsidR="003F5FE3">
        <w:rPr>
          <w:color w:val="000000" w:themeColor="text1"/>
        </w:rPr>
        <w:t>data science</w:t>
      </w:r>
      <w:r w:rsidRPr="00286F05">
        <w:rPr>
          <w:color w:val="000000" w:themeColor="text1"/>
        </w:rPr>
        <w:t xml:space="preserve"> by allowing students to apply </w:t>
      </w:r>
      <w:r w:rsidR="003F5FE3">
        <w:rPr>
          <w:color w:val="000000" w:themeColor="text1"/>
        </w:rPr>
        <w:t>Data Science</w:t>
      </w:r>
      <w:r w:rsidRPr="00286F05">
        <w:rPr>
          <w:color w:val="000000" w:themeColor="text1"/>
        </w:rPr>
        <w:t xml:space="preserve"> algorithms and methodologies to business problems. The use of examples places </w:t>
      </w:r>
      <w:r w:rsidR="004D6205">
        <w:rPr>
          <w:color w:val="000000" w:themeColor="text1"/>
        </w:rPr>
        <w:t>Data Science</w:t>
      </w:r>
      <w:r w:rsidRPr="00286F05">
        <w:rPr>
          <w:color w:val="000000" w:themeColor="text1"/>
        </w:rPr>
        <w:t xml:space="preserve"> techniques in context and teaches students how to avoid the common pitfalls, emphasizing the importance of applying proper </w:t>
      </w:r>
      <w:r w:rsidR="004D6205">
        <w:rPr>
          <w:color w:val="000000" w:themeColor="text1"/>
        </w:rPr>
        <w:t>Data Science</w:t>
      </w:r>
      <w:r w:rsidRPr="00286F05">
        <w:rPr>
          <w:color w:val="000000" w:themeColor="text1"/>
        </w:rPr>
        <w:t xml:space="preserve"> techniques. </w:t>
      </w:r>
    </w:p>
    <w:p w:rsidR="00206647" w:rsidRDefault="00206647" w:rsidP="00206647">
      <w:pPr>
        <w:rPr>
          <w:color w:val="000000" w:themeColor="text1"/>
        </w:rPr>
      </w:pPr>
    </w:p>
    <w:p w:rsidR="00206647" w:rsidRPr="00286F05" w:rsidRDefault="00206647" w:rsidP="00206647">
      <w:pPr>
        <w:rPr>
          <w:color w:val="000000" w:themeColor="text1"/>
        </w:rPr>
      </w:pPr>
    </w:p>
    <w:p w:rsidR="00206647" w:rsidRPr="00670013" w:rsidRDefault="00206647" w:rsidP="00206647">
      <w:pPr>
        <w:rPr>
          <w:b/>
          <w:bCs/>
          <w:iCs/>
          <w:smallCaps/>
          <w:color w:val="000000" w:themeColor="text1"/>
        </w:rPr>
      </w:pPr>
      <w:r w:rsidRPr="00670013">
        <w:rPr>
          <w:b/>
          <w:bCs/>
          <w:iCs/>
          <w:smallCaps/>
          <w:color w:val="000000" w:themeColor="text1"/>
        </w:rPr>
        <w:t>Learning Objectives</w:t>
      </w:r>
    </w:p>
    <w:p w:rsidR="00206647" w:rsidRPr="00286F05" w:rsidRDefault="00206647" w:rsidP="00206647">
      <w:pPr>
        <w:rPr>
          <w:color w:val="000000" w:themeColor="text1"/>
        </w:rPr>
      </w:pPr>
    </w:p>
    <w:p w:rsidR="00206647" w:rsidRPr="00286F05" w:rsidRDefault="00206647" w:rsidP="00206647">
      <w:pPr>
        <w:rPr>
          <w:color w:val="000000" w:themeColor="text1"/>
        </w:rPr>
      </w:pPr>
      <w:r w:rsidRPr="00286F05">
        <w:rPr>
          <w:color w:val="000000" w:themeColor="text1"/>
        </w:rPr>
        <w:t xml:space="preserve">After taking this course, students should be able to: </w:t>
      </w:r>
    </w:p>
    <w:p w:rsidR="00206647" w:rsidRPr="00670013" w:rsidRDefault="00206647" w:rsidP="00206647">
      <w:pPr>
        <w:pStyle w:val="ListParagraph"/>
        <w:numPr>
          <w:ilvl w:val="0"/>
          <w:numId w:val="2"/>
        </w:numPr>
        <w:rPr>
          <w:color w:val="000000" w:themeColor="text1"/>
        </w:rPr>
      </w:pPr>
      <w:r w:rsidRPr="00286F05">
        <w:rPr>
          <w:color w:val="000000" w:themeColor="text1"/>
        </w:rPr>
        <w:t xml:space="preserve">approach business problems data-analytically. Students should be able to think carefully and systematically about whether and how data </w:t>
      </w:r>
      <w:r w:rsidR="004D6205">
        <w:rPr>
          <w:color w:val="000000" w:themeColor="text1"/>
        </w:rPr>
        <w:t>science</w:t>
      </w:r>
      <w:r w:rsidRPr="00286F05">
        <w:rPr>
          <w:color w:val="000000" w:themeColor="text1"/>
        </w:rPr>
        <w:t xml:space="preserve"> can improve business performance.</w:t>
      </w:r>
    </w:p>
    <w:p w:rsidR="00206647" w:rsidRDefault="004D6205" w:rsidP="00206647">
      <w:pPr>
        <w:pStyle w:val="ListParagraph"/>
        <w:numPr>
          <w:ilvl w:val="0"/>
          <w:numId w:val="2"/>
        </w:numPr>
        <w:rPr>
          <w:color w:val="000000" w:themeColor="text1"/>
        </w:rPr>
      </w:pPr>
      <w:r w:rsidRPr="00286F05">
        <w:rPr>
          <w:color w:val="000000" w:themeColor="text1"/>
        </w:rPr>
        <w:t>Develop</w:t>
      </w:r>
      <w:r w:rsidR="00206647" w:rsidRPr="00286F05">
        <w:rPr>
          <w:color w:val="000000" w:themeColor="text1"/>
        </w:rPr>
        <w:t xml:space="preserve"> </w:t>
      </w:r>
      <w:r>
        <w:rPr>
          <w:color w:val="000000" w:themeColor="text1"/>
        </w:rPr>
        <w:t>Data Science</w:t>
      </w:r>
      <w:r w:rsidR="00206647" w:rsidRPr="00286F05">
        <w:rPr>
          <w:color w:val="000000" w:themeColor="text1"/>
        </w:rPr>
        <w:t xml:space="preserve"> ideas, analyze data using </w:t>
      </w:r>
      <w:r>
        <w:rPr>
          <w:color w:val="000000" w:themeColor="text1"/>
        </w:rPr>
        <w:t>data science</w:t>
      </w:r>
      <w:r w:rsidR="00206647" w:rsidRPr="00286F05">
        <w:rPr>
          <w:color w:val="000000" w:themeColor="text1"/>
        </w:rPr>
        <w:t xml:space="preserve"> software, </w:t>
      </w:r>
      <w:r w:rsidR="00206647">
        <w:rPr>
          <w:color w:val="000000" w:themeColor="text1"/>
        </w:rPr>
        <w:t>and generate business insights.</w:t>
      </w:r>
    </w:p>
    <w:p w:rsidR="000E4835" w:rsidRDefault="000E4835" w:rsidP="00206647">
      <w:pPr>
        <w:rPr>
          <w:b/>
          <w:bCs/>
          <w:iCs/>
          <w:smallCaps/>
          <w:color w:val="000000" w:themeColor="text1"/>
        </w:rPr>
      </w:pPr>
    </w:p>
    <w:p w:rsidR="000E4835" w:rsidRDefault="000E4835" w:rsidP="00206647">
      <w:pPr>
        <w:rPr>
          <w:b/>
          <w:bCs/>
          <w:iCs/>
          <w:smallCaps/>
          <w:color w:val="000000" w:themeColor="text1"/>
        </w:rPr>
      </w:pPr>
    </w:p>
    <w:p w:rsidR="00206647" w:rsidRDefault="00206647" w:rsidP="00206647">
      <w:pPr>
        <w:rPr>
          <w:b/>
          <w:bCs/>
          <w:iCs/>
          <w:smallCaps/>
          <w:color w:val="000000" w:themeColor="text1"/>
        </w:rPr>
      </w:pPr>
      <w:r w:rsidRPr="00C2123A">
        <w:rPr>
          <w:b/>
          <w:bCs/>
          <w:iCs/>
          <w:smallCaps/>
          <w:color w:val="000000" w:themeColor="text1"/>
        </w:rPr>
        <w:t>T</w:t>
      </w:r>
      <w:r>
        <w:rPr>
          <w:b/>
          <w:bCs/>
          <w:iCs/>
          <w:smallCaps/>
          <w:color w:val="000000" w:themeColor="text1"/>
        </w:rPr>
        <w:t>opics Covered</w:t>
      </w:r>
    </w:p>
    <w:p w:rsidR="00105108" w:rsidRPr="00105108" w:rsidRDefault="00105108" w:rsidP="00105108">
      <w:pPr>
        <w:pStyle w:val="ListParagraph"/>
        <w:numPr>
          <w:ilvl w:val="0"/>
          <w:numId w:val="8"/>
        </w:numPr>
        <w:rPr>
          <w:b/>
          <w:bCs/>
          <w:iCs/>
          <w:smallCaps/>
          <w:color w:val="000000" w:themeColor="text1"/>
        </w:rPr>
      </w:pPr>
      <w:r>
        <w:rPr>
          <w:color w:val="000000" w:themeColor="text1"/>
        </w:rPr>
        <w:t>Linear Regression</w:t>
      </w:r>
    </w:p>
    <w:p w:rsidR="00105108" w:rsidRPr="00105108" w:rsidRDefault="00105108" w:rsidP="00105108">
      <w:pPr>
        <w:pStyle w:val="ListParagraph"/>
        <w:numPr>
          <w:ilvl w:val="0"/>
          <w:numId w:val="8"/>
        </w:numPr>
        <w:rPr>
          <w:b/>
          <w:bCs/>
          <w:iCs/>
          <w:smallCaps/>
          <w:color w:val="000000" w:themeColor="text1"/>
        </w:rPr>
      </w:pPr>
      <w:r>
        <w:rPr>
          <w:color w:val="000000" w:themeColor="text1"/>
        </w:rPr>
        <w:t>Regression Diagnostics</w:t>
      </w:r>
    </w:p>
    <w:p w:rsidR="00105108" w:rsidRPr="00105108" w:rsidRDefault="00105108" w:rsidP="00105108">
      <w:pPr>
        <w:pStyle w:val="ListParagraph"/>
        <w:numPr>
          <w:ilvl w:val="0"/>
          <w:numId w:val="8"/>
        </w:numPr>
        <w:rPr>
          <w:b/>
          <w:bCs/>
          <w:iCs/>
          <w:smallCaps/>
          <w:color w:val="000000" w:themeColor="text1"/>
        </w:rPr>
      </w:pPr>
      <w:r>
        <w:rPr>
          <w:color w:val="000000" w:themeColor="text1"/>
        </w:rPr>
        <w:t>Variable Selection</w:t>
      </w:r>
    </w:p>
    <w:p w:rsidR="00105108" w:rsidRPr="00105108" w:rsidRDefault="00105108" w:rsidP="00105108">
      <w:pPr>
        <w:pStyle w:val="ListParagraph"/>
        <w:numPr>
          <w:ilvl w:val="0"/>
          <w:numId w:val="8"/>
        </w:numPr>
        <w:rPr>
          <w:b/>
          <w:bCs/>
          <w:iCs/>
          <w:smallCaps/>
          <w:color w:val="000000" w:themeColor="text1"/>
        </w:rPr>
      </w:pPr>
      <w:r>
        <w:rPr>
          <w:color w:val="000000" w:themeColor="text1"/>
        </w:rPr>
        <w:t>Indicator Variables and Interaction Terms</w:t>
      </w:r>
    </w:p>
    <w:p w:rsidR="00105108" w:rsidRPr="00105108" w:rsidRDefault="00105108" w:rsidP="00105108">
      <w:pPr>
        <w:pStyle w:val="ListParagraph"/>
        <w:numPr>
          <w:ilvl w:val="0"/>
          <w:numId w:val="8"/>
        </w:numPr>
        <w:rPr>
          <w:b/>
          <w:bCs/>
          <w:iCs/>
          <w:smallCaps/>
          <w:color w:val="000000" w:themeColor="text1"/>
        </w:rPr>
      </w:pPr>
      <w:r>
        <w:rPr>
          <w:color w:val="000000" w:themeColor="text1"/>
        </w:rPr>
        <w:t>Nonlinear Transformation Models</w:t>
      </w:r>
    </w:p>
    <w:p w:rsidR="00105108" w:rsidRPr="00105108" w:rsidRDefault="00105108" w:rsidP="00105108">
      <w:pPr>
        <w:pStyle w:val="ListParagraph"/>
        <w:numPr>
          <w:ilvl w:val="0"/>
          <w:numId w:val="8"/>
        </w:numPr>
        <w:rPr>
          <w:b/>
          <w:bCs/>
          <w:iCs/>
          <w:smallCaps/>
          <w:color w:val="000000" w:themeColor="text1"/>
        </w:rPr>
      </w:pPr>
      <w:r>
        <w:rPr>
          <w:color w:val="000000" w:themeColor="text1"/>
        </w:rPr>
        <w:t>Logistic Regression</w:t>
      </w:r>
    </w:p>
    <w:p w:rsidR="00105108" w:rsidRPr="00105108" w:rsidRDefault="00105108" w:rsidP="00105108">
      <w:pPr>
        <w:pStyle w:val="ListParagraph"/>
        <w:numPr>
          <w:ilvl w:val="0"/>
          <w:numId w:val="8"/>
        </w:numPr>
        <w:rPr>
          <w:b/>
          <w:bCs/>
          <w:iCs/>
          <w:smallCaps/>
          <w:color w:val="000000" w:themeColor="text1"/>
        </w:rPr>
      </w:pPr>
      <w:r>
        <w:rPr>
          <w:color w:val="000000" w:themeColor="text1"/>
        </w:rPr>
        <w:t>Resampling Methods</w:t>
      </w:r>
    </w:p>
    <w:p w:rsidR="00105108" w:rsidRPr="00105108" w:rsidRDefault="00105108" w:rsidP="00105108">
      <w:pPr>
        <w:pStyle w:val="ListParagraph"/>
        <w:numPr>
          <w:ilvl w:val="0"/>
          <w:numId w:val="8"/>
        </w:numPr>
        <w:rPr>
          <w:b/>
          <w:bCs/>
          <w:iCs/>
          <w:smallCaps/>
          <w:color w:val="000000" w:themeColor="text1"/>
        </w:rPr>
      </w:pPr>
      <w:r>
        <w:rPr>
          <w:color w:val="000000" w:themeColor="text1"/>
        </w:rPr>
        <w:t>Treatment Effect</w:t>
      </w:r>
    </w:p>
    <w:p w:rsidR="00105108" w:rsidRPr="00105108" w:rsidRDefault="00105108" w:rsidP="00105108">
      <w:pPr>
        <w:pStyle w:val="ListParagraph"/>
        <w:numPr>
          <w:ilvl w:val="0"/>
          <w:numId w:val="8"/>
        </w:numPr>
        <w:rPr>
          <w:b/>
          <w:bCs/>
          <w:iCs/>
          <w:smallCaps/>
          <w:color w:val="000000" w:themeColor="text1"/>
        </w:rPr>
      </w:pPr>
      <w:r>
        <w:rPr>
          <w:color w:val="000000" w:themeColor="text1"/>
        </w:rPr>
        <w:t>Social Network Analytics</w:t>
      </w:r>
    </w:p>
    <w:p w:rsidR="00105108" w:rsidRPr="00105108" w:rsidRDefault="00105108" w:rsidP="00105108">
      <w:pPr>
        <w:pStyle w:val="ListParagraph"/>
        <w:numPr>
          <w:ilvl w:val="0"/>
          <w:numId w:val="8"/>
        </w:numPr>
        <w:rPr>
          <w:b/>
          <w:bCs/>
          <w:iCs/>
          <w:smallCaps/>
          <w:color w:val="000000" w:themeColor="text1"/>
        </w:rPr>
      </w:pPr>
      <w:r>
        <w:rPr>
          <w:color w:val="000000" w:themeColor="text1"/>
        </w:rPr>
        <w:t>Text Analytics</w:t>
      </w:r>
    </w:p>
    <w:p w:rsidR="00105108" w:rsidRPr="00105108" w:rsidRDefault="00105108" w:rsidP="00105108">
      <w:pPr>
        <w:pStyle w:val="ListParagraph"/>
        <w:numPr>
          <w:ilvl w:val="0"/>
          <w:numId w:val="8"/>
        </w:numPr>
        <w:rPr>
          <w:b/>
          <w:bCs/>
          <w:iCs/>
          <w:smallCaps/>
          <w:color w:val="000000" w:themeColor="text1"/>
        </w:rPr>
      </w:pPr>
      <w:r>
        <w:rPr>
          <w:color w:val="000000" w:themeColor="text1"/>
        </w:rPr>
        <w:t>Classification and Regression Trees</w:t>
      </w:r>
    </w:p>
    <w:p w:rsidR="00105108" w:rsidRPr="00105108" w:rsidRDefault="00105108" w:rsidP="00105108">
      <w:pPr>
        <w:pStyle w:val="ListParagraph"/>
        <w:numPr>
          <w:ilvl w:val="0"/>
          <w:numId w:val="8"/>
        </w:numPr>
        <w:rPr>
          <w:b/>
          <w:bCs/>
          <w:iCs/>
          <w:smallCaps/>
          <w:color w:val="000000" w:themeColor="text1"/>
        </w:rPr>
      </w:pPr>
      <w:r>
        <w:rPr>
          <w:color w:val="000000" w:themeColor="text1"/>
        </w:rPr>
        <w:t>Association Rules (Market Basket Analysis)</w:t>
      </w:r>
    </w:p>
    <w:p w:rsidR="00105108" w:rsidRPr="00105108" w:rsidRDefault="00105108" w:rsidP="00105108">
      <w:pPr>
        <w:pStyle w:val="ListParagraph"/>
        <w:numPr>
          <w:ilvl w:val="0"/>
          <w:numId w:val="8"/>
        </w:numPr>
        <w:rPr>
          <w:b/>
          <w:bCs/>
          <w:iCs/>
          <w:smallCaps/>
          <w:color w:val="000000" w:themeColor="text1"/>
        </w:rPr>
      </w:pPr>
      <w:r>
        <w:rPr>
          <w:color w:val="000000" w:themeColor="text1"/>
        </w:rPr>
        <w:t>Analytics in Business (Executive/Expert Interviews)</w:t>
      </w:r>
    </w:p>
    <w:p w:rsidR="00206647" w:rsidRDefault="00206647" w:rsidP="00206647">
      <w:pPr>
        <w:rPr>
          <w:b/>
          <w:bCs/>
          <w:iCs/>
          <w:smallCaps/>
          <w:color w:val="000000" w:themeColor="text1"/>
        </w:rPr>
      </w:pPr>
    </w:p>
    <w:p w:rsidR="00105108" w:rsidRDefault="00105108" w:rsidP="00206647">
      <w:pPr>
        <w:rPr>
          <w:b/>
          <w:bCs/>
          <w:iCs/>
          <w:smallCaps/>
          <w:color w:val="000000" w:themeColor="text1"/>
        </w:rPr>
      </w:pPr>
    </w:p>
    <w:p w:rsidR="00206647" w:rsidRPr="00105108" w:rsidRDefault="00206647" w:rsidP="00206647">
      <w:pPr>
        <w:rPr>
          <w:b/>
          <w:bCs/>
          <w:iCs/>
          <w:smallCaps/>
          <w:color w:val="000000" w:themeColor="text1"/>
        </w:rPr>
      </w:pPr>
      <w:r w:rsidRPr="00C2123A">
        <w:rPr>
          <w:b/>
          <w:bCs/>
          <w:iCs/>
          <w:smallCaps/>
          <w:color w:val="000000" w:themeColor="text1"/>
        </w:rPr>
        <w:t>Textbooks</w:t>
      </w:r>
    </w:p>
    <w:p w:rsidR="00206647" w:rsidRPr="00771F14" w:rsidRDefault="00105108" w:rsidP="00206647">
      <w:pPr>
        <w:pStyle w:val="ListParagraph"/>
        <w:numPr>
          <w:ilvl w:val="0"/>
          <w:numId w:val="6"/>
        </w:numPr>
        <w:rPr>
          <w:color w:val="000000" w:themeColor="text1"/>
        </w:rPr>
      </w:pPr>
      <w:r>
        <w:rPr>
          <w:color w:val="000000" w:themeColor="text1"/>
        </w:rPr>
        <w:lastRenderedPageBreak/>
        <w:t>Required</w:t>
      </w:r>
      <w:r w:rsidR="00206647" w:rsidRPr="00771F14">
        <w:rPr>
          <w:color w:val="000000" w:themeColor="text1"/>
        </w:rPr>
        <w:t>:  (</w:t>
      </w:r>
      <w:r w:rsidR="00206647">
        <w:rPr>
          <w:color w:val="000000" w:themeColor="text1"/>
        </w:rPr>
        <w:t>ISLR</w:t>
      </w:r>
      <w:r w:rsidR="00206647" w:rsidRPr="00771F14">
        <w:rPr>
          <w:color w:val="000000" w:themeColor="text1"/>
        </w:rPr>
        <w:t xml:space="preserve">) </w:t>
      </w:r>
      <w:r w:rsidR="00206647" w:rsidRPr="00771F14">
        <w:rPr>
          <w:i/>
          <w:color w:val="000000" w:themeColor="text1"/>
        </w:rPr>
        <w:t>Introduction to Statistical Learning</w:t>
      </w:r>
      <w:r w:rsidR="00206647" w:rsidRPr="00771F14">
        <w:rPr>
          <w:color w:val="000000" w:themeColor="text1"/>
        </w:rPr>
        <w:t xml:space="preserve">. Gareth James, Daniela Witten, Trevor Hastie, and Robert Tibshirani.  </w:t>
      </w:r>
      <w:r w:rsidR="00206647" w:rsidRPr="00771F14">
        <w:rPr>
          <w:rStyle w:val="a-size-base"/>
          <w:color w:val="111111"/>
          <w:shd w:val="clear" w:color="auto" w:fill="FFFFFF"/>
        </w:rPr>
        <w:t>ISBN-13:</w:t>
      </w:r>
      <w:r w:rsidR="00206647" w:rsidRPr="00771F14">
        <w:rPr>
          <w:color w:val="111111"/>
          <w:shd w:val="clear" w:color="auto" w:fill="FFFFFF"/>
        </w:rPr>
        <w:t> </w:t>
      </w:r>
      <w:r w:rsidR="00206647" w:rsidRPr="00771F14">
        <w:rPr>
          <w:rStyle w:val="a-size-base"/>
          <w:color w:val="111111"/>
          <w:shd w:val="clear" w:color="auto" w:fill="FFFFFF"/>
        </w:rPr>
        <w:t>978-1461471370, ISBN-10:</w:t>
      </w:r>
      <w:r w:rsidR="00206647" w:rsidRPr="00771F14">
        <w:rPr>
          <w:color w:val="111111"/>
          <w:shd w:val="clear" w:color="auto" w:fill="FFFFFF"/>
        </w:rPr>
        <w:t> </w:t>
      </w:r>
      <w:r w:rsidR="00206647" w:rsidRPr="00771F14">
        <w:rPr>
          <w:rStyle w:val="a-size-base"/>
          <w:color w:val="111111"/>
          <w:shd w:val="clear" w:color="auto" w:fill="FFFFFF"/>
        </w:rPr>
        <w:t xml:space="preserve">1461471370.  </w:t>
      </w:r>
      <w:r w:rsidR="00206647">
        <w:rPr>
          <w:color w:val="000000" w:themeColor="text1"/>
        </w:rPr>
        <w:t>Downloadable</w:t>
      </w:r>
      <w:r w:rsidR="00206647" w:rsidRPr="00771F14">
        <w:rPr>
          <w:color w:val="000000" w:themeColor="text1"/>
        </w:rPr>
        <w:t xml:space="preserve"> at</w:t>
      </w:r>
      <w:hyperlink r:id="rId8" w:history="1">
        <w:r w:rsidR="00206647" w:rsidRPr="00B72539">
          <w:rPr>
            <w:rStyle w:val="Hyperlink"/>
          </w:rPr>
          <w:t>http://www-bcf.usc.edu/~gareth/ISL/ISLR%20Seventh%20Printing.pdf</w:t>
        </w:r>
      </w:hyperlink>
      <w:r w:rsidR="00206647" w:rsidRPr="00771F14">
        <w:rPr>
          <w:color w:val="000000" w:themeColor="text1"/>
        </w:rPr>
        <w:t xml:space="preserve"> or </w:t>
      </w:r>
      <w:r w:rsidR="00206647">
        <w:rPr>
          <w:color w:val="000000" w:themeColor="text1"/>
        </w:rPr>
        <w:t xml:space="preserve">available </w:t>
      </w:r>
      <w:r w:rsidR="00206647" w:rsidRPr="00771F14">
        <w:rPr>
          <w:color w:val="000000" w:themeColor="text1"/>
        </w:rPr>
        <w:t xml:space="preserve">for purchase at Amazon. </w:t>
      </w:r>
    </w:p>
    <w:p w:rsidR="00206647" w:rsidRPr="00771F14" w:rsidRDefault="00105108" w:rsidP="00206647">
      <w:pPr>
        <w:pStyle w:val="ListParagraph"/>
        <w:numPr>
          <w:ilvl w:val="0"/>
          <w:numId w:val="6"/>
        </w:numPr>
        <w:rPr>
          <w:color w:val="000000" w:themeColor="text1"/>
        </w:rPr>
      </w:pPr>
      <w:r>
        <w:rPr>
          <w:color w:val="000000" w:themeColor="text1"/>
        </w:rPr>
        <w:t>Required</w:t>
      </w:r>
      <w:r w:rsidR="00206647" w:rsidRPr="00771F14">
        <w:rPr>
          <w:color w:val="000000" w:themeColor="text1"/>
        </w:rPr>
        <w:t xml:space="preserve">:  </w:t>
      </w:r>
      <w:r w:rsidR="00206647">
        <w:rPr>
          <w:color w:val="000000" w:themeColor="text1"/>
        </w:rPr>
        <w:t xml:space="preserve">(Galit) </w:t>
      </w:r>
      <w:r w:rsidR="00206647" w:rsidRPr="00771F14">
        <w:rPr>
          <w:rFonts w:eastAsia="Times New Roman"/>
          <w:color w:val="323232"/>
          <w:shd w:val="clear" w:color="auto" w:fill="FFFFFF"/>
        </w:rPr>
        <w:t>Shmueli, G., Bruce, P. C., Yahav, I., Patel, N. R., &amp;Lichtendahl, K. C. (2018). </w:t>
      </w:r>
      <w:r w:rsidR="00206647" w:rsidRPr="00771F14">
        <w:rPr>
          <w:rFonts w:eastAsia="Times New Roman"/>
          <w:i/>
          <w:iCs/>
          <w:color w:val="323232"/>
        </w:rPr>
        <w:t>Data mining for business analytics concepts, techniques, and applications in R</w:t>
      </w:r>
      <w:r w:rsidR="00206647" w:rsidRPr="00771F14">
        <w:rPr>
          <w:rFonts w:eastAsia="Times New Roman"/>
          <w:color w:val="323232"/>
          <w:shd w:val="clear" w:color="auto" w:fill="FFFFFF"/>
        </w:rPr>
        <w:t xml:space="preserve">. Hoboken, NJ, USA: Wiley.  </w:t>
      </w:r>
      <w:r w:rsidR="00206647" w:rsidRPr="00771F14">
        <w:rPr>
          <w:rStyle w:val="a-size-base"/>
          <w:color w:val="111111"/>
          <w:shd w:val="clear" w:color="auto" w:fill="FFFFFF"/>
        </w:rPr>
        <w:t xml:space="preserve">ISBN-13:  </w:t>
      </w:r>
      <w:r w:rsidR="00206647" w:rsidRPr="00771F14">
        <w:rPr>
          <w:rFonts w:eastAsia="Times New Roman"/>
          <w:color w:val="111111"/>
          <w:shd w:val="clear" w:color="auto" w:fill="FFFFFF"/>
        </w:rPr>
        <w:t>978-1118879368</w:t>
      </w:r>
      <w:r w:rsidR="00206647" w:rsidRPr="00771F14">
        <w:rPr>
          <w:rFonts w:eastAsia="Times New Roman"/>
        </w:rPr>
        <w:t xml:space="preserve">, </w:t>
      </w:r>
      <w:r w:rsidR="00206647" w:rsidRPr="00771F14">
        <w:rPr>
          <w:rStyle w:val="a-size-base"/>
          <w:color w:val="111111"/>
          <w:shd w:val="clear" w:color="auto" w:fill="FFFFFF"/>
        </w:rPr>
        <w:t>ISBN-10:</w:t>
      </w:r>
      <w:r w:rsidR="00206647" w:rsidRPr="00771F14">
        <w:rPr>
          <w:rFonts w:eastAsia="Times New Roman"/>
          <w:color w:val="111111"/>
          <w:sz w:val="20"/>
          <w:szCs w:val="20"/>
          <w:shd w:val="clear" w:color="auto" w:fill="FFFFFF"/>
        </w:rPr>
        <w:t> </w:t>
      </w:r>
      <w:r w:rsidR="00206647" w:rsidRPr="00771F14">
        <w:rPr>
          <w:rStyle w:val="a-size-base"/>
          <w:color w:val="111111"/>
          <w:shd w:val="clear" w:color="auto" w:fill="FFFFFF"/>
        </w:rPr>
        <w:t xml:space="preserve">1118879368.  </w:t>
      </w:r>
      <w:r w:rsidR="00206647" w:rsidRPr="00771F14">
        <w:rPr>
          <w:color w:val="000000" w:themeColor="text1"/>
        </w:rPr>
        <w:t xml:space="preserve">This book is available for purchase from Amazon. </w:t>
      </w:r>
    </w:p>
    <w:p w:rsidR="00206647" w:rsidRDefault="00206647" w:rsidP="00206647">
      <w:pPr>
        <w:rPr>
          <w:color w:val="111111"/>
          <w:shd w:val="clear" w:color="auto" w:fill="FFFFFF"/>
        </w:rPr>
      </w:pPr>
    </w:p>
    <w:p w:rsidR="00206647" w:rsidRPr="00F45D14" w:rsidRDefault="00206647" w:rsidP="00206647">
      <w:pPr>
        <w:rPr>
          <w:color w:val="111111"/>
          <w:shd w:val="clear" w:color="auto" w:fill="FFFFFF"/>
        </w:rPr>
      </w:pPr>
    </w:p>
    <w:p w:rsidR="00206647" w:rsidRPr="007D764A" w:rsidRDefault="00206647" w:rsidP="00206647">
      <w:pPr>
        <w:rPr>
          <w:b/>
          <w:bCs/>
          <w:iCs/>
          <w:smallCaps/>
          <w:color w:val="000000" w:themeColor="text1"/>
        </w:rPr>
      </w:pPr>
      <w:r>
        <w:rPr>
          <w:b/>
          <w:bCs/>
          <w:iCs/>
          <w:smallCaps/>
          <w:color w:val="000000" w:themeColor="text1"/>
        </w:rPr>
        <w:t>Software Requirements</w:t>
      </w:r>
    </w:p>
    <w:p w:rsidR="00206647" w:rsidRPr="00286F05" w:rsidRDefault="00206647" w:rsidP="00206647">
      <w:pPr>
        <w:rPr>
          <w:b/>
          <w:i/>
          <w:color w:val="000000" w:themeColor="text1"/>
          <w:u w:val="single"/>
        </w:rPr>
      </w:pPr>
    </w:p>
    <w:p w:rsidR="00206647" w:rsidRDefault="00206647" w:rsidP="00206647">
      <w:pPr>
        <w:rPr>
          <w:color w:val="000000" w:themeColor="text1"/>
        </w:rPr>
      </w:pPr>
      <w:r w:rsidRPr="00286F05">
        <w:rPr>
          <w:color w:val="000000" w:themeColor="text1"/>
        </w:rPr>
        <w:t xml:space="preserve">We will be learning </w:t>
      </w:r>
      <w:r w:rsidR="003F5FE3">
        <w:rPr>
          <w:color w:val="000000" w:themeColor="text1"/>
        </w:rPr>
        <w:t>Data Science</w:t>
      </w:r>
      <w:r>
        <w:rPr>
          <w:color w:val="000000" w:themeColor="text1"/>
        </w:rPr>
        <w:t xml:space="preserve"> with the help of open-</w:t>
      </w:r>
      <w:r w:rsidRPr="00286F05">
        <w:rPr>
          <w:color w:val="000000" w:themeColor="text1"/>
        </w:rPr>
        <w:t>source and free software applications that ar</w:t>
      </w:r>
      <w:r>
        <w:rPr>
          <w:color w:val="000000" w:themeColor="text1"/>
        </w:rPr>
        <w:t xml:space="preserve">e provided for educational use.  </w:t>
      </w:r>
      <w:r w:rsidRPr="00286F05">
        <w:rPr>
          <w:color w:val="000000" w:themeColor="text1"/>
        </w:rPr>
        <w:t>Please follow instructions provided in their respective websites and install the following software in your personal laptop:</w:t>
      </w:r>
    </w:p>
    <w:p w:rsidR="00206647" w:rsidRDefault="00206647" w:rsidP="00206647">
      <w:pPr>
        <w:pStyle w:val="ListParagraph"/>
        <w:numPr>
          <w:ilvl w:val="0"/>
          <w:numId w:val="4"/>
        </w:numPr>
        <w:rPr>
          <w:color w:val="000000" w:themeColor="text1"/>
        </w:rPr>
      </w:pPr>
      <w:r>
        <w:rPr>
          <w:color w:val="000000" w:themeColor="text1"/>
        </w:rPr>
        <w:t xml:space="preserve">R:  </w:t>
      </w:r>
      <w:hyperlink r:id="rId9" w:history="1">
        <w:r w:rsidRPr="00B72539">
          <w:rPr>
            <w:rStyle w:val="Hyperlink"/>
          </w:rPr>
          <w:t>https://www.r-project.org/</w:t>
        </w:r>
      </w:hyperlink>
    </w:p>
    <w:p w:rsidR="00206647" w:rsidRDefault="00206647" w:rsidP="00206647">
      <w:pPr>
        <w:pStyle w:val="ListParagraph"/>
        <w:numPr>
          <w:ilvl w:val="0"/>
          <w:numId w:val="4"/>
        </w:numPr>
        <w:rPr>
          <w:color w:val="000000" w:themeColor="text1"/>
        </w:rPr>
      </w:pPr>
      <w:r w:rsidRPr="00C2123A">
        <w:rPr>
          <w:color w:val="000000" w:themeColor="text1"/>
        </w:rPr>
        <w:t>RStudio</w:t>
      </w:r>
      <w:r>
        <w:rPr>
          <w:color w:val="000000" w:themeColor="text1"/>
        </w:rPr>
        <w:t xml:space="preserve">:  </w:t>
      </w:r>
      <w:hyperlink r:id="rId10" w:history="1">
        <w:r w:rsidRPr="00B72539">
          <w:rPr>
            <w:rStyle w:val="Hyperlink"/>
          </w:rPr>
          <w:t>https://www.rstudio.com/</w:t>
        </w:r>
      </w:hyperlink>
    </w:p>
    <w:p w:rsidR="00206647" w:rsidRPr="00105108" w:rsidRDefault="00206647" w:rsidP="00105108">
      <w:pPr>
        <w:pStyle w:val="ListParagraph"/>
        <w:numPr>
          <w:ilvl w:val="0"/>
          <w:numId w:val="4"/>
        </w:numPr>
        <w:rPr>
          <w:color w:val="000000" w:themeColor="text1"/>
        </w:rPr>
      </w:pPr>
      <w:r w:rsidRPr="00286F05">
        <w:rPr>
          <w:color w:val="000000" w:themeColor="text1"/>
        </w:rPr>
        <w:t xml:space="preserve">Gephi: </w:t>
      </w:r>
      <w:hyperlink r:id="rId11" w:history="1">
        <w:r w:rsidRPr="00B72539">
          <w:rPr>
            <w:rStyle w:val="Hyperlink"/>
          </w:rPr>
          <w:t>https://gephi.org/</w:t>
        </w:r>
      </w:hyperlink>
    </w:p>
    <w:p w:rsidR="00206647" w:rsidRPr="00771F14" w:rsidRDefault="00206647" w:rsidP="00206647">
      <w:pPr>
        <w:pStyle w:val="ListParagraph"/>
        <w:ind w:left="0"/>
        <w:rPr>
          <w:color w:val="000000" w:themeColor="text1"/>
        </w:rPr>
      </w:pPr>
    </w:p>
    <w:p w:rsidR="00206647" w:rsidRPr="00C2123A" w:rsidRDefault="00206647" w:rsidP="00206647">
      <w:pPr>
        <w:rPr>
          <w:color w:val="000000" w:themeColor="text1"/>
        </w:rPr>
      </w:pPr>
      <w:r w:rsidRPr="00C2123A">
        <w:rPr>
          <w:color w:val="000000" w:themeColor="text1"/>
        </w:rPr>
        <w:t>There are plenty of resources on how to learn R:</w:t>
      </w:r>
    </w:p>
    <w:p w:rsidR="00206647" w:rsidRPr="00C2123A" w:rsidRDefault="00206647" w:rsidP="00206647">
      <w:pPr>
        <w:pStyle w:val="ListParagraph"/>
        <w:numPr>
          <w:ilvl w:val="0"/>
          <w:numId w:val="1"/>
        </w:numPr>
        <w:rPr>
          <w:color w:val="000000" w:themeColor="text1"/>
        </w:rPr>
      </w:pPr>
      <w:r w:rsidRPr="00C2123A">
        <w:rPr>
          <w:i/>
          <w:color w:val="000000" w:themeColor="text1"/>
        </w:rPr>
        <w:t>R for Datascience</w:t>
      </w:r>
      <w:r>
        <w:rPr>
          <w:color w:val="000000" w:themeColor="text1"/>
        </w:rPr>
        <w:t xml:space="preserve">, </w:t>
      </w:r>
      <w:hyperlink r:id="rId12" w:history="1">
        <w:r w:rsidRPr="00B72539">
          <w:rPr>
            <w:rStyle w:val="Hyperlink"/>
            <w:bCs/>
          </w:rPr>
          <w:t>http://r4ds.had.co.nz/</w:t>
        </w:r>
      </w:hyperlink>
    </w:p>
    <w:p w:rsidR="00206647" w:rsidRDefault="005741C1" w:rsidP="00206647">
      <w:pPr>
        <w:pStyle w:val="ListParagraph"/>
        <w:numPr>
          <w:ilvl w:val="0"/>
          <w:numId w:val="1"/>
        </w:numPr>
        <w:rPr>
          <w:color w:val="000000" w:themeColor="text1"/>
        </w:rPr>
      </w:pPr>
      <w:hyperlink r:id="rId13" w:history="1">
        <w:r w:rsidR="00206647" w:rsidRPr="00C2123A">
          <w:rPr>
            <w:rStyle w:val="Hyperlink"/>
            <w:color w:val="000000" w:themeColor="text1"/>
          </w:rPr>
          <w:t>https://www.datacamp.com/courses/free-introduction-to-r</w:t>
        </w:r>
      </w:hyperlink>
    </w:p>
    <w:p w:rsidR="00206647" w:rsidRDefault="005741C1" w:rsidP="00206647">
      <w:pPr>
        <w:pStyle w:val="ListParagraph"/>
        <w:numPr>
          <w:ilvl w:val="0"/>
          <w:numId w:val="1"/>
        </w:numPr>
        <w:rPr>
          <w:color w:val="000000" w:themeColor="text1"/>
        </w:rPr>
      </w:pPr>
      <w:hyperlink r:id="rId14" w:history="1">
        <w:r w:rsidR="00206647" w:rsidRPr="00B72539">
          <w:rPr>
            <w:rStyle w:val="Hyperlink"/>
          </w:rPr>
          <w:t>https://www.rstudio.com/online-learning/</w:t>
        </w:r>
      </w:hyperlink>
    </w:p>
    <w:p w:rsidR="00206647" w:rsidRDefault="00206647" w:rsidP="00206647">
      <w:pPr>
        <w:rPr>
          <w:b/>
          <w:bCs/>
          <w:iCs/>
          <w:smallCaps/>
          <w:color w:val="000000" w:themeColor="text1"/>
        </w:rPr>
      </w:pPr>
    </w:p>
    <w:p w:rsidR="00206647" w:rsidRDefault="00206647" w:rsidP="00206647">
      <w:pPr>
        <w:rPr>
          <w:b/>
          <w:bCs/>
          <w:iCs/>
          <w:smallCaps/>
          <w:color w:val="000000" w:themeColor="text1"/>
          <w:highlight w:val="yellow"/>
        </w:rPr>
      </w:pPr>
    </w:p>
    <w:p w:rsidR="00206647" w:rsidRPr="00206647" w:rsidRDefault="00206647" w:rsidP="00206647">
      <w:pPr>
        <w:rPr>
          <w:b/>
          <w:bCs/>
          <w:iCs/>
          <w:smallCaps/>
          <w:color w:val="000000" w:themeColor="text1"/>
        </w:rPr>
      </w:pPr>
      <w:r w:rsidRPr="00206647">
        <w:rPr>
          <w:b/>
          <w:bCs/>
          <w:iCs/>
          <w:smallCaps/>
          <w:color w:val="000000" w:themeColor="text1"/>
        </w:rPr>
        <w:t>Hardware Requirements</w:t>
      </w:r>
    </w:p>
    <w:p w:rsidR="00206647" w:rsidRPr="00206647" w:rsidRDefault="00206647" w:rsidP="00206647">
      <w:pPr>
        <w:rPr>
          <w:b/>
          <w:smallCaps/>
          <w:color w:val="000000" w:themeColor="text1"/>
        </w:rPr>
      </w:pPr>
    </w:p>
    <w:p w:rsidR="00206647" w:rsidRPr="00105108" w:rsidRDefault="00206647" w:rsidP="00105108">
      <w:pPr>
        <w:rPr>
          <w:color w:val="000000" w:themeColor="text1"/>
        </w:rPr>
      </w:pPr>
      <w:r w:rsidRPr="00206647">
        <w:rPr>
          <w:color w:val="000000" w:themeColor="text1"/>
        </w:rPr>
        <w:t>Note that tablets, Chromebooks, and old laptops don’t work well for this class.</w:t>
      </w:r>
      <w:r w:rsidRPr="00206647">
        <w:rPr>
          <w:color w:val="000000"/>
        </w:rPr>
        <w:t xml:space="preserve">Make sure that you have admin rights on your laptop since occasionally you will need to install </w:t>
      </w:r>
      <w:r w:rsidR="00E14B2E">
        <w:rPr>
          <w:color w:val="000000"/>
        </w:rPr>
        <w:t xml:space="preserve">R, </w:t>
      </w:r>
      <w:r>
        <w:rPr>
          <w:color w:val="000000"/>
        </w:rPr>
        <w:t xml:space="preserve">RStudio, </w:t>
      </w:r>
      <w:r w:rsidRPr="00206647">
        <w:rPr>
          <w:color w:val="000000"/>
        </w:rPr>
        <w:t>packages in R</w:t>
      </w:r>
      <w:r>
        <w:rPr>
          <w:color w:val="000000"/>
        </w:rPr>
        <w:t>,and</w:t>
      </w:r>
      <w:r w:rsidRPr="00206647">
        <w:rPr>
          <w:color w:val="000000"/>
        </w:rPr>
        <w:t xml:space="preserve"> other </w:t>
      </w:r>
      <w:r>
        <w:rPr>
          <w:color w:val="000000"/>
        </w:rPr>
        <w:t>software</w:t>
      </w:r>
      <w:r w:rsidRPr="00206647">
        <w:rPr>
          <w:color w:val="000000"/>
        </w:rPr>
        <w:t xml:space="preserve"> like Gephi.</w:t>
      </w:r>
    </w:p>
    <w:p w:rsidR="00206647" w:rsidRDefault="00206647" w:rsidP="00206647">
      <w:pPr>
        <w:rPr>
          <w:b/>
          <w:bCs/>
          <w:iCs/>
          <w:smallCaps/>
          <w:color w:val="000000" w:themeColor="text1"/>
        </w:rPr>
      </w:pPr>
    </w:p>
    <w:p w:rsidR="00206647" w:rsidRDefault="00206647" w:rsidP="00206647">
      <w:pPr>
        <w:rPr>
          <w:b/>
          <w:bCs/>
          <w:iCs/>
          <w:smallCaps/>
          <w:color w:val="000000" w:themeColor="text1"/>
        </w:rPr>
      </w:pPr>
    </w:p>
    <w:p w:rsidR="00206647" w:rsidRPr="007D764A" w:rsidRDefault="00206647" w:rsidP="00206647">
      <w:pPr>
        <w:rPr>
          <w:b/>
          <w:bCs/>
          <w:iCs/>
          <w:smallCaps/>
          <w:color w:val="000000" w:themeColor="text1"/>
        </w:rPr>
      </w:pPr>
      <w:r w:rsidRPr="007D764A">
        <w:rPr>
          <w:b/>
          <w:bCs/>
          <w:iCs/>
          <w:smallCaps/>
          <w:color w:val="000000" w:themeColor="text1"/>
        </w:rPr>
        <w:t xml:space="preserve">Grading </w:t>
      </w:r>
    </w:p>
    <w:p w:rsidR="00206647" w:rsidRPr="00286F05" w:rsidRDefault="00206647" w:rsidP="00206647">
      <w:pPr>
        <w:rPr>
          <w:color w:val="000000" w:themeColor="text1"/>
        </w:rPr>
      </w:pPr>
    </w:p>
    <w:p w:rsidR="00206647" w:rsidRDefault="00206647" w:rsidP="00206647">
      <w:pPr>
        <w:rPr>
          <w:color w:val="000000" w:themeColor="text1"/>
        </w:rPr>
      </w:pPr>
      <w:r w:rsidRPr="00286F05">
        <w:rPr>
          <w:color w:val="000000" w:themeColor="text1"/>
        </w:rPr>
        <w:t>Grades will be assigned on</w:t>
      </w:r>
      <w:r>
        <w:rPr>
          <w:color w:val="000000" w:themeColor="text1"/>
        </w:rPr>
        <w:t xml:space="preserve"> the following basis:</w:t>
      </w:r>
    </w:p>
    <w:p w:rsidR="00206647" w:rsidRPr="00286F05" w:rsidRDefault="00206647" w:rsidP="00206647">
      <w:pPr>
        <w:rPr>
          <w:color w:val="000000" w:themeColor="text1"/>
        </w:rPr>
      </w:pPr>
    </w:p>
    <w:p w:rsidR="00206647" w:rsidRPr="00286F05" w:rsidRDefault="00206647" w:rsidP="00206647">
      <w:pPr>
        <w:tabs>
          <w:tab w:val="left" w:pos="5760"/>
        </w:tabs>
        <w:ind w:firstLine="720"/>
        <w:rPr>
          <w:color w:val="000000" w:themeColor="text1"/>
        </w:rPr>
      </w:pPr>
      <w:r>
        <w:rPr>
          <w:color w:val="000000" w:themeColor="text1"/>
        </w:rPr>
        <w:t>Homework Assignment (4; worth 5% each)</w:t>
      </w:r>
      <w:r w:rsidRPr="00286F05">
        <w:rPr>
          <w:color w:val="000000" w:themeColor="text1"/>
        </w:rPr>
        <w:tab/>
      </w:r>
      <w:r>
        <w:rPr>
          <w:color w:val="000000" w:themeColor="text1"/>
        </w:rPr>
        <w:t>20</w:t>
      </w:r>
      <w:r w:rsidRPr="00286F05">
        <w:rPr>
          <w:color w:val="000000" w:themeColor="text1"/>
        </w:rPr>
        <w:t>%</w:t>
      </w:r>
    </w:p>
    <w:p w:rsidR="00206647" w:rsidRDefault="00206647" w:rsidP="00206647">
      <w:pPr>
        <w:tabs>
          <w:tab w:val="left" w:pos="5760"/>
        </w:tabs>
        <w:ind w:firstLine="720"/>
        <w:rPr>
          <w:color w:val="000000" w:themeColor="text1"/>
        </w:rPr>
      </w:pPr>
      <w:r>
        <w:rPr>
          <w:color w:val="000000" w:themeColor="text1"/>
        </w:rPr>
        <w:t>Midterm</w:t>
      </w:r>
      <w:r w:rsidRPr="00286F05">
        <w:rPr>
          <w:color w:val="000000" w:themeColor="text1"/>
        </w:rPr>
        <w:t xml:space="preserve"> Exam </w:t>
      </w:r>
      <w:r>
        <w:rPr>
          <w:color w:val="000000" w:themeColor="text1"/>
        </w:rPr>
        <w:t>– Part 1</w:t>
      </w:r>
      <w:r w:rsidRPr="00286F05">
        <w:rPr>
          <w:color w:val="000000" w:themeColor="text1"/>
        </w:rPr>
        <w:tab/>
      </w:r>
      <w:r>
        <w:rPr>
          <w:color w:val="000000" w:themeColor="text1"/>
        </w:rPr>
        <w:t>25</w:t>
      </w:r>
      <w:r w:rsidRPr="00286F05">
        <w:rPr>
          <w:color w:val="000000" w:themeColor="text1"/>
        </w:rPr>
        <w:t>%</w:t>
      </w:r>
    </w:p>
    <w:p w:rsidR="00206647" w:rsidRDefault="00206647" w:rsidP="00206647">
      <w:pPr>
        <w:tabs>
          <w:tab w:val="left" w:pos="5760"/>
        </w:tabs>
        <w:ind w:firstLine="720"/>
        <w:rPr>
          <w:color w:val="000000" w:themeColor="text1"/>
        </w:rPr>
      </w:pPr>
      <w:r>
        <w:rPr>
          <w:color w:val="000000" w:themeColor="text1"/>
        </w:rPr>
        <w:t>Midterm Exam – Part 2</w:t>
      </w:r>
      <w:r>
        <w:rPr>
          <w:color w:val="000000" w:themeColor="text1"/>
        </w:rPr>
        <w:tab/>
        <w:t>15%</w:t>
      </w:r>
    </w:p>
    <w:p w:rsidR="00206647" w:rsidRDefault="00206647" w:rsidP="00206647">
      <w:pPr>
        <w:tabs>
          <w:tab w:val="left" w:pos="5760"/>
        </w:tabs>
        <w:ind w:firstLine="720"/>
        <w:rPr>
          <w:color w:val="000000" w:themeColor="text1"/>
        </w:rPr>
      </w:pPr>
      <w:r>
        <w:rPr>
          <w:color w:val="000000" w:themeColor="text1"/>
        </w:rPr>
        <w:t>Final Exam, Part 1</w:t>
      </w:r>
      <w:r>
        <w:rPr>
          <w:color w:val="000000" w:themeColor="text1"/>
        </w:rPr>
        <w:tab/>
      </w:r>
      <w:r w:rsidR="003F5FE3">
        <w:rPr>
          <w:color w:val="000000" w:themeColor="text1"/>
        </w:rPr>
        <w:t>40</w:t>
      </w:r>
      <w:r>
        <w:rPr>
          <w:color w:val="000000" w:themeColor="text1"/>
        </w:rPr>
        <w:t>%</w:t>
      </w:r>
    </w:p>
    <w:p w:rsidR="00206647" w:rsidRDefault="00206647" w:rsidP="00206647">
      <w:pPr>
        <w:tabs>
          <w:tab w:val="left" w:pos="5040"/>
        </w:tabs>
        <w:rPr>
          <w:color w:val="000000" w:themeColor="text1"/>
        </w:rPr>
      </w:pPr>
    </w:p>
    <w:p w:rsidR="00206647" w:rsidRDefault="00206647" w:rsidP="00206647">
      <w:pPr>
        <w:rPr>
          <w:b/>
          <w:bCs/>
          <w:iCs/>
          <w:smallCaps/>
          <w:color w:val="000000" w:themeColor="text1"/>
        </w:rPr>
      </w:pPr>
    </w:p>
    <w:p w:rsidR="00E14B2E" w:rsidRDefault="00E14B2E" w:rsidP="00206647">
      <w:pPr>
        <w:rPr>
          <w:b/>
          <w:bCs/>
          <w:iCs/>
          <w:smallCaps/>
          <w:color w:val="000000" w:themeColor="text1"/>
        </w:rPr>
      </w:pPr>
    </w:p>
    <w:p w:rsidR="00206647" w:rsidRPr="00333B97" w:rsidRDefault="00206647" w:rsidP="00206647">
      <w:pPr>
        <w:rPr>
          <w:b/>
          <w:bCs/>
          <w:iCs/>
          <w:smallCaps/>
          <w:color w:val="000000" w:themeColor="text1"/>
        </w:rPr>
      </w:pPr>
      <w:r>
        <w:rPr>
          <w:b/>
          <w:bCs/>
          <w:iCs/>
          <w:smallCaps/>
          <w:color w:val="000000" w:themeColor="text1"/>
        </w:rPr>
        <w:t>Course Schedule</w:t>
      </w:r>
    </w:p>
    <w:p w:rsidR="00206647" w:rsidRDefault="00206647" w:rsidP="00206647">
      <w:pPr>
        <w:rPr>
          <w:color w:val="000000" w:themeColor="text1"/>
          <w:u w:val="single"/>
        </w:rPr>
      </w:pPr>
    </w:p>
    <w:p w:rsidR="00C165FC" w:rsidRDefault="00C165FC" w:rsidP="00206647">
      <w:pPr>
        <w:rPr>
          <w:color w:val="000000" w:themeColor="text1"/>
          <w:u w:val="single"/>
        </w:rPr>
      </w:pPr>
    </w:p>
    <w:tbl>
      <w:tblPr>
        <w:tblStyle w:val="TableGrid1"/>
        <w:tblW w:w="0" w:type="auto"/>
        <w:jc w:val="center"/>
        <w:tblLook w:val="04A0"/>
      </w:tblPr>
      <w:tblGrid>
        <w:gridCol w:w="803"/>
        <w:gridCol w:w="736"/>
        <w:gridCol w:w="2146"/>
        <w:gridCol w:w="2070"/>
        <w:gridCol w:w="252"/>
      </w:tblGrid>
      <w:tr w:rsidR="003A198C" w:rsidRPr="00A63D62" w:rsidTr="003F5FE3">
        <w:trPr>
          <w:jc w:val="center"/>
        </w:trPr>
        <w:tc>
          <w:tcPr>
            <w:tcW w:w="803" w:type="dxa"/>
          </w:tcPr>
          <w:p w:rsidR="003A198C" w:rsidRPr="00A63D62" w:rsidRDefault="003A198C" w:rsidP="00951A03">
            <w:pPr>
              <w:jc w:val="center"/>
              <w:rPr>
                <w:b/>
              </w:rPr>
            </w:pPr>
            <w:r w:rsidRPr="00A63D62">
              <w:rPr>
                <w:b/>
              </w:rPr>
              <w:t>Week</w:t>
            </w:r>
          </w:p>
        </w:tc>
        <w:tc>
          <w:tcPr>
            <w:tcW w:w="736" w:type="dxa"/>
          </w:tcPr>
          <w:p w:rsidR="003A198C" w:rsidRPr="00A63D62" w:rsidRDefault="003A198C" w:rsidP="00951A03">
            <w:pPr>
              <w:jc w:val="center"/>
              <w:rPr>
                <w:b/>
              </w:rPr>
            </w:pPr>
          </w:p>
        </w:tc>
        <w:tc>
          <w:tcPr>
            <w:tcW w:w="2146" w:type="dxa"/>
          </w:tcPr>
          <w:p w:rsidR="003A198C" w:rsidRPr="00A63D62" w:rsidRDefault="003A198C" w:rsidP="00951A03">
            <w:pPr>
              <w:jc w:val="center"/>
              <w:rPr>
                <w:b/>
              </w:rPr>
            </w:pPr>
            <w:r w:rsidRPr="00A63D62">
              <w:rPr>
                <w:b/>
              </w:rPr>
              <w:t>Topic</w:t>
            </w:r>
          </w:p>
        </w:tc>
        <w:tc>
          <w:tcPr>
            <w:tcW w:w="2070" w:type="dxa"/>
          </w:tcPr>
          <w:p w:rsidR="003A198C" w:rsidRPr="00A63D62" w:rsidRDefault="003A198C" w:rsidP="00951A03">
            <w:pPr>
              <w:jc w:val="center"/>
              <w:rPr>
                <w:b/>
              </w:rPr>
            </w:pPr>
            <w:r w:rsidRPr="00A63D62">
              <w:rPr>
                <w:b/>
                <w:color w:val="000000" w:themeColor="text1"/>
              </w:rPr>
              <w:t>Readings</w:t>
            </w:r>
          </w:p>
        </w:tc>
        <w:tc>
          <w:tcPr>
            <w:tcW w:w="252" w:type="dxa"/>
          </w:tcPr>
          <w:p w:rsidR="003A198C" w:rsidRPr="004A63B5" w:rsidRDefault="003A198C" w:rsidP="00951A03">
            <w:pPr>
              <w:jc w:val="center"/>
            </w:pPr>
          </w:p>
        </w:tc>
      </w:tr>
      <w:tr w:rsidR="003A198C" w:rsidRPr="00A63D62" w:rsidTr="003F5FE3">
        <w:trPr>
          <w:jc w:val="center"/>
        </w:trPr>
        <w:tc>
          <w:tcPr>
            <w:tcW w:w="803" w:type="dxa"/>
            <w:vAlign w:val="center"/>
          </w:tcPr>
          <w:p w:rsidR="003A198C" w:rsidRPr="00A63D62" w:rsidRDefault="003A198C" w:rsidP="00951A03">
            <w:pPr>
              <w:jc w:val="center"/>
            </w:pPr>
            <w:r w:rsidRPr="00A63D62">
              <w:t>1</w:t>
            </w:r>
          </w:p>
        </w:tc>
        <w:tc>
          <w:tcPr>
            <w:tcW w:w="736" w:type="dxa"/>
            <w:vAlign w:val="center"/>
          </w:tcPr>
          <w:p w:rsidR="003A198C" w:rsidRPr="00A63D62" w:rsidRDefault="003A198C" w:rsidP="00951A03">
            <w:pPr>
              <w:jc w:val="center"/>
            </w:pPr>
          </w:p>
        </w:tc>
        <w:tc>
          <w:tcPr>
            <w:tcW w:w="2146" w:type="dxa"/>
            <w:vAlign w:val="center"/>
          </w:tcPr>
          <w:p w:rsidR="003A198C" w:rsidRDefault="003A198C" w:rsidP="00951A03">
            <w:pPr>
              <w:jc w:val="center"/>
            </w:pPr>
            <w:r w:rsidRPr="00A63D62">
              <w:t xml:space="preserve">Linear </w:t>
            </w:r>
          </w:p>
          <w:p w:rsidR="003A198C" w:rsidRPr="00A63D62" w:rsidRDefault="003A198C" w:rsidP="00951A03">
            <w:pPr>
              <w:jc w:val="center"/>
            </w:pPr>
            <w:r w:rsidRPr="00A63D62">
              <w:t>Regression</w:t>
            </w:r>
          </w:p>
        </w:tc>
        <w:tc>
          <w:tcPr>
            <w:tcW w:w="2070" w:type="dxa"/>
          </w:tcPr>
          <w:p w:rsidR="003A198C" w:rsidRPr="004A63B5" w:rsidRDefault="003A198C" w:rsidP="003A198C">
            <w:pPr>
              <w:pStyle w:val="ListParagraph"/>
              <w:numPr>
                <w:ilvl w:val="0"/>
                <w:numId w:val="9"/>
              </w:numPr>
              <w:ind w:left="258" w:hanging="270"/>
              <w:rPr>
                <w:color w:val="000000" w:themeColor="text1"/>
              </w:rPr>
            </w:pPr>
            <w:r>
              <w:rPr>
                <w:color w:val="000000" w:themeColor="text1"/>
              </w:rPr>
              <w:t>Galit, Ch. 6</w:t>
            </w:r>
          </w:p>
          <w:p w:rsidR="003A198C" w:rsidRDefault="003A198C" w:rsidP="003A198C">
            <w:pPr>
              <w:pStyle w:val="ListParagraph"/>
              <w:numPr>
                <w:ilvl w:val="0"/>
                <w:numId w:val="9"/>
              </w:numPr>
              <w:ind w:left="258" w:hanging="270"/>
              <w:rPr>
                <w:color w:val="000000" w:themeColor="text1"/>
              </w:rPr>
            </w:pPr>
            <w:r>
              <w:rPr>
                <w:color w:val="000000" w:themeColor="text1"/>
              </w:rPr>
              <w:t xml:space="preserve">ISLR, </w:t>
            </w:r>
            <w:r w:rsidRPr="004A63B5">
              <w:rPr>
                <w:color w:val="000000" w:themeColor="text1"/>
              </w:rPr>
              <w:t>Section</w:t>
            </w:r>
            <w:r>
              <w:rPr>
                <w:color w:val="000000" w:themeColor="text1"/>
              </w:rPr>
              <w:t>s</w:t>
            </w:r>
            <w:r w:rsidRPr="004A63B5">
              <w:rPr>
                <w:color w:val="000000" w:themeColor="text1"/>
              </w:rPr>
              <w:t xml:space="preserve"> 3.1, 3.2</w:t>
            </w:r>
          </w:p>
          <w:p w:rsidR="003A198C" w:rsidRPr="004A63B5" w:rsidRDefault="003A198C" w:rsidP="00951A03">
            <w:pPr>
              <w:pStyle w:val="ListParagraph"/>
              <w:ind w:left="258"/>
              <w:rPr>
                <w:color w:val="000000" w:themeColor="text1"/>
              </w:rPr>
            </w:pPr>
          </w:p>
        </w:tc>
        <w:tc>
          <w:tcPr>
            <w:tcW w:w="252" w:type="dxa"/>
          </w:tcPr>
          <w:p w:rsidR="003A198C" w:rsidRPr="00A63D62" w:rsidRDefault="003A198C" w:rsidP="00951A03">
            <w:pPr>
              <w:pStyle w:val="ListParagraph"/>
              <w:ind w:left="342"/>
            </w:pPr>
          </w:p>
        </w:tc>
      </w:tr>
      <w:tr w:rsidR="003A198C" w:rsidRPr="00A63D62" w:rsidTr="003F5FE3">
        <w:trPr>
          <w:jc w:val="center"/>
        </w:trPr>
        <w:tc>
          <w:tcPr>
            <w:tcW w:w="803" w:type="dxa"/>
            <w:vAlign w:val="center"/>
          </w:tcPr>
          <w:p w:rsidR="003A198C" w:rsidRPr="00A63D62" w:rsidRDefault="003A198C" w:rsidP="00951A03">
            <w:pPr>
              <w:jc w:val="center"/>
            </w:pPr>
            <w:r w:rsidRPr="00A63D62">
              <w:lastRenderedPageBreak/>
              <w:t>2</w:t>
            </w:r>
          </w:p>
        </w:tc>
        <w:tc>
          <w:tcPr>
            <w:tcW w:w="736" w:type="dxa"/>
            <w:vAlign w:val="center"/>
          </w:tcPr>
          <w:p w:rsidR="003A198C" w:rsidRPr="00A63D62" w:rsidRDefault="003A198C" w:rsidP="00951A03">
            <w:pPr>
              <w:jc w:val="center"/>
            </w:pPr>
          </w:p>
        </w:tc>
        <w:tc>
          <w:tcPr>
            <w:tcW w:w="2146" w:type="dxa"/>
            <w:vAlign w:val="center"/>
          </w:tcPr>
          <w:p w:rsidR="003A198C" w:rsidRPr="00A63D62" w:rsidRDefault="003A198C" w:rsidP="00951A03">
            <w:pPr>
              <w:jc w:val="center"/>
            </w:pPr>
            <w:r w:rsidRPr="00A63D62">
              <w:t>Regression Diagnostics</w:t>
            </w:r>
          </w:p>
        </w:tc>
        <w:tc>
          <w:tcPr>
            <w:tcW w:w="2070" w:type="dxa"/>
          </w:tcPr>
          <w:p w:rsidR="003A198C" w:rsidRPr="004A63B5" w:rsidRDefault="003A198C" w:rsidP="003A198C">
            <w:pPr>
              <w:pStyle w:val="ListParagraph"/>
              <w:numPr>
                <w:ilvl w:val="0"/>
                <w:numId w:val="9"/>
              </w:numPr>
              <w:ind w:left="258" w:hanging="270"/>
            </w:pPr>
            <w:r w:rsidRPr="004A63B5">
              <w:rPr>
                <w:color w:val="000000" w:themeColor="text1"/>
              </w:rPr>
              <w:t>ISLR</w:t>
            </w:r>
            <w:r>
              <w:rPr>
                <w:color w:val="000000" w:themeColor="text1"/>
              </w:rPr>
              <w:t>,</w:t>
            </w:r>
            <w:r w:rsidRPr="004A63B5">
              <w:rPr>
                <w:color w:val="000000" w:themeColor="text1"/>
              </w:rPr>
              <w:t xml:space="preserve"> Section 3.3.3</w:t>
            </w:r>
          </w:p>
          <w:p w:rsidR="003A198C" w:rsidRPr="00A63D62" w:rsidRDefault="003A198C" w:rsidP="00951A03">
            <w:pPr>
              <w:pStyle w:val="ListParagraph"/>
              <w:ind w:left="258"/>
            </w:pPr>
          </w:p>
        </w:tc>
        <w:tc>
          <w:tcPr>
            <w:tcW w:w="252" w:type="dxa"/>
          </w:tcPr>
          <w:p w:rsidR="003A198C" w:rsidRPr="00A63D62" w:rsidRDefault="003A198C" w:rsidP="003A198C">
            <w:pPr>
              <w:pStyle w:val="ListParagraph"/>
              <w:numPr>
                <w:ilvl w:val="0"/>
                <w:numId w:val="10"/>
              </w:numPr>
              <w:ind w:left="342" w:hanging="270"/>
            </w:pPr>
          </w:p>
        </w:tc>
      </w:tr>
      <w:tr w:rsidR="003A198C" w:rsidRPr="00A63D62" w:rsidTr="003F5FE3">
        <w:trPr>
          <w:jc w:val="center"/>
        </w:trPr>
        <w:tc>
          <w:tcPr>
            <w:tcW w:w="803" w:type="dxa"/>
            <w:vAlign w:val="center"/>
          </w:tcPr>
          <w:p w:rsidR="003A198C" w:rsidRPr="00A63D62" w:rsidRDefault="003A198C" w:rsidP="00951A03">
            <w:pPr>
              <w:jc w:val="center"/>
            </w:pPr>
            <w:r w:rsidRPr="00A63D62">
              <w:t>3</w:t>
            </w:r>
          </w:p>
        </w:tc>
        <w:tc>
          <w:tcPr>
            <w:tcW w:w="736" w:type="dxa"/>
            <w:vAlign w:val="center"/>
          </w:tcPr>
          <w:p w:rsidR="003A198C" w:rsidRPr="00A63D62" w:rsidRDefault="003A198C" w:rsidP="00951A03">
            <w:pPr>
              <w:jc w:val="center"/>
            </w:pPr>
          </w:p>
        </w:tc>
        <w:tc>
          <w:tcPr>
            <w:tcW w:w="2146" w:type="dxa"/>
            <w:vAlign w:val="center"/>
          </w:tcPr>
          <w:p w:rsidR="003A198C" w:rsidRDefault="003A198C" w:rsidP="00951A03">
            <w:pPr>
              <w:jc w:val="center"/>
              <w:rPr>
                <w:color w:val="000000" w:themeColor="text1"/>
              </w:rPr>
            </w:pPr>
            <w:r w:rsidRPr="004A63B5">
              <w:rPr>
                <w:color w:val="000000" w:themeColor="text1"/>
              </w:rPr>
              <w:t xml:space="preserve">Variable </w:t>
            </w:r>
          </w:p>
          <w:p w:rsidR="003A198C" w:rsidRPr="00A63D62" w:rsidRDefault="003A198C" w:rsidP="00951A03">
            <w:pPr>
              <w:jc w:val="center"/>
            </w:pPr>
            <w:r w:rsidRPr="004A63B5">
              <w:rPr>
                <w:color w:val="000000" w:themeColor="text1"/>
              </w:rPr>
              <w:t>Selection</w:t>
            </w:r>
          </w:p>
        </w:tc>
        <w:tc>
          <w:tcPr>
            <w:tcW w:w="2070" w:type="dxa"/>
          </w:tcPr>
          <w:p w:rsidR="003A198C" w:rsidRDefault="003A198C" w:rsidP="003A198C">
            <w:pPr>
              <w:pStyle w:val="ListParagraph"/>
              <w:numPr>
                <w:ilvl w:val="0"/>
                <w:numId w:val="9"/>
              </w:numPr>
              <w:ind w:left="258" w:hanging="270"/>
            </w:pPr>
            <w:r>
              <w:t>ISLR, Sections 6.1,</w:t>
            </w:r>
            <w:r w:rsidRPr="00A63D62">
              <w:t xml:space="preserve"> 6.2</w:t>
            </w:r>
          </w:p>
          <w:p w:rsidR="003A198C" w:rsidRPr="00A63D62" w:rsidRDefault="003A198C" w:rsidP="00951A03">
            <w:pPr>
              <w:pStyle w:val="ListParagraph"/>
              <w:ind w:left="258"/>
            </w:pPr>
          </w:p>
        </w:tc>
        <w:tc>
          <w:tcPr>
            <w:tcW w:w="252" w:type="dxa"/>
          </w:tcPr>
          <w:p w:rsidR="003A198C" w:rsidRPr="00A63D62" w:rsidRDefault="003A198C" w:rsidP="00951A03"/>
        </w:tc>
      </w:tr>
      <w:tr w:rsidR="003A198C" w:rsidRPr="00A63D62" w:rsidTr="003F5FE3">
        <w:trPr>
          <w:jc w:val="center"/>
        </w:trPr>
        <w:tc>
          <w:tcPr>
            <w:tcW w:w="803" w:type="dxa"/>
            <w:vAlign w:val="center"/>
          </w:tcPr>
          <w:p w:rsidR="003A198C" w:rsidRPr="00A63D62" w:rsidRDefault="003A198C" w:rsidP="00951A03">
            <w:pPr>
              <w:jc w:val="center"/>
            </w:pPr>
            <w:r w:rsidRPr="00A63D62">
              <w:t>4</w:t>
            </w:r>
          </w:p>
        </w:tc>
        <w:tc>
          <w:tcPr>
            <w:tcW w:w="736" w:type="dxa"/>
            <w:vAlign w:val="center"/>
          </w:tcPr>
          <w:p w:rsidR="003A198C" w:rsidRPr="00A63D62" w:rsidRDefault="003A198C" w:rsidP="00951A03">
            <w:pPr>
              <w:jc w:val="center"/>
            </w:pPr>
          </w:p>
        </w:tc>
        <w:tc>
          <w:tcPr>
            <w:tcW w:w="2146" w:type="dxa"/>
            <w:vAlign w:val="center"/>
          </w:tcPr>
          <w:p w:rsidR="003A198C" w:rsidRPr="00A63D62" w:rsidRDefault="003A198C" w:rsidP="00951A03">
            <w:pPr>
              <w:jc w:val="center"/>
            </w:pPr>
            <w:r w:rsidRPr="00A63D62">
              <w:t>Indicator Variables and Interaction Terms</w:t>
            </w:r>
          </w:p>
        </w:tc>
        <w:tc>
          <w:tcPr>
            <w:tcW w:w="2070" w:type="dxa"/>
          </w:tcPr>
          <w:p w:rsidR="003A198C" w:rsidRDefault="003A198C" w:rsidP="003A198C">
            <w:pPr>
              <w:pStyle w:val="ListParagraph"/>
              <w:numPr>
                <w:ilvl w:val="0"/>
                <w:numId w:val="9"/>
              </w:numPr>
              <w:ind w:left="258" w:hanging="270"/>
            </w:pPr>
            <w:r w:rsidRPr="00A63D62">
              <w:t>ISLR</w:t>
            </w:r>
            <w:r>
              <w:t>,</w:t>
            </w:r>
            <w:r w:rsidRPr="00A63D62">
              <w:t xml:space="preserve"> Section 3.3</w:t>
            </w:r>
          </w:p>
          <w:p w:rsidR="003A198C" w:rsidRDefault="003A198C" w:rsidP="00951A03"/>
          <w:p w:rsidR="003A198C" w:rsidRPr="00A63D62" w:rsidRDefault="003A198C" w:rsidP="00951A03"/>
        </w:tc>
        <w:tc>
          <w:tcPr>
            <w:tcW w:w="252" w:type="dxa"/>
          </w:tcPr>
          <w:p w:rsidR="003A198C" w:rsidRPr="00A63D62" w:rsidRDefault="003A198C" w:rsidP="00951A03"/>
        </w:tc>
      </w:tr>
      <w:tr w:rsidR="003A198C" w:rsidRPr="00A63D62" w:rsidTr="003F5FE3">
        <w:trPr>
          <w:jc w:val="center"/>
        </w:trPr>
        <w:tc>
          <w:tcPr>
            <w:tcW w:w="803" w:type="dxa"/>
            <w:vAlign w:val="center"/>
          </w:tcPr>
          <w:p w:rsidR="003A198C" w:rsidRPr="00A63D62" w:rsidRDefault="003A198C" w:rsidP="00951A03">
            <w:pPr>
              <w:jc w:val="center"/>
            </w:pPr>
            <w:r w:rsidRPr="00A63D62">
              <w:t>5</w:t>
            </w:r>
          </w:p>
        </w:tc>
        <w:tc>
          <w:tcPr>
            <w:tcW w:w="736" w:type="dxa"/>
            <w:vAlign w:val="center"/>
          </w:tcPr>
          <w:p w:rsidR="003A198C" w:rsidRPr="00A63D62" w:rsidRDefault="003A198C" w:rsidP="00951A03">
            <w:pPr>
              <w:jc w:val="center"/>
            </w:pPr>
          </w:p>
        </w:tc>
        <w:tc>
          <w:tcPr>
            <w:tcW w:w="2146" w:type="dxa"/>
            <w:vAlign w:val="center"/>
          </w:tcPr>
          <w:p w:rsidR="003A198C" w:rsidRPr="00A63D62" w:rsidRDefault="003A198C" w:rsidP="00951A03">
            <w:pPr>
              <w:jc w:val="center"/>
            </w:pPr>
            <w:r w:rsidRPr="00A63D62">
              <w:t>Nonlinear Transformation Models</w:t>
            </w:r>
          </w:p>
        </w:tc>
        <w:tc>
          <w:tcPr>
            <w:tcW w:w="2070" w:type="dxa"/>
          </w:tcPr>
          <w:p w:rsidR="003A198C" w:rsidRPr="004A63B5" w:rsidRDefault="003A198C" w:rsidP="003A198C">
            <w:pPr>
              <w:pStyle w:val="ListParagraph"/>
              <w:numPr>
                <w:ilvl w:val="0"/>
                <w:numId w:val="9"/>
              </w:numPr>
              <w:ind w:left="258" w:hanging="270"/>
              <w:rPr>
                <w:rStyle w:val="Hyperlink"/>
              </w:rPr>
            </w:pPr>
            <w:r w:rsidRPr="003F5FE3">
              <w:t>Interpreting Nonl</w:t>
            </w:r>
            <w:r w:rsidRPr="003F5FE3">
              <w:t>i</w:t>
            </w:r>
            <w:r w:rsidRPr="003F5FE3">
              <w:t>near Models</w:t>
            </w:r>
          </w:p>
          <w:p w:rsidR="003A198C" w:rsidRPr="00A63D62" w:rsidRDefault="003A198C" w:rsidP="00951A03">
            <w:pPr>
              <w:pStyle w:val="ListParagraph"/>
              <w:ind w:left="258"/>
            </w:pPr>
          </w:p>
        </w:tc>
        <w:tc>
          <w:tcPr>
            <w:tcW w:w="252" w:type="dxa"/>
          </w:tcPr>
          <w:p w:rsidR="003A198C" w:rsidRPr="00A63D62" w:rsidRDefault="003A198C" w:rsidP="003A198C">
            <w:pPr>
              <w:pStyle w:val="ListParagraph"/>
              <w:numPr>
                <w:ilvl w:val="0"/>
                <w:numId w:val="10"/>
              </w:numPr>
              <w:ind w:left="342" w:hanging="270"/>
            </w:pPr>
          </w:p>
        </w:tc>
      </w:tr>
      <w:tr w:rsidR="003A198C" w:rsidRPr="00A63D62" w:rsidTr="003F5FE3">
        <w:trPr>
          <w:jc w:val="center"/>
        </w:trPr>
        <w:tc>
          <w:tcPr>
            <w:tcW w:w="803" w:type="dxa"/>
            <w:vAlign w:val="center"/>
          </w:tcPr>
          <w:p w:rsidR="003A198C" w:rsidRPr="00A63D62" w:rsidRDefault="003A198C" w:rsidP="00951A03">
            <w:pPr>
              <w:jc w:val="center"/>
            </w:pPr>
            <w:r w:rsidRPr="00A63D62">
              <w:t>6</w:t>
            </w:r>
          </w:p>
        </w:tc>
        <w:tc>
          <w:tcPr>
            <w:tcW w:w="736" w:type="dxa"/>
            <w:vAlign w:val="center"/>
          </w:tcPr>
          <w:p w:rsidR="003A198C" w:rsidRPr="00A63D62" w:rsidRDefault="003A198C" w:rsidP="00951A03">
            <w:pPr>
              <w:jc w:val="center"/>
            </w:pPr>
          </w:p>
        </w:tc>
        <w:tc>
          <w:tcPr>
            <w:tcW w:w="2146" w:type="dxa"/>
            <w:vAlign w:val="center"/>
          </w:tcPr>
          <w:p w:rsidR="003A198C" w:rsidRDefault="003A198C" w:rsidP="00951A03">
            <w:pPr>
              <w:jc w:val="center"/>
            </w:pPr>
            <w:r w:rsidRPr="00A63D62">
              <w:t xml:space="preserve">Logistic </w:t>
            </w:r>
          </w:p>
          <w:p w:rsidR="003A198C" w:rsidRPr="00A63D62" w:rsidRDefault="003A198C" w:rsidP="00951A03">
            <w:pPr>
              <w:jc w:val="center"/>
            </w:pPr>
            <w:r w:rsidRPr="00A63D62">
              <w:t>Regression</w:t>
            </w:r>
          </w:p>
        </w:tc>
        <w:tc>
          <w:tcPr>
            <w:tcW w:w="2070" w:type="dxa"/>
          </w:tcPr>
          <w:p w:rsidR="003A198C" w:rsidRPr="00A63D62" w:rsidRDefault="003A198C" w:rsidP="003A198C">
            <w:pPr>
              <w:pStyle w:val="ListParagraph"/>
              <w:numPr>
                <w:ilvl w:val="0"/>
                <w:numId w:val="9"/>
              </w:numPr>
              <w:ind w:left="258" w:hanging="270"/>
            </w:pPr>
            <w:r>
              <w:t>Galit, Ch. 10</w:t>
            </w:r>
          </w:p>
          <w:p w:rsidR="003A198C" w:rsidRDefault="003A198C" w:rsidP="003A198C">
            <w:pPr>
              <w:pStyle w:val="ListParagraph"/>
              <w:numPr>
                <w:ilvl w:val="0"/>
                <w:numId w:val="9"/>
              </w:numPr>
              <w:ind w:left="258" w:hanging="270"/>
            </w:pPr>
            <w:r w:rsidRPr="00A63D62">
              <w:t>ISLR</w:t>
            </w:r>
            <w:r>
              <w:t>,</w:t>
            </w:r>
            <w:r w:rsidRPr="00A63D62">
              <w:t xml:space="preserve"> Section 4.3</w:t>
            </w:r>
          </w:p>
          <w:p w:rsidR="003A198C" w:rsidRPr="00A63D62" w:rsidRDefault="003A198C" w:rsidP="00951A03">
            <w:pPr>
              <w:pStyle w:val="ListParagraph"/>
              <w:ind w:left="258"/>
            </w:pPr>
          </w:p>
        </w:tc>
        <w:tc>
          <w:tcPr>
            <w:tcW w:w="252" w:type="dxa"/>
          </w:tcPr>
          <w:p w:rsidR="003A198C" w:rsidRPr="00A63D62" w:rsidRDefault="003A198C" w:rsidP="00951A03"/>
        </w:tc>
      </w:tr>
      <w:tr w:rsidR="003A198C" w:rsidRPr="00A63D62" w:rsidTr="003F5FE3">
        <w:trPr>
          <w:jc w:val="center"/>
        </w:trPr>
        <w:tc>
          <w:tcPr>
            <w:tcW w:w="803" w:type="dxa"/>
            <w:vAlign w:val="center"/>
          </w:tcPr>
          <w:p w:rsidR="003A198C" w:rsidRPr="00A63D62" w:rsidRDefault="003A198C" w:rsidP="00951A03">
            <w:pPr>
              <w:jc w:val="center"/>
            </w:pPr>
            <w:r w:rsidRPr="00A63D62">
              <w:t>7</w:t>
            </w:r>
          </w:p>
        </w:tc>
        <w:tc>
          <w:tcPr>
            <w:tcW w:w="736" w:type="dxa"/>
            <w:vAlign w:val="center"/>
          </w:tcPr>
          <w:p w:rsidR="003A198C" w:rsidRPr="00A63D62" w:rsidRDefault="003A198C" w:rsidP="00951A03">
            <w:pPr>
              <w:jc w:val="center"/>
            </w:pPr>
          </w:p>
        </w:tc>
        <w:tc>
          <w:tcPr>
            <w:tcW w:w="2146" w:type="dxa"/>
            <w:vAlign w:val="center"/>
          </w:tcPr>
          <w:p w:rsidR="003A198C" w:rsidRPr="00A63D62" w:rsidRDefault="003A198C" w:rsidP="00951A03">
            <w:pPr>
              <w:jc w:val="center"/>
            </w:pPr>
            <w:r w:rsidRPr="004C1E20">
              <w:rPr>
                <w:color w:val="000000" w:themeColor="text1"/>
              </w:rPr>
              <w:t>Resampling Methods</w:t>
            </w:r>
          </w:p>
        </w:tc>
        <w:tc>
          <w:tcPr>
            <w:tcW w:w="2070" w:type="dxa"/>
          </w:tcPr>
          <w:p w:rsidR="003A198C" w:rsidRPr="004C1E20" w:rsidRDefault="003A198C" w:rsidP="003A198C">
            <w:pPr>
              <w:pStyle w:val="ListParagraph"/>
              <w:numPr>
                <w:ilvl w:val="0"/>
                <w:numId w:val="9"/>
              </w:numPr>
              <w:ind w:left="258" w:hanging="270"/>
              <w:rPr>
                <w:color w:val="000000" w:themeColor="text1"/>
              </w:rPr>
            </w:pPr>
            <w:r w:rsidRPr="004C1E20">
              <w:rPr>
                <w:color w:val="000000" w:themeColor="text1"/>
              </w:rPr>
              <w:t>ISLR, Ch. 5</w:t>
            </w:r>
          </w:p>
          <w:p w:rsidR="003A198C" w:rsidRDefault="003A198C" w:rsidP="00951A03"/>
          <w:p w:rsidR="003A198C" w:rsidRPr="00A63D62" w:rsidRDefault="003A198C" w:rsidP="00951A03"/>
        </w:tc>
        <w:tc>
          <w:tcPr>
            <w:tcW w:w="252" w:type="dxa"/>
          </w:tcPr>
          <w:p w:rsidR="003A198C" w:rsidRPr="00A63D62" w:rsidRDefault="003A198C" w:rsidP="00951A03"/>
        </w:tc>
      </w:tr>
      <w:tr w:rsidR="003A198C" w:rsidRPr="00A63D62" w:rsidTr="003F5FE3">
        <w:trPr>
          <w:jc w:val="center"/>
        </w:trPr>
        <w:tc>
          <w:tcPr>
            <w:tcW w:w="803" w:type="dxa"/>
            <w:vAlign w:val="center"/>
          </w:tcPr>
          <w:p w:rsidR="003A198C" w:rsidRPr="00A63D62" w:rsidRDefault="003A198C" w:rsidP="00951A03">
            <w:pPr>
              <w:jc w:val="center"/>
            </w:pPr>
            <w:r w:rsidRPr="00A63D62">
              <w:t>8</w:t>
            </w:r>
          </w:p>
        </w:tc>
        <w:tc>
          <w:tcPr>
            <w:tcW w:w="736" w:type="dxa"/>
            <w:vAlign w:val="center"/>
          </w:tcPr>
          <w:p w:rsidR="003A198C" w:rsidRPr="00A63D62" w:rsidRDefault="003A198C" w:rsidP="00951A03">
            <w:pPr>
              <w:jc w:val="center"/>
            </w:pPr>
          </w:p>
        </w:tc>
        <w:tc>
          <w:tcPr>
            <w:tcW w:w="2146" w:type="dxa"/>
            <w:vAlign w:val="center"/>
          </w:tcPr>
          <w:p w:rsidR="003A198C" w:rsidRPr="00A63D62" w:rsidRDefault="003A198C" w:rsidP="00951A03">
            <w:pPr>
              <w:jc w:val="center"/>
            </w:pPr>
            <w:r w:rsidRPr="00A63D62">
              <w:t>Treatment Effect</w:t>
            </w:r>
          </w:p>
        </w:tc>
        <w:tc>
          <w:tcPr>
            <w:tcW w:w="2070" w:type="dxa"/>
          </w:tcPr>
          <w:p w:rsidR="003A198C" w:rsidRPr="004C1E20" w:rsidRDefault="003A198C" w:rsidP="003A198C">
            <w:pPr>
              <w:pStyle w:val="ListParagraph"/>
              <w:numPr>
                <w:ilvl w:val="0"/>
                <w:numId w:val="9"/>
              </w:numPr>
              <w:ind w:left="258" w:hanging="270"/>
              <w:rPr>
                <w:rStyle w:val="Hyperlink"/>
                <w:color w:val="FF0000"/>
              </w:rPr>
            </w:pPr>
            <w:r w:rsidRPr="003F5FE3">
              <w:t>Program Evaluation and the Diff-in-Diff Estimator</w:t>
            </w:r>
          </w:p>
          <w:p w:rsidR="003A198C" w:rsidRPr="004A63B5" w:rsidRDefault="003A198C" w:rsidP="00951A03">
            <w:pPr>
              <w:pStyle w:val="ListParagraph"/>
              <w:ind w:left="258"/>
              <w:rPr>
                <w:color w:val="FF0000"/>
              </w:rPr>
            </w:pPr>
          </w:p>
        </w:tc>
        <w:tc>
          <w:tcPr>
            <w:tcW w:w="252" w:type="dxa"/>
          </w:tcPr>
          <w:p w:rsidR="003A198C" w:rsidRPr="00A63D62" w:rsidRDefault="003A198C" w:rsidP="003A198C">
            <w:pPr>
              <w:pStyle w:val="ListParagraph"/>
              <w:numPr>
                <w:ilvl w:val="0"/>
                <w:numId w:val="10"/>
              </w:numPr>
              <w:ind w:left="342" w:hanging="270"/>
            </w:pPr>
          </w:p>
        </w:tc>
      </w:tr>
      <w:tr w:rsidR="003A198C" w:rsidRPr="00A63D62" w:rsidTr="003F5FE3">
        <w:trPr>
          <w:jc w:val="center"/>
        </w:trPr>
        <w:tc>
          <w:tcPr>
            <w:tcW w:w="803" w:type="dxa"/>
            <w:vAlign w:val="center"/>
          </w:tcPr>
          <w:p w:rsidR="003A198C" w:rsidRPr="00A63D62" w:rsidRDefault="003A198C" w:rsidP="00951A03">
            <w:pPr>
              <w:jc w:val="center"/>
            </w:pPr>
          </w:p>
        </w:tc>
        <w:tc>
          <w:tcPr>
            <w:tcW w:w="736" w:type="dxa"/>
            <w:vAlign w:val="center"/>
          </w:tcPr>
          <w:p w:rsidR="003A198C" w:rsidRPr="00A63D62" w:rsidRDefault="003A198C" w:rsidP="00951A03">
            <w:pPr>
              <w:jc w:val="center"/>
            </w:pPr>
          </w:p>
        </w:tc>
        <w:tc>
          <w:tcPr>
            <w:tcW w:w="2146" w:type="dxa"/>
            <w:vAlign w:val="center"/>
          </w:tcPr>
          <w:p w:rsidR="003A198C" w:rsidRPr="003A0B9C" w:rsidRDefault="003A198C" w:rsidP="00951A03">
            <w:pPr>
              <w:jc w:val="center"/>
              <w:rPr>
                <w:b/>
                <w:color w:val="000000" w:themeColor="text1"/>
              </w:rPr>
            </w:pPr>
          </w:p>
        </w:tc>
        <w:tc>
          <w:tcPr>
            <w:tcW w:w="2070" w:type="dxa"/>
          </w:tcPr>
          <w:p w:rsidR="003A198C" w:rsidRPr="003A0B9C" w:rsidRDefault="003A198C" w:rsidP="00951A03">
            <w:pPr>
              <w:pStyle w:val="ListParagraph"/>
              <w:ind w:left="258"/>
              <w:rPr>
                <w:b/>
                <w:color w:val="000000" w:themeColor="text1"/>
              </w:rPr>
            </w:pPr>
          </w:p>
        </w:tc>
        <w:tc>
          <w:tcPr>
            <w:tcW w:w="252" w:type="dxa"/>
          </w:tcPr>
          <w:p w:rsidR="003A198C" w:rsidRPr="003A0B9C" w:rsidRDefault="003A198C" w:rsidP="00951A03">
            <w:pPr>
              <w:pStyle w:val="ListParagraph"/>
              <w:ind w:left="342"/>
              <w:rPr>
                <w:b/>
                <w:color w:val="000000" w:themeColor="text1"/>
              </w:rPr>
            </w:pPr>
          </w:p>
        </w:tc>
      </w:tr>
      <w:tr w:rsidR="003A198C" w:rsidRPr="00A63D62" w:rsidTr="003F5FE3">
        <w:trPr>
          <w:jc w:val="center"/>
        </w:trPr>
        <w:tc>
          <w:tcPr>
            <w:tcW w:w="803" w:type="dxa"/>
            <w:vAlign w:val="center"/>
          </w:tcPr>
          <w:p w:rsidR="003A198C" w:rsidRPr="00A63D62" w:rsidRDefault="003A198C" w:rsidP="00951A03">
            <w:pPr>
              <w:jc w:val="center"/>
            </w:pPr>
            <w:r w:rsidRPr="00A63D62">
              <w:t>10</w:t>
            </w:r>
          </w:p>
        </w:tc>
        <w:tc>
          <w:tcPr>
            <w:tcW w:w="736" w:type="dxa"/>
            <w:vAlign w:val="center"/>
          </w:tcPr>
          <w:p w:rsidR="003A198C" w:rsidRPr="00A63D62" w:rsidRDefault="003A198C" w:rsidP="00951A03">
            <w:pPr>
              <w:jc w:val="center"/>
            </w:pPr>
          </w:p>
        </w:tc>
        <w:tc>
          <w:tcPr>
            <w:tcW w:w="2146" w:type="dxa"/>
            <w:vAlign w:val="center"/>
          </w:tcPr>
          <w:p w:rsidR="003A198C" w:rsidRPr="00A63D62" w:rsidRDefault="003A198C" w:rsidP="00951A03">
            <w:pPr>
              <w:jc w:val="center"/>
            </w:pPr>
            <w:r w:rsidRPr="00A63D62">
              <w:t>Social Network Analytics</w:t>
            </w:r>
          </w:p>
        </w:tc>
        <w:tc>
          <w:tcPr>
            <w:tcW w:w="2070" w:type="dxa"/>
          </w:tcPr>
          <w:p w:rsidR="003A198C" w:rsidRDefault="003A198C" w:rsidP="003A198C">
            <w:pPr>
              <w:pStyle w:val="ListParagraph"/>
              <w:numPr>
                <w:ilvl w:val="0"/>
                <w:numId w:val="9"/>
              </w:numPr>
              <w:ind w:left="258" w:hanging="270"/>
            </w:pPr>
            <w:r>
              <w:t>Galit, Ch. 19</w:t>
            </w:r>
          </w:p>
          <w:p w:rsidR="003A198C" w:rsidRDefault="003A198C" w:rsidP="00951A03"/>
          <w:p w:rsidR="003A198C" w:rsidRPr="00A63D62" w:rsidRDefault="003A198C" w:rsidP="00951A03"/>
        </w:tc>
        <w:tc>
          <w:tcPr>
            <w:tcW w:w="252" w:type="dxa"/>
          </w:tcPr>
          <w:p w:rsidR="003A198C" w:rsidRPr="00A63D62" w:rsidRDefault="003A198C" w:rsidP="00951A03">
            <w:pPr>
              <w:pStyle w:val="ListParagraph"/>
              <w:ind w:left="342"/>
            </w:pPr>
          </w:p>
        </w:tc>
      </w:tr>
      <w:tr w:rsidR="003A198C" w:rsidRPr="00A63D62" w:rsidTr="003F5FE3">
        <w:trPr>
          <w:jc w:val="center"/>
        </w:trPr>
        <w:tc>
          <w:tcPr>
            <w:tcW w:w="803" w:type="dxa"/>
            <w:vAlign w:val="center"/>
          </w:tcPr>
          <w:p w:rsidR="003A198C" w:rsidRPr="00A63D62" w:rsidRDefault="003A198C" w:rsidP="00951A03">
            <w:pPr>
              <w:jc w:val="center"/>
            </w:pPr>
            <w:r w:rsidRPr="00A63D62">
              <w:t>11</w:t>
            </w:r>
          </w:p>
        </w:tc>
        <w:tc>
          <w:tcPr>
            <w:tcW w:w="736" w:type="dxa"/>
            <w:vAlign w:val="center"/>
          </w:tcPr>
          <w:p w:rsidR="003A198C" w:rsidRPr="00A63D62" w:rsidRDefault="003A198C" w:rsidP="00951A03">
            <w:pPr>
              <w:jc w:val="center"/>
            </w:pPr>
          </w:p>
        </w:tc>
        <w:tc>
          <w:tcPr>
            <w:tcW w:w="2146" w:type="dxa"/>
            <w:vAlign w:val="center"/>
          </w:tcPr>
          <w:p w:rsidR="003A198C" w:rsidRPr="00A63D62" w:rsidRDefault="003A198C" w:rsidP="00951A03">
            <w:pPr>
              <w:jc w:val="center"/>
            </w:pPr>
            <w:r w:rsidRPr="00A63D62">
              <w:t>Text Analytics</w:t>
            </w:r>
          </w:p>
        </w:tc>
        <w:tc>
          <w:tcPr>
            <w:tcW w:w="2070" w:type="dxa"/>
          </w:tcPr>
          <w:p w:rsidR="003A198C" w:rsidRPr="00A63D62" w:rsidRDefault="003A198C" w:rsidP="00951A03">
            <w:pPr>
              <w:pStyle w:val="ListParagraph"/>
              <w:ind w:left="258"/>
            </w:pPr>
          </w:p>
        </w:tc>
        <w:tc>
          <w:tcPr>
            <w:tcW w:w="252" w:type="dxa"/>
          </w:tcPr>
          <w:p w:rsidR="003A198C" w:rsidRPr="00A63D62" w:rsidRDefault="003A198C" w:rsidP="003A198C">
            <w:pPr>
              <w:pStyle w:val="ListParagraph"/>
              <w:numPr>
                <w:ilvl w:val="0"/>
                <w:numId w:val="10"/>
              </w:numPr>
              <w:ind w:left="342" w:hanging="270"/>
            </w:pPr>
          </w:p>
        </w:tc>
      </w:tr>
      <w:tr w:rsidR="003A198C" w:rsidRPr="00A63D62" w:rsidTr="003F5FE3">
        <w:trPr>
          <w:jc w:val="center"/>
        </w:trPr>
        <w:tc>
          <w:tcPr>
            <w:tcW w:w="803" w:type="dxa"/>
            <w:vAlign w:val="center"/>
          </w:tcPr>
          <w:p w:rsidR="003A198C" w:rsidRPr="00A63D62" w:rsidRDefault="003A198C" w:rsidP="00951A03">
            <w:pPr>
              <w:jc w:val="center"/>
            </w:pPr>
            <w:r w:rsidRPr="00A63D62">
              <w:t>12</w:t>
            </w:r>
          </w:p>
        </w:tc>
        <w:tc>
          <w:tcPr>
            <w:tcW w:w="736" w:type="dxa"/>
            <w:vAlign w:val="center"/>
          </w:tcPr>
          <w:p w:rsidR="003A198C" w:rsidRPr="00A63D62" w:rsidRDefault="003A198C" w:rsidP="00951A03">
            <w:pPr>
              <w:jc w:val="center"/>
            </w:pPr>
          </w:p>
        </w:tc>
        <w:tc>
          <w:tcPr>
            <w:tcW w:w="2146" w:type="dxa"/>
            <w:vAlign w:val="center"/>
          </w:tcPr>
          <w:p w:rsidR="003A198C" w:rsidRPr="00894D24" w:rsidRDefault="003A198C" w:rsidP="00951A03">
            <w:pPr>
              <w:jc w:val="center"/>
              <w:rPr>
                <w:color w:val="000000" w:themeColor="text1"/>
              </w:rPr>
            </w:pPr>
            <w:r w:rsidRPr="00894D24">
              <w:rPr>
                <w:color w:val="000000" w:themeColor="text1"/>
              </w:rPr>
              <w:t>Classification &amp; Regression Trees</w:t>
            </w:r>
          </w:p>
        </w:tc>
        <w:tc>
          <w:tcPr>
            <w:tcW w:w="2070" w:type="dxa"/>
          </w:tcPr>
          <w:p w:rsidR="003A198C" w:rsidRPr="00894D24" w:rsidRDefault="003A198C" w:rsidP="003A198C">
            <w:pPr>
              <w:pStyle w:val="ListParagraph"/>
              <w:numPr>
                <w:ilvl w:val="0"/>
                <w:numId w:val="9"/>
              </w:numPr>
              <w:ind w:left="258" w:hanging="270"/>
              <w:rPr>
                <w:color w:val="000000" w:themeColor="text1"/>
              </w:rPr>
            </w:pPr>
            <w:r>
              <w:rPr>
                <w:color w:val="000000" w:themeColor="text1"/>
              </w:rPr>
              <w:t xml:space="preserve">Galit, </w:t>
            </w:r>
            <w:r w:rsidRPr="00894D24">
              <w:rPr>
                <w:color w:val="000000" w:themeColor="text1"/>
              </w:rPr>
              <w:t>Ch</w:t>
            </w:r>
            <w:r>
              <w:rPr>
                <w:color w:val="000000" w:themeColor="text1"/>
              </w:rPr>
              <w:t xml:space="preserve">. </w:t>
            </w:r>
            <w:r w:rsidRPr="00894D24">
              <w:rPr>
                <w:color w:val="000000" w:themeColor="text1"/>
              </w:rPr>
              <w:t>9</w:t>
            </w:r>
          </w:p>
          <w:p w:rsidR="003A198C" w:rsidRPr="00894D24" w:rsidRDefault="003A198C" w:rsidP="003A198C">
            <w:pPr>
              <w:pStyle w:val="ListParagraph"/>
              <w:numPr>
                <w:ilvl w:val="0"/>
                <w:numId w:val="9"/>
              </w:numPr>
              <w:ind w:left="258" w:hanging="270"/>
              <w:rPr>
                <w:color w:val="000000" w:themeColor="text1"/>
              </w:rPr>
            </w:pPr>
            <w:r w:rsidRPr="00894D24">
              <w:rPr>
                <w:color w:val="000000" w:themeColor="text1"/>
              </w:rPr>
              <w:t>ISLR</w:t>
            </w:r>
            <w:r>
              <w:rPr>
                <w:color w:val="000000" w:themeColor="text1"/>
              </w:rPr>
              <w:t>,</w:t>
            </w:r>
            <w:r w:rsidRPr="00894D24">
              <w:rPr>
                <w:color w:val="000000" w:themeColor="text1"/>
              </w:rPr>
              <w:t xml:space="preserve"> Ch</w:t>
            </w:r>
            <w:r>
              <w:rPr>
                <w:color w:val="000000" w:themeColor="text1"/>
              </w:rPr>
              <w:t>.</w:t>
            </w:r>
            <w:r w:rsidRPr="00894D24">
              <w:rPr>
                <w:color w:val="000000" w:themeColor="text1"/>
              </w:rPr>
              <w:t xml:space="preserve"> 8</w:t>
            </w:r>
          </w:p>
          <w:p w:rsidR="003A198C" w:rsidRPr="00894D24" w:rsidRDefault="003A198C" w:rsidP="00951A03">
            <w:pPr>
              <w:ind w:left="258" w:hanging="270"/>
              <w:rPr>
                <w:color w:val="000000" w:themeColor="text1"/>
              </w:rPr>
            </w:pPr>
          </w:p>
        </w:tc>
        <w:tc>
          <w:tcPr>
            <w:tcW w:w="252" w:type="dxa"/>
          </w:tcPr>
          <w:p w:rsidR="003A198C" w:rsidRPr="00A63D62" w:rsidRDefault="003A198C" w:rsidP="00951A03"/>
        </w:tc>
      </w:tr>
      <w:tr w:rsidR="003A198C" w:rsidRPr="00A63D62" w:rsidTr="003F5FE3">
        <w:trPr>
          <w:jc w:val="center"/>
        </w:trPr>
        <w:tc>
          <w:tcPr>
            <w:tcW w:w="803" w:type="dxa"/>
            <w:vAlign w:val="center"/>
          </w:tcPr>
          <w:p w:rsidR="003A198C" w:rsidRPr="00A63D62" w:rsidRDefault="003A198C" w:rsidP="00951A03">
            <w:pPr>
              <w:jc w:val="center"/>
            </w:pPr>
            <w:r w:rsidRPr="00A63D62">
              <w:t>13</w:t>
            </w:r>
          </w:p>
        </w:tc>
        <w:tc>
          <w:tcPr>
            <w:tcW w:w="736" w:type="dxa"/>
            <w:vAlign w:val="center"/>
          </w:tcPr>
          <w:p w:rsidR="003A198C" w:rsidRPr="00A63D62" w:rsidRDefault="003A198C" w:rsidP="00951A03">
            <w:pPr>
              <w:jc w:val="center"/>
            </w:pPr>
          </w:p>
        </w:tc>
        <w:tc>
          <w:tcPr>
            <w:tcW w:w="2146" w:type="dxa"/>
            <w:vAlign w:val="center"/>
          </w:tcPr>
          <w:p w:rsidR="003A198C" w:rsidRPr="00A63D62" w:rsidRDefault="003A198C" w:rsidP="00951A03">
            <w:pPr>
              <w:jc w:val="center"/>
            </w:pPr>
            <w:r w:rsidRPr="00A63D62">
              <w:t>Association Rules (Market Basket Analysis)</w:t>
            </w:r>
          </w:p>
        </w:tc>
        <w:tc>
          <w:tcPr>
            <w:tcW w:w="2070" w:type="dxa"/>
          </w:tcPr>
          <w:p w:rsidR="003A198C" w:rsidRPr="00A63D62" w:rsidRDefault="003A198C" w:rsidP="00951A03"/>
        </w:tc>
        <w:tc>
          <w:tcPr>
            <w:tcW w:w="252" w:type="dxa"/>
          </w:tcPr>
          <w:p w:rsidR="003A198C" w:rsidRPr="00A63D62" w:rsidRDefault="003A198C" w:rsidP="00951A03"/>
        </w:tc>
      </w:tr>
      <w:tr w:rsidR="003A198C" w:rsidRPr="00A63D62" w:rsidTr="003F5FE3">
        <w:trPr>
          <w:jc w:val="center"/>
        </w:trPr>
        <w:tc>
          <w:tcPr>
            <w:tcW w:w="803" w:type="dxa"/>
            <w:shd w:val="clear" w:color="auto" w:fill="BFBFBF" w:themeFill="background1" w:themeFillShade="BF"/>
            <w:vAlign w:val="center"/>
          </w:tcPr>
          <w:p w:rsidR="003A198C" w:rsidRPr="00A63D62" w:rsidRDefault="003A198C" w:rsidP="00951A03">
            <w:pPr>
              <w:jc w:val="center"/>
            </w:pPr>
          </w:p>
        </w:tc>
        <w:tc>
          <w:tcPr>
            <w:tcW w:w="736" w:type="dxa"/>
            <w:shd w:val="clear" w:color="auto" w:fill="BFBFBF" w:themeFill="background1" w:themeFillShade="BF"/>
            <w:vAlign w:val="center"/>
          </w:tcPr>
          <w:p w:rsidR="003A198C" w:rsidRPr="00A63D62" w:rsidRDefault="003A198C" w:rsidP="00951A03">
            <w:pPr>
              <w:jc w:val="center"/>
            </w:pPr>
          </w:p>
        </w:tc>
        <w:tc>
          <w:tcPr>
            <w:tcW w:w="4468" w:type="dxa"/>
            <w:gridSpan w:val="3"/>
            <w:shd w:val="clear" w:color="auto" w:fill="BFBFBF" w:themeFill="background1" w:themeFillShade="BF"/>
            <w:vAlign w:val="center"/>
          </w:tcPr>
          <w:p w:rsidR="003A198C" w:rsidRPr="00A63D62" w:rsidRDefault="003A198C" w:rsidP="00951A03">
            <w:pPr>
              <w:jc w:val="center"/>
              <w:rPr>
                <w:i/>
              </w:rPr>
            </w:pPr>
          </w:p>
        </w:tc>
      </w:tr>
      <w:tr w:rsidR="003A198C" w:rsidRPr="00A63D62" w:rsidTr="003F5FE3">
        <w:trPr>
          <w:jc w:val="center"/>
        </w:trPr>
        <w:tc>
          <w:tcPr>
            <w:tcW w:w="803" w:type="dxa"/>
            <w:vAlign w:val="center"/>
          </w:tcPr>
          <w:p w:rsidR="003A198C" w:rsidRPr="00A63D62" w:rsidRDefault="003A198C" w:rsidP="00951A03">
            <w:pPr>
              <w:jc w:val="center"/>
            </w:pPr>
            <w:r w:rsidRPr="00A63D62">
              <w:t>14</w:t>
            </w:r>
          </w:p>
        </w:tc>
        <w:tc>
          <w:tcPr>
            <w:tcW w:w="736" w:type="dxa"/>
            <w:vAlign w:val="center"/>
          </w:tcPr>
          <w:p w:rsidR="003A198C" w:rsidRPr="00A63D62" w:rsidRDefault="003A198C" w:rsidP="00951A03">
            <w:pPr>
              <w:jc w:val="center"/>
            </w:pPr>
          </w:p>
        </w:tc>
        <w:tc>
          <w:tcPr>
            <w:tcW w:w="2146" w:type="dxa"/>
            <w:vAlign w:val="center"/>
          </w:tcPr>
          <w:p w:rsidR="003A198C" w:rsidRPr="00A63D62" w:rsidRDefault="003F5FE3" w:rsidP="00951A03">
            <w:pPr>
              <w:jc w:val="center"/>
            </w:pPr>
            <w:r>
              <w:t>Data Scince</w:t>
            </w:r>
            <w:r w:rsidR="003A198C" w:rsidRPr="00A63D62">
              <w:t xml:space="preserve"> in Business (Executive/Expert Interviews)</w:t>
            </w:r>
          </w:p>
        </w:tc>
        <w:tc>
          <w:tcPr>
            <w:tcW w:w="2070" w:type="dxa"/>
          </w:tcPr>
          <w:p w:rsidR="003A198C" w:rsidRPr="00A63D62" w:rsidRDefault="003A198C" w:rsidP="00951A03">
            <w:pPr>
              <w:jc w:val="center"/>
            </w:pPr>
          </w:p>
        </w:tc>
        <w:tc>
          <w:tcPr>
            <w:tcW w:w="252" w:type="dxa"/>
          </w:tcPr>
          <w:p w:rsidR="003A198C" w:rsidRPr="00A63D62" w:rsidRDefault="003A198C" w:rsidP="003A198C">
            <w:pPr>
              <w:pStyle w:val="ListParagraph"/>
              <w:numPr>
                <w:ilvl w:val="0"/>
                <w:numId w:val="10"/>
              </w:numPr>
              <w:ind w:left="344" w:hanging="270"/>
            </w:pPr>
          </w:p>
        </w:tc>
      </w:tr>
      <w:tr w:rsidR="003A198C" w:rsidRPr="00A63D62" w:rsidTr="003F5FE3">
        <w:trPr>
          <w:jc w:val="center"/>
        </w:trPr>
        <w:tc>
          <w:tcPr>
            <w:tcW w:w="803" w:type="dxa"/>
            <w:vAlign w:val="center"/>
          </w:tcPr>
          <w:p w:rsidR="003A198C" w:rsidRPr="00A63D62" w:rsidRDefault="003A198C" w:rsidP="00951A03">
            <w:pPr>
              <w:jc w:val="center"/>
            </w:pPr>
          </w:p>
        </w:tc>
        <w:tc>
          <w:tcPr>
            <w:tcW w:w="736" w:type="dxa"/>
            <w:vAlign w:val="center"/>
          </w:tcPr>
          <w:p w:rsidR="003A198C" w:rsidRPr="003A0B9C" w:rsidRDefault="003A198C" w:rsidP="00951A03">
            <w:pPr>
              <w:jc w:val="center"/>
              <w:rPr>
                <w:color w:val="000000" w:themeColor="text1"/>
              </w:rPr>
            </w:pPr>
          </w:p>
        </w:tc>
        <w:tc>
          <w:tcPr>
            <w:tcW w:w="2146" w:type="dxa"/>
            <w:vAlign w:val="center"/>
          </w:tcPr>
          <w:p w:rsidR="003A198C" w:rsidRPr="003A0B9C" w:rsidRDefault="003A198C" w:rsidP="00951A03">
            <w:pPr>
              <w:jc w:val="center"/>
              <w:rPr>
                <w:color w:val="000000" w:themeColor="text1"/>
              </w:rPr>
            </w:pPr>
          </w:p>
        </w:tc>
        <w:tc>
          <w:tcPr>
            <w:tcW w:w="2070" w:type="dxa"/>
          </w:tcPr>
          <w:p w:rsidR="003A198C" w:rsidRPr="003A0B9C" w:rsidRDefault="003A198C" w:rsidP="00951A03">
            <w:pPr>
              <w:jc w:val="center"/>
              <w:rPr>
                <w:color w:val="000000" w:themeColor="text1"/>
              </w:rPr>
            </w:pPr>
          </w:p>
        </w:tc>
        <w:tc>
          <w:tcPr>
            <w:tcW w:w="252" w:type="dxa"/>
          </w:tcPr>
          <w:p w:rsidR="003A198C" w:rsidRPr="003A0B9C" w:rsidRDefault="003A198C" w:rsidP="00951A03">
            <w:pPr>
              <w:rPr>
                <w:color w:val="000000" w:themeColor="text1"/>
              </w:rPr>
            </w:pPr>
          </w:p>
        </w:tc>
      </w:tr>
    </w:tbl>
    <w:p w:rsidR="00E14B2E" w:rsidRDefault="00E14B2E" w:rsidP="00206647">
      <w:pPr>
        <w:rPr>
          <w:b/>
          <w:bCs/>
          <w:iCs/>
          <w:smallCaps/>
          <w:color w:val="000000" w:themeColor="text1"/>
        </w:rPr>
      </w:pPr>
    </w:p>
    <w:p w:rsidR="007B662A" w:rsidRPr="00DE00F2" w:rsidRDefault="00967BC4">
      <w:pPr>
        <w:rPr>
          <w:b/>
          <w:bCs/>
          <w:iCs/>
          <w:smallCaps/>
          <w:color w:val="000000" w:themeColor="text1"/>
        </w:rPr>
      </w:pPr>
    </w:p>
    <w:sectPr w:rsidR="007B662A" w:rsidRPr="00DE00F2" w:rsidSect="00771F14">
      <w:footerReference w:type="even" r:id="rId15"/>
      <w:footerReference w:type="default" r:id="rId16"/>
      <w:pgSz w:w="12240" w:h="15840" w:code="1"/>
      <w:pgMar w:top="720" w:right="1152"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BC4" w:rsidRDefault="00967BC4" w:rsidP="00105108">
      <w:r>
        <w:separator/>
      </w:r>
    </w:p>
  </w:endnote>
  <w:endnote w:type="continuationSeparator" w:id="1">
    <w:p w:rsidR="00967BC4" w:rsidRDefault="00967BC4" w:rsidP="001051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8E" w:rsidRDefault="005741C1">
    <w:pPr>
      <w:pStyle w:val="Footer"/>
      <w:framePr w:wrap="around" w:vAnchor="text" w:hAnchor="margin" w:xAlign="right" w:y="1"/>
      <w:rPr>
        <w:rStyle w:val="PageNumber"/>
        <w:rFonts w:ascii="Times New Roman" w:eastAsia="SimSun" w:hAnsi="Times New Roman"/>
        <w:sz w:val="24"/>
        <w:szCs w:val="24"/>
        <w:lang w:eastAsia="zh-CN"/>
      </w:rPr>
    </w:pPr>
    <w:r>
      <w:rPr>
        <w:rStyle w:val="PageNumber"/>
      </w:rPr>
      <w:fldChar w:fldCharType="begin"/>
    </w:r>
    <w:r w:rsidR="00005EBD">
      <w:rPr>
        <w:rStyle w:val="PageNumber"/>
      </w:rPr>
      <w:instrText xml:space="preserve">PAGE  </w:instrText>
    </w:r>
    <w:r>
      <w:rPr>
        <w:rStyle w:val="PageNumber"/>
      </w:rPr>
      <w:fldChar w:fldCharType="separate"/>
    </w:r>
    <w:r w:rsidR="00005EBD">
      <w:rPr>
        <w:rStyle w:val="PageNumber"/>
      </w:rPr>
      <w:t>1</w:t>
    </w:r>
    <w:r>
      <w:rPr>
        <w:rStyle w:val="PageNumber"/>
      </w:rPr>
      <w:fldChar w:fldCharType="end"/>
    </w:r>
  </w:p>
  <w:p w:rsidR="007D658E" w:rsidRDefault="00967B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8E" w:rsidRDefault="005741C1">
    <w:pPr>
      <w:pStyle w:val="Footer"/>
      <w:framePr w:wrap="around" w:vAnchor="text" w:hAnchor="margin" w:xAlign="right" w:y="1"/>
      <w:rPr>
        <w:rStyle w:val="PageNumber"/>
        <w:rFonts w:ascii="Times New Roman" w:eastAsia="SimSun" w:hAnsi="Times New Roman"/>
        <w:sz w:val="24"/>
        <w:szCs w:val="24"/>
        <w:lang w:eastAsia="zh-CN"/>
      </w:rPr>
    </w:pPr>
    <w:r>
      <w:rPr>
        <w:rStyle w:val="PageNumber"/>
      </w:rPr>
      <w:fldChar w:fldCharType="begin"/>
    </w:r>
    <w:r w:rsidR="00005EBD">
      <w:rPr>
        <w:rStyle w:val="PageNumber"/>
      </w:rPr>
      <w:instrText xml:space="preserve">PAGE  </w:instrText>
    </w:r>
    <w:r>
      <w:rPr>
        <w:rStyle w:val="PageNumber"/>
      </w:rPr>
      <w:fldChar w:fldCharType="separate"/>
    </w:r>
    <w:r w:rsidR="003F5FE3">
      <w:rPr>
        <w:rStyle w:val="PageNumber"/>
        <w:noProof/>
      </w:rPr>
      <w:t>1</w:t>
    </w:r>
    <w:r>
      <w:rPr>
        <w:rStyle w:val="PageNumber"/>
      </w:rPr>
      <w:fldChar w:fldCharType="end"/>
    </w:r>
  </w:p>
  <w:p w:rsidR="007D658E" w:rsidRDefault="00967BC4" w:rsidP="004D6205">
    <w:pPr>
      <w:pStyle w:val="Footer"/>
      <w:ind w:right="360"/>
      <w:jc w:val="center"/>
      <w:rPr>
        <w:i/>
        <w:i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BC4" w:rsidRDefault="00967BC4" w:rsidP="00105108">
      <w:r>
        <w:separator/>
      </w:r>
    </w:p>
  </w:footnote>
  <w:footnote w:type="continuationSeparator" w:id="1">
    <w:p w:rsidR="00967BC4" w:rsidRDefault="00967BC4" w:rsidP="00105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F71A6"/>
    <w:multiLevelType w:val="hybridMultilevel"/>
    <w:tmpl w:val="16A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45AF4"/>
    <w:multiLevelType w:val="hybridMultilevel"/>
    <w:tmpl w:val="378E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A2FA0"/>
    <w:multiLevelType w:val="hybridMultilevel"/>
    <w:tmpl w:val="9A4C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A5638"/>
    <w:multiLevelType w:val="hybridMultilevel"/>
    <w:tmpl w:val="D540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505E6"/>
    <w:multiLevelType w:val="hybridMultilevel"/>
    <w:tmpl w:val="6AC8F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16728"/>
    <w:multiLevelType w:val="hybridMultilevel"/>
    <w:tmpl w:val="3F48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55477"/>
    <w:multiLevelType w:val="hybridMultilevel"/>
    <w:tmpl w:val="599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312D3"/>
    <w:multiLevelType w:val="multilevel"/>
    <w:tmpl w:val="C02035D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8">
    <w:nsid w:val="6C4609C0"/>
    <w:multiLevelType w:val="hybridMultilevel"/>
    <w:tmpl w:val="5CE8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121F5"/>
    <w:multiLevelType w:val="hybridMultilevel"/>
    <w:tmpl w:val="B1E2C9B4"/>
    <w:lvl w:ilvl="0" w:tplc="994200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B265D"/>
    <w:multiLevelType w:val="hybridMultilevel"/>
    <w:tmpl w:val="EF60F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8"/>
  </w:num>
  <w:num w:numId="7">
    <w:abstractNumId w:val="10"/>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06647"/>
    <w:rsid w:val="00005EBD"/>
    <w:rsid w:val="000E4835"/>
    <w:rsid w:val="00105108"/>
    <w:rsid w:val="00167A0C"/>
    <w:rsid w:val="00206647"/>
    <w:rsid w:val="00293578"/>
    <w:rsid w:val="002F6D61"/>
    <w:rsid w:val="003A198C"/>
    <w:rsid w:val="003F5FE3"/>
    <w:rsid w:val="00473D3A"/>
    <w:rsid w:val="004C4D90"/>
    <w:rsid w:val="004D6205"/>
    <w:rsid w:val="005741C1"/>
    <w:rsid w:val="00610DBC"/>
    <w:rsid w:val="006458D1"/>
    <w:rsid w:val="006F08C6"/>
    <w:rsid w:val="00750B36"/>
    <w:rsid w:val="00764707"/>
    <w:rsid w:val="00786BFE"/>
    <w:rsid w:val="008665A7"/>
    <w:rsid w:val="0092270F"/>
    <w:rsid w:val="00967BC4"/>
    <w:rsid w:val="00A81F4B"/>
    <w:rsid w:val="00AA4630"/>
    <w:rsid w:val="00AD3577"/>
    <w:rsid w:val="00B01696"/>
    <w:rsid w:val="00C165FC"/>
    <w:rsid w:val="00CE1B4A"/>
    <w:rsid w:val="00D737C8"/>
    <w:rsid w:val="00DE00F2"/>
    <w:rsid w:val="00E14B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47"/>
    <w:rPr>
      <w:rFonts w:ascii="Times New Roman" w:hAnsi="Times New Roman" w:cs="Times New Roman"/>
    </w:rPr>
  </w:style>
  <w:style w:type="paragraph" w:styleId="Heading1">
    <w:name w:val="heading 1"/>
    <w:next w:val="Normal"/>
    <w:link w:val="Heading1Char"/>
    <w:qFormat/>
    <w:rsid w:val="00206647"/>
    <w:pPr>
      <w:outlineLvl w:val="0"/>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647"/>
    <w:rPr>
      <w:rFonts w:ascii="Times New Roman" w:eastAsia="Times New Roman" w:hAnsi="Times New Roman" w:cs="Times New Roman"/>
      <w:noProof/>
      <w:sz w:val="20"/>
      <w:szCs w:val="20"/>
    </w:rPr>
  </w:style>
  <w:style w:type="paragraph" w:styleId="Footer">
    <w:name w:val="footer"/>
    <w:basedOn w:val="Normal"/>
    <w:link w:val="FooterChar"/>
    <w:rsid w:val="00206647"/>
    <w:pPr>
      <w:tabs>
        <w:tab w:val="center" w:pos="4320"/>
        <w:tab w:val="right" w:pos="8640"/>
      </w:tabs>
    </w:pPr>
    <w:rPr>
      <w:rFonts w:ascii="Arial" w:eastAsia="Times New Roman" w:hAnsi="Arial"/>
      <w:sz w:val="20"/>
      <w:szCs w:val="20"/>
    </w:rPr>
  </w:style>
  <w:style w:type="character" w:customStyle="1" w:styleId="FooterChar">
    <w:name w:val="Footer Char"/>
    <w:basedOn w:val="DefaultParagraphFont"/>
    <w:link w:val="Footer"/>
    <w:rsid w:val="00206647"/>
    <w:rPr>
      <w:rFonts w:ascii="Arial" w:eastAsia="Times New Roman" w:hAnsi="Arial" w:cs="Times New Roman"/>
      <w:sz w:val="20"/>
      <w:szCs w:val="20"/>
    </w:rPr>
  </w:style>
  <w:style w:type="character" w:styleId="PageNumber">
    <w:name w:val="page number"/>
    <w:basedOn w:val="DefaultParagraphFont"/>
    <w:rsid w:val="00206647"/>
  </w:style>
  <w:style w:type="character" w:styleId="Hyperlink">
    <w:name w:val="Hyperlink"/>
    <w:basedOn w:val="DefaultParagraphFont"/>
    <w:rsid w:val="00206647"/>
    <w:rPr>
      <w:color w:val="0563C1" w:themeColor="hyperlink"/>
      <w:u w:val="single"/>
    </w:rPr>
  </w:style>
  <w:style w:type="paragraph" w:styleId="ListParagraph">
    <w:name w:val="List Paragraph"/>
    <w:basedOn w:val="Normal"/>
    <w:uiPriority w:val="34"/>
    <w:qFormat/>
    <w:rsid w:val="00206647"/>
    <w:pPr>
      <w:ind w:left="720"/>
      <w:contextualSpacing/>
    </w:pPr>
    <w:rPr>
      <w:rFonts w:eastAsia="SimSun"/>
      <w:lang w:eastAsia="zh-CN"/>
    </w:rPr>
  </w:style>
  <w:style w:type="character" w:customStyle="1" w:styleId="a-size-base">
    <w:name w:val="a-size-base"/>
    <w:basedOn w:val="DefaultParagraphFont"/>
    <w:rsid w:val="00206647"/>
  </w:style>
  <w:style w:type="character" w:styleId="Strong">
    <w:name w:val="Strong"/>
    <w:basedOn w:val="DefaultParagraphFont"/>
    <w:uiPriority w:val="22"/>
    <w:qFormat/>
    <w:rsid w:val="00206647"/>
    <w:rPr>
      <w:b/>
      <w:bCs/>
    </w:rPr>
  </w:style>
  <w:style w:type="table" w:customStyle="1" w:styleId="TableGrid1">
    <w:name w:val="Table Grid1"/>
    <w:basedOn w:val="TableNormal"/>
    <w:next w:val="TableGrid"/>
    <w:uiPriority w:val="39"/>
    <w:rsid w:val="00206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6647"/>
    <w:rPr>
      <w:sz w:val="16"/>
      <w:szCs w:val="16"/>
    </w:rPr>
  </w:style>
  <w:style w:type="paragraph" w:styleId="CommentText">
    <w:name w:val="annotation text"/>
    <w:basedOn w:val="Normal"/>
    <w:link w:val="CommentTextChar"/>
    <w:uiPriority w:val="99"/>
    <w:semiHidden/>
    <w:unhideWhenUsed/>
    <w:rsid w:val="00206647"/>
    <w:rPr>
      <w:sz w:val="20"/>
      <w:szCs w:val="20"/>
    </w:rPr>
  </w:style>
  <w:style w:type="character" w:customStyle="1" w:styleId="CommentTextChar">
    <w:name w:val="Comment Text Char"/>
    <w:basedOn w:val="DefaultParagraphFont"/>
    <w:link w:val="CommentText"/>
    <w:uiPriority w:val="99"/>
    <w:semiHidden/>
    <w:rsid w:val="00206647"/>
    <w:rPr>
      <w:rFonts w:ascii="Times New Roman" w:hAnsi="Times New Roman" w:cs="Times New Roman"/>
      <w:sz w:val="20"/>
      <w:szCs w:val="20"/>
    </w:rPr>
  </w:style>
  <w:style w:type="paragraph" w:styleId="NormalWeb">
    <w:name w:val="Normal (Web)"/>
    <w:basedOn w:val="Normal"/>
    <w:uiPriority w:val="99"/>
    <w:unhideWhenUsed/>
    <w:rsid w:val="00206647"/>
    <w:pPr>
      <w:spacing w:before="100" w:beforeAutospacing="1" w:after="100" w:afterAutospacing="1"/>
    </w:pPr>
  </w:style>
  <w:style w:type="table" w:styleId="TableGrid">
    <w:name w:val="Table Grid"/>
    <w:basedOn w:val="TableNormal"/>
    <w:uiPriority w:val="39"/>
    <w:rsid w:val="00206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6647"/>
    <w:rPr>
      <w:sz w:val="18"/>
      <w:szCs w:val="18"/>
    </w:rPr>
  </w:style>
  <w:style w:type="character" w:customStyle="1" w:styleId="BalloonTextChar">
    <w:name w:val="Balloon Text Char"/>
    <w:basedOn w:val="DefaultParagraphFont"/>
    <w:link w:val="BalloonText"/>
    <w:uiPriority w:val="99"/>
    <w:semiHidden/>
    <w:rsid w:val="0020664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105108"/>
    <w:rPr>
      <w:color w:val="605E5C"/>
      <w:shd w:val="clear" w:color="auto" w:fill="E1DFDD"/>
    </w:rPr>
  </w:style>
  <w:style w:type="paragraph" w:styleId="Header">
    <w:name w:val="header"/>
    <w:basedOn w:val="Normal"/>
    <w:link w:val="HeaderChar"/>
    <w:uiPriority w:val="99"/>
    <w:unhideWhenUsed/>
    <w:rsid w:val="00105108"/>
    <w:pPr>
      <w:tabs>
        <w:tab w:val="center" w:pos="4680"/>
        <w:tab w:val="right" w:pos="9360"/>
      </w:tabs>
    </w:pPr>
  </w:style>
  <w:style w:type="character" w:customStyle="1" w:styleId="HeaderChar">
    <w:name w:val="Header Char"/>
    <w:basedOn w:val="DefaultParagraphFont"/>
    <w:link w:val="Header"/>
    <w:uiPriority w:val="99"/>
    <w:rsid w:val="00105108"/>
    <w:rPr>
      <w:rFonts w:ascii="Times New Roman" w:hAnsi="Times New Roman" w:cs="Times New Roman"/>
    </w:rPr>
  </w:style>
  <w:style w:type="character" w:styleId="FollowedHyperlink">
    <w:name w:val="FollowedHyperlink"/>
    <w:basedOn w:val="DefaultParagraphFont"/>
    <w:uiPriority w:val="99"/>
    <w:semiHidden/>
    <w:unhideWhenUsed/>
    <w:rsid w:val="003F5FE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79537524">
      <w:bodyDiv w:val="1"/>
      <w:marLeft w:val="0"/>
      <w:marRight w:val="0"/>
      <w:marTop w:val="0"/>
      <w:marBottom w:val="0"/>
      <w:divBdr>
        <w:top w:val="none" w:sz="0" w:space="0" w:color="auto"/>
        <w:left w:val="none" w:sz="0" w:space="0" w:color="auto"/>
        <w:bottom w:val="none" w:sz="0" w:space="0" w:color="auto"/>
        <w:right w:val="none" w:sz="0" w:space="0" w:color="auto"/>
      </w:divBdr>
    </w:div>
    <w:div w:id="17734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f.usc.edu/~gareth/ISL/ISLR%20Seventh%20Printing.pdf" TargetMode="External"/><Relationship Id="rId13" Type="http://schemas.openxmlformats.org/officeDocument/2006/relationships/hyperlink" Target="https://www.datacamp.com/courses/free-introduction-t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4ds.had.co.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ph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studio.com/" TargetMode="External"/><Relationship Id="rId4" Type="http://schemas.openxmlformats.org/officeDocument/2006/relationships/settings" Target="settings.xml"/><Relationship Id="rId9" Type="http://schemas.openxmlformats.org/officeDocument/2006/relationships/hyperlink" Target="https://www.r-project.org/" TargetMode="External"/><Relationship Id="rId14" Type="http://schemas.openxmlformats.org/officeDocument/2006/relationships/hyperlink" Target="https://www.rstudio.com/onlin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E6071-F8ED-314B-881A-E5ED757F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Pansino</dc:creator>
  <cp:lastModifiedBy>Ammar A. Raja</cp:lastModifiedBy>
  <cp:revision>2</cp:revision>
  <dcterms:created xsi:type="dcterms:W3CDTF">2018-10-03T08:01:00Z</dcterms:created>
  <dcterms:modified xsi:type="dcterms:W3CDTF">2018-10-03T08:01:00Z</dcterms:modified>
</cp:coreProperties>
</file>