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CB" w:rsidRDefault="00B146CB" w:rsidP="00B146C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PSY-502 Quantitative Research Methods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Cr. Hrs. 3</w:t>
      </w:r>
    </w:p>
    <w:p w:rsidR="00B146CB" w:rsidRDefault="00B146CB" w:rsidP="00B146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Objectives</w:t>
      </w:r>
    </w:p>
    <w:p w:rsidR="00B146CB" w:rsidRDefault="00B146CB" w:rsidP="00B146CB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purpose of this course is to provide graduates with an understanding about quantitative research methods. The general goals of this course are that:</w:t>
      </w:r>
    </w:p>
    <w:p w:rsidR="00B146CB" w:rsidRDefault="00B146CB" w:rsidP="00B146CB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understanding of the role of research methods in Psychological Science.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of experimental design, surveys and other research methods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how to carry out data collection and analysis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how to write report in APA format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and apply statistical principles in research design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Thinking critically about psychology research findings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how to plan your own research study, and preparing a synopsis</w:t>
      </w:r>
    </w:p>
    <w:p w:rsidR="00B146CB" w:rsidRDefault="00B146CB" w:rsidP="00B146C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Honing research skills</w:t>
      </w:r>
    </w:p>
    <w:p w:rsidR="00B146CB" w:rsidRDefault="00B146CB" w:rsidP="00B1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Methodology</w:t>
      </w:r>
    </w:p>
    <w:p w:rsidR="00B146CB" w:rsidRDefault="00B146CB" w:rsidP="00B146CB">
      <w:pPr>
        <w:pStyle w:val="Undervisningsfor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 common introduction with lectures and discussion</w:t>
      </w:r>
    </w:p>
    <w:p w:rsidR="00B146CB" w:rsidRDefault="00B146CB" w:rsidP="00B146CB">
      <w:pPr>
        <w:pStyle w:val="Undervisningsfor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In-class activities include readings on a given topic, (ensuring student participation)</w:t>
      </w:r>
    </w:p>
    <w:p w:rsidR="00B146CB" w:rsidRDefault="00B146CB" w:rsidP="00B146CB">
      <w:pPr>
        <w:pStyle w:val="Undervisningsfor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Undertaking a group research project</w:t>
      </w:r>
    </w:p>
    <w:p w:rsidR="00B146CB" w:rsidRDefault="00B146CB" w:rsidP="00B146CB">
      <w:pPr>
        <w:pStyle w:val="Undervisningsform"/>
      </w:pPr>
    </w:p>
    <w:p w:rsidR="00B146CB" w:rsidRDefault="00B146CB" w:rsidP="00B146CB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Text Book</w:t>
      </w:r>
    </w:p>
    <w:p w:rsidR="00B146CB" w:rsidRDefault="00B146CB" w:rsidP="00B14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Shaughnessy</w:t>
      </w:r>
      <w:r>
        <w:rPr>
          <w:rFonts w:ascii="Times New Roman" w:hAnsi="Times New Roman"/>
          <w:sz w:val="24"/>
          <w:szCs w:val="24"/>
        </w:rPr>
        <w:t xml:space="preserve"> et al. (2012). Research Methods in Psychology. Ninth Ed. McGraw-Hill</w:t>
      </w:r>
    </w:p>
    <w:p w:rsidR="00B146CB" w:rsidRDefault="00B146CB" w:rsidP="00B1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146CB" w:rsidRDefault="00B146CB" w:rsidP="00B146CB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Reference Articles/Books</w:t>
      </w:r>
    </w:p>
    <w:p w:rsidR="00B146CB" w:rsidRDefault="00B146CB" w:rsidP="00B146CB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Goodwin, J. (2010). Research in Psychology. Sixth Ed. N.Y: John Wiley</w:t>
      </w:r>
    </w:p>
    <w:p w:rsidR="00B146CB" w:rsidRDefault="00B146CB" w:rsidP="00B146CB">
      <w:pPr>
        <w:spacing w:before="100" w:beforeAutospacing="1" w:after="100" w:afterAutospacing="1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Flory J, Emanuel E. Interventions to Improve Research Participants' Understanding in Informed Consent for Research: A Systematic Review. </w:t>
      </w:r>
      <w:r>
        <w:rPr>
          <w:rFonts w:ascii="Times New Roman" w:hAnsi="Times New Roman"/>
          <w:i/>
          <w:iCs/>
          <w:sz w:val="24"/>
          <w:szCs w:val="24"/>
        </w:rPr>
        <w:t xml:space="preserve">JAMA. </w:t>
      </w:r>
      <w:r>
        <w:rPr>
          <w:rFonts w:ascii="Times New Roman" w:hAnsi="Times New Roman"/>
          <w:sz w:val="24"/>
          <w:szCs w:val="24"/>
        </w:rPr>
        <w:t>2004;292(13):1593-1601. doi:10.1001/jama.292.13.1593.</w:t>
      </w:r>
    </w:p>
    <w:p w:rsidR="00B146CB" w:rsidRDefault="00B146CB" w:rsidP="00B146CB">
      <w:pPr>
        <w:spacing w:before="100" w:beforeAutospacing="1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Glass, G. V. (1976). Primary, secondary, and meta-analysis of research. </w:t>
      </w:r>
      <w:r>
        <w:rPr>
          <w:rFonts w:ascii="Times New Roman" w:hAnsi="Times New Roman"/>
          <w:i/>
          <w:iCs/>
          <w:sz w:val="24"/>
          <w:szCs w:val="24"/>
        </w:rPr>
        <w:t>Educational researcher</w:t>
      </w:r>
      <w:r>
        <w:rPr>
          <w:rFonts w:ascii="Times New Roman" w:hAnsi="Times New Roman"/>
          <w:sz w:val="24"/>
          <w:szCs w:val="24"/>
        </w:rPr>
        <w:t>, 3-8.</w:t>
      </w:r>
    </w:p>
    <w:p w:rsidR="00B146CB" w:rsidRDefault="00B146CB" w:rsidP="00B146CB">
      <w:pPr>
        <w:spacing w:before="100" w:beforeAutospacing="1" w:after="100" w:afterAutospacing="1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Baruch, Y., &amp; </w:t>
      </w:r>
      <w:proofErr w:type="spellStart"/>
      <w:r>
        <w:rPr>
          <w:rFonts w:ascii="Times New Roman" w:hAnsi="Times New Roman"/>
          <w:sz w:val="24"/>
          <w:szCs w:val="24"/>
        </w:rPr>
        <w:t>Holtom</w:t>
      </w:r>
      <w:proofErr w:type="spellEnd"/>
      <w:r>
        <w:rPr>
          <w:rFonts w:ascii="Times New Roman" w:hAnsi="Times New Roman"/>
          <w:sz w:val="24"/>
          <w:szCs w:val="24"/>
        </w:rPr>
        <w:t xml:space="preserve">, B. C. (2008). Survey response rate levels and trends in organizational research. </w:t>
      </w:r>
      <w:r>
        <w:rPr>
          <w:rFonts w:ascii="Times New Roman" w:hAnsi="Times New Roman"/>
          <w:i/>
          <w:iCs/>
          <w:sz w:val="24"/>
          <w:szCs w:val="24"/>
        </w:rPr>
        <w:t>Human Relations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(8), 1139-1160.</w:t>
      </w:r>
    </w:p>
    <w:p w:rsidR="00B146CB" w:rsidRDefault="00B146CB" w:rsidP="00B146CB">
      <w:pPr>
        <w:spacing w:before="100" w:beforeAutospacing="1" w:after="100" w:afterAutospacing="1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Hinkin</w:t>
      </w:r>
      <w:proofErr w:type="spellEnd"/>
      <w:r>
        <w:rPr>
          <w:rFonts w:ascii="Times New Roman" w:hAnsi="Times New Roman"/>
          <w:sz w:val="24"/>
          <w:szCs w:val="24"/>
        </w:rPr>
        <w:t xml:space="preserve">, T. R. (1995). A review of scale development practices in the study of organizations. </w:t>
      </w:r>
      <w:r>
        <w:rPr>
          <w:rFonts w:ascii="Times New Roman" w:hAnsi="Times New Roman"/>
          <w:i/>
          <w:iCs/>
          <w:sz w:val="24"/>
          <w:szCs w:val="24"/>
        </w:rPr>
        <w:t>Journal of management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(5), 967-988.</w:t>
      </w:r>
    </w:p>
    <w:p w:rsidR="00B146CB" w:rsidRDefault="00B146CB" w:rsidP="00B146CB">
      <w:pPr>
        <w:spacing w:before="100" w:beforeAutospacing="1" w:after="100" w:afterAutospacing="1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Horner, R. H., </w:t>
      </w:r>
      <w:proofErr w:type="spellStart"/>
      <w:r>
        <w:rPr>
          <w:rFonts w:ascii="Times New Roman" w:hAnsi="Times New Roman"/>
          <w:sz w:val="24"/>
          <w:szCs w:val="24"/>
        </w:rPr>
        <w:t>Carr</w:t>
      </w:r>
      <w:proofErr w:type="spellEnd"/>
      <w:r>
        <w:rPr>
          <w:rFonts w:ascii="Times New Roman" w:hAnsi="Times New Roman"/>
          <w:sz w:val="24"/>
          <w:szCs w:val="24"/>
        </w:rPr>
        <w:t xml:space="preserve">, E. G., Halle, J., McGee, G., Odom, S., &amp; </w:t>
      </w:r>
      <w:proofErr w:type="spellStart"/>
      <w:r>
        <w:rPr>
          <w:rFonts w:ascii="Times New Roman" w:hAnsi="Times New Roman"/>
          <w:sz w:val="24"/>
          <w:szCs w:val="24"/>
        </w:rPr>
        <w:t>Wolery</w:t>
      </w:r>
      <w:proofErr w:type="spellEnd"/>
      <w:r>
        <w:rPr>
          <w:rFonts w:ascii="Times New Roman" w:hAnsi="Times New Roman"/>
          <w:sz w:val="24"/>
          <w:szCs w:val="24"/>
        </w:rPr>
        <w:t xml:space="preserve">, M. (2005). The use of single-subject research to identify evidence-based practice in special education. </w:t>
      </w:r>
      <w:r>
        <w:rPr>
          <w:rFonts w:ascii="Times New Roman" w:hAnsi="Times New Roman"/>
          <w:i/>
          <w:iCs/>
          <w:sz w:val="24"/>
          <w:szCs w:val="24"/>
        </w:rPr>
        <w:t>Exceptional Children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(2), 165-179.</w:t>
      </w:r>
    </w:p>
    <w:p w:rsidR="000034FB" w:rsidRDefault="000034FB">
      <w:bookmarkStart w:id="0" w:name="_GoBack"/>
      <w:bookmarkEnd w:id="0"/>
    </w:p>
    <w:sectPr w:rsidR="0000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6CD1"/>
    <w:multiLevelType w:val="multilevel"/>
    <w:tmpl w:val="77566C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33FC"/>
    <w:multiLevelType w:val="multilevel"/>
    <w:tmpl w:val="7ABF3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CB"/>
    <w:rsid w:val="000034FB"/>
    <w:rsid w:val="00B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38573-8FC7-4251-B2E0-20E4C7A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CB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visningsform">
    <w:name w:val="Undervisningsform"/>
    <w:basedOn w:val="Normal"/>
    <w:qFormat/>
    <w:rsid w:val="00B146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1598</Characters>
  <Application>Microsoft Office Word</Application>
  <DocSecurity>0</DocSecurity>
  <Lines>35</Lines>
  <Paragraphs>24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Farhan</dc:creator>
  <cp:keywords/>
  <dc:description/>
  <cp:lastModifiedBy>Hira Farhan</cp:lastModifiedBy>
  <cp:revision>1</cp:revision>
  <dcterms:created xsi:type="dcterms:W3CDTF">2024-03-28T08:12:00Z</dcterms:created>
  <dcterms:modified xsi:type="dcterms:W3CDTF">2024-03-28T08:13:00Z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f86a6037-dbc2-4d59-8e11-bb7291709279</vt:lpwstr>
  </property>
</Properties>
</file>