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FD17" w14:textId="77777777" w:rsidR="00497258" w:rsidRPr="009973E8" w:rsidRDefault="00497258" w:rsidP="00497258">
      <w:pPr>
        <w:rPr>
          <w:rFonts w:asciiTheme="majorBidi" w:hAnsiTheme="majorBidi" w:cstheme="majorBidi"/>
          <w:sz w:val="24"/>
          <w:szCs w:val="24"/>
        </w:rPr>
      </w:pPr>
      <w:r w:rsidRPr="009973E8">
        <w:rPr>
          <w:rFonts w:asciiTheme="majorBidi" w:hAnsiTheme="majorBidi" w:cstheme="majorBidi"/>
          <w:sz w:val="24"/>
          <w:szCs w:val="24"/>
        </w:rPr>
        <w:t xml:space="preserve">Course code </w:t>
      </w:r>
      <w:r w:rsidRPr="009973E8">
        <w:rPr>
          <w:rFonts w:asciiTheme="majorBidi" w:hAnsiTheme="majorBidi" w:cstheme="majorBidi"/>
          <w:b/>
          <w:bCs/>
          <w:sz w:val="24"/>
          <w:szCs w:val="24"/>
          <w:u w:val="single"/>
        </w:rPr>
        <w:t>CP</w:t>
      </w:r>
      <w:r>
        <w:rPr>
          <w:rFonts w:asciiTheme="majorBidi" w:hAnsiTheme="majorBidi" w:cstheme="majorBidi"/>
          <w:b/>
          <w:bCs/>
          <w:sz w:val="24"/>
          <w:szCs w:val="24"/>
          <w:u w:val="single"/>
        </w:rPr>
        <w:t xml:space="preserve"> 412</w:t>
      </w:r>
      <w:r w:rsidRPr="009973E8">
        <w:rPr>
          <w:rFonts w:asciiTheme="majorBidi" w:hAnsiTheme="majorBidi" w:cstheme="majorBidi"/>
          <w:b/>
          <w:bCs/>
          <w:sz w:val="24"/>
          <w:szCs w:val="24"/>
          <w:u w:val="single"/>
        </w:rPr>
        <w:t xml:space="preserve"> </w:t>
      </w:r>
      <w:r w:rsidRPr="009973E8">
        <w:rPr>
          <w:rFonts w:asciiTheme="majorBidi" w:hAnsiTheme="majorBidi" w:cstheme="majorBidi"/>
          <w:sz w:val="24"/>
          <w:szCs w:val="24"/>
        </w:rPr>
        <w:tab/>
      </w:r>
      <w:r w:rsidRPr="009973E8">
        <w:rPr>
          <w:rFonts w:asciiTheme="majorBidi" w:hAnsiTheme="majorBidi" w:cstheme="majorBidi"/>
          <w:sz w:val="24"/>
          <w:szCs w:val="24"/>
        </w:rPr>
        <w:tab/>
        <w:t xml:space="preserve">                                          Course title </w:t>
      </w:r>
      <w:r w:rsidRPr="009973E8">
        <w:rPr>
          <w:rFonts w:asciiTheme="majorBidi" w:hAnsiTheme="majorBidi" w:cstheme="majorBidi"/>
          <w:b/>
          <w:sz w:val="24"/>
          <w:szCs w:val="24"/>
          <w:u w:val="single"/>
        </w:rPr>
        <w:t xml:space="preserve">Community Psychology </w:t>
      </w:r>
      <w:r w:rsidRPr="009973E8">
        <w:rPr>
          <w:rFonts w:asciiTheme="majorBidi" w:hAnsiTheme="majorBidi" w:cstheme="majorBidi"/>
          <w:sz w:val="24"/>
          <w:szCs w:val="24"/>
        </w:rPr>
        <w:t xml:space="preserve"> </w:t>
      </w:r>
    </w:p>
    <w:p w14:paraId="7B0F1E1D" w14:textId="77777777" w:rsidR="00497258" w:rsidRDefault="00497258" w:rsidP="00497258">
      <w:pPr>
        <w:rPr>
          <w:rFonts w:ascii="Times New Roman" w:hAnsi="Times New Roman" w:cs="Times New Roman"/>
          <w:b/>
          <w:bCs/>
          <w:sz w:val="48"/>
          <w:szCs w:val="48"/>
          <w:u w:val="single"/>
        </w:rPr>
      </w:pPr>
    </w:p>
    <w:tbl>
      <w:tblPr>
        <w:tblpPr w:leftFromText="180" w:rightFromText="180" w:vertAnchor="page" w:horzAnchor="margin" w:tblpXSpec="center" w:tblpY="2881"/>
        <w:tblW w:w="10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9235"/>
      </w:tblGrid>
      <w:tr w:rsidR="00497258" w:rsidRPr="00CF6825" w14:paraId="2CA1D4F5" w14:textId="77777777" w:rsidTr="00DF4616">
        <w:trPr>
          <w:trHeight w:val="268"/>
        </w:trPr>
        <w:tc>
          <w:tcPr>
            <w:tcW w:w="10554" w:type="dxa"/>
            <w:gridSpan w:val="2"/>
            <w:shd w:val="clear" w:color="auto" w:fill="F2F2F2"/>
          </w:tcPr>
          <w:p w14:paraId="0E0338AC" w14:textId="77777777" w:rsidR="00497258" w:rsidRDefault="00497258" w:rsidP="00497258">
            <w:pPr>
              <w:numPr>
                <w:ilvl w:val="0"/>
                <w:numId w:val="2"/>
              </w:numPr>
              <w:spacing w:after="0" w:line="360" w:lineRule="auto"/>
              <w:rPr>
                <w:rFonts w:ascii="Times New Roman" w:hAnsi="Times New Roman"/>
                <w:b/>
                <w:bCs/>
                <w:sz w:val="28"/>
                <w:szCs w:val="28"/>
              </w:rPr>
            </w:pPr>
            <w:r>
              <w:rPr>
                <w:rFonts w:ascii="Times New Roman" w:hAnsi="Times New Roman"/>
                <w:b/>
                <w:bCs/>
                <w:sz w:val="28"/>
                <w:szCs w:val="28"/>
              </w:rPr>
              <w:t>Course Learning Outcomes: (CLO’s)</w:t>
            </w:r>
          </w:p>
        </w:tc>
      </w:tr>
      <w:tr w:rsidR="00497258" w:rsidRPr="00CF6825" w14:paraId="3B0D0D84" w14:textId="77777777" w:rsidTr="00DF4616">
        <w:trPr>
          <w:trHeight w:val="764"/>
        </w:trPr>
        <w:tc>
          <w:tcPr>
            <w:tcW w:w="1319" w:type="dxa"/>
            <w:shd w:val="clear" w:color="auto" w:fill="F2F2F2"/>
          </w:tcPr>
          <w:p w14:paraId="577396DD" w14:textId="77777777" w:rsidR="00497258" w:rsidRDefault="00497258" w:rsidP="00DF4616">
            <w:pPr>
              <w:jc w:val="center"/>
              <w:rPr>
                <w:rFonts w:ascii="Times New Roman" w:hAnsi="Times New Roman" w:cs="Arial"/>
                <w:sz w:val="24"/>
                <w:szCs w:val="20"/>
              </w:rPr>
            </w:pPr>
            <w:r>
              <w:rPr>
                <w:rFonts w:ascii="Times New Roman" w:hAnsi="Times New Roman" w:cs="Arial"/>
                <w:sz w:val="24"/>
                <w:szCs w:val="20"/>
              </w:rPr>
              <w:t>CLO-1</w:t>
            </w:r>
          </w:p>
        </w:tc>
        <w:tc>
          <w:tcPr>
            <w:tcW w:w="9235" w:type="dxa"/>
            <w:shd w:val="clear" w:color="auto" w:fill="auto"/>
          </w:tcPr>
          <w:p w14:paraId="086F90A7" w14:textId="77777777" w:rsidR="00497258" w:rsidRPr="00CE7C45" w:rsidRDefault="00497258" w:rsidP="00DF4616">
            <w:pPr>
              <w:pStyle w:val="NormalWeb"/>
              <w:rPr>
                <w:rFonts w:asciiTheme="majorBidi" w:hAnsiTheme="majorBidi" w:cstheme="majorBidi"/>
              </w:rPr>
            </w:pPr>
            <w:r>
              <w:rPr>
                <w:b/>
                <w:bCs/>
              </w:rPr>
              <w:t>A</w:t>
            </w:r>
            <w:r w:rsidRPr="00C66F7C">
              <w:rPr>
                <w:b/>
                <w:bCs/>
              </w:rPr>
              <w:t xml:space="preserve">cquire </w:t>
            </w:r>
            <w:r w:rsidRPr="009973E8">
              <w:rPr>
                <w:rFonts w:asciiTheme="majorBidi" w:hAnsiTheme="majorBidi" w:cstheme="majorBidi"/>
              </w:rPr>
              <w:t>fundamental</w:t>
            </w:r>
            <w:r>
              <w:rPr>
                <w:rFonts w:asciiTheme="majorBidi" w:hAnsiTheme="majorBidi" w:cstheme="majorBidi"/>
              </w:rPr>
              <w:t xml:space="preserve"> knowledge about</w:t>
            </w:r>
            <w:r w:rsidRPr="009973E8">
              <w:rPr>
                <w:rFonts w:asciiTheme="majorBidi" w:hAnsiTheme="majorBidi" w:cstheme="majorBidi"/>
              </w:rPr>
              <w:t xml:space="preserve"> principles</w:t>
            </w:r>
            <w:r>
              <w:rPr>
                <w:rFonts w:asciiTheme="majorBidi" w:hAnsiTheme="majorBidi" w:cstheme="majorBidi"/>
              </w:rPr>
              <w:t xml:space="preserve">, </w:t>
            </w:r>
            <w:r w:rsidRPr="009973E8">
              <w:rPr>
                <w:rFonts w:asciiTheme="majorBidi" w:hAnsiTheme="majorBidi" w:cstheme="majorBidi"/>
              </w:rPr>
              <w:t xml:space="preserve">values </w:t>
            </w:r>
            <w:r>
              <w:rPr>
                <w:rFonts w:asciiTheme="majorBidi" w:hAnsiTheme="majorBidi" w:cstheme="majorBidi"/>
              </w:rPr>
              <w:t xml:space="preserve">and </w:t>
            </w:r>
            <w:r w:rsidRPr="009973E8">
              <w:rPr>
                <w:rFonts w:asciiTheme="majorBidi" w:hAnsiTheme="majorBidi" w:cstheme="majorBidi"/>
              </w:rPr>
              <w:t>how community psychology integrates and collaborates with other sub fields of social sciences</w:t>
            </w:r>
            <w:r>
              <w:rPr>
                <w:rFonts w:asciiTheme="majorBidi" w:hAnsiTheme="majorBidi" w:cstheme="majorBidi"/>
              </w:rPr>
              <w:t>. (C2)</w:t>
            </w:r>
          </w:p>
        </w:tc>
      </w:tr>
      <w:tr w:rsidR="00497258" w:rsidRPr="00CF6825" w14:paraId="5A446F99" w14:textId="77777777" w:rsidTr="00DF4616">
        <w:trPr>
          <w:trHeight w:val="154"/>
        </w:trPr>
        <w:tc>
          <w:tcPr>
            <w:tcW w:w="1319" w:type="dxa"/>
            <w:shd w:val="clear" w:color="auto" w:fill="F2F2F2"/>
          </w:tcPr>
          <w:p w14:paraId="7ECC594A" w14:textId="77777777" w:rsidR="00497258" w:rsidRDefault="00497258" w:rsidP="00DF4616">
            <w:pPr>
              <w:jc w:val="center"/>
              <w:rPr>
                <w:rFonts w:ascii="Times New Roman" w:hAnsi="Times New Roman" w:cs="Arial"/>
                <w:sz w:val="24"/>
                <w:szCs w:val="20"/>
              </w:rPr>
            </w:pPr>
            <w:r>
              <w:rPr>
                <w:rFonts w:ascii="Times New Roman" w:hAnsi="Times New Roman" w:cs="Arial"/>
                <w:sz w:val="24"/>
                <w:szCs w:val="20"/>
              </w:rPr>
              <w:t>CLO-2</w:t>
            </w:r>
          </w:p>
        </w:tc>
        <w:tc>
          <w:tcPr>
            <w:tcW w:w="9235" w:type="dxa"/>
            <w:shd w:val="clear" w:color="auto" w:fill="auto"/>
          </w:tcPr>
          <w:p w14:paraId="008A7202" w14:textId="77777777" w:rsidR="00497258" w:rsidRPr="00CE7C45" w:rsidRDefault="00497258" w:rsidP="00DF4616">
            <w:pPr>
              <w:pStyle w:val="NormalWeb"/>
              <w:rPr>
                <w:rFonts w:asciiTheme="majorBidi" w:hAnsiTheme="majorBidi" w:cstheme="majorBidi"/>
              </w:rPr>
            </w:pPr>
            <w:r w:rsidRPr="00910952">
              <w:rPr>
                <w:rFonts w:asciiTheme="majorBidi" w:hAnsiTheme="majorBidi" w:cstheme="majorBidi"/>
                <w:b/>
                <w:bCs/>
              </w:rPr>
              <w:t>Analyze</w:t>
            </w:r>
            <w:r w:rsidRPr="009973E8">
              <w:rPr>
                <w:rFonts w:asciiTheme="majorBidi" w:hAnsiTheme="majorBidi" w:cstheme="majorBidi"/>
              </w:rPr>
              <w:t xml:space="preserve"> the issues and challenges of different communities within collectivistic culture</w:t>
            </w:r>
            <w:r>
              <w:rPr>
                <w:rFonts w:asciiTheme="majorBidi" w:hAnsiTheme="majorBidi" w:cstheme="majorBidi"/>
              </w:rPr>
              <w:t xml:space="preserve"> (C4)</w:t>
            </w:r>
          </w:p>
        </w:tc>
      </w:tr>
      <w:tr w:rsidR="00497258" w:rsidRPr="00CF6825" w14:paraId="7486496D" w14:textId="77777777" w:rsidTr="00DF4616">
        <w:trPr>
          <w:trHeight w:val="154"/>
        </w:trPr>
        <w:tc>
          <w:tcPr>
            <w:tcW w:w="1319" w:type="dxa"/>
            <w:shd w:val="clear" w:color="auto" w:fill="F2F2F2"/>
          </w:tcPr>
          <w:p w14:paraId="0E7A1541" w14:textId="77777777" w:rsidR="00497258" w:rsidRDefault="00497258" w:rsidP="00DF4616">
            <w:pPr>
              <w:jc w:val="center"/>
              <w:rPr>
                <w:rFonts w:ascii="Times New Roman" w:hAnsi="Times New Roman" w:cs="Arial"/>
                <w:sz w:val="24"/>
                <w:szCs w:val="20"/>
              </w:rPr>
            </w:pPr>
            <w:r>
              <w:rPr>
                <w:rFonts w:ascii="Times New Roman" w:hAnsi="Times New Roman" w:cs="Arial"/>
                <w:sz w:val="24"/>
                <w:szCs w:val="20"/>
              </w:rPr>
              <w:t>CLO-3</w:t>
            </w:r>
          </w:p>
        </w:tc>
        <w:tc>
          <w:tcPr>
            <w:tcW w:w="9235" w:type="dxa"/>
            <w:shd w:val="clear" w:color="auto" w:fill="auto"/>
          </w:tcPr>
          <w:p w14:paraId="7C8E274A" w14:textId="77777777" w:rsidR="00497258" w:rsidRDefault="00497258" w:rsidP="00DF4616">
            <w:pPr>
              <w:spacing w:after="0" w:line="240" w:lineRule="auto"/>
              <w:rPr>
                <w:rFonts w:ascii="Times New Roman" w:hAnsi="Times New Roman"/>
                <w:sz w:val="24"/>
                <w:szCs w:val="24"/>
              </w:rPr>
            </w:pPr>
            <w:r>
              <w:rPr>
                <w:rFonts w:ascii="Times New Roman" w:hAnsi="Times New Roman"/>
                <w:sz w:val="24"/>
                <w:szCs w:val="24"/>
              </w:rPr>
              <w:t xml:space="preserve">Graduates will be able to </w:t>
            </w:r>
            <w:r w:rsidRPr="00C66F7C">
              <w:rPr>
                <w:rFonts w:ascii="Times New Roman" w:hAnsi="Times New Roman"/>
                <w:b/>
                <w:bCs/>
                <w:sz w:val="24"/>
                <w:szCs w:val="24"/>
              </w:rPr>
              <w:t xml:space="preserve">practice </w:t>
            </w:r>
            <w:r>
              <w:rPr>
                <w:rFonts w:ascii="Times New Roman" w:hAnsi="Times New Roman"/>
                <w:sz w:val="24"/>
                <w:szCs w:val="24"/>
              </w:rPr>
              <w:t xml:space="preserve">community psychology in practical field and devise a need based preventative and promotive program of mental health, it will </w:t>
            </w:r>
            <w:r w:rsidRPr="00C66F7C">
              <w:rPr>
                <w:rFonts w:asciiTheme="majorBidi" w:hAnsiTheme="majorBidi" w:cstheme="majorBidi"/>
                <w:b/>
                <w:bCs/>
                <w:sz w:val="24"/>
                <w:szCs w:val="24"/>
              </w:rPr>
              <w:t xml:space="preserve">enhance </w:t>
            </w:r>
            <w:r w:rsidRPr="00CE7C45">
              <w:rPr>
                <w:rFonts w:asciiTheme="majorBidi" w:hAnsiTheme="majorBidi" w:cstheme="majorBidi"/>
                <w:sz w:val="24"/>
                <w:szCs w:val="24"/>
              </w:rPr>
              <w:t>the creativity and critical thinking</w:t>
            </w:r>
            <w:r>
              <w:rPr>
                <w:rFonts w:asciiTheme="majorBidi" w:hAnsiTheme="majorBidi" w:cstheme="majorBidi"/>
                <w:sz w:val="24"/>
                <w:szCs w:val="24"/>
              </w:rPr>
              <w:t>. (P5)</w:t>
            </w:r>
          </w:p>
        </w:tc>
      </w:tr>
      <w:tr w:rsidR="00497258" w:rsidRPr="00CF6825" w14:paraId="320FB3AA" w14:textId="77777777" w:rsidTr="00DF4616">
        <w:trPr>
          <w:trHeight w:val="359"/>
        </w:trPr>
        <w:tc>
          <w:tcPr>
            <w:tcW w:w="1319" w:type="dxa"/>
            <w:shd w:val="clear" w:color="auto" w:fill="F2F2F2"/>
          </w:tcPr>
          <w:p w14:paraId="5EBBCB10" w14:textId="77777777" w:rsidR="00497258" w:rsidRDefault="00497258" w:rsidP="00DF4616">
            <w:pPr>
              <w:jc w:val="center"/>
              <w:rPr>
                <w:rFonts w:ascii="Times New Roman" w:hAnsi="Times New Roman" w:cs="Arial"/>
                <w:sz w:val="24"/>
                <w:szCs w:val="20"/>
              </w:rPr>
            </w:pPr>
            <w:r>
              <w:rPr>
                <w:rFonts w:ascii="Times New Roman" w:hAnsi="Times New Roman" w:cs="Arial"/>
                <w:sz w:val="24"/>
                <w:szCs w:val="20"/>
              </w:rPr>
              <w:t>CLO-4</w:t>
            </w:r>
          </w:p>
        </w:tc>
        <w:tc>
          <w:tcPr>
            <w:tcW w:w="9235" w:type="dxa"/>
            <w:shd w:val="clear" w:color="auto" w:fill="auto"/>
          </w:tcPr>
          <w:p w14:paraId="656A1760" w14:textId="77777777" w:rsidR="00497258" w:rsidRDefault="00497258" w:rsidP="00DF4616">
            <w:pPr>
              <w:rPr>
                <w:rFonts w:ascii="Times New Roman" w:hAnsi="Times New Roman" w:cs="Arial"/>
                <w:sz w:val="24"/>
              </w:rPr>
            </w:pPr>
            <w:r>
              <w:rPr>
                <w:rFonts w:ascii="Times New Roman" w:hAnsi="Times New Roman"/>
                <w:sz w:val="24"/>
                <w:szCs w:val="24"/>
              </w:rPr>
              <w:t xml:space="preserve">Graduates will </w:t>
            </w:r>
            <w:r w:rsidRPr="00C66F7C">
              <w:rPr>
                <w:rFonts w:ascii="Times New Roman" w:hAnsi="Times New Roman"/>
                <w:b/>
                <w:bCs/>
                <w:sz w:val="24"/>
                <w:szCs w:val="24"/>
              </w:rPr>
              <w:t>demonstrate</w:t>
            </w:r>
            <w:r>
              <w:rPr>
                <w:rFonts w:ascii="Times New Roman" w:hAnsi="Times New Roman"/>
                <w:sz w:val="24"/>
                <w:szCs w:val="24"/>
              </w:rPr>
              <w:t xml:space="preserve"> ethics in their community work and daily life. (A4)</w:t>
            </w:r>
          </w:p>
        </w:tc>
      </w:tr>
    </w:tbl>
    <w:p w14:paraId="1F6C48EB" w14:textId="77777777" w:rsidR="00497258" w:rsidRDefault="00497258" w:rsidP="00497258">
      <w:pPr>
        <w:rPr>
          <w:rFonts w:ascii="Times New Roman" w:hAnsi="Times New Roman" w:cs="Times New Roman"/>
          <w:b/>
          <w:bCs/>
          <w:sz w:val="48"/>
          <w:szCs w:val="48"/>
          <w:u w:val="single"/>
        </w:rPr>
      </w:pPr>
    </w:p>
    <w:p w14:paraId="18360FC7" w14:textId="77777777" w:rsidR="00497258" w:rsidRDefault="00497258" w:rsidP="00497258">
      <w:pPr>
        <w:rPr>
          <w:rFonts w:ascii="Times New Roman" w:hAnsi="Times New Roman" w:cs="Times New Roman"/>
          <w:b/>
          <w:bCs/>
          <w:sz w:val="48"/>
          <w:szCs w:val="48"/>
          <w:u w:val="single"/>
        </w:rPr>
      </w:pPr>
    </w:p>
    <w:p w14:paraId="6D0805CE" w14:textId="77777777" w:rsidR="00497258" w:rsidRDefault="00497258" w:rsidP="00497258">
      <w:pPr>
        <w:rPr>
          <w:rFonts w:ascii="Times New Roman" w:hAnsi="Times New Roman" w:cs="Times New Roman"/>
          <w:b/>
          <w:bCs/>
          <w:sz w:val="48"/>
          <w:szCs w:val="48"/>
          <w:u w:val="single"/>
        </w:rPr>
      </w:pPr>
    </w:p>
    <w:p w14:paraId="67D398BC" w14:textId="77777777" w:rsidR="00497258" w:rsidRDefault="00497258" w:rsidP="00497258">
      <w:pPr>
        <w:rPr>
          <w:rFonts w:ascii="Times New Roman" w:hAnsi="Times New Roman" w:cs="Times New Roman"/>
          <w:b/>
          <w:bCs/>
          <w:sz w:val="48"/>
          <w:szCs w:val="48"/>
          <w:u w:val="single"/>
        </w:rPr>
      </w:pPr>
    </w:p>
    <w:tbl>
      <w:tblPr>
        <w:tblpPr w:leftFromText="180" w:rightFromText="180" w:vertAnchor="text" w:tblpX="-162"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4477"/>
        <w:gridCol w:w="942"/>
        <w:gridCol w:w="961"/>
        <w:gridCol w:w="924"/>
        <w:gridCol w:w="1015"/>
      </w:tblGrid>
      <w:tr w:rsidR="00497258" w:rsidRPr="00623810" w14:paraId="3583E943" w14:textId="77777777" w:rsidTr="00DF4616">
        <w:trPr>
          <w:trHeight w:val="147"/>
        </w:trPr>
        <w:tc>
          <w:tcPr>
            <w:tcW w:w="2945" w:type="pct"/>
            <w:gridSpan w:val="2"/>
            <w:shd w:val="clear" w:color="auto" w:fill="auto"/>
          </w:tcPr>
          <w:p w14:paraId="3B974987" w14:textId="77777777" w:rsidR="00497258" w:rsidRDefault="00497258" w:rsidP="00DF4616">
            <w:pPr>
              <w:spacing w:after="0" w:line="240" w:lineRule="auto"/>
              <w:rPr>
                <w:rFonts w:ascii="Times New Roman" w:hAnsi="Times New Roman"/>
              </w:rPr>
            </w:pPr>
          </w:p>
        </w:tc>
        <w:tc>
          <w:tcPr>
            <w:tcW w:w="504" w:type="pct"/>
            <w:shd w:val="clear" w:color="auto" w:fill="auto"/>
          </w:tcPr>
          <w:p w14:paraId="35EC82BB" w14:textId="77777777" w:rsidR="00497258" w:rsidRDefault="00497258" w:rsidP="00DF4616">
            <w:pPr>
              <w:spacing w:after="0" w:line="240" w:lineRule="auto"/>
              <w:rPr>
                <w:rFonts w:ascii="Times New Roman" w:hAnsi="Times New Roman"/>
              </w:rPr>
            </w:pPr>
            <w:r>
              <w:rPr>
                <w:rFonts w:ascii="Times New Roman" w:hAnsi="Times New Roman"/>
              </w:rPr>
              <w:t>CLO 1</w:t>
            </w:r>
          </w:p>
        </w:tc>
        <w:tc>
          <w:tcPr>
            <w:tcW w:w="514" w:type="pct"/>
            <w:shd w:val="clear" w:color="auto" w:fill="auto"/>
          </w:tcPr>
          <w:p w14:paraId="4D600CBC" w14:textId="77777777" w:rsidR="00497258" w:rsidRDefault="00497258" w:rsidP="00DF4616">
            <w:pPr>
              <w:spacing w:after="0" w:line="240" w:lineRule="auto"/>
              <w:rPr>
                <w:rFonts w:ascii="Times New Roman" w:hAnsi="Times New Roman"/>
                <w:bCs/>
                <w:color w:val="000000"/>
              </w:rPr>
            </w:pPr>
            <w:r>
              <w:rPr>
                <w:rFonts w:ascii="Times New Roman" w:hAnsi="Times New Roman"/>
              </w:rPr>
              <w:t>CLO</w:t>
            </w:r>
            <w:r>
              <w:rPr>
                <w:rFonts w:ascii="Times New Roman" w:hAnsi="Times New Roman"/>
                <w:bCs/>
                <w:color w:val="000000"/>
              </w:rPr>
              <w:t xml:space="preserve"> 2</w:t>
            </w:r>
          </w:p>
        </w:tc>
        <w:tc>
          <w:tcPr>
            <w:tcW w:w="494" w:type="pct"/>
            <w:shd w:val="clear" w:color="auto" w:fill="auto"/>
          </w:tcPr>
          <w:p w14:paraId="78D5691A" w14:textId="77777777" w:rsidR="00497258" w:rsidRDefault="00497258" w:rsidP="00DF4616">
            <w:pPr>
              <w:spacing w:after="0" w:line="240" w:lineRule="auto"/>
              <w:rPr>
                <w:rFonts w:ascii="Times New Roman" w:hAnsi="Times New Roman"/>
                <w:bCs/>
                <w:color w:val="000000"/>
              </w:rPr>
            </w:pPr>
            <w:r>
              <w:rPr>
                <w:rFonts w:ascii="Times New Roman" w:hAnsi="Times New Roman"/>
              </w:rPr>
              <w:t>CLO</w:t>
            </w:r>
            <w:r>
              <w:rPr>
                <w:rFonts w:ascii="Times New Roman" w:hAnsi="Times New Roman"/>
                <w:bCs/>
                <w:color w:val="000000"/>
              </w:rPr>
              <w:t xml:space="preserve">  3</w:t>
            </w:r>
          </w:p>
        </w:tc>
        <w:tc>
          <w:tcPr>
            <w:tcW w:w="543" w:type="pct"/>
            <w:shd w:val="clear" w:color="auto" w:fill="auto"/>
          </w:tcPr>
          <w:p w14:paraId="2E2DFE5C" w14:textId="77777777" w:rsidR="00497258" w:rsidRDefault="00497258" w:rsidP="00DF4616">
            <w:pPr>
              <w:spacing w:after="0" w:line="240" w:lineRule="auto"/>
              <w:rPr>
                <w:rFonts w:ascii="Arial" w:hAnsi="Arial" w:cs="Arial"/>
                <w:bCs/>
                <w:color w:val="000000"/>
              </w:rPr>
            </w:pPr>
            <w:r>
              <w:rPr>
                <w:rFonts w:ascii="Times New Roman" w:hAnsi="Times New Roman"/>
              </w:rPr>
              <w:t>CLO</w:t>
            </w:r>
            <w:r>
              <w:rPr>
                <w:rFonts w:ascii="Arial" w:hAnsi="Arial" w:cs="Arial"/>
                <w:bCs/>
                <w:color w:val="000000"/>
              </w:rPr>
              <w:t xml:space="preserve"> 4</w:t>
            </w:r>
          </w:p>
        </w:tc>
      </w:tr>
      <w:tr w:rsidR="00497258" w:rsidRPr="00623810" w14:paraId="4F43BCA5" w14:textId="77777777" w:rsidTr="00DF4616">
        <w:trPr>
          <w:trHeight w:val="147"/>
        </w:trPr>
        <w:tc>
          <w:tcPr>
            <w:tcW w:w="551" w:type="pct"/>
            <w:shd w:val="clear" w:color="auto" w:fill="F2F2F2"/>
          </w:tcPr>
          <w:p w14:paraId="20988104" w14:textId="77777777" w:rsidR="00497258" w:rsidRDefault="00497258" w:rsidP="00DF4616">
            <w:pPr>
              <w:spacing w:after="0" w:line="240" w:lineRule="auto"/>
              <w:jc w:val="center"/>
              <w:rPr>
                <w:rFonts w:ascii="Times New Roman" w:hAnsi="Times New Roman"/>
              </w:rPr>
            </w:pPr>
            <w:r>
              <w:rPr>
                <w:rFonts w:ascii="Times New Roman" w:hAnsi="Times New Roman"/>
              </w:rPr>
              <w:t>PLO-1</w:t>
            </w:r>
          </w:p>
        </w:tc>
        <w:tc>
          <w:tcPr>
            <w:tcW w:w="2394" w:type="pct"/>
            <w:shd w:val="clear" w:color="auto" w:fill="auto"/>
          </w:tcPr>
          <w:p w14:paraId="159A297B" w14:textId="77777777" w:rsidR="00497258" w:rsidRDefault="00497258" w:rsidP="00DF4616">
            <w:pPr>
              <w:spacing w:after="0" w:line="240" w:lineRule="auto"/>
              <w:jc w:val="both"/>
              <w:rPr>
                <w:rFonts w:ascii="Times New Roman" w:hAnsi="Times New Roman"/>
              </w:rPr>
            </w:pPr>
            <w:r>
              <w:rPr>
                <w:rFonts w:ascii="Times New Roman" w:hAnsi="Times New Roman"/>
                <w:b/>
                <w:bCs/>
              </w:rPr>
              <w:t>Psychology Knowledge:</w:t>
            </w:r>
            <w:r>
              <w:rPr>
                <w:rFonts w:ascii="Times New Roman" w:hAnsi="Times New Roman"/>
              </w:rPr>
              <w:t xml:space="preserve"> Graduates will be able to comprehend the fundamental concepts of Clinical Psychology. An ability to describe the manifestation of psychological problems in cultural perspectives. </w:t>
            </w:r>
          </w:p>
        </w:tc>
        <w:tc>
          <w:tcPr>
            <w:tcW w:w="504" w:type="pct"/>
            <w:shd w:val="clear" w:color="auto" w:fill="auto"/>
          </w:tcPr>
          <w:p w14:paraId="563621E8" w14:textId="77777777" w:rsidR="00497258" w:rsidRDefault="00497258" w:rsidP="00497258">
            <w:pPr>
              <w:pStyle w:val="ListParagraph"/>
              <w:numPr>
                <w:ilvl w:val="0"/>
                <w:numId w:val="1"/>
              </w:numPr>
              <w:spacing w:after="0" w:line="240" w:lineRule="auto"/>
              <w:ind w:left="720"/>
              <w:jc w:val="center"/>
              <w:rPr>
                <w:rFonts w:ascii="Times New Roman" w:hAnsi="Times New Roman"/>
              </w:rPr>
            </w:pPr>
          </w:p>
        </w:tc>
        <w:tc>
          <w:tcPr>
            <w:tcW w:w="514" w:type="pct"/>
            <w:shd w:val="clear" w:color="auto" w:fill="auto"/>
          </w:tcPr>
          <w:p w14:paraId="75BFB365"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56521C08"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270A3FF1" w14:textId="77777777" w:rsidR="00497258" w:rsidRDefault="00497258" w:rsidP="00DF4616">
            <w:pPr>
              <w:spacing w:after="0" w:line="240" w:lineRule="auto"/>
              <w:jc w:val="center"/>
              <w:rPr>
                <w:rFonts w:ascii="Arial" w:hAnsi="Arial" w:cs="Arial"/>
              </w:rPr>
            </w:pPr>
          </w:p>
        </w:tc>
      </w:tr>
      <w:tr w:rsidR="00497258" w:rsidRPr="00623810" w14:paraId="76239CEA" w14:textId="77777777" w:rsidTr="00DF4616">
        <w:trPr>
          <w:trHeight w:val="147"/>
        </w:trPr>
        <w:tc>
          <w:tcPr>
            <w:tcW w:w="551" w:type="pct"/>
            <w:shd w:val="clear" w:color="auto" w:fill="F2F2F2"/>
          </w:tcPr>
          <w:p w14:paraId="74A8D357" w14:textId="77777777" w:rsidR="00497258" w:rsidRDefault="00497258" w:rsidP="00DF4616">
            <w:pPr>
              <w:spacing w:after="0" w:line="240" w:lineRule="auto"/>
              <w:jc w:val="center"/>
              <w:rPr>
                <w:rFonts w:ascii="Times New Roman" w:hAnsi="Times New Roman"/>
              </w:rPr>
            </w:pPr>
            <w:r>
              <w:rPr>
                <w:rFonts w:ascii="Times New Roman" w:hAnsi="Times New Roman"/>
              </w:rPr>
              <w:t>PLO-2</w:t>
            </w:r>
          </w:p>
        </w:tc>
        <w:tc>
          <w:tcPr>
            <w:tcW w:w="2394" w:type="pct"/>
            <w:shd w:val="clear" w:color="auto" w:fill="auto"/>
          </w:tcPr>
          <w:p w14:paraId="0BC0A2CD" w14:textId="77777777" w:rsidR="00497258" w:rsidRDefault="00497258" w:rsidP="00DF4616">
            <w:pPr>
              <w:spacing w:after="0" w:line="240" w:lineRule="auto"/>
              <w:jc w:val="both"/>
              <w:rPr>
                <w:rFonts w:ascii="Times New Roman" w:hAnsi="Times New Roman"/>
              </w:rPr>
            </w:pPr>
            <w:r>
              <w:rPr>
                <w:rFonts w:ascii="Times New Roman" w:hAnsi="Times New Roman"/>
                <w:b/>
                <w:bCs/>
              </w:rPr>
              <w:t>Problem Functional Analysis:</w:t>
            </w:r>
            <w:r>
              <w:rPr>
                <w:rFonts w:ascii="Times New Roman" w:hAnsi="Times New Roman"/>
              </w:rPr>
              <w:t xml:space="preserve"> Graduates will be able to formulate and conceptualize the psychological problems according to Bio-Psych-Social and Spiritual Model. </w:t>
            </w:r>
          </w:p>
        </w:tc>
        <w:tc>
          <w:tcPr>
            <w:tcW w:w="504" w:type="pct"/>
            <w:shd w:val="clear" w:color="auto" w:fill="auto"/>
          </w:tcPr>
          <w:p w14:paraId="78323F0D" w14:textId="77777777" w:rsidR="00497258" w:rsidRDefault="00497258" w:rsidP="00DF4616">
            <w:pPr>
              <w:spacing w:after="0" w:line="240" w:lineRule="auto"/>
              <w:jc w:val="center"/>
              <w:rPr>
                <w:rFonts w:ascii="Times New Roman" w:hAnsi="Times New Roman"/>
              </w:rPr>
            </w:pPr>
          </w:p>
        </w:tc>
        <w:tc>
          <w:tcPr>
            <w:tcW w:w="514" w:type="pct"/>
            <w:shd w:val="clear" w:color="auto" w:fill="auto"/>
          </w:tcPr>
          <w:p w14:paraId="3AA9D8D9" w14:textId="77777777" w:rsidR="00497258" w:rsidRDefault="00497258" w:rsidP="00497258">
            <w:pPr>
              <w:pStyle w:val="ListParagraph"/>
              <w:numPr>
                <w:ilvl w:val="0"/>
                <w:numId w:val="1"/>
              </w:numPr>
              <w:spacing w:after="0" w:line="240" w:lineRule="auto"/>
              <w:ind w:left="720"/>
              <w:jc w:val="center"/>
              <w:rPr>
                <w:rFonts w:ascii="Times New Roman" w:hAnsi="Times New Roman"/>
              </w:rPr>
            </w:pPr>
          </w:p>
        </w:tc>
        <w:tc>
          <w:tcPr>
            <w:tcW w:w="494" w:type="pct"/>
            <w:shd w:val="clear" w:color="auto" w:fill="auto"/>
          </w:tcPr>
          <w:p w14:paraId="20F0D1E1" w14:textId="77777777" w:rsidR="00497258" w:rsidRDefault="00497258" w:rsidP="00DF4616">
            <w:pPr>
              <w:pStyle w:val="ListParagraph"/>
              <w:spacing w:after="0" w:line="240" w:lineRule="auto"/>
              <w:ind w:left="360"/>
              <w:jc w:val="center"/>
              <w:rPr>
                <w:rFonts w:ascii="Times New Roman" w:hAnsi="Times New Roman"/>
              </w:rPr>
            </w:pPr>
          </w:p>
        </w:tc>
        <w:tc>
          <w:tcPr>
            <w:tcW w:w="543" w:type="pct"/>
            <w:shd w:val="clear" w:color="auto" w:fill="auto"/>
          </w:tcPr>
          <w:p w14:paraId="51B05E6F" w14:textId="77777777" w:rsidR="00497258" w:rsidRDefault="00497258" w:rsidP="00DF4616">
            <w:pPr>
              <w:spacing w:after="0" w:line="240" w:lineRule="auto"/>
              <w:jc w:val="center"/>
              <w:rPr>
                <w:rFonts w:ascii="Arial" w:hAnsi="Arial" w:cs="Arial"/>
              </w:rPr>
            </w:pPr>
          </w:p>
        </w:tc>
      </w:tr>
      <w:tr w:rsidR="00497258" w:rsidRPr="00623810" w14:paraId="529E284F" w14:textId="77777777" w:rsidTr="00DF4616">
        <w:trPr>
          <w:trHeight w:val="147"/>
        </w:trPr>
        <w:tc>
          <w:tcPr>
            <w:tcW w:w="551" w:type="pct"/>
            <w:shd w:val="clear" w:color="auto" w:fill="F2F2F2"/>
          </w:tcPr>
          <w:p w14:paraId="4F47BFFB" w14:textId="77777777" w:rsidR="00497258" w:rsidRDefault="00497258" w:rsidP="00DF4616">
            <w:pPr>
              <w:spacing w:after="0" w:line="240" w:lineRule="auto"/>
              <w:jc w:val="center"/>
              <w:rPr>
                <w:rFonts w:ascii="Times New Roman" w:hAnsi="Times New Roman"/>
              </w:rPr>
            </w:pPr>
            <w:r>
              <w:rPr>
                <w:rFonts w:ascii="Times New Roman" w:hAnsi="Times New Roman"/>
              </w:rPr>
              <w:t>PLO-3</w:t>
            </w:r>
          </w:p>
        </w:tc>
        <w:tc>
          <w:tcPr>
            <w:tcW w:w="2394" w:type="pct"/>
            <w:shd w:val="clear" w:color="auto" w:fill="auto"/>
          </w:tcPr>
          <w:p w14:paraId="0E9CED82" w14:textId="77777777" w:rsidR="00497258" w:rsidRDefault="00497258" w:rsidP="00DF4616">
            <w:pPr>
              <w:spacing w:after="0" w:line="240" w:lineRule="auto"/>
              <w:jc w:val="both"/>
              <w:rPr>
                <w:rFonts w:ascii="Times New Roman" w:hAnsi="Times New Roman"/>
              </w:rPr>
            </w:pPr>
            <w:r>
              <w:rPr>
                <w:rFonts w:ascii="Times New Roman" w:hAnsi="Times New Roman"/>
                <w:b/>
                <w:bCs/>
              </w:rPr>
              <w:t>Basic Clinical Skill Development</w:t>
            </w:r>
            <w:r>
              <w:rPr>
                <w:rFonts w:ascii="Times New Roman" w:hAnsi="Times New Roman"/>
              </w:rPr>
              <w:t>: An ability to identify the need specific psychological assessment tools, its demonstration and interpretation</w:t>
            </w:r>
          </w:p>
        </w:tc>
        <w:tc>
          <w:tcPr>
            <w:tcW w:w="504" w:type="pct"/>
            <w:shd w:val="clear" w:color="auto" w:fill="auto"/>
          </w:tcPr>
          <w:p w14:paraId="3550483A" w14:textId="77777777" w:rsidR="00497258" w:rsidRDefault="00497258" w:rsidP="00DF4616">
            <w:pPr>
              <w:pStyle w:val="ListParagraph"/>
              <w:spacing w:after="0" w:line="240" w:lineRule="auto"/>
              <w:rPr>
                <w:rFonts w:ascii="Times New Roman" w:hAnsi="Times New Roman"/>
              </w:rPr>
            </w:pPr>
          </w:p>
        </w:tc>
        <w:tc>
          <w:tcPr>
            <w:tcW w:w="514" w:type="pct"/>
            <w:shd w:val="clear" w:color="auto" w:fill="auto"/>
          </w:tcPr>
          <w:p w14:paraId="63EFB528" w14:textId="77777777" w:rsidR="00497258" w:rsidRPr="00B80463" w:rsidRDefault="00497258" w:rsidP="00497258">
            <w:pPr>
              <w:pStyle w:val="ListParagraph"/>
              <w:numPr>
                <w:ilvl w:val="0"/>
                <w:numId w:val="4"/>
              </w:numPr>
              <w:spacing w:after="0" w:line="240" w:lineRule="auto"/>
              <w:jc w:val="center"/>
              <w:rPr>
                <w:rFonts w:ascii="Times New Roman" w:hAnsi="Times New Roman"/>
              </w:rPr>
            </w:pPr>
          </w:p>
        </w:tc>
        <w:tc>
          <w:tcPr>
            <w:tcW w:w="494" w:type="pct"/>
            <w:shd w:val="clear" w:color="auto" w:fill="auto"/>
          </w:tcPr>
          <w:p w14:paraId="7E05A26F" w14:textId="77777777" w:rsidR="00497258" w:rsidRDefault="00497258" w:rsidP="00DF4616">
            <w:pPr>
              <w:pStyle w:val="ListParagraph"/>
              <w:spacing w:after="0" w:line="240" w:lineRule="auto"/>
              <w:rPr>
                <w:rFonts w:ascii="Times New Roman" w:hAnsi="Times New Roman"/>
              </w:rPr>
            </w:pPr>
          </w:p>
        </w:tc>
        <w:tc>
          <w:tcPr>
            <w:tcW w:w="543" w:type="pct"/>
            <w:shd w:val="clear" w:color="auto" w:fill="auto"/>
          </w:tcPr>
          <w:p w14:paraId="39357389" w14:textId="77777777" w:rsidR="00497258" w:rsidRDefault="00497258" w:rsidP="00DF4616">
            <w:pPr>
              <w:spacing w:after="0" w:line="240" w:lineRule="auto"/>
              <w:jc w:val="center"/>
              <w:rPr>
                <w:rFonts w:ascii="Arial" w:hAnsi="Arial" w:cs="Arial"/>
              </w:rPr>
            </w:pPr>
          </w:p>
        </w:tc>
      </w:tr>
      <w:tr w:rsidR="00497258" w:rsidRPr="00623810" w14:paraId="0D32F284" w14:textId="77777777" w:rsidTr="00DF4616">
        <w:trPr>
          <w:trHeight w:val="147"/>
        </w:trPr>
        <w:tc>
          <w:tcPr>
            <w:tcW w:w="551" w:type="pct"/>
            <w:shd w:val="clear" w:color="auto" w:fill="F2F2F2"/>
          </w:tcPr>
          <w:p w14:paraId="187D3ADD" w14:textId="77777777" w:rsidR="00497258" w:rsidRDefault="00497258" w:rsidP="00DF4616">
            <w:pPr>
              <w:spacing w:after="0" w:line="240" w:lineRule="auto"/>
              <w:jc w:val="center"/>
              <w:rPr>
                <w:rFonts w:ascii="Times New Roman" w:hAnsi="Times New Roman"/>
              </w:rPr>
            </w:pPr>
            <w:r>
              <w:rPr>
                <w:rFonts w:ascii="Times New Roman" w:hAnsi="Times New Roman"/>
              </w:rPr>
              <w:t>PLO-4</w:t>
            </w:r>
          </w:p>
        </w:tc>
        <w:tc>
          <w:tcPr>
            <w:tcW w:w="2394" w:type="pct"/>
            <w:shd w:val="clear" w:color="auto" w:fill="auto"/>
          </w:tcPr>
          <w:p w14:paraId="1747F3CC" w14:textId="77777777" w:rsidR="00497258" w:rsidRDefault="00497258" w:rsidP="00DF4616">
            <w:pPr>
              <w:spacing w:after="0" w:line="240" w:lineRule="auto"/>
              <w:rPr>
                <w:rFonts w:ascii="Times New Roman" w:hAnsi="Times New Roman"/>
              </w:rPr>
            </w:pPr>
            <w:r>
              <w:rPr>
                <w:rFonts w:ascii="Times New Roman" w:hAnsi="Times New Roman"/>
                <w:b/>
                <w:bCs/>
              </w:rPr>
              <w:t>Therapeutic Techniques and Implementation</w:t>
            </w:r>
            <w:r>
              <w:rPr>
                <w:rFonts w:ascii="Times New Roman" w:hAnsi="Times New Roman"/>
              </w:rPr>
              <w:t>: Graduates will be able to utilize the therapeutic skills and construct the intervention plan</w:t>
            </w:r>
          </w:p>
        </w:tc>
        <w:tc>
          <w:tcPr>
            <w:tcW w:w="504" w:type="pct"/>
            <w:shd w:val="clear" w:color="auto" w:fill="auto"/>
          </w:tcPr>
          <w:p w14:paraId="3E60A5D6"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1CC6DC95"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140911CE" w14:textId="77777777" w:rsidR="00497258" w:rsidRPr="00B80463" w:rsidRDefault="00497258" w:rsidP="00497258">
            <w:pPr>
              <w:pStyle w:val="ListParagraph"/>
              <w:numPr>
                <w:ilvl w:val="0"/>
                <w:numId w:val="3"/>
              </w:numPr>
              <w:spacing w:after="0" w:line="240" w:lineRule="auto"/>
              <w:jc w:val="center"/>
              <w:rPr>
                <w:rFonts w:ascii="Times New Roman" w:hAnsi="Times New Roman"/>
              </w:rPr>
            </w:pPr>
          </w:p>
        </w:tc>
        <w:tc>
          <w:tcPr>
            <w:tcW w:w="543" w:type="pct"/>
            <w:shd w:val="clear" w:color="auto" w:fill="auto"/>
          </w:tcPr>
          <w:p w14:paraId="3AFCBEDD" w14:textId="77777777" w:rsidR="00497258" w:rsidRDefault="00497258" w:rsidP="00DF4616">
            <w:pPr>
              <w:pStyle w:val="ListParagraph"/>
              <w:spacing w:after="0" w:line="240" w:lineRule="auto"/>
              <w:rPr>
                <w:rFonts w:ascii="Arial" w:hAnsi="Arial" w:cs="Arial"/>
              </w:rPr>
            </w:pPr>
          </w:p>
        </w:tc>
      </w:tr>
      <w:tr w:rsidR="00497258" w:rsidRPr="00623810" w14:paraId="764EE1AF" w14:textId="77777777" w:rsidTr="00DF4616">
        <w:trPr>
          <w:trHeight w:val="147"/>
        </w:trPr>
        <w:tc>
          <w:tcPr>
            <w:tcW w:w="551" w:type="pct"/>
            <w:shd w:val="clear" w:color="auto" w:fill="F2F2F2"/>
          </w:tcPr>
          <w:p w14:paraId="768E5757" w14:textId="77777777" w:rsidR="00497258" w:rsidRDefault="00497258" w:rsidP="00DF4616">
            <w:pPr>
              <w:spacing w:after="0" w:line="240" w:lineRule="auto"/>
              <w:jc w:val="center"/>
              <w:rPr>
                <w:rFonts w:ascii="Times New Roman" w:hAnsi="Times New Roman"/>
              </w:rPr>
            </w:pPr>
            <w:r>
              <w:rPr>
                <w:rFonts w:ascii="Times New Roman" w:hAnsi="Times New Roman"/>
              </w:rPr>
              <w:t>PLO-5</w:t>
            </w:r>
          </w:p>
        </w:tc>
        <w:tc>
          <w:tcPr>
            <w:tcW w:w="2394" w:type="pct"/>
            <w:shd w:val="clear" w:color="auto" w:fill="auto"/>
          </w:tcPr>
          <w:p w14:paraId="4DB996F2" w14:textId="77777777" w:rsidR="00497258" w:rsidRDefault="00497258" w:rsidP="00DF4616">
            <w:pPr>
              <w:spacing w:after="0" w:line="240" w:lineRule="auto"/>
              <w:rPr>
                <w:rFonts w:ascii="Times New Roman" w:hAnsi="Times New Roman"/>
              </w:rPr>
            </w:pPr>
            <w:r>
              <w:rPr>
                <w:rFonts w:ascii="Times New Roman" w:hAnsi="Times New Roman"/>
                <w:b/>
                <w:bCs/>
              </w:rPr>
              <w:t xml:space="preserve">Communication: </w:t>
            </w:r>
            <w:r>
              <w:rPr>
                <w:rFonts w:ascii="Times New Roman" w:hAnsi="Times New Roman"/>
              </w:rPr>
              <w:t xml:space="preserve">Demonstrate effective verbal and written skills. Able to communicate </w:t>
            </w:r>
            <w:r>
              <w:rPr>
                <w:rFonts w:ascii="Times New Roman" w:hAnsi="Times New Roman"/>
              </w:rPr>
              <w:lastRenderedPageBreak/>
              <w:t xml:space="preserve">mindfully and respectfully to individuals and professionals of diverse ethnic, religious, and cultural backgrounds. An ability to communicate effectively, orally as well as in writing, on various social events held by the Psychologists’ community, including conferences, seminars, workshops </w:t>
            </w:r>
            <w:proofErr w:type="spellStart"/>
            <w:r>
              <w:rPr>
                <w:rFonts w:ascii="Times New Roman" w:hAnsi="Times New Roman"/>
              </w:rPr>
              <w:t>etc</w:t>
            </w:r>
            <w:proofErr w:type="spellEnd"/>
          </w:p>
        </w:tc>
        <w:tc>
          <w:tcPr>
            <w:tcW w:w="504" w:type="pct"/>
            <w:shd w:val="clear" w:color="auto" w:fill="auto"/>
          </w:tcPr>
          <w:p w14:paraId="63E0A2F2" w14:textId="77777777" w:rsidR="00497258" w:rsidRDefault="00497258" w:rsidP="00DF4616">
            <w:pPr>
              <w:pStyle w:val="ListParagraph"/>
              <w:spacing w:after="0" w:line="240" w:lineRule="auto"/>
              <w:rPr>
                <w:rFonts w:ascii="Times New Roman" w:hAnsi="Times New Roman"/>
              </w:rPr>
            </w:pPr>
          </w:p>
        </w:tc>
        <w:tc>
          <w:tcPr>
            <w:tcW w:w="514" w:type="pct"/>
            <w:shd w:val="clear" w:color="auto" w:fill="auto"/>
          </w:tcPr>
          <w:p w14:paraId="3BD8005F"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689309E9"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6BF021D5" w14:textId="77777777" w:rsidR="00497258" w:rsidRDefault="00497258" w:rsidP="00497258">
            <w:pPr>
              <w:numPr>
                <w:ilvl w:val="0"/>
                <w:numId w:val="1"/>
              </w:numPr>
              <w:spacing w:after="0" w:line="240" w:lineRule="auto"/>
              <w:ind w:left="720"/>
              <w:jc w:val="center"/>
              <w:rPr>
                <w:rFonts w:ascii="Arial" w:hAnsi="Arial" w:cs="Arial"/>
              </w:rPr>
            </w:pPr>
          </w:p>
        </w:tc>
      </w:tr>
      <w:tr w:rsidR="00497258" w:rsidRPr="00623810" w14:paraId="59881AC3" w14:textId="77777777" w:rsidTr="00DF4616">
        <w:trPr>
          <w:trHeight w:val="147"/>
        </w:trPr>
        <w:tc>
          <w:tcPr>
            <w:tcW w:w="551" w:type="pct"/>
            <w:shd w:val="clear" w:color="auto" w:fill="F2F2F2"/>
          </w:tcPr>
          <w:p w14:paraId="4B34F9C6" w14:textId="77777777" w:rsidR="00497258" w:rsidRDefault="00497258" w:rsidP="00DF4616">
            <w:r>
              <w:rPr>
                <w:rFonts w:ascii="Times New Roman" w:hAnsi="Times New Roman"/>
              </w:rPr>
              <w:t>PLO-6</w:t>
            </w:r>
          </w:p>
        </w:tc>
        <w:tc>
          <w:tcPr>
            <w:tcW w:w="2394" w:type="pct"/>
            <w:shd w:val="clear" w:color="auto" w:fill="auto"/>
          </w:tcPr>
          <w:p w14:paraId="4A5EFCDE" w14:textId="77777777" w:rsidR="00497258" w:rsidRDefault="00497258" w:rsidP="00DF4616">
            <w:pPr>
              <w:spacing w:after="0" w:line="240" w:lineRule="auto"/>
              <w:rPr>
                <w:rFonts w:ascii="Times New Roman" w:hAnsi="Times New Roman"/>
                <w:b/>
                <w:bCs/>
              </w:rPr>
            </w:pPr>
            <w:r>
              <w:rPr>
                <w:rFonts w:ascii="Times New Roman" w:hAnsi="Times New Roman"/>
                <w:b/>
                <w:bCs/>
              </w:rPr>
              <w:t>Case studies</w:t>
            </w:r>
            <w:r>
              <w:rPr>
                <w:rFonts w:ascii="Times New Roman" w:hAnsi="Times New Roman"/>
              </w:rPr>
              <w:t>: An ability to synthesized and integrate the assessment and intervention skills in managing clinical case, evaluating its progress and report professionally.</w:t>
            </w:r>
          </w:p>
        </w:tc>
        <w:tc>
          <w:tcPr>
            <w:tcW w:w="504" w:type="pct"/>
            <w:shd w:val="clear" w:color="auto" w:fill="auto"/>
          </w:tcPr>
          <w:p w14:paraId="3917A59E"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5B39777D"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46A9CF20"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7B7BDADC" w14:textId="77777777" w:rsidR="00497258" w:rsidRDefault="00497258" w:rsidP="00DF4616">
            <w:pPr>
              <w:spacing w:after="0" w:line="240" w:lineRule="auto"/>
              <w:ind w:left="720"/>
              <w:rPr>
                <w:rFonts w:ascii="Arial" w:hAnsi="Arial" w:cs="Arial"/>
              </w:rPr>
            </w:pPr>
          </w:p>
        </w:tc>
      </w:tr>
      <w:tr w:rsidR="00497258" w:rsidRPr="00623810" w14:paraId="41B7891B" w14:textId="77777777" w:rsidTr="00DF4616">
        <w:trPr>
          <w:trHeight w:val="147"/>
        </w:trPr>
        <w:tc>
          <w:tcPr>
            <w:tcW w:w="551" w:type="pct"/>
            <w:shd w:val="clear" w:color="auto" w:fill="F2F2F2"/>
          </w:tcPr>
          <w:p w14:paraId="557799F5" w14:textId="77777777" w:rsidR="00497258" w:rsidRDefault="00497258" w:rsidP="00DF4616">
            <w:r>
              <w:rPr>
                <w:rFonts w:ascii="Times New Roman" w:hAnsi="Times New Roman"/>
              </w:rPr>
              <w:t>PLO-7</w:t>
            </w:r>
          </w:p>
        </w:tc>
        <w:tc>
          <w:tcPr>
            <w:tcW w:w="2394" w:type="pct"/>
            <w:shd w:val="clear" w:color="auto" w:fill="auto"/>
          </w:tcPr>
          <w:p w14:paraId="685A3427" w14:textId="77777777" w:rsidR="00497258" w:rsidRDefault="00497258" w:rsidP="00DF4616">
            <w:pPr>
              <w:spacing w:after="0" w:line="240" w:lineRule="auto"/>
              <w:rPr>
                <w:rFonts w:ascii="Times New Roman" w:hAnsi="Times New Roman"/>
                <w:b/>
                <w:bCs/>
              </w:rPr>
            </w:pPr>
            <w:r>
              <w:rPr>
                <w:rFonts w:ascii="Times New Roman" w:hAnsi="Times New Roman"/>
                <w:b/>
                <w:bCs/>
              </w:rPr>
              <w:t>Ethical considerations</w:t>
            </w:r>
            <w:r>
              <w:rPr>
                <w:rFonts w:ascii="Times New Roman" w:hAnsi="Times New Roman"/>
              </w:rPr>
              <w:t>: Ensuring professional ethical principles and practices</w:t>
            </w:r>
          </w:p>
        </w:tc>
        <w:tc>
          <w:tcPr>
            <w:tcW w:w="504" w:type="pct"/>
            <w:shd w:val="clear" w:color="auto" w:fill="auto"/>
          </w:tcPr>
          <w:p w14:paraId="678FA870"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0D3DBC96"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14788F8D"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7027CB84" w14:textId="77777777" w:rsidR="00497258" w:rsidRPr="00B80463" w:rsidRDefault="00497258" w:rsidP="00497258">
            <w:pPr>
              <w:pStyle w:val="ListParagraph"/>
              <w:numPr>
                <w:ilvl w:val="0"/>
                <w:numId w:val="3"/>
              </w:numPr>
              <w:spacing w:after="0" w:line="240" w:lineRule="auto"/>
              <w:jc w:val="center"/>
              <w:rPr>
                <w:rFonts w:ascii="Arial" w:hAnsi="Arial" w:cs="Arial"/>
              </w:rPr>
            </w:pPr>
          </w:p>
        </w:tc>
      </w:tr>
      <w:tr w:rsidR="00497258" w:rsidRPr="00623810" w14:paraId="775FEBD7" w14:textId="77777777" w:rsidTr="00DF4616">
        <w:trPr>
          <w:trHeight w:val="147"/>
        </w:trPr>
        <w:tc>
          <w:tcPr>
            <w:tcW w:w="551" w:type="pct"/>
            <w:shd w:val="clear" w:color="auto" w:fill="F2F2F2"/>
          </w:tcPr>
          <w:p w14:paraId="391397EB" w14:textId="77777777" w:rsidR="00497258" w:rsidRDefault="00497258" w:rsidP="00DF4616">
            <w:r>
              <w:rPr>
                <w:rFonts w:ascii="Times New Roman" w:hAnsi="Times New Roman"/>
              </w:rPr>
              <w:t>PLO-8</w:t>
            </w:r>
          </w:p>
        </w:tc>
        <w:tc>
          <w:tcPr>
            <w:tcW w:w="2394" w:type="pct"/>
            <w:shd w:val="clear" w:color="auto" w:fill="auto"/>
          </w:tcPr>
          <w:p w14:paraId="3FB7D44F" w14:textId="77777777" w:rsidR="00497258" w:rsidRDefault="00497258" w:rsidP="00DF4616">
            <w:pPr>
              <w:spacing w:after="0" w:line="240" w:lineRule="auto"/>
              <w:rPr>
                <w:rFonts w:ascii="Times New Roman" w:hAnsi="Times New Roman"/>
                <w:b/>
                <w:bCs/>
              </w:rPr>
            </w:pPr>
            <w:r>
              <w:rPr>
                <w:rFonts w:ascii="Times New Roman" w:hAnsi="Times New Roman"/>
                <w:b/>
                <w:bCs/>
              </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w:shd w:val="clear" w:color="auto" w:fill="auto"/>
          </w:tcPr>
          <w:p w14:paraId="0A58AE8C" w14:textId="77777777" w:rsidR="00497258" w:rsidRDefault="00497258" w:rsidP="00DF4616">
            <w:pPr>
              <w:pStyle w:val="ListParagraph"/>
              <w:spacing w:after="0" w:line="240" w:lineRule="auto"/>
              <w:rPr>
                <w:rFonts w:ascii="Times New Roman" w:hAnsi="Times New Roman"/>
              </w:rPr>
            </w:pPr>
          </w:p>
        </w:tc>
        <w:tc>
          <w:tcPr>
            <w:tcW w:w="514" w:type="pct"/>
            <w:shd w:val="clear" w:color="auto" w:fill="auto"/>
          </w:tcPr>
          <w:p w14:paraId="072CEE28"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61B917F8"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14D98214" w14:textId="77777777" w:rsidR="00497258" w:rsidRDefault="00497258" w:rsidP="00DF4616">
            <w:pPr>
              <w:spacing w:after="0" w:line="240" w:lineRule="auto"/>
              <w:jc w:val="center"/>
              <w:rPr>
                <w:rFonts w:ascii="Arial" w:hAnsi="Arial" w:cs="Arial"/>
              </w:rPr>
            </w:pPr>
          </w:p>
        </w:tc>
      </w:tr>
      <w:tr w:rsidR="00497258" w:rsidRPr="00623810" w14:paraId="06341B20" w14:textId="77777777" w:rsidTr="00DF4616">
        <w:trPr>
          <w:trHeight w:val="147"/>
        </w:trPr>
        <w:tc>
          <w:tcPr>
            <w:tcW w:w="551" w:type="pct"/>
            <w:shd w:val="clear" w:color="auto" w:fill="F2F2F2"/>
          </w:tcPr>
          <w:p w14:paraId="35E78840" w14:textId="77777777" w:rsidR="00497258" w:rsidRDefault="00497258" w:rsidP="00DF4616">
            <w:r>
              <w:rPr>
                <w:rFonts w:ascii="Times New Roman" w:hAnsi="Times New Roman"/>
              </w:rPr>
              <w:t>PLO-9</w:t>
            </w:r>
          </w:p>
        </w:tc>
        <w:tc>
          <w:tcPr>
            <w:tcW w:w="2394" w:type="pct"/>
            <w:shd w:val="clear" w:color="auto" w:fill="auto"/>
          </w:tcPr>
          <w:p w14:paraId="0E62BD85" w14:textId="77777777" w:rsidR="00497258" w:rsidRDefault="00497258" w:rsidP="00DF4616">
            <w:pPr>
              <w:spacing w:after="0" w:line="240" w:lineRule="auto"/>
              <w:rPr>
                <w:rFonts w:ascii="Times New Roman" w:hAnsi="Times New Roman"/>
                <w:b/>
                <w:bCs/>
              </w:rPr>
            </w:pPr>
            <w:r>
              <w:rPr>
                <w:rFonts w:ascii="Times New Roman" w:hAnsi="Times New Roman"/>
                <w:b/>
                <w:bCs/>
              </w:rPr>
              <w:t>Community Work</w:t>
            </w:r>
            <w:r>
              <w:rPr>
                <w:rFonts w:ascii="Times New Roman" w:hAnsi="Times New Roman"/>
              </w:rPr>
              <w:t xml:space="preserve">: Graduates will able to engage with different organizations to provide community services including recognition and bridging different of resources to fulfill the psychological needs of communities such marginalized population  </w:t>
            </w:r>
          </w:p>
        </w:tc>
        <w:tc>
          <w:tcPr>
            <w:tcW w:w="504" w:type="pct"/>
            <w:shd w:val="clear" w:color="auto" w:fill="auto"/>
          </w:tcPr>
          <w:p w14:paraId="7D0D489E"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01A7C32C"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1BF72682" w14:textId="77777777" w:rsidR="00497258" w:rsidRPr="00B80463" w:rsidRDefault="00497258" w:rsidP="00497258">
            <w:pPr>
              <w:pStyle w:val="ListParagraph"/>
              <w:numPr>
                <w:ilvl w:val="0"/>
                <w:numId w:val="3"/>
              </w:numPr>
              <w:spacing w:after="0" w:line="240" w:lineRule="auto"/>
              <w:jc w:val="center"/>
              <w:rPr>
                <w:rFonts w:ascii="Times New Roman" w:hAnsi="Times New Roman"/>
              </w:rPr>
            </w:pPr>
          </w:p>
        </w:tc>
        <w:tc>
          <w:tcPr>
            <w:tcW w:w="543" w:type="pct"/>
            <w:shd w:val="clear" w:color="auto" w:fill="auto"/>
          </w:tcPr>
          <w:p w14:paraId="738D138E" w14:textId="77777777" w:rsidR="00497258" w:rsidRDefault="00497258" w:rsidP="00DF4616">
            <w:pPr>
              <w:spacing w:after="0" w:line="240" w:lineRule="auto"/>
              <w:ind w:left="360"/>
              <w:jc w:val="center"/>
              <w:rPr>
                <w:rFonts w:ascii="Arial" w:hAnsi="Arial" w:cs="Arial"/>
              </w:rPr>
            </w:pPr>
          </w:p>
        </w:tc>
      </w:tr>
      <w:tr w:rsidR="00497258" w:rsidRPr="00623810" w14:paraId="7525A653" w14:textId="77777777" w:rsidTr="00DF4616">
        <w:trPr>
          <w:trHeight w:val="147"/>
        </w:trPr>
        <w:tc>
          <w:tcPr>
            <w:tcW w:w="551" w:type="pct"/>
            <w:shd w:val="clear" w:color="auto" w:fill="F2F2F2"/>
          </w:tcPr>
          <w:p w14:paraId="18013F1E" w14:textId="77777777" w:rsidR="00497258" w:rsidRDefault="00497258" w:rsidP="00DF4616">
            <w:r>
              <w:rPr>
                <w:rFonts w:ascii="Times New Roman" w:hAnsi="Times New Roman"/>
              </w:rPr>
              <w:t>PLO-10</w:t>
            </w:r>
          </w:p>
        </w:tc>
        <w:tc>
          <w:tcPr>
            <w:tcW w:w="2394" w:type="pct"/>
            <w:shd w:val="clear" w:color="auto" w:fill="auto"/>
          </w:tcPr>
          <w:p w14:paraId="02DF26FD" w14:textId="77777777" w:rsidR="00497258" w:rsidRDefault="00497258" w:rsidP="00DF4616">
            <w:pPr>
              <w:spacing w:after="0" w:line="240" w:lineRule="auto"/>
              <w:rPr>
                <w:rFonts w:ascii="Times New Roman" w:hAnsi="Times New Roman"/>
                <w:b/>
                <w:bCs/>
              </w:rPr>
            </w:pPr>
            <w:r>
              <w:rPr>
                <w:rFonts w:ascii="Times New Roman" w:hAnsi="Times New Roman"/>
                <w:b/>
                <w:bCs/>
              </w:rPr>
              <w:t>Self-Analysis:</w:t>
            </w:r>
            <w:r>
              <w:rPr>
                <w:rFonts w:ascii="Times New Roman" w:hAnsi="Times New Roman"/>
              </w:rPr>
              <w:t xml:space="preserve">  Analyze their different professional roles as clinician, supervisor, supervisee, consultant, teacher and researcher.  </w:t>
            </w:r>
          </w:p>
        </w:tc>
        <w:tc>
          <w:tcPr>
            <w:tcW w:w="504" w:type="pct"/>
            <w:shd w:val="clear" w:color="auto" w:fill="auto"/>
          </w:tcPr>
          <w:p w14:paraId="45E75728"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5707698E"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52695D21" w14:textId="77777777" w:rsidR="00497258" w:rsidRPr="001C4F83" w:rsidRDefault="00497258" w:rsidP="00497258">
            <w:pPr>
              <w:pStyle w:val="ListParagraph"/>
              <w:numPr>
                <w:ilvl w:val="0"/>
                <w:numId w:val="3"/>
              </w:numPr>
              <w:spacing w:after="0" w:line="240" w:lineRule="auto"/>
              <w:jc w:val="center"/>
              <w:rPr>
                <w:rFonts w:ascii="Times New Roman" w:hAnsi="Times New Roman"/>
              </w:rPr>
            </w:pPr>
          </w:p>
        </w:tc>
        <w:tc>
          <w:tcPr>
            <w:tcW w:w="543" w:type="pct"/>
            <w:shd w:val="clear" w:color="auto" w:fill="auto"/>
          </w:tcPr>
          <w:p w14:paraId="2F268E16" w14:textId="77777777" w:rsidR="00497258" w:rsidRPr="001C4F83" w:rsidRDefault="00497258" w:rsidP="00DF4616">
            <w:pPr>
              <w:spacing w:after="0" w:line="240" w:lineRule="auto"/>
              <w:ind w:left="360"/>
              <w:jc w:val="center"/>
              <w:rPr>
                <w:rFonts w:ascii="Arial" w:hAnsi="Arial" w:cs="Arial"/>
              </w:rPr>
            </w:pPr>
          </w:p>
        </w:tc>
      </w:tr>
      <w:tr w:rsidR="00497258" w:rsidRPr="00623810" w14:paraId="4452B6DB" w14:textId="77777777" w:rsidTr="00DF4616">
        <w:trPr>
          <w:trHeight w:val="147"/>
        </w:trPr>
        <w:tc>
          <w:tcPr>
            <w:tcW w:w="551" w:type="pct"/>
            <w:shd w:val="clear" w:color="auto" w:fill="F2F2F2"/>
          </w:tcPr>
          <w:p w14:paraId="406AB12B" w14:textId="77777777" w:rsidR="00497258" w:rsidRDefault="00497258" w:rsidP="00DF4616">
            <w:r>
              <w:rPr>
                <w:rFonts w:ascii="Times New Roman" w:hAnsi="Times New Roman"/>
              </w:rPr>
              <w:t>PLO-11</w:t>
            </w:r>
          </w:p>
        </w:tc>
        <w:tc>
          <w:tcPr>
            <w:tcW w:w="2394" w:type="pct"/>
            <w:shd w:val="clear" w:color="auto" w:fill="auto"/>
          </w:tcPr>
          <w:p w14:paraId="581B9191" w14:textId="77777777" w:rsidR="00497258" w:rsidRDefault="00497258" w:rsidP="00DF4616">
            <w:pPr>
              <w:spacing w:after="0" w:line="240" w:lineRule="auto"/>
              <w:rPr>
                <w:rFonts w:ascii="Times New Roman" w:hAnsi="Times New Roman"/>
                <w:b/>
                <w:bCs/>
              </w:rPr>
            </w:pPr>
            <w:r>
              <w:rPr>
                <w:rFonts w:ascii="Times New Roman" w:hAnsi="Times New Roman"/>
                <w:b/>
                <w:bCs/>
              </w:rPr>
              <w:t>Mental Health Awareness:</w:t>
            </w:r>
            <w:r>
              <w:rPr>
                <w:rFonts w:ascii="Times New Roman" w:hAnsi="Times New Roman"/>
              </w:rPr>
              <w:t xml:space="preserve"> Graduates will be able to design Programs for prevention and promotion of mental health wellness and quality of life in general population.</w:t>
            </w:r>
          </w:p>
        </w:tc>
        <w:tc>
          <w:tcPr>
            <w:tcW w:w="504" w:type="pct"/>
            <w:shd w:val="clear" w:color="auto" w:fill="auto"/>
          </w:tcPr>
          <w:p w14:paraId="34AC4470" w14:textId="77777777" w:rsidR="00497258" w:rsidRDefault="00497258" w:rsidP="00DF4616">
            <w:pPr>
              <w:pStyle w:val="ListParagraph"/>
              <w:spacing w:after="0" w:line="240" w:lineRule="auto"/>
              <w:ind w:left="360"/>
              <w:jc w:val="center"/>
              <w:rPr>
                <w:rFonts w:ascii="Times New Roman" w:hAnsi="Times New Roman"/>
              </w:rPr>
            </w:pPr>
          </w:p>
        </w:tc>
        <w:tc>
          <w:tcPr>
            <w:tcW w:w="514" w:type="pct"/>
            <w:shd w:val="clear" w:color="auto" w:fill="auto"/>
          </w:tcPr>
          <w:p w14:paraId="4FCA5195"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1FA89341" w14:textId="77777777" w:rsidR="00497258" w:rsidRPr="001C4F83" w:rsidRDefault="00497258" w:rsidP="00497258">
            <w:pPr>
              <w:pStyle w:val="ListParagraph"/>
              <w:numPr>
                <w:ilvl w:val="0"/>
                <w:numId w:val="3"/>
              </w:numPr>
              <w:spacing w:after="0" w:line="240" w:lineRule="auto"/>
              <w:jc w:val="center"/>
              <w:rPr>
                <w:rFonts w:ascii="Times New Roman" w:hAnsi="Times New Roman"/>
              </w:rPr>
            </w:pPr>
          </w:p>
        </w:tc>
        <w:tc>
          <w:tcPr>
            <w:tcW w:w="543" w:type="pct"/>
            <w:shd w:val="clear" w:color="auto" w:fill="auto"/>
          </w:tcPr>
          <w:p w14:paraId="2125DB17" w14:textId="77777777" w:rsidR="00497258" w:rsidRDefault="00497258" w:rsidP="00DF4616">
            <w:pPr>
              <w:spacing w:after="0" w:line="240" w:lineRule="auto"/>
              <w:ind w:left="360"/>
              <w:jc w:val="center"/>
              <w:rPr>
                <w:rFonts w:ascii="Arial" w:hAnsi="Arial" w:cs="Arial"/>
              </w:rPr>
            </w:pPr>
          </w:p>
        </w:tc>
      </w:tr>
      <w:tr w:rsidR="00497258" w:rsidRPr="00623810" w14:paraId="6CADFACD" w14:textId="77777777" w:rsidTr="00DF4616">
        <w:trPr>
          <w:trHeight w:val="147"/>
        </w:trPr>
        <w:tc>
          <w:tcPr>
            <w:tcW w:w="551" w:type="pct"/>
            <w:shd w:val="clear" w:color="auto" w:fill="F2F2F2"/>
          </w:tcPr>
          <w:p w14:paraId="343DBD8F" w14:textId="77777777" w:rsidR="00497258" w:rsidRDefault="00497258" w:rsidP="00DF4616">
            <w:r>
              <w:rPr>
                <w:rFonts w:ascii="Times New Roman" w:hAnsi="Times New Roman"/>
              </w:rPr>
              <w:t>PLO-12</w:t>
            </w:r>
          </w:p>
        </w:tc>
        <w:tc>
          <w:tcPr>
            <w:tcW w:w="2394" w:type="pct"/>
            <w:shd w:val="clear" w:color="auto" w:fill="auto"/>
          </w:tcPr>
          <w:p w14:paraId="3F9DF429" w14:textId="77777777" w:rsidR="00497258" w:rsidRDefault="00497258" w:rsidP="00DF4616">
            <w:pPr>
              <w:spacing w:after="0" w:line="240" w:lineRule="auto"/>
              <w:jc w:val="both"/>
              <w:rPr>
                <w:rFonts w:ascii="Times New Roman" w:hAnsi="Times New Roman"/>
              </w:rPr>
            </w:pPr>
            <w:r>
              <w:rPr>
                <w:rFonts w:ascii="Times New Roman" w:hAnsi="Times New Roman"/>
                <w:b/>
                <w:bCs/>
              </w:rPr>
              <w:t>Lifelong Learning</w:t>
            </w:r>
            <w:r>
              <w:rPr>
                <w:rFonts w:ascii="Times New Roman" w:hAnsi="Times New Roman"/>
              </w:rPr>
              <w:t xml:space="preserve">: Able to develop significant professional goal for life after being graduate. An ability to recognize the importance of psychology and its adaptability in their personal and professional lives. </w:t>
            </w:r>
          </w:p>
        </w:tc>
        <w:tc>
          <w:tcPr>
            <w:tcW w:w="504" w:type="pct"/>
            <w:shd w:val="clear" w:color="auto" w:fill="auto"/>
          </w:tcPr>
          <w:p w14:paraId="29ACA13D" w14:textId="77777777" w:rsidR="00497258" w:rsidRDefault="00497258" w:rsidP="00DF4616">
            <w:pPr>
              <w:pStyle w:val="ListParagraph"/>
              <w:spacing w:after="0" w:line="240" w:lineRule="auto"/>
              <w:rPr>
                <w:rFonts w:ascii="Times New Roman" w:hAnsi="Times New Roman"/>
              </w:rPr>
            </w:pPr>
          </w:p>
        </w:tc>
        <w:tc>
          <w:tcPr>
            <w:tcW w:w="514" w:type="pct"/>
            <w:shd w:val="clear" w:color="auto" w:fill="auto"/>
          </w:tcPr>
          <w:p w14:paraId="5EB25A8E" w14:textId="77777777" w:rsidR="00497258" w:rsidRDefault="00497258" w:rsidP="00DF4616">
            <w:pPr>
              <w:spacing w:after="0" w:line="240" w:lineRule="auto"/>
              <w:jc w:val="center"/>
              <w:rPr>
                <w:rFonts w:ascii="Times New Roman" w:hAnsi="Times New Roman"/>
              </w:rPr>
            </w:pPr>
          </w:p>
        </w:tc>
        <w:tc>
          <w:tcPr>
            <w:tcW w:w="494" w:type="pct"/>
            <w:shd w:val="clear" w:color="auto" w:fill="auto"/>
          </w:tcPr>
          <w:p w14:paraId="7B48D8AB" w14:textId="77777777" w:rsidR="00497258" w:rsidRDefault="00497258" w:rsidP="00DF4616">
            <w:pPr>
              <w:spacing w:after="0" w:line="240" w:lineRule="auto"/>
              <w:jc w:val="center"/>
              <w:rPr>
                <w:rFonts w:ascii="Times New Roman" w:hAnsi="Times New Roman"/>
              </w:rPr>
            </w:pPr>
          </w:p>
        </w:tc>
        <w:tc>
          <w:tcPr>
            <w:tcW w:w="543" w:type="pct"/>
            <w:shd w:val="clear" w:color="auto" w:fill="auto"/>
          </w:tcPr>
          <w:p w14:paraId="34AD0538" w14:textId="77777777" w:rsidR="00497258" w:rsidRPr="001C4F83" w:rsidRDefault="00497258" w:rsidP="00497258">
            <w:pPr>
              <w:pStyle w:val="ListParagraph"/>
              <w:numPr>
                <w:ilvl w:val="0"/>
                <w:numId w:val="3"/>
              </w:numPr>
              <w:spacing w:after="0" w:line="240" w:lineRule="auto"/>
              <w:jc w:val="center"/>
              <w:rPr>
                <w:rFonts w:ascii="Arial" w:hAnsi="Arial" w:cs="Arial"/>
              </w:rPr>
            </w:pPr>
          </w:p>
        </w:tc>
      </w:tr>
    </w:tbl>
    <w:p w14:paraId="697B72EC" w14:textId="77777777" w:rsidR="00497258" w:rsidRDefault="00497258" w:rsidP="00497258">
      <w:pPr>
        <w:rPr>
          <w:rFonts w:ascii="Times New Roman" w:hAnsi="Times New Roman" w:cs="Times New Roman"/>
          <w:b/>
          <w:bCs/>
          <w:sz w:val="48"/>
          <w:szCs w:val="48"/>
          <w:u w:val="single"/>
        </w:rPr>
      </w:pPr>
    </w:p>
    <w:p w14:paraId="3FF4A9AA" w14:textId="77777777" w:rsidR="00497258" w:rsidRPr="009973E8" w:rsidRDefault="00497258" w:rsidP="00497258">
      <w:pPr>
        <w:widowControl w:val="0"/>
        <w:tabs>
          <w:tab w:val="left" w:pos="-720"/>
          <w:tab w:val="left" w:pos="0"/>
        </w:tabs>
        <w:suppressAutoHyphens/>
        <w:jc w:val="center"/>
        <w:rPr>
          <w:rFonts w:asciiTheme="majorBidi" w:hAnsiTheme="majorBidi" w:cstheme="majorBidi"/>
          <w:color w:val="000000" w:themeColor="text1"/>
          <w:sz w:val="24"/>
          <w:szCs w:val="24"/>
        </w:rPr>
      </w:pPr>
      <w:r w:rsidRPr="009973E8">
        <w:rPr>
          <w:rFonts w:asciiTheme="majorBidi" w:hAnsiTheme="majorBidi" w:cstheme="majorBidi"/>
          <w:b/>
          <w:sz w:val="24"/>
          <w:szCs w:val="24"/>
          <w:u w:val="single"/>
        </w:rPr>
        <w:t>Calendar of Course Contents to be Covered During Semester</w:t>
      </w:r>
    </w:p>
    <w:p w14:paraId="281DC81C" w14:textId="77777777" w:rsidR="00497258" w:rsidRPr="009973E8" w:rsidRDefault="00497258" w:rsidP="00497258">
      <w:pPr>
        <w:spacing w:after="0" w:line="240" w:lineRule="auto"/>
        <w:rPr>
          <w:rFonts w:asciiTheme="majorBidi" w:hAnsiTheme="majorBidi" w:cstheme="majorBidi"/>
          <w:sz w:val="24"/>
          <w:szCs w:val="24"/>
          <w:u w:val="single"/>
          <w:lang w:val="en-GB"/>
        </w:rPr>
      </w:pPr>
    </w:p>
    <w:tbl>
      <w:tblPr>
        <w:tblStyle w:val="TableGrid"/>
        <w:tblW w:w="5452" w:type="pct"/>
        <w:tblInd w:w="-815" w:type="dxa"/>
        <w:tblLayout w:type="fixed"/>
        <w:tblLook w:val="04A0" w:firstRow="1" w:lastRow="0" w:firstColumn="1" w:lastColumn="0" w:noHBand="0" w:noVBand="1"/>
      </w:tblPr>
      <w:tblGrid>
        <w:gridCol w:w="747"/>
        <w:gridCol w:w="1962"/>
        <w:gridCol w:w="2265"/>
        <w:gridCol w:w="1743"/>
        <w:gridCol w:w="1743"/>
        <w:gridCol w:w="1735"/>
      </w:tblGrid>
      <w:tr w:rsidR="00497258" w:rsidRPr="009973E8" w14:paraId="15FABF2A" w14:textId="77777777" w:rsidTr="00DF4616">
        <w:trPr>
          <w:trHeight w:val="556"/>
        </w:trPr>
        <w:tc>
          <w:tcPr>
            <w:tcW w:w="366" w:type="pct"/>
          </w:tcPr>
          <w:p w14:paraId="19929C7C"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 xml:space="preserve">Week </w:t>
            </w:r>
          </w:p>
        </w:tc>
        <w:tc>
          <w:tcPr>
            <w:tcW w:w="2073" w:type="pct"/>
            <w:gridSpan w:val="2"/>
          </w:tcPr>
          <w:p w14:paraId="288A115F" w14:textId="77777777" w:rsidR="00497258" w:rsidRPr="009973E8" w:rsidRDefault="00497258" w:rsidP="00DF4616">
            <w:pPr>
              <w:jc w:val="center"/>
              <w:rPr>
                <w:rFonts w:asciiTheme="majorBidi" w:hAnsiTheme="majorBidi" w:cstheme="majorBidi"/>
                <w:b/>
                <w:sz w:val="24"/>
                <w:szCs w:val="24"/>
                <w:lang w:val="en-GB"/>
              </w:rPr>
            </w:pPr>
            <w:r w:rsidRPr="009973E8">
              <w:rPr>
                <w:rFonts w:asciiTheme="majorBidi" w:hAnsiTheme="majorBidi" w:cstheme="majorBidi"/>
                <w:b/>
                <w:sz w:val="24"/>
                <w:szCs w:val="24"/>
                <w:lang w:val="en-GB"/>
              </w:rPr>
              <w:t>Course Content</w:t>
            </w:r>
          </w:p>
        </w:tc>
        <w:tc>
          <w:tcPr>
            <w:tcW w:w="855" w:type="pct"/>
          </w:tcPr>
          <w:p w14:paraId="53C9388F" w14:textId="77777777" w:rsidR="00497258" w:rsidRPr="009973E8" w:rsidRDefault="00497258" w:rsidP="00DF4616">
            <w:pPr>
              <w:jc w:val="center"/>
              <w:rPr>
                <w:rFonts w:asciiTheme="majorBidi" w:hAnsiTheme="majorBidi" w:cstheme="majorBidi"/>
                <w:b/>
                <w:sz w:val="24"/>
                <w:szCs w:val="24"/>
                <w:lang w:val="en-GB"/>
              </w:rPr>
            </w:pPr>
            <w:r>
              <w:rPr>
                <w:rFonts w:asciiTheme="majorBidi" w:hAnsiTheme="majorBidi" w:cstheme="majorBidi"/>
                <w:b/>
                <w:sz w:val="24"/>
                <w:szCs w:val="24"/>
                <w:lang w:val="en-GB"/>
              </w:rPr>
              <w:t>CLO</w:t>
            </w:r>
          </w:p>
        </w:tc>
        <w:tc>
          <w:tcPr>
            <w:tcW w:w="855" w:type="pct"/>
          </w:tcPr>
          <w:p w14:paraId="698BB7FD" w14:textId="77777777" w:rsidR="00497258" w:rsidRPr="009973E8" w:rsidRDefault="00497258" w:rsidP="00DF4616">
            <w:pPr>
              <w:rPr>
                <w:rFonts w:asciiTheme="majorBidi" w:hAnsiTheme="majorBidi" w:cstheme="majorBidi"/>
                <w:b/>
                <w:sz w:val="24"/>
                <w:szCs w:val="24"/>
                <w:lang w:val="en-GB"/>
              </w:rPr>
            </w:pPr>
            <w:r>
              <w:rPr>
                <w:rFonts w:asciiTheme="majorBidi" w:hAnsiTheme="majorBidi" w:cstheme="majorBidi"/>
                <w:b/>
                <w:sz w:val="24"/>
                <w:szCs w:val="24"/>
                <w:lang w:val="en-GB"/>
              </w:rPr>
              <w:t>Blooms Taxonomy Level</w:t>
            </w:r>
          </w:p>
        </w:tc>
        <w:tc>
          <w:tcPr>
            <w:tcW w:w="851" w:type="pct"/>
          </w:tcPr>
          <w:p w14:paraId="301E5049"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Reference Chapter(s)</w:t>
            </w:r>
          </w:p>
        </w:tc>
      </w:tr>
      <w:tr w:rsidR="00497258" w:rsidRPr="009973E8" w14:paraId="52E2FD43" w14:textId="77777777" w:rsidTr="00DF4616">
        <w:trPr>
          <w:trHeight w:val="841"/>
        </w:trPr>
        <w:tc>
          <w:tcPr>
            <w:tcW w:w="366" w:type="pct"/>
          </w:tcPr>
          <w:p w14:paraId="4F845C0A"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w:t>
            </w:r>
          </w:p>
        </w:tc>
        <w:tc>
          <w:tcPr>
            <w:tcW w:w="962" w:type="pct"/>
          </w:tcPr>
          <w:p w14:paraId="23CBC4CD" w14:textId="77777777" w:rsidR="00497258" w:rsidRPr="009973E8" w:rsidRDefault="00497258" w:rsidP="00DF4616">
            <w:pPr>
              <w:rPr>
                <w:rFonts w:asciiTheme="majorBidi" w:hAnsiTheme="majorBidi" w:cstheme="majorBidi"/>
                <w:b/>
                <w:bCs/>
                <w:sz w:val="24"/>
                <w:szCs w:val="24"/>
              </w:rPr>
            </w:pPr>
            <w:r w:rsidRPr="009973E8">
              <w:rPr>
                <w:rFonts w:asciiTheme="majorBidi" w:hAnsiTheme="majorBidi" w:cstheme="majorBidi"/>
                <w:b/>
                <w:bCs/>
                <w:sz w:val="24"/>
                <w:szCs w:val="24"/>
              </w:rPr>
              <w:t>Introduction to Community Psychology</w:t>
            </w:r>
          </w:p>
        </w:tc>
        <w:tc>
          <w:tcPr>
            <w:tcW w:w="1111" w:type="pct"/>
          </w:tcPr>
          <w:p w14:paraId="5B49A5CB" w14:textId="77777777" w:rsidR="00497258" w:rsidRPr="009973E8" w:rsidRDefault="00497258" w:rsidP="00497258">
            <w:pPr>
              <w:numPr>
                <w:ilvl w:val="0"/>
                <w:numId w:val="5"/>
              </w:numPr>
              <w:rPr>
                <w:rFonts w:asciiTheme="majorBidi" w:hAnsiTheme="majorBidi" w:cstheme="majorBidi"/>
                <w:sz w:val="24"/>
                <w:szCs w:val="24"/>
                <w:lang w:val="en-GB"/>
              </w:rPr>
            </w:pPr>
            <w:r w:rsidRPr="009973E8">
              <w:rPr>
                <w:rFonts w:asciiTheme="majorBidi" w:hAnsiTheme="majorBidi" w:cstheme="majorBidi"/>
                <w:sz w:val="24"/>
                <w:szCs w:val="24"/>
                <w:lang w:val="en-GB"/>
              </w:rPr>
              <w:t>Understanding of community Psychology</w:t>
            </w:r>
          </w:p>
          <w:p w14:paraId="336A34DD" w14:textId="77777777" w:rsidR="00497258" w:rsidRPr="009973E8" w:rsidRDefault="00497258" w:rsidP="00497258">
            <w:pPr>
              <w:numPr>
                <w:ilvl w:val="0"/>
                <w:numId w:val="5"/>
              </w:numPr>
              <w:rPr>
                <w:rFonts w:asciiTheme="majorBidi" w:hAnsiTheme="majorBidi" w:cstheme="majorBidi"/>
                <w:sz w:val="24"/>
                <w:szCs w:val="24"/>
                <w:lang w:val="en-GB"/>
              </w:rPr>
            </w:pPr>
            <w:r w:rsidRPr="009973E8">
              <w:rPr>
                <w:rFonts w:asciiTheme="majorBidi" w:hAnsiTheme="majorBidi" w:cstheme="majorBidi"/>
                <w:sz w:val="24"/>
                <w:szCs w:val="24"/>
                <w:lang w:val="en-GB"/>
              </w:rPr>
              <w:lastRenderedPageBreak/>
              <w:t>Objectives of course</w:t>
            </w:r>
          </w:p>
          <w:p w14:paraId="0C7ACD24" w14:textId="77777777" w:rsidR="00497258" w:rsidRPr="009973E8" w:rsidRDefault="00497258" w:rsidP="00497258">
            <w:pPr>
              <w:numPr>
                <w:ilvl w:val="0"/>
                <w:numId w:val="5"/>
              </w:numPr>
              <w:rPr>
                <w:rFonts w:asciiTheme="majorBidi" w:hAnsiTheme="majorBidi" w:cstheme="majorBidi"/>
                <w:sz w:val="24"/>
                <w:szCs w:val="24"/>
                <w:lang w:val="en-GB"/>
              </w:rPr>
            </w:pPr>
            <w:r w:rsidRPr="009973E8">
              <w:rPr>
                <w:rFonts w:asciiTheme="majorBidi" w:hAnsiTheme="majorBidi" w:cstheme="majorBidi"/>
                <w:sz w:val="24"/>
                <w:szCs w:val="24"/>
                <w:lang w:val="en-GB"/>
              </w:rPr>
              <w:t xml:space="preserve">Expectations and apprehensions related to community psychology </w:t>
            </w:r>
          </w:p>
          <w:p w14:paraId="5E1CA329" w14:textId="77777777" w:rsidR="00497258" w:rsidRPr="009973E8" w:rsidRDefault="00497258" w:rsidP="00497258">
            <w:pPr>
              <w:numPr>
                <w:ilvl w:val="0"/>
                <w:numId w:val="5"/>
              </w:numPr>
              <w:rPr>
                <w:rFonts w:asciiTheme="majorBidi" w:hAnsiTheme="majorBidi" w:cstheme="majorBidi"/>
                <w:sz w:val="24"/>
                <w:szCs w:val="24"/>
                <w:lang w:val="en-GB"/>
              </w:rPr>
            </w:pPr>
            <w:r w:rsidRPr="009973E8">
              <w:rPr>
                <w:rFonts w:asciiTheme="majorBidi" w:hAnsiTheme="majorBidi" w:cstheme="majorBidi"/>
                <w:sz w:val="24"/>
                <w:szCs w:val="24"/>
                <w:lang w:val="en-GB"/>
              </w:rPr>
              <w:t xml:space="preserve">Brief history of Community Psychology </w:t>
            </w:r>
          </w:p>
        </w:tc>
        <w:tc>
          <w:tcPr>
            <w:tcW w:w="855" w:type="pct"/>
          </w:tcPr>
          <w:p w14:paraId="0BAC47DF" w14:textId="77777777" w:rsidR="00497258" w:rsidRPr="009973E8" w:rsidRDefault="00497258" w:rsidP="00DF4616">
            <w:pPr>
              <w:jc w:val="center"/>
              <w:rPr>
                <w:rFonts w:asciiTheme="majorBidi" w:hAnsiTheme="majorBidi" w:cstheme="majorBidi"/>
                <w:sz w:val="24"/>
                <w:szCs w:val="24"/>
                <w:lang w:val="en-GB"/>
              </w:rPr>
            </w:pPr>
            <w:r>
              <w:rPr>
                <w:rFonts w:asciiTheme="majorBidi" w:hAnsiTheme="majorBidi" w:cstheme="majorBidi"/>
                <w:sz w:val="24"/>
                <w:szCs w:val="24"/>
                <w:lang w:val="en-GB"/>
              </w:rPr>
              <w:lastRenderedPageBreak/>
              <w:t>1</w:t>
            </w:r>
          </w:p>
        </w:tc>
        <w:tc>
          <w:tcPr>
            <w:tcW w:w="855" w:type="pct"/>
          </w:tcPr>
          <w:p w14:paraId="6B4DDFAB"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 xml:space="preserve">    C2</w:t>
            </w:r>
          </w:p>
        </w:tc>
        <w:tc>
          <w:tcPr>
            <w:tcW w:w="851" w:type="pct"/>
          </w:tcPr>
          <w:p w14:paraId="258AA307" w14:textId="77777777" w:rsidR="00497258" w:rsidRPr="009973E8" w:rsidRDefault="00497258" w:rsidP="00DF4616">
            <w:pPr>
              <w:rPr>
                <w:rFonts w:asciiTheme="majorBidi" w:hAnsiTheme="majorBidi" w:cstheme="majorBidi"/>
                <w:sz w:val="24"/>
                <w:szCs w:val="24"/>
                <w:lang w:val="en-GB"/>
              </w:rPr>
            </w:pPr>
          </w:p>
          <w:p w14:paraId="529CF96A" w14:textId="77777777" w:rsidR="00497258" w:rsidRPr="009973E8" w:rsidRDefault="00497258" w:rsidP="00DF4616">
            <w:pPr>
              <w:rPr>
                <w:rFonts w:asciiTheme="majorBidi" w:hAnsiTheme="majorBidi" w:cstheme="majorBidi"/>
                <w:sz w:val="24"/>
                <w:szCs w:val="24"/>
                <w:lang w:val="en-GB"/>
              </w:rPr>
            </w:pPr>
          </w:p>
          <w:p w14:paraId="6B194859" w14:textId="77777777" w:rsidR="00497258" w:rsidRPr="009973E8" w:rsidRDefault="00497258" w:rsidP="00DF4616">
            <w:pPr>
              <w:rPr>
                <w:rFonts w:asciiTheme="majorBidi" w:hAnsiTheme="majorBidi" w:cstheme="majorBidi"/>
                <w:sz w:val="24"/>
                <w:szCs w:val="24"/>
                <w:lang w:val="en-GB"/>
              </w:rPr>
            </w:pPr>
          </w:p>
          <w:p w14:paraId="43F96D4D" w14:textId="77777777" w:rsidR="00497258" w:rsidRPr="009973E8" w:rsidRDefault="00497258" w:rsidP="00DF4616">
            <w:pPr>
              <w:jc w:val="center"/>
              <w:rPr>
                <w:rFonts w:asciiTheme="majorBidi" w:hAnsiTheme="majorBidi" w:cstheme="majorBidi"/>
                <w:sz w:val="24"/>
                <w:szCs w:val="24"/>
                <w:lang w:val="en-GB"/>
              </w:rPr>
            </w:pPr>
            <w:r w:rsidRPr="009973E8">
              <w:rPr>
                <w:rFonts w:asciiTheme="majorBidi" w:hAnsiTheme="majorBidi" w:cstheme="majorBidi"/>
                <w:sz w:val="24"/>
                <w:szCs w:val="24"/>
                <w:lang w:val="en-GB"/>
              </w:rPr>
              <w:t>-</w:t>
            </w:r>
          </w:p>
        </w:tc>
      </w:tr>
      <w:tr w:rsidR="00497258" w:rsidRPr="009973E8" w14:paraId="43891788" w14:textId="77777777" w:rsidTr="00DF4616">
        <w:trPr>
          <w:trHeight w:val="517"/>
        </w:trPr>
        <w:tc>
          <w:tcPr>
            <w:tcW w:w="5000" w:type="pct"/>
            <w:gridSpan w:val="6"/>
          </w:tcPr>
          <w:p w14:paraId="691AC875" w14:textId="77777777" w:rsidR="00497258" w:rsidRPr="009973E8" w:rsidRDefault="00497258" w:rsidP="00DF4616">
            <w:pPr>
              <w:jc w:val="center"/>
              <w:rPr>
                <w:rFonts w:asciiTheme="majorBidi" w:hAnsiTheme="majorBidi" w:cstheme="majorBidi"/>
                <w:i/>
                <w:iCs/>
                <w:sz w:val="24"/>
                <w:szCs w:val="24"/>
                <w:lang w:val="en-GB"/>
              </w:rPr>
            </w:pPr>
            <w:r w:rsidRPr="009973E8">
              <w:rPr>
                <w:rFonts w:asciiTheme="majorBidi" w:hAnsiTheme="majorBidi" w:cstheme="majorBidi"/>
                <w:i/>
                <w:iCs/>
                <w:sz w:val="24"/>
                <w:szCs w:val="24"/>
                <w:lang w:val="en-GB"/>
              </w:rPr>
              <w:t>Assignment was given in this week on History of Community Psychology</w:t>
            </w:r>
          </w:p>
        </w:tc>
      </w:tr>
      <w:tr w:rsidR="00497258" w:rsidRPr="009973E8" w14:paraId="50D0C517" w14:textId="77777777" w:rsidTr="00DF4616">
        <w:trPr>
          <w:trHeight w:val="968"/>
        </w:trPr>
        <w:tc>
          <w:tcPr>
            <w:tcW w:w="366" w:type="pct"/>
          </w:tcPr>
          <w:p w14:paraId="7D588CE0"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2</w:t>
            </w:r>
          </w:p>
        </w:tc>
        <w:tc>
          <w:tcPr>
            <w:tcW w:w="962" w:type="pct"/>
          </w:tcPr>
          <w:p w14:paraId="492170B9"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 xml:space="preserve">Issues and Challenges of Communities </w:t>
            </w:r>
          </w:p>
        </w:tc>
        <w:tc>
          <w:tcPr>
            <w:tcW w:w="1111" w:type="pct"/>
          </w:tcPr>
          <w:p w14:paraId="22EE5315" w14:textId="77777777" w:rsidR="00497258" w:rsidRPr="009973E8" w:rsidRDefault="00497258" w:rsidP="00DF4616">
            <w:pPr>
              <w:rPr>
                <w:rFonts w:asciiTheme="majorBidi" w:hAnsiTheme="majorBidi" w:cstheme="majorBidi"/>
                <w:bCs/>
                <w:sz w:val="24"/>
                <w:szCs w:val="24"/>
                <w:lang w:val="en-GB"/>
              </w:rPr>
            </w:pPr>
            <w:r w:rsidRPr="009973E8">
              <w:rPr>
                <w:rFonts w:asciiTheme="majorBidi" w:hAnsiTheme="majorBidi" w:cstheme="majorBidi"/>
                <w:bCs/>
                <w:sz w:val="24"/>
                <w:szCs w:val="24"/>
                <w:lang w:val="en-GB"/>
              </w:rPr>
              <w:t xml:space="preserve">Demonstration related to Issues and Challenges of different communities </w:t>
            </w:r>
          </w:p>
        </w:tc>
        <w:tc>
          <w:tcPr>
            <w:tcW w:w="855" w:type="pct"/>
          </w:tcPr>
          <w:p w14:paraId="2BF6195B" w14:textId="77777777" w:rsidR="00497258" w:rsidRPr="009973E8" w:rsidRDefault="00497258" w:rsidP="00DF4616">
            <w:pPr>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855" w:type="pct"/>
          </w:tcPr>
          <w:p w14:paraId="1B3791E6"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C4</w:t>
            </w:r>
          </w:p>
        </w:tc>
        <w:tc>
          <w:tcPr>
            <w:tcW w:w="851" w:type="pct"/>
          </w:tcPr>
          <w:p w14:paraId="3DE4F63A" w14:textId="77777777" w:rsidR="00497258" w:rsidRPr="009973E8" w:rsidRDefault="00497258" w:rsidP="00DF4616">
            <w:pPr>
              <w:rPr>
                <w:rFonts w:asciiTheme="majorBidi" w:hAnsiTheme="majorBidi" w:cstheme="majorBidi"/>
                <w:sz w:val="24"/>
                <w:szCs w:val="24"/>
                <w:lang w:val="en-GB"/>
              </w:rPr>
            </w:pPr>
          </w:p>
          <w:p w14:paraId="13C6E876" w14:textId="77777777" w:rsidR="00497258" w:rsidRPr="009973E8" w:rsidRDefault="00497258" w:rsidP="00DF4616">
            <w:pPr>
              <w:jc w:val="center"/>
              <w:rPr>
                <w:rFonts w:asciiTheme="majorBidi" w:hAnsiTheme="majorBidi" w:cstheme="majorBidi"/>
                <w:sz w:val="24"/>
                <w:szCs w:val="24"/>
                <w:lang w:val="en-GB"/>
              </w:rPr>
            </w:pPr>
            <w:r w:rsidRPr="009973E8">
              <w:rPr>
                <w:rFonts w:asciiTheme="majorBidi" w:hAnsiTheme="majorBidi" w:cstheme="majorBidi"/>
                <w:sz w:val="24"/>
                <w:szCs w:val="24"/>
                <w:lang w:val="en-GB"/>
              </w:rPr>
              <w:t>-</w:t>
            </w:r>
          </w:p>
        </w:tc>
      </w:tr>
      <w:tr w:rsidR="00497258" w:rsidRPr="009973E8" w14:paraId="0038B198" w14:textId="77777777" w:rsidTr="00DF4616">
        <w:trPr>
          <w:trHeight w:val="728"/>
        </w:trPr>
        <w:tc>
          <w:tcPr>
            <w:tcW w:w="366" w:type="pct"/>
          </w:tcPr>
          <w:p w14:paraId="7425F578"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3</w:t>
            </w:r>
          </w:p>
        </w:tc>
        <w:tc>
          <w:tcPr>
            <w:tcW w:w="962" w:type="pct"/>
          </w:tcPr>
          <w:p w14:paraId="6F46EEEF"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Understanding Community Psychology</w:t>
            </w:r>
          </w:p>
        </w:tc>
        <w:tc>
          <w:tcPr>
            <w:tcW w:w="1111" w:type="pct"/>
          </w:tcPr>
          <w:p w14:paraId="0F4927DC"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Structural Perspectives and First-Order and Second-Order Change </w:t>
            </w:r>
          </w:p>
          <w:p w14:paraId="048ADF18"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Ecological Levels of Analysis in Community Psychology </w:t>
            </w:r>
          </w:p>
          <w:p w14:paraId="5E9D49B9"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Individuals </w:t>
            </w:r>
          </w:p>
          <w:p w14:paraId="53222C47"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Microsystems</w:t>
            </w:r>
          </w:p>
          <w:p w14:paraId="6109731D"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Organizations</w:t>
            </w:r>
          </w:p>
          <w:p w14:paraId="4291F8C6"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Localities</w:t>
            </w:r>
          </w:p>
          <w:p w14:paraId="7501AA94" w14:textId="77777777" w:rsidR="00497258" w:rsidRPr="00DE7625"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Macrosystems</w:t>
            </w:r>
          </w:p>
        </w:tc>
        <w:tc>
          <w:tcPr>
            <w:tcW w:w="855" w:type="pct"/>
          </w:tcPr>
          <w:p w14:paraId="5BF9EA1F" w14:textId="77777777" w:rsidR="00497258" w:rsidRPr="009973E8" w:rsidRDefault="00497258" w:rsidP="00DF4616">
            <w:pPr>
              <w:jc w:val="center"/>
              <w:rPr>
                <w:rFonts w:asciiTheme="majorBidi" w:hAnsiTheme="majorBidi" w:cstheme="majorBidi"/>
                <w:sz w:val="24"/>
                <w:szCs w:val="24"/>
              </w:rPr>
            </w:pPr>
            <w:r>
              <w:rPr>
                <w:rFonts w:asciiTheme="majorBidi" w:hAnsiTheme="majorBidi" w:cstheme="majorBidi"/>
                <w:sz w:val="24"/>
                <w:szCs w:val="24"/>
              </w:rPr>
              <w:t>1</w:t>
            </w:r>
          </w:p>
        </w:tc>
        <w:tc>
          <w:tcPr>
            <w:tcW w:w="855" w:type="pct"/>
          </w:tcPr>
          <w:p w14:paraId="1D9798EE"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C2</w:t>
            </w:r>
          </w:p>
        </w:tc>
        <w:tc>
          <w:tcPr>
            <w:tcW w:w="851" w:type="pct"/>
          </w:tcPr>
          <w:p w14:paraId="5BD2AAFD"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Chapter 1 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3BF6A585" w14:textId="77777777" w:rsidR="00497258" w:rsidRPr="009973E8" w:rsidRDefault="00497258" w:rsidP="00DF4616">
            <w:pPr>
              <w:rPr>
                <w:rFonts w:asciiTheme="majorBidi" w:hAnsiTheme="majorBidi" w:cstheme="majorBidi"/>
                <w:sz w:val="24"/>
                <w:szCs w:val="24"/>
              </w:rPr>
            </w:pPr>
          </w:p>
        </w:tc>
      </w:tr>
      <w:tr w:rsidR="00497258" w:rsidRPr="009973E8" w14:paraId="22AE7E4C" w14:textId="77777777" w:rsidTr="00DF4616">
        <w:trPr>
          <w:trHeight w:val="530"/>
        </w:trPr>
        <w:tc>
          <w:tcPr>
            <w:tcW w:w="366" w:type="pct"/>
          </w:tcPr>
          <w:p w14:paraId="1A01B245"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4</w:t>
            </w:r>
          </w:p>
        </w:tc>
        <w:tc>
          <w:tcPr>
            <w:tcW w:w="962" w:type="pct"/>
          </w:tcPr>
          <w:p w14:paraId="4E20AE53"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Understanding Community Psychology</w:t>
            </w:r>
          </w:p>
        </w:tc>
        <w:tc>
          <w:tcPr>
            <w:tcW w:w="1111" w:type="pct"/>
          </w:tcPr>
          <w:p w14:paraId="56CC8345"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Seven Core Values in Community Psychology </w:t>
            </w:r>
          </w:p>
          <w:p w14:paraId="7ED4C74D"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Individual and Family Wellness </w:t>
            </w:r>
          </w:p>
          <w:p w14:paraId="43EEE1FD"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Sense of Community </w:t>
            </w:r>
          </w:p>
          <w:p w14:paraId="3E607B0E"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lastRenderedPageBreak/>
              <w:t xml:space="preserve">Respect for Human Diversity </w:t>
            </w:r>
          </w:p>
          <w:p w14:paraId="165DA141"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Social Justice </w:t>
            </w:r>
          </w:p>
          <w:p w14:paraId="20FFF3F0"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Empowerment and Citizen Participation </w:t>
            </w:r>
          </w:p>
          <w:p w14:paraId="163DEFF1"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Collaboration and Community Strengths </w:t>
            </w:r>
          </w:p>
          <w:p w14:paraId="612ABB67" w14:textId="77777777" w:rsidR="00497258" w:rsidRPr="009973E8" w:rsidRDefault="00497258" w:rsidP="00DF4616">
            <w:pPr>
              <w:ind w:left="720"/>
              <w:rPr>
                <w:rFonts w:asciiTheme="majorBidi" w:hAnsiTheme="majorBidi" w:cstheme="majorBidi"/>
                <w:sz w:val="24"/>
                <w:szCs w:val="24"/>
                <w:lang w:val="en-GB"/>
              </w:rPr>
            </w:pPr>
            <w:r w:rsidRPr="009973E8">
              <w:rPr>
                <w:rFonts w:asciiTheme="majorBidi" w:eastAsiaTheme="minorHAnsi" w:hAnsiTheme="majorBidi" w:cstheme="majorBidi"/>
                <w:sz w:val="24"/>
                <w:szCs w:val="24"/>
                <w:lang w:val="en-GB"/>
              </w:rPr>
              <w:t>Empirical Grounding</w:t>
            </w:r>
          </w:p>
        </w:tc>
        <w:tc>
          <w:tcPr>
            <w:tcW w:w="855" w:type="pct"/>
          </w:tcPr>
          <w:p w14:paraId="3F6449DE" w14:textId="77777777" w:rsidR="00497258" w:rsidRPr="009973E8" w:rsidRDefault="00497258" w:rsidP="00DF4616">
            <w:pPr>
              <w:jc w:val="center"/>
              <w:rPr>
                <w:rFonts w:asciiTheme="majorBidi" w:hAnsiTheme="majorBidi" w:cstheme="majorBidi"/>
                <w:sz w:val="24"/>
                <w:szCs w:val="24"/>
              </w:rPr>
            </w:pPr>
            <w:r>
              <w:rPr>
                <w:rFonts w:asciiTheme="majorBidi" w:hAnsiTheme="majorBidi" w:cstheme="majorBidi"/>
                <w:sz w:val="24"/>
                <w:szCs w:val="24"/>
              </w:rPr>
              <w:lastRenderedPageBreak/>
              <w:t>1</w:t>
            </w:r>
          </w:p>
        </w:tc>
        <w:tc>
          <w:tcPr>
            <w:tcW w:w="855" w:type="pct"/>
          </w:tcPr>
          <w:p w14:paraId="05728F43"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C2</w:t>
            </w:r>
          </w:p>
        </w:tc>
        <w:tc>
          <w:tcPr>
            <w:tcW w:w="851" w:type="pct"/>
          </w:tcPr>
          <w:p w14:paraId="16EEA701"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Chapter 1 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5C89848A" w14:textId="77777777" w:rsidR="00497258" w:rsidRPr="009973E8" w:rsidRDefault="00497258" w:rsidP="00DF4616">
            <w:pPr>
              <w:rPr>
                <w:rFonts w:asciiTheme="majorBidi" w:hAnsiTheme="majorBidi" w:cstheme="majorBidi"/>
                <w:sz w:val="24"/>
                <w:szCs w:val="24"/>
              </w:rPr>
            </w:pPr>
          </w:p>
        </w:tc>
      </w:tr>
      <w:tr w:rsidR="00497258" w:rsidRPr="009973E8" w14:paraId="18A88AFE" w14:textId="77777777" w:rsidTr="00DF4616">
        <w:trPr>
          <w:trHeight w:val="530"/>
        </w:trPr>
        <w:tc>
          <w:tcPr>
            <w:tcW w:w="5000" w:type="pct"/>
            <w:gridSpan w:val="6"/>
          </w:tcPr>
          <w:p w14:paraId="1B2FED1F" w14:textId="77777777" w:rsidR="00497258" w:rsidRPr="009973E8" w:rsidRDefault="00497258" w:rsidP="00DF4616">
            <w:pPr>
              <w:jc w:val="center"/>
              <w:rPr>
                <w:rFonts w:asciiTheme="majorBidi" w:hAnsiTheme="majorBidi" w:cstheme="majorBidi"/>
                <w:b/>
                <w:bCs/>
                <w:i/>
                <w:iCs/>
                <w:sz w:val="24"/>
                <w:szCs w:val="24"/>
              </w:rPr>
            </w:pPr>
            <w:r w:rsidRPr="009973E8">
              <w:rPr>
                <w:rFonts w:asciiTheme="majorBidi" w:hAnsiTheme="majorBidi" w:cstheme="majorBidi"/>
                <w:b/>
                <w:bCs/>
                <w:i/>
                <w:iCs/>
                <w:sz w:val="24"/>
                <w:szCs w:val="24"/>
              </w:rPr>
              <w:t>Quiz was Taken in this week</w:t>
            </w:r>
          </w:p>
        </w:tc>
      </w:tr>
      <w:tr w:rsidR="00497258" w:rsidRPr="009973E8" w14:paraId="469F1788" w14:textId="77777777" w:rsidTr="00DF4616">
        <w:trPr>
          <w:trHeight w:val="2294"/>
        </w:trPr>
        <w:tc>
          <w:tcPr>
            <w:tcW w:w="366" w:type="pct"/>
          </w:tcPr>
          <w:p w14:paraId="14E8E5C1"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5</w:t>
            </w:r>
          </w:p>
        </w:tc>
        <w:tc>
          <w:tcPr>
            <w:tcW w:w="962" w:type="pct"/>
          </w:tcPr>
          <w:p w14:paraId="45C2C86C" w14:textId="77777777" w:rsidR="00497258" w:rsidRPr="009973E8" w:rsidRDefault="00497258" w:rsidP="00DF4616">
            <w:pPr>
              <w:rPr>
                <w:rFonts w:asciiTheme="majorBidi" w:hAnsiTheme="majorBidi" w:cstheme="majorBidi"/>
                <w:b/>
                <w:bCs/>
                <w:sz w:val="24"/>
                <w:szCs w:val="24"/>
              </w:rPr>
            </w:pPr>
            <w:r w:rsidRPr="009973E8">
              <w:rPr>
                <w:rFonts w:asciiTheme="majorBidi" w:hAnsiTheme="majorBidi" w:cstheme="majorBidi"/>
                <w:b/>
                <w:bCs/>
                <w:sz w:val="24"/>
                <w:szCs w:val="24"/>
              </w:rPr>
              <w:t>Understanding Communities</w:t>
            </w:r>
          </w:p>
        </w:tc>
        <w:tc>
          <w:tcPr>
            <w:tcW w:w="1111" w:type="pct"/>
          </w:tcPr>
          <w:p w14:paraId="5C8FB09F" w14:textId="77777777" w:rsidR="00497258" w:rsidRPr="009973E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 xml:space="preserve">What Is a community? </w:t>
            </w:r>
          </w:p>
          <w:p w14:paraId="0F77B85A" w14:textId="77777777" w:rsidR="00497258" w:rsidRPr="009973E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 xml:space="preserve">Types of Communities Levels of Communities Who Defines Communities? </w:t>
            </w:r>
          </w:p>
          <w:p w14:paraId="7EE82072" w14:textId="77777777" w:rsidR="00497258" w:rsidRPr="009973E8" w:rsidRDefault="00497258" w:rsidP="00DF4616">
            <w:pPr>
              <w:ind w:left="45"/>
              <w:rPr>
                <w:rFonts w:asciiTheme="majorBidi" w:hAnsiTheme="majorBidi" w:cstheme="majorBidi"/>
                <w:sz w:val="24"/>
                <w:szCs w:val="24"/>
              </w:rPr>
            </w:pPr>
            <w:r w:rsidRPr="009973E8">
              <w:rPr>
                <w:rFonts w:asciiTheme="majorBidi" w:hAnsiTheme="majorBidi" w:cstheme="majorBidi"/>
                <w:sz w:val="24"/>
                <w:szCs w:val="24"/>
              </w:rPr>
              <w:t>Sense of Community Four</w:t>
            </w:r>
          </w:p>
          <w:p w14:paraId="2A31A7C2" w14:textId="77777777" w:rsidR="00497258" w:rsidRPr="009973E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Elements of Sense of Community</w:t>
            </w:r>
          </w:p>
          <w:p w14:paraId="4DFD7825" w14:textId="77777777" w:rsidR="00497258" w:rsidRPr="009973E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Importance of Community</w:t>
            </w:r>
          </w:p>
          <w:p w14:paraId="0FF705E7" w14:textId="77777777" w:rsidR="00497258" w:rsidRPr="009973E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Complex Realities of Communities</w:t>
            </w:r>
          </w:p>
          <w:p w14:paraId="12AA15F5" w14:textId="77777777" w:rsidR="00497258" w:rsidRDefault="00497258" w:rsidP="00DF4616">
            <w:pPr>
              <w:ind w:left="47"/>
              <w:rPr>
                <w:rFonts w:asciiTheme="majorBidi" w:hAnsiTheme="majorBidi" w:cstheme="majorBidi"/>
                <w:sz w:val="24"/>
                <w:szCs w:val="24"/>
              </w:rPr>
            </w:pPr>
            <w:r w:rsidRPr="009973E8">
              <w:rPr>
                <w:rFonts w:asciiTheme="majorBidi" w:hAnsiTheme="majorBidi" w:cstheme="majorBidi"/>
                <w:sz w:val="24"/>
                <w:szCs w:val="24"/>
              </w:rPr>
              <w:t>Building Communities</w:t>
            </w:r>
          </w:p>
          <w:p w14:paraId="221923D5" w14:textId="77777777" w:rsidR="00497258" w:rsidRDefault="00497258" w:rsidP="00DF4616">
            <w:pPr>
              <w:ind w:left="47"/>
              <w:rPr>
                <w:rFonts w:asciiTheme="majorBidi" w:hAnsiTheme="majorBidi" w:cstheme="majorBidi"/>
                <w:sz w:val="24"/>
                <w:szCs w:val="24"/>
              </w:rPr>
            </w:pPr>
          </w:p>
          <w:p w14:paraId="39807553" w14:textId="77777777" w:rsidR="00497258" w:rsidRPr="00981E5B" w:rsidRDefault="00497258" w:rsidP="00DF4616">
            <w:pPr>
              <w:ind w:left="47"/>
              <w:rPr>
                <w:rFonts w:asciiTheme="majorBidi" w:hAnsiTheme="majorBidi" w:cstheme="majorBidi"/>
                <w:b/>
                <w:bCs/>
                <w:sz w:val="24"/>
                <w:szCs w:val="24"/>
              </w:rPr>
            </w:pPr>
            <w:r w:rsidRPr="00981E5B">
              <w:rPr>
                <w:b/>
                <w:bCs/>
              </w:rPr>
              <w:t>Understanding Human Diversity in Context</w:t>
            </w:r>
          </w:p>
          <w:p w14:paraId="1021CDEB" w14:textId="77777777" w:rsidR="00497258" w:rsidRPr="009973E8" w:rsidRDefault="00497258" w:rsidP="00DF4616">
            <w:pPr>
              <w:ind w:left="47"/>
              <w:rPr>
                <w:rFonts w:asciiTheme="majorBidi" w:hAnsiTheme="majorBidi" w:cstheme="majorBidi"/>
                <w:sz w:val="24"/>
                <w:szCs w:val="24"/>
                <w:lang w:val="en-GB"/>
              </w:rPr>
            </w:pPr>
          </w:p>
          <w:p w14:paraId="7BE55EE6" w14:textId="77777777" w:rsidR="00497258" w:rsidRPr="009973E8" w:rsidRDefault="00497258" w:rsidP="00DF4616">
            <w:pPr>
              <w:ind w:left="47"/>
              <w:rPr>
                <w:rFonts w:asciiTheme="majorBidi" w:hAnsiTheme="majorBidi" w:cstheme="majorBidi"/>
                <w:sz w:val="24"/>
                <w:szCs w:val="24"/>
                <w:lang w:val="en-GB"/>
              </w:rPr>
            </w:pPr>
            <w:r w:rsidRPr="009973E8">
              <w:rPr>
                <w:rFonts w:asciiTheme="majorBidi" w:hAnsiTheme="majorBidi" w:cstheme="majorBidi"/>
                <w:sz w:val="24"/>
                <w:szCs w:val="24"/>
                <w:lang w:val="en-GB"/>
              </w:rPr>
              <w:t xml:space="preserve">              &amp;</w:t>
            </w:r>
          </w:p>
          <w:p w14:paraId="2976960B" w14:textId="77777777" w:rsidR="00497258" w:rsidRPr="009973E8" w:rsidRDefault="00497258" w:rsidP="00DF4616">
            <w:pPr>
              <w:ind w:left="47"/>
              <w:rPr>
                <w:rFonts w:asciiTheme="majorBidi" w:hAnsiTheme="majorBidi" w:cstheme="majorBidi"/>
                <w:sz w:val="24"/>
                <w:szCs w:val="24"/>
                <w:lang w:val="en-GB"/>
              </w:rPr>
            </w:pPr>
          </w:p>
          <w:p w14:paraId="4566DA78" w14:textId="77777777" w:rsidR="00497258" w:rsidRPr="00981E5B" w:rsidRDefault="00497258" w:rsidP="00DF4616">
            <w:pPr>
              <w:ind w:left="47"/>
              <w:rPr>
                <w:rFonts w:asciiTheme="majorBidi" w:hAnsiTheme="majorBidi" w:cstheme="majorBidi"/>
                <w:b/>
                <w:bCs/>
                <w:sz w:val="24"/>
                <w:szCs w:val="24"/>
                <w:lang w:val="en-GB"/>
              </w:rPr>
            </w:pPr>
            <w:r w:rsidRPr="00981E5B">
              <w:rPr>
                <w:rFonts w:asciiTheme="majorBidi" w:hAnsiTheme="majorBidi" w:cstheme="majorBidi"/>
                <w:b/>
                <w:bCs/>
                <w:sz w:val="24"/>
                <w:szCs w:val="24"/>
                <w:lang w:val="en-GB"/>
              </w:rPr>
              <w:t xml:space="preserve">Scientific Research in Community Psychology </w:t>
            </w:r>
          </w:p>
        </w:tc>
        <w:tc>
          <w:tcPr>
            <w:tcW w:w="855" w:type="pct"/>
          </w:tcPr>
          <w:p w14:paraId="15D80975"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1</w:t>
            </w:r>
          </w:p>
        </w:tc>
        <w:tc>
          <w:tcPr>
            <w:tcW w:w="855" w:type="pct"/>
          </w:tcPr>
          <w:p w14:paraId="1BEF9B82"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C2</w:t>
            </w:r>
          </w:p>
        </w:tc>
        <w:tc>
          <w:tcPr>
            <w:tcW w:w="851" w:type="pct"/>
          </w:tcPr>
          <w:p w14:paraId="522D8113" w14:textId="77777777" w:rsidR="00497258" w:rsidRPr="009973E8" w:rsidRDefault="00497258" w:rsidP="00DF4616">
            <w:pPr>
              <w:rPr>
                <w:rFonts w:asciiTheme="majorBidi" w:hAnsiTheme="majorBidi" w:cstheme="majorBidi"/>
                <w:color w:val="000000" w:themeColor="text1"/>
                <w:sz w:val="24"/>
                <w:szCs w:val="24"/>
              </w:rPr>
            </w:pPr>
            <w:proofErr w:type="gramStart"/>
            <w:r w:rsidRPr="009973E8">
              <w:rPr>
                <w:rFonts w:asciiTheme="majorBidi" w:hAnsiTheme="majorBidi" w:cstheme="majorBidi"/>
                <w:sz w:val="24"/>
                <w:szCs w:val="24"/>
                <w:lang w:val="en-GB"/>
              </w:rPr>
              <w:t>C</w:t>
            </w:r>
            <w:proofErr w:type="spellStart"/>
            <w:r w:rsidRPr="009973E8">
              <w:rPr>
                <w:rFonts w:asciiTheme="majorBidi" w:hAnsiTheme="majorBidi" w:cstheme="majorBidi"/>
                <w:sz w:val="24"/>
                <w:szCs w:val="24"/>
              </w:rPr>
              <w:t>hapter</w:t>
            </w:r>
            <w:proofErr w:type="spellEnd"/>
            <w:r w:rsidRPr="009973E8">
              <w:rPr>
                <w:rFonts w:asciiTheme="majorBidi" w:hAnsiTheme="majorBidi" w:cstheme="majorBidi"/>
                <w:sz w:val="24"/>
                <w:szCs w:val="24"/>
              </w:rPr>
              <w:t xml:space="preserve">  6</w:t>
            </w:r>
            <w:proofErr w:type="gramEnd"/>
            <w:r>
              <w:rPr>
                <w:rFonts w:asciiTheme="majorBidi" w:hAnsiTheme="majorBidi" w:cstheme="majorBidi"/>
                <w:sz w:val="24"/>
                <w:szCs w:val="24"/>
              </w:rPr>
              <w:t xml:space="preserve"> &amp; 7 </w:t>
            </w:r>
            <w:r w:rsidRPr="009973E8">
              <w:rPr>
                <w:rFonts w:asciiTheme="majorBidi" w:hAnsiTheme="majorBidi" w:cstheme="majorBidi"/>
                <w:sz w:val="24"/>
                <w:szCs w:val="24"/>
              </w:rPr>
              <w:t>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36BD8E3E" w14:textId="77777777" w:rsidR="00497258" w:rsidRPr="009973E8" w:rsidRDefault="00497258" w:rsidP="00DF4616">
            <w:pPr>
              <w:pStyle w:val="ListParagraph"/>
              <w:spacing w:after="0" w:line="240" w:lineRule="auto"/>
              <w:rPr>
                <w:rFonts w:asciiTheme="majorBidi" w:hAnsiTheme="majorBidi" w:cstheme="majorBidi"/>
                <w:sz w:val="24"/>
                <w:szCs w:val="24"/>
              </w:rPr>
            </w:pPr>
          </w:p>
          <w:p w14:paraId="2106C049" w14:textId="77777777" w:rsidR="00497258" w:rsidRPr="009973E8" w:rsidRDefault="00497258" w:rsidP="00DF4616">
            <w:pPr>
              <w:pStyle w:val="ListParagraph"/>
              <w:spacing w:after="0" w:line="240" w:lineRule="auto"/>
              <w:rPr>
                <w:rFonts w:asciiTheme="majorBidi" w:hAnsiTheme="majorBidi" w:cstheme="majorBidi"/>
                <w:sz w:val="24"/>
                <w:szCs w:val="24"/>
              </w:rPr>
            </w:pPr>
          </w:p>
          <w:p w14:paraId="1B0B693E" w14:textId="77777777" w:rsidR="00497258" w:rsidRPr="009973E8" w:rsidRDefault="00497258" w:rsidP="00DF4616">
            <w:pPr>
              <w:pStyle w:val="ListParagraph"/>
              <w:spacing w:after="0" w:line="240" w:lineRule="auto"/>
              <w:rPr>
                <w:rFonts w:asciiTheme="majorBidi" w:hAnsiTheme="majorBidi" w:cstheme="majorBidi"/>
                <w:sz w:val="24"/>
                <w:szCs w:val="24"/>
              </w:rPr>
            </w:pPr>
          </w:p>
          <w:p w14:paraId="1FD13642" w14:textId="77777777" w:rsidR="00497258" w:rsidRPr="009973E8" w:rsidRDefault="00497258" w:rsidP="00DF4616">
            <w:pPr>
              <w:rPr>
                <w:rFonts w:asciiTheme="majorBidi" w:hAnsiTheme="majorBidi" w:cstheme="majorBidi"/>
                <w:sz w:val="24"/>
                <w:szCs w:val="24"/>
              </w:rPr>
            </w:pPr>
          </w:p>
          <w:p w14:paraId="381B4770" w14:textId="77777777" w:rsidR="00497258" w:rsidRPr="009973E8" w:rsidRDefault="00497258" w:rsidP="00DF4616">
            <w:pPr>
              <w:rPr>
                <w:rFonts w:asciiTheme="majorBidi" w:hAnsiTheme="majorBidi" w:cstheme="majorBidi"/>
                <w:sz w:val="24"/>
                <w:szCs w:val="24"/>
              </w:rPr>
            </w:pPr>
          </w:p>
          <w:p w14:paraId="099055C7"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Chapter 2 from (</w:t>
            </w:r>
            <w:proofErr w:type="spellStart"/>
            <w:r w:rsidRPr="009973E8">
              <w:rPr>
                <w:rFonts w:asciiTheme="majorBidi" w:hAnsiTheme="majorBidi" w:cstheme="majorBidi"/>
                <w:color w:val="000000" w:themeColor="text1"/>
                <w:sz w:val="24"/>
                <w:szCs w:val="24"/>
              </w:rPr>
              <w:t>Moritsugu</w:t>
            </w:r>
            <w:proofErr w:type="spellEnd"/>
            <w:r w:rsidRPr="009973E8">
              <w:rPr>
                <w:rFonts w:asciiTheme="majorBidi" w:hAnsiTheme="majorBidi" w:cstheme="majorBidi"/>
                <w:color w:val="000000" w:themeColor="text1"/>
                <w:sz w:val="24"/>
                <w:szCs w:val="24"/>
              </w:rPr>
              <w:t>, Vera, Wong, &amp; Duffy, 2016)</w:t>
            </w:r>
          </w:p>
          <w:p w14:paraId="01376EB7" w14:textId="77777777" w:rsidR="00497258" w:rsidRPr="009973E8" w:rsidRDefault="00497258" w:rsidP="00DF4616">
            <w:pPr>
              <w:pStyle w:val="ListParagraph"/>
              <w:spacing w:after="0" w:line="240" w:lineRule="auto"/>
              <w:rPr>
                <w:rFonts w:asciiTheme="majorBidi" w:hAnsiTheme="majorBidi" w:cstheme="majorBidi"/>
                <w:sz w:val="24"/>
                <w:szCs w:val="24"/>
              </w:rPr>
            </w:pPr>
          </w:p>
        </w:tc>
      </w:tr>
      <w:tr w:rsidR="00497258" w:rsidRPr="009973E8" w14:paraId="1595D874" w14:textId="77777777" w:rsidTr="00DF4616">
        <w:trPr>
          <w:trHeight w:val="2294"/>
        </w:trPr>
        <w:tc>
          <w:tcPr>
            <w:tcW w:w="366" w:type="pct"/>
          </w:tcPr>
          <w:p w14:paraId="605686F6"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lastRenderedPageBreak/>
              <w:t>6</w:t>
            </w:r>
          </w:p>
        </w:tc>
        <w:tc>
          <w:tcPr>
            <w:tcW w:w="962" w:type="pct"/>
          </w:tcPr>
          <w:p w14:paraId="72846667"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bCs/>
                <w:sz w:val="24"/>
                <w:szCs w:val="24"/>
              </w:rPr>
              <w:t>Understanding Communities</w:t>
            </w:r>
          </w:p>
        </w:tc>
        <w:tc>
          <w:tcPr>
            <w:tcW w:w="1111" w:type="pct"/>
          </w:tcPr>
          <w:p w14:paraId="5C5971DB" w14:textId="77777777" w:rsidR="00497258" w:rsidRPr="009973E8" w:rsidRDefault="00497258" w:rsidP="00DF4616">
            <w:pPr>
              <w:ind w:left="189"/>
              <w:rPr>
                <w:rFonts w:asciiTheme="majorBidi" w:hAnsiTheme="majorBidi" w:cstheme="majorBidi"/>
                <w:sz w:val="24"/>
                <w:szCs w:val="24"/>
              </w:rPr>
            </w:pPr>
            <w:r w:rsidRPr="009973E8">
              <w:rPr>
                <w:rFonts w:asciiTheme="majorBidi" w:hAnsiTheme="majorBidi" w:cstheme="majorBidi"/>
                <w:sz w:val="24"/>
                <w:szCs w:val="24"/>
              </w:rPr>
              <w:t>Conceptual Models of Ecological Context</w:t>
            </w:r>
          </w:p>
          <w:p w14:paraId="6E71C2E3" w14:textId="77777777" w:rsidR="00497258" w:rsidRPr="009973E8" w:rsidRDefault="00497258" w:rsidP="00DF4616">
            <w:pPr>
              <w:ind w:left="189"/>
              <w:rPr>
                <w:rFonts w:asciiTheme="majorBidi" w:hAnsiTheme="majorBidi" w:cstheme="majorBidi"/>
                <w:sz w:val="24"/>
                <w:szCs w:val="24"/>
              </w:rPr>
            </w:pPr>
            <w:r w:rsidRPr="009973E8">
              <w:rPr>
                <w:rFonts w:asciiTheme="majorBidi" w:hAnsiTheme="majorBidi" w:cstheme="majorBidi"/>
                <w:sz w:val="24"/>
                <w:szCs w:val="24"/>
              </w:rPr>
              <w:t>Ecological Principles</w:t>
            </w:r>
          </w:p>
          <w:p w14:paraId="1D4E60A0" w14:textId="77777777" w:rsidR="00497258" w:rsidRPr="009973E8" w:rsidRDefault="00497258" w:rsidP="00DF4616">
            <w:pPr>
              <w:ind w:left="189"/>
              <w:rPr>
                <w:rFonts w:asciiTheme="majorBidi" w:hAnsiTheme="majorBidi" w:cstheme="majorBidi"/>
                <w:sz w:val="24"/>
                <w:szCs w:val="24"/>
              </w:rPr>
            </w:pPr>
            <w:r w:rsidRPr="009973E8">
              <w:rPr>
                <w:rFonts w:asciiTheme="majorBidi" w:hAnsiTheme="majorBidi" w:cstheme="majorBidi"/>
                <w:sz w:val="24"/>
                <w:szCs w:val="24"/>
              </w:rPr>
              <w:t>The Importance of Understanding Contexts for Intervention</w:t>
            </w:r>
          </w:p>
          <w:p w14:paraId="62DD8BCD" w14:textId="77777777" w:rsidR="00497258" w:rsidRPr="009973E8" w:rsidRDefault="00497258" w:rsidP="00DF4616">
            <w:pPr>
              <w:ind w:left="189"/>
              <w:rPr>
                <w:rFonts w:asciiTheme="majorBidi" w:hAnsiTheme="majorBidi" w:cstheme="majorBidi"/>
                <w:sz w:val="24"/>
                <w:szCs w:val="24"/>
              </w:rPr>
            </w:pPr>
            <w:r w:rsidRPr="009973E8">
              <w:rPr>
                <w:rFonts w:asciiTheme="majorBidi" w:hAnsiTheme="majorBidi" w:cstheme="majorBidi"/>
                <w:sz w:val="24"/>
                <w:szCs w:val="24"/>
              </w:rPr>
              <w:t>Creating and Altering Settings</w:t>
            </w:r>
          </w:p>
          <w:p w14:paraId="684921B8" w14:textId="77777777" w:rsidR="00497258" w:rsidRPr="009973E8" w:rsidRDefault="00497258" w:rsidP="00DF4616">
            <w:pPr>
              <w:ind w:left="189"/>
              <w:rPr>
                <w:rFonts w:asciiTheme="majorBidi" w:hAnsiTheme="majorBidi" w:cstheme="majorBidi"/>
                <w:sz w:val="24"/>
                <w:szCs w:val="24"/>
                <w:lang w:val="en-GB"/>
              </w:rPr>
            </w:pPr>
            <w:r w:rsidRPr="009973E8">
              <w:rPr>
                <w:rFonts w:asciiTheme="majorBidi" w:hAnsiTheme="majorBidi" w:cstheme="majorBidi"/>
                <w:sz w:val="24"/>
                <w:szCs w:val="24"/>
              </w:rPr>
              <w:t>Promise and Challenges of Changing Environments</w:t>
            </w:r>
          </w:p>
        </w:tc>
        <w:tc>
          <w:tcPr>
            <w:tcW w:w="855" w:type="pct"/>
          </w:tcPr>
          <w:p w14:paraId="589F7F69"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 xml:space="preserve">  2</w:t>
            </w:r>
          </w:p>
        </w:tc>
        <w:tc>
          <w:tcPr>
            <w:tcW w:w="855" w:type="pct"/>
          </w:tcPr>
          <w:p w14:paraId="79E7CABD"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C4</w:t>
            </w:r>
          </w:p>
        </w:tc>
        <w:tc>
          <w:tcPr>
            <w:tcW w:w="851" w:type="pct"/>
          </w:tcPr>
          <w:p w14:paraId="4C59AE91" w14:textId="77777777" w:rsidR="00497258" w:rsidRPr="009973E8" w:rsidRDefault="00497258" w:rsidP="00DF4616">
            <w:pPr>
              <w:rPr>
                <w:rFonts w:asciiTheme="majorBidi" w:hAnsiTheme="majorBidi" w:cstheme="majorBidi"/>
                <w:color w:val="000000" w:themeColor="text1"/>
                <w:sz w:val="24"/>
                <w:szCs w:val="24"/>
              </w:rPr>
            </w:pPr>
            <w:proofErr w:type="gramStart"/>
            <w:r w:rsidRPr="009973E8">
              <w:rPr>
                <w:rFonts w:asciiTheme="majorBidi" w:hAnsiTheme="majorBidi" w:cstheme="majorBidi"/>
                <w:sz w:val="24"/>
                <w:szCs w:val="24"/>
              </w:rPr>
              <w:t>Chapter  5</w:t>
            </w:r>
            <w:proofErr w:type="gramEnd"/>
            <w:r w:rsidRPr="009973E8">
              <w:rPr>
                <w:rFonts w:asciiTheme="majorBidi" w:hAnsiTheme="majorBidi" w:cstheme="majorBidi"/>
                <w:sz w:val="24"/>
                <w:szCs w:val="24"/>
              </w:rPr>
              <w:t xml:space="preserve"> 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278ADEE6" w14:textId="77777777" w:rsidR="00497258" w:rsidRPr="009973E8" w:rsidRDefault="00497258" w:rsidP="00497258">
            <w:pPr>
              <w:pStyle w:val="ListParagraph"/>
              <w:numPr>
                <w:ilvl w:val="0"/>
                <w:numId w:val="6"/>
              </w:numPr>
              <w:spacing w:after="0" w:line="240" w:lineRule="auto"/>
              <w:rPr>
                <w:rFonts w:asciiTheme="majorBidi" w:hAnsiTheme="majorBidi" w:cstheme="majorBidi"/>
                <w:sz w:val="24"/>
                <w:szCs w:val="24"/>
                <w:lang w:val="en-GB"/>
              </w:rPr>
            </w:pPr>
          </w:p>
        </w:tc>
      </w:tr>
      <w:tr w:rsidR="00497258" w:rsidRPr="009973E8" w14:paraId="25FB8755" w14:textId="77777777" w:rsidTr="00DF4616">
        <w:trPr>
          <w:trHeight w:val="499"/>
        </w:trPr>
        <w:tc>
          <w:tcPr>
            <w:tcW w:w="5000" w:type="pct"/>
            <w:gridSpan w:val="6"/>
          </w:tcPr>
          <w:p w14:paraId="309D84C7" w14:textId="77777777" w:rsidR="00497258" w:rsidRPr="009973E8" w:rsidRDefault="00497258" w:rsidP="00DF4616">
            <w:pPr>
              <w:jc w:val="center"/>
              <w:rPr>
                <w:rFonts w:asciiTheme="majorBidi" w:hAnsiTheme="majorBidi" w:cstheme="majorBidi"/>
                <w:b/>
                <w:bCs/>
                <w:i/>
                <w:iCs/>
                <w:sz w:val="24"/>
                <w:szCs w:val="24"/>
              </w:rPr>
            </w:pPr>
            <w:r w:rsidRPr="009973E8">
              <w:rPr>
                <w:rFonts w:asciiTheme="majorBidi" w:hAnsiTheme="majorBidi" w:cstheme="majorBidi"/>
                <w:b/>
                <w:bCs/>
                <w:i/>
                <w:iCs/>
                <w:sz w:val="24"/>
                <w:szCs w:val="24"/>
              </w:rPr>
              <w:t>Quiz Will be taken</w:t>
            </w:r>
          </w:p>
        </w:tc>
      </w:tr>
      <w:tr w:rsidR="00497258" w:rsidRPr="009973E8" w14:paraId="7CBE6348" w14:textId="77777777" w:rsidTr="00DF4616">
        <w:trPr>
          <w:trHeight w:val="868"/>
        </w:trPr>
        <w:tc>
          <w:tcPr>
            <w:tcW w:w="366" w:type="pct"/>
          </w:tcPr>
          <w:p w14:paraId="3D8394D5"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7</w:t>
            </w:r>
          </w:p>
        </w:tc>
        <w:tc>
          <w:tcPr>
            <w:tcW w:w="962" w:type="pct"/>
          </w:tcPr>
          <w:p w14:paraId="7BF177C2" w14:textId="77777777" w:rsidR="00497258" w:rsidRPr="009973E8" w:rsidRDefault="00497258" w:rsidP="00DF4616">
            <w:pPr>
              <w:rPr>
                <w:rFonts w:asciiTheme="majorBidi" w:hAnsiTheme="majorBidi" w:cstheme="majorBidi"/>
                <w:b/>
                <w:bCs/>
                <w:sz w:val="24"/>
                <w:szCs w:val="24"/>
                <w:lang w:val="en-GB"/>
              </w:rPr>
            </w:pPr>
            <w:r w:rsidRPr="009973E8">
              <w:rPr>
                <w:rFonts w:asciiTheme="majorBidi" w:hAnsiTheme="majorBidi" w:cstheme="majorBidi"/>
                <w:b/>
                <w:bCs/>
                <w:color w:val="000000" w:themeColor="text1"/>
                <w:sz w:val="24"/>
                <w:szCs w:val="24"/>
              </w:rPr>
              <w:t xml:space="preserve">Preventing Problem </w:t>
            </w:r>
            <w:proofErr w:type="spellStart"/>
            <w:r w:rsidRPr="009973E8">
              <w:rPr>
                <w:rFonts w:asciiTheme="majorBidi" w:hAnsiTheme="majorBidi" w:cstheme="majorBidi"/>
                <w:b/>
                <w:bCs/>
                <w:color w:val="000000" w:themeColor="text1"/>
                <w:sz w:val="24"/>
                <w:szCs w:val="24"/>
              </w:rPr>
              <w:t>Behaviour</w:t>
            </w:r>
            <w:proofErr w:type="spellEnd"/>
          </w:p>
        </w:tc>
        <w:tc>
          <w:tcPr>
            <w:tcW w:w="1111" w:type="pct"/>
          </w:tcPr>
          <w:p w14:paraId="798C3925"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Concepts for Understanding Prevention and Promotion </w:t>
            </w:r>
          </w:p>
          <w:p w14:paraId="13794165"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Risk and Resiliency </w:t>
            </w:r>
          </w:p>
          <w:p w14:paraId="2DCE8A65"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Integrative Guides for Research and Action </w:t>
            </w:r>
          </w:p>
          <w:p w14:paraId="67A02233"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Prevention Programs Cost-Effective</w:t>
            </w:r>
          </w:p>
          <w:p w14:paraId="054CF2BF"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Examples of Successful Prevention and Promotion Programs </w:t>
            </w:r>
          </w:p>
          <w:p w14:paraId="7409324B" w14:textId="77777777" w:rsidR="00497258" w:rsidRPr="009973E8" w:rsidRDefault="00497258" w:rsidP="00DF4616">
            <w:pPr>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The Implementation and Sustainability </w:t>
            </w:r>
          </w:p>
          <w:p w14:paraId="1FDB6E32" w14:textId="77777777" w:rsidR="00497258" w:rsidRPr="009973E8" w:rsidRDefault="00497258" w:rsidP="00DF4616">
            <w:pPr>
              <w:ind w:left="720"/>
              <w:rPr>
                <w:rFonts w:asciiTheme="majorBidi" w:hAnsiTheme="majorBidi" w:cstheme="majorBidi"/>
                <w:sz w:val="24"/>
                <w:szCs w:val="24"/>
                <w:lang w:val="en-GB"/>
              </w:rPr>
            </w:pPr>
          </w:p>
        </w:tc>
        <w:tc>
          <w:tcPr>
            <w:tcW w:w="855" w:type="pct"/>
          </w:tcPr>
          <w:p w14:paraId="401F2CE3" w14:textId="77777777" w:rsidR="00497258" w:rsidRPr="009973E8" w:rsidRDefault="00497258" w:rsidP="00DF4616">
            <w:pPr>
              <w:jc w:val="center"/>
              <w:rPr>
                <w:rFonts w:asciiTheme="majorBidi" w:hAnsiTheme="majorBidi" w:cstheme="majorBidi"/>
                <w:sz w:val="24"/>
                <w:szCs w:val="24"/>
                <w:lang w:val="en-GB"/>
              </w:rPr>
            </w:pPr>
            <w:r>
              <w:rPr>
                <w:rFonts w:asciiTheme="majorBidi" w:hAnsiTheme="majorBidi" w:cstheme="majorBidi"/>
                <w:sz w:val="24"/>
                <w:szCs w:val="24"/>
                <w:lang w:val="en-GB"/>
              </w:rPr>
              <w:t>3</w:t>
            </w:r>
          </w:p>
        </w:tc>
        <w:tc>
          <w:tcPr>
            <w:tcW w:w="855" w:type="pct"/>
          </w:tcPr>
          <w:p w14:paraId="0709C733"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P5</w:t>
            </w:r>
          </w:p>
        </w:tc>
        <w:tc>
          <w:tcPr>
            <w:tcW w:w="851" w:type="pct"/>
          </w:tcPr>
          <w:p w14:paraId="1D2BB4FD"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lang w:val="en-GB"/>
              </w:rPr>
              <w:t>C</w:t>
            </w:r>
            <w:proofErr w:type="spellStart"/>
            <w:r w:rsidRPr="009973E8">
              <w:rPr>
                <w:rFonts w:asciiTheme="majorBidi" w:hAnsiTheme="majorBidi" w:cstheme="majorBidi"/>
                <w:sz w:val="24"/>
                <w:szCs w:val="24"/>
              </w:rPr>
              <w:t>hapter</w:t>
            </w:r>
            <w:proofErr w:type="spellEnd"/>
            <w:r w:rsidRPr="009973E8">
              <w:rPr>
                <w:rFonts w:asciiTheme="majorBidi" w:hAnsiTheme="majorBidi" w:cstheme="majorBidi"/>
                <w:sz w:val="24"/>
                <w:szCs w:val="24"/>
              </w:rPr>
              <w:t xml:space="preserve"> 9 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30CB1000" w14:textId="77777777" w:rsidR="00497258" w:rsidRPr="009973E8" w:rsidRDefault="00497258" w:rsidP="00DF4616">
            <w:pPr>
              <w:rPr>
                <w:rFonts w:asciiTheme="majorBidi" w:hAnsiTheme="majorBidi" w:cstheme="majorBidi"/>
                <w:color w:val="000000" w:themeColor="text1"/>
                <w:sz w:val="24"/>
                <w:szCs w:val="24"/>
              </w:rPr>
            </w:pPr>
          </w:p>
          <w:p w14:paraId="79318B6A"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lang w:val="en-GB"/>
              </w:rPr>
              <w:t xml:space="preserve">Chapter 5 from </w:t>
            </w:r>
            <w:r w:rsidRPr="009973E8">
              <w:rPr>
                <w:rFonts w:asciiTheme="majorBidi" w:hAnsiTheme="majorBidi" w:cstheme="majorBidi"/>
                <w:sz w:val="24"/>
                <w:szCs w:val="24"/>
              </w:rPr>
              <w:t>(</w:t>
            </w:r>
            <w:proofErr w:type="spellStart"/>
            <w:r w:rsidRPr="009973E8">
              <w:rPr>
                <w:rFonts w:asciiTheme="majorBidi" w:hAnsiTheme="majorBidi" w:cstheme="majorBidi"/>
                <w:color w:val="000000" w:themeColor="text1"/>
                <w:sz w:val="24"/>
                <w:szCs w:val="24"/>
              </w:rPr>
              <w:t>Moritsugu</w:t>
            </w:r>
            <w:proofErr w:type="spellEnd"/>
            <w:r w:rsidRPr="009973E8">
              <w:rPr>
                <w:rFonts w:asciiTheme="majorBidi" w:hAnsiTheme="majorBidi" w:cstheme="majorBidi"/>
                <w:color w:val="000000" w:themeColor="text1"/>
                <w:sz w:val="24"/>
                <w:szCs w:val="24"/>
              </w:rPr>
              <w:t>, Vera, Wong, &amp; Duffy, 2016)</w:t>
            </w:r>
          </w:p>
        </w:tc>
      </w:tr>
      <w:tr w:rsidR="00497258" w:rsidRPr="009973E8" w14:paraId="3CC1DFBC" w14:textId="77777777" w:rsidTr="00DF4616">
        <w:trPr>
          <w:trHeight w:val="1268"/>
        </w:trPr>
        <w:tc>
          <w:tcPr>
            <w:tcW w:w="366" w:type="pct"/>
          </w:tcPr>
          <w:p w14:paraId="2EF3B213"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8</w:t>
            </w:r>
          </w:p>
        </w:tc>
        <w:tc>
          <w:tcPr>
            <w:tcW w:w="2073" w:type="pct"/>
            <w:gridSpan w:val="2"/>
          </w:tcPr>
          <w:p w14:paraId="5603528D" w14:textId="77777777" w:rsidR="00497258" w:rsidRPr="009973E8" w:rsidRDefault="00497258" w:rsidP="00DF4616">
            <w:pPr>
              <w:jc w:val="center"/>
              <w:rPr>
                <w:rFonts w:asciiTheme="majorBidi" w:hAnsiTheme="majorBidi" w:cstheme="majorBidi"/>
                <w:b/>
                <w:iCs/>
                <w:sz w:val="24"/>
                <w:szCs w:val="24"/>
                <w:u w:val="single"/>
                <w:lang w:val="en-GB"/>
              </w:rPr>
            </w:pPr>
            <w:r w:rsidRPr="009973E8">
              <w:rPr>
                <w:rFonts w:asciiTheme="majorBidi" w:hAnsiTheme="majorBidi" w:cstheme="majorBidi"/>
                <w:b/>
                <w:iCs/>
                <w:sz w:val="24"/>
                <w:szCs w:val="24"/>
                <w:u w:val="single"/>
                <w:lang w:val="en-GB"/>
              </w:rPr>
              <w:t>Mid Term Exam will be Conducted</w:t>
            </w:r>
          </w:p>
        </w:tc>
        <w:tc>
          <w:tcPr>
            <w:tcW w:w="2561" w:type="pct"/>
            <w:gridSpan w:val="3"/>
          </w:tcPr>
          <w:p w14:paraId="5882C848" w14:textId="77777777" w:rsidR="00497258" w:rsidRPr="009973E8" w:rsidRDefault="00497258" w:rsidP="00DF4616">
            <w:pPr>
              <w:jc w:val="center"/>
              <w:rPr>
                <w:rFonts w:asciiTheme="majorBidi" w:hAnsiTheme="majorBidi" w:cstheme="majorBidi"/>
                <w:b/>
                <w:iCs/>
                <w:sz w:val="24"/>
                <w:szCs w:val="24"/>
                <w:u w:val="single"/>
                <w:lang w:val="en-GB"/>
              </w:rPr>
            </w:pPr>
          </w:p>
          <w:p w14:paraId="2C4A62ED" w14:textId="77777777" w:rsidR="00497258" w:rsidRPr="009973E8" w:rsidRDefault="00497258" w:rsidP="00DF4616">
            <w:pPr>
              <w:jc w:val="center"/>
              <w:rPr>
                <w:rFonts w:asciiTheme="majorBidi" w:hAnsiTheme="majorBidi" w:cstheme="majorBidi"/>
                <w:b/>
                <w:iCs/>
                <w:sz w:val="24"/>
                <w:szCs w:val="24"/>
                <w:u w:val="single"/>
                <w:lang w:val="en-GB"/>
              </w:rPr>
            </w:pPr>
            <w:r>
              <w:rPr>
                <w:rFonts w:asciiTheme="majorBidi" w:hAnsiTheme="majorBidi" w:cstheme="majorBidi"/>
                <w:b/>
                <w:iCs/>
                <w:sz w:val="24"/>
                <w:szCs w:val="24"/>
                <w:u w:val="single"/>
                <w:lang w:val="en-GB"/>
              </w:rPr>
              <w:t>1, 2</w:t>
            </w:r>
          </w:p>
        </w:tc>
      </w:tr>
      <w:tr w:rsidR="00497258" w:rsidRPr="009973E8" w14:paraId="178262DD" w14:textId="77777777" w:rsidTr="00DF4616">
        <w:trPr>
          <w:trHeight w:val="692"/>
        </w:trPr>
        <w:tc>
          <w:tcPr>
            <w:tcW w:w="366" w:type="pct"/>
          </w:tcPr>
          <w:p w14:paraId="74B10DA1"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9</w:t>
            </w:r>
          </w:p>
        </w:tc>
        <w:tc>
          <w:tcPr>
            <w:tcW w:w="962" w:type="pct"/>
          </w:tcPr>
          <w:p w14:paraId="4764CDA1" w14:textId="77777777" w:rsidR="00497258" w:rsidRPr="009973E8" w:rsidRDefault="00497258" w:rsidP="00DF4616">
            <w:pPr>
              <w:rPr>
                <w:rFonts w:asciiTheme="majorBidi" w:hAnsiTheme="majorBidi" w:cstheme="majorBidi"/>
                <w:b/>
                <w:bCs/>
                <w:sz w:val="24"/>
                <w:szCs w:val="24"/>
                <w:lang w:val="en-GB"/>
              </w:rPr>
            </w:pPr>
            <w:r w:rsidRPr="009973E8">
              <w:rPr>
                <w:rFonts w:asciiTheme="majorBidi" w:hAnsiTheme="majorBidi" w:cstheme="majorBidi"/>
                <w:b/>
                <w:bCs/>
                <w:sz w:val="24"/>
                <w:szCs w:val="24"/>
              </w:rPr>
              <w:t>Prevention and Promotion: Implementing Programs</w:t>
            </w:r>
          </w:p>
        </w:tc>
        <w:tc>
          <w:tcPr>
            <w:tcW w:w="1111" w:type="pct"/>
          </w:tcPr>
          <w:p w14:paraId="013161F3"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Prevention and Promotion: Implementing Programs </w:t>
            </w:r>
          </w:p>
          <w:p w14:paraId="5E874D31"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Issues in Implementation </w:t>
            </w:r>
          </w:p>
          <w:p w14:paraId="07A92733"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lastRenderedPageBreak/>
              <w:t>Participatory Action Research in Program Implementation</w:t>
            </w:r>
          </w:p>
          <w:p w14:paraId="7F5178A9" w14:textId="77777777" w:rsidR="00497258" w:rsidRPr="009973E8" w:rsidRDefault="00497258" w:rsidP="00DF4616">
            <w:pPr>
              <w:autoSpaceDE w:val="0"/>
              <w:autoSpaceDN w:val="0"/>
              <w:adjustRightInd w:val="0"/>
              <w:rPr>
                <w:rFonts w:asciiTheme="majorBidi" w:eastAsia="AGaramondPro-Regular" w:hAnsiTheme="majorBidi" w:cstheme="majorBidi"/>
                <w:sz w:val="24"/>
                <w:szCs w:val="24"/>
                <w:lang w:val="en-GB"/>
              </w:rPr>
            </w:pPr>
            <w:r w:rsidRPr="009973E8">
              <w:rPr>
                <w:rFonts w:asciiTheme="majorBidi" w:eastAsiaTheme="minorHAnsi" w:hAnsiTheme="majorBidi" w:cstheme="majorBidi"/>
                <w:sz w:val="24"/>
                <w:szCs w:val="24"/>
                <w:lang w:val="en-GB"/>
              </w:rPr>
              <w:t>Cultural Diversity in Program Implementation</w:t>
            </w:r>
          </w:p>
          <w:p w14:paraId="738EE0E1" w14:textId="77777777" w:rsidR="00497258" w:rsidRPr="009973E8" w:rsidRDefault="00497258" w:rsidP="00DF4616">
            <w:pPr>
              <w:rPr>
                <w:rFonts w:asciiTheme="majorBidi" w:hAnsiTheme="majorBidi" w:cstheme="majorBidi"/>
                <w:sz w:val="24"/>
                <w:szCs w:val="24"/>
                <w:lang w:val="en-GB"/>
              </w:rPr>
            </w:pPr>
            <w:r w:rsidRPr="009973E8">
              <w:rPr>
                <w:rFonts w:asciiTheme="majorBidi" w:eastAsia="AGaramondPro-Regular" w:hAnsiTheme="majorBidi" w:cstheme="majorBidi"/>
                <w:sz w:val="24"/>
                <w:szCs w:val="24"/>
                <w:lang w:val="en-GB"/>
              </w:rPr>
              <w:t>Community Prevention Efforts</w:t>
            </w:r>
          </w:p>
        </w:tc>
        <w:tc>
          <w:tcPr>
            <w:tcW w:w="855" w:type="pct"/>
          </w:tcPr>
          <w:p w14:paraId="4B5610BF" w14:textId="77777777" w:rsidR="00497258" w:rsidRPr="009973E8" w:rsidRDefault="00497258" w:rsidP="00DF461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lastRenderedPageBreak/>
              <w:t xml:space="preserve"> 4</w:t>
            </w:r>
          </w:p>
        </w:tc>
        <w:tc>
          <w:tcPr>
            <w:tcW w:w="855" w:type="pct"/>
          </w:tcPr>
          <w:p w14:paraId="3FCD56B7" w14:textId="77777777" w:rsidR="00497258" w:rsidRPr="009973E8" w:rsidRDefault="00497258" w:rsidP="00DF461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P5</w:t>
            </w:r>
          </w:p>
        </w:tc>
        <w:tc>
          <w:tcPr>
            <w:tcW w:w="851" w:type="pct"/>
          </w:tcPr>
          <w:p w14:paraId="43847077"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proofErr w:type="spellStart"/>
            <w:r w:rsidRPr="009973E8">
              <w:rPr>
                <w:rFonts w:asciiTheme="majorBidi" w:hAnsiTheme="majorBidi" w:cstheme="majorBidi"/>
                <w:sz w:val="24"/>
                <w:szCs w:val="24"/>
              </w:rPr>
              <w:t>Chaper</w:t>
            </w:r>
            <w:proofErr w:type="spellEnd"/>
            <w:r w:rsidRPr="009973E8">
              <w:rPr>
                <w:rFonts w:asciiTheme="majorBidi" w:hAnsiTheme="majorBidi" w:cstheme="majorBidi"/>
                <w:sz w:val="24"/>
                <w:szCs w:val="24"/>
              </w:rPr>
              <w:t xml:space="preserve"> 10 </w:t>
            </w:r>
          </w:p>
          <w:p w14:paraId="4ADB51BB"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xml:space="preserve">, Hill, Thomas, </w:t>
            </w:r>
            <w:proofErr w:type="spellStart"/>
            <w:r w:rsidRPr="009973E8">
              <w:rPr>
                <w:rFonts w:asciiTheme="majorBidi" w:hAnsiTheme="majorBidi" w:cstheme="majorBidi"/>
                <w:snapToGrid w:val="0"/>
                <w:color w:val="000000" w:themeColor="text1"/>
                <w:sz w:val="24"/>
                <w:szCs w:val="24"/>
              </w:rPr>
              <w:t>Wandersman</w:t>
            </w:r>
            <w:proofErr w:type="spellEnd"/>
            <w:r w:rsidRPr="009973E8">
              <w:rPr>
                <w:rFonts w:asciiTheme="majorBidi" w:hAnsiTheme="majorBidi" w:cstheme="majorBidi"/>
                <w:snapToGrid w:val="0"/>
                <w:color w:val="000000" w:themeColor="text1"/>
                <w:sz w:val="24"/>
                <w:szCs w:val="24"/>
              </w:rPr>
              <w:t>, Elias, &amp; Dalton</w:t>
            </w:r>
            <w:r w:rsidRPr="009973E8">
              <w:rPr>
                <w:rFonts w:asciiTheme="majorBidi" w:hAnsiTheme="majorBidi" w:cstheme="majorBidi"/>
                <w:color w:val="000000" w:themeColor="text1"/>
                <w:sz w:val="24"/>
                <w:szCs w:val="24"/>
              </w:rPr>
              <w:t>, 2012)</w:t>
            </w:r>
          </w:p>
          <w:p w14:paraId="5ADB5E3B" w14:textId="77777777" w:rsidR="00497258" w:rsidRPr="009973E8" w:rsidRDefault="00497258" w:rsidP="00DF4616">
            <w:pPr>
              <w:rPr>
                <w:rFonts w:asciiTheme="majorBidi" w:hAnsiTheme="majorBidi" w:cstheme="majorBidi"/>
                <w:sz w:val="24"/>
                <w:szCs w:val="24"/>
              </w:rPr>
            </w:pPr>
          </w:p>
          <w:p w14:paraId="2CBADB78"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lastRenderedPageBreak/>
              <w:t xml:space="preserve">Chapter 4 from </w:t>
            </w:r>
            <w:r w:rsidRPr="009973E8">
              <w:rPr>
                <w:rFonts w:asciiTheme="majorBidi" w:hAnsiTheme="majorBidi" w:cstheme="majorBidi"/>
                <w:sz w:val="24"/>
                <w:szCs w:val="24"/>
              </w:rPr>
              <w:t>(</w:t>
            </w:r>
            <w:proofErr w:type="spellStart"/>
            <w:r w:rsidRPr="009973E8">
              <w:rPr>
                <w:rFonts w:asciiTheme="majorBidi" w:hAnsiTheme="majorBidi" w:cstheme="majorBidi"/>
                <w:color w:val="000000" w:themeColor="text1"/>
                <w:sz w:val="24"/>
                <w:szCs w:val="24"/>
              </w:rPr>
              <w:t>Moritsugu</w:t>
            </w:r>
            <w:proofErr w:type="spellEnd"/>
            <w:r w:rsidRPr="009973E8">
              <w:rPr>
                <w:rFonts w:asciiTheme="majorBidi" w:hAnsiTheme="majorBidi" w:cstheme="majorBidi"/>
                <w:color w:val="000000" w:themeColor="text1"/>
                <w:sz w:val="24"/>
                <w:szCs w:val="24"/>
              </w:rPr>
              <w:t>, Vera, Wong, &amp; Duffy, 2016)</w:t>
            </w:r>
          </w:p>
        </w:tc>
      </w:tr>
      <w:tr w:rsidR="00497258" w:rsidRPr="009973E8" w14:paraId="1D65AB53" w14:textId="77777777" w:rsidTr="00DF4616">
        <w:trPr>
          <w:trHeight w:val="692"/>
        </w:trPr>
        <w:tc>
          <w:tcPr>
            <w:tcW w:w="5000" w:type="pct"/>
            <w:gridSpan w:val="6"/>
          </w:tcPr>
          <w:p w14:paraId="00176AB7" w14:textId="77777777" w:rsidR="00497258" w:rsidRPr="009973E8" w:rsidRDefault="00497258" w:rsidP="00DF4616">
            <w:pPr>
              <w:autoSpaceDE w:val="0"/>
              <w:autoSpaceDN w:val="0"/>
              <w:adjustRightInd w:val="0"/>
              <w:jc w:val="center"/>
              <w:rPr>
                <w:rFonts w:asciiTheme="majorBidi" w:hAnsiTheme="majorBidi" w:cstheme="majorBidi"/>
                <w:sz w:val="24"/>
                <w:szCs w:val="24"/>
              </w:rPr>
            </w:pPr>
            <w:r w:rsidRPr="009973E8">
              <w:rPr>
                <w:rFonts w:asciiTheme="majorBidi" w:hAnsiTheme="majorBidi" w:cstheme="majorBidi"/>
                <w:sz w:val="24"/>
                <w:szCs w:val="24"/>
              </w:rPr>
              <w:lastRenderedPageBreak/>
              <w:t xml:space="preserve">Assignment will be given on </w:t>
            </w:r>
            <w:r w:rsidRPr="009973E8">
              <w:rPr>
                <w:rFonts w:asciiTheme="majorBidi" w:hAnsiTheme="majorBidi" w:cstheme="majorBidi"/>
                <w:color w:val="000000" w:themeColor="text1"/>
                <w:sz w:val="24"/>
                <w:szCs w:val="24"/>
              </w:rPr>
              <w:t>STRESS AND RESILIENCE</w:t>
            </w:r>
          </w:p>
        </w:tc>
      </w:tr>
      <w:tr w:rsidR="00497258" w:rsidRPr="009973E8" w14:paraId="09DEBF59" w14:textId="77777777" w:rsidTr="00DF4616">
        <w:trPr>
          <w:trHeight w:val="692"/>
        </w:trPr>
        <w:tc>
          <w:tcPr>
            <w:tcW w:w="366" w:type="pct"/>
          </w:tcPr>
          <w:p w14:paraId="606A5582"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w:t>
            </w:r>
            <w:r>
              <w:rPr>
                <w:rFonts w:asciiTheme="majorBidi" w:hAnsiTheme="majorBidi" w:cstheme="majorBidi"/>
                <w:sz w:val="24"/>
                <w:szCs w:val="24"/>
                <w:lang w:val="en-GB"/>
              </w:rPr>
              <w:t>0</w:t>
            </w:r>
          </w:p>
        </w:tc>
        <w:tc>
          <w:tcPr>
            <w:tcW w:w="962" w:type="pct"/>
          </w:tcPr>
          <w:p w14:paraId="6A5F5934" w14:textId="77777777" w:rsidR="00497258" w:rsidRPr="009973E8" w:rsidRDefault="00497258" w:rsidP="00DF4616">
            <w:pPr>
              <w:rPr>
                <w:rFonts w:asciiTheme="majorBidi" w:hAnsiTheme="majorBidi" w:cstheme="majorBidi"/>
                <w:b/>
                <w:bCs/>
                <w:sz w:val="24"/>
                <w:szCs w:val="24"/>
              </w:rPr>
            </w:pPr>
            <w:r w:rsidRPr="009973E8">
              <w:rPr>
                <w:rFonts w:asciiTheme="majorBidi" w:eastAsia="AGaramondPro-Regular" w:hAnsiTheme="majorBidi" w:cstheme="majorBidi"/>
                <w:b/>
                <w:bCs/>
                <w:color w:val="000000" w:themeColor="text1"/>
                <w:sz w:val="24"/>
                <w:szCs w:val="24"/>
                <w:lang w:val="en-GB"/>
              </w:rPr>
              <w:t xml:space="preserve">Program Evaluation </w:t>
            </w:r>
            <w:r>
              <w:rPr>
                <w:rFonts w:asciiTheme="majorBidi" w:eastAsia="AGaramondPro-Regular" w:hAnsiTheme="majorBidi" w:cstheme="majorBidi"/>
                <w:b/>
                <w:bCs/>
                <w:color w:val="000000" w:themeColor="text1"/>
                <w:sz w:val="24"/>
                <w:szCs w:val="24"/>
                <w:lang w:val="en-GB"/>
              </w:rPr>
              <w:t>a</w:t>
            </w:r>
            <w:r w:rsidRPr="009973E8">
              <w:rPr>
                <w:rFonts w:asciiTheme="majorBidi" w:eastAsia="AGaramondPro-Regular" w:hAnsiTheme="majorBidi" w:cstheme="majorBidi"/>
                <w:b/>
                <w:bCs/>
                <w:color w:val="000000" w:themeColor="text1"/>
                <w:sz w:val="24"/>
                <w:szCs w:val="24"/>
                <w:lang w:val="en-GB"/>
              </w:rPr>
              <w:t>nd Development</w:t>
            </w:r>
          </w:p>
        </w:tc>
        <w:tc>
          <w:tcPr>
            <w:tcW w:w="1111" w:type="pct"/>
          </w:tcPr>
          <w:p w14:paraId="66EE1F31"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The Logic of Program Evaluation </w:t>
            </w:r>
          </w:p>
          <w:p w14:paraId="582F8BF1"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A Four-Step Model of Program Evaluation </w:t>
            </w:r>
          </w:p>
          <w:p w14:paraId="33188108"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Mentoring: A Program Evaluation Perspective </w:t>
            </w:r>
          </w:p>
          <w:p w14:paraId="4E1AD9A3"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How Does Mentoring Work? </w:t>
            </w:r>
          </w:p>
          <w:p w14:paraId="771C11DC" w14:textId="77777777" w:rsidR="00497258" w:rsidRPr="009973E8" w:rsidRDefault="00497258" w:rsidP="00DF4616">
            <w:pPr>
              <w:autoSpaceDE w:val="0"/>
              <w:autoSpaceDN w:val="0"/>
              <w:adjustRightInd w:val="0"/>
              <w:ind w:left="72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Mentoring: Applying the Four-Step Evaluation Method </w:t>
            </w:r>
          </w:p>
          <w:p w14:paraId="0AE6285A"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 xml:space="preserve">Linking Program Evaluation to Program Development </w:t>
            </w:r>
          </w:p>
          <w:p w14:paraId="3AA6A8E3" w14:textId="77777777" w:rsidR="00497258" w:rsidRPr="009973E8" w:rsidRDefault="00497258" w:rsidP="00DF4616">
            <w:pPr>
              <w:autoSpaceDE w:val="0"/>
              <w:autoSpaceDN w:val="0"/>
              <w:adjustRightInd w:val="0"/>
              <w:rPr>
                <w:rFonts w:asciiTheme="majorBidi" w:eastAsiaTheme="minorHAnsi" w:hAnsiTheme="majorBidi" w:cstheme="majorBidi"/>
                <w:sz w:val="24"/>
                <w:szCs w:val="24"/>
                <w:lang w:val="en-GB"/>
              </w:rPr>
            </w:pPr>
            <w:r w:rsidRPr="009973E8">
              <w:rPr>
                <w:rFonts w:asciiTheme="majorBidi" w:eastAsiaTheme="minorHAnsi" w:hAnsiTheme="majorBidi" w:cstheme="majorBidi"/>
                <w:sz w:val="24"/>
                <w:szCs w:val="24"/>
                <w:lang w:val="en-GB"/>
              </w:rPr>
              <w:t>Empowerment Evaluation</w:t>
            </w:r>
          </w:p>
        </w:tc>
        <w:tc>
          <w:tcPr>
            <w:tcW w:w="855" w:type="pct"/>
          </w:tcPr>
          <w:p w14:paraId="26A9DC0A" w14:textId="77777777" w:rsidR="00497258" w:rsidRPr="009973E8" w:rsidRDefault="00497258" w:rsidP="00DF4616">
            <w:pPr>
              <w:autoSpaceDE w:val="0"/>
              <w:autoSpaceDN w:val="0"/>
              <w:adjustRightInd w:val="0"/>
              <w:rPr>
                <w:rFonts w:asciiTheme="majorBidi" w:hAnsiTheme="majorBidi" w:cstheme="majorBidi"/>
                <w:sz w:val="24"/>
                <w:szCs w:val="24"/>
                <w:lang w:val="en-GB"/>
              </w:rPr>
            </w:pPr>
            <w:r>
              <w:rPr>
                <w:rFonts w:asciiTheme="majorBidi" w:hAnsiTheme="majorBidi" w:cstheme="majorBidi"/>
                <w:sz w:val="24"/>
                <w:szCs w:val="24"/>
                <w:lang w:val="en-GB"/>
              </w:rPr>
              <w:t>3</w:t>
            </w:r>
          </w:p>
        </w:tc>
        <w:tc>
          <w:tcPr>
            <w:tcW w:w="855" w:type="pct"/>
          </w:tcPr>
          <w:p w14:paraId="5D6B41B9" w14:textId="77777777" w:rsidR="00497258" w:rsidRPr="009973E8" w:rsidRDefault="00497258" w:rsidP="00DF4616">
            <w:pPr>
              <w:autoSpaceDE w:val="0"/>
              <w:autoSpaceDN w:val="0"/>
              <w:adjustRightInd w:val="0"/>
              <w:rPr>
                <w:rFonts w:asciiTheme="majorBidi" w:hAnsiTheme="majorBidi" w:cstheme="majorBidi"/>
                <w:sz w:val="24"/>
                <w:szCs w:val="24"/>
                <w:lang w:val="en-GB"/>
              </w:rPr>
            </w:pPr>
            <w:r>
              <w:rPr>
                <w:rFonts w:asciiTheme="majorBidi" w:hAnsiTheme="majorBidi" w:cstheme="majorBidi"/>
                <w:sz w:val="24"/>
                <w:szCs w:val="24"/>
                <w:lang w:val="en-GB"/>
              </w:rPr>
              <w:t>P5</w:t>
            </w:r>
          </w:p>
        </w:tc>
        <w:tc>
          <w:tcPr>
            <w:tcW w:w="851" w:type="pct"/>
          </w:tcPr>
          <w:p w14:paraId="76C54B18" w14:textId="77777777" w:rsidR="00497258" w:rsidRPr="009973E8" w:rsidRDefault="00497258" w:rsidP="00DF4616">
            <w:pPr>
              <w:autoSpaceDE w:val="0"/>
              <w:autoSpaceDN w:val="0"/>
              <w:adjustRightInd w:val="0"/>
              <w:rPr>
                <w:rFonts w:asciiTheme="majorBidi" w:hAnsiTheme="majorBidi" w:cstheme="majorBidi"/>
                <w:sz w:val="24"/>
                <w:szCs w:val="24"/>
              </w:rPr>
            </w:pPr>
            <w:proofErr w:type="gramStart"/>
            <w:r w:rsidRPr="009973E8">
              <w:rPr>
                <w:rFonts w:asciiTheme="majorBidi" w:hAnsiTheme="majorBidi" w:cstheme="majorBidi"/>
                <w:sz w:val="24"/>
                <w:szCs w:val="24"/>
                <w:lang w:val="en-GB"/>
              </w:rPr>
              <w:t>C</w:t>
            </w:r>
            <w:proofErr w:type="spellStart"/>
            <w:r w:rsidRPr="009973E8">
              <w:rPr>
                <w:rFonts w:asciiTheme="majorBidi" w:hAnsiTheme="majorBidi" w:cstheme="majorBidi"/>
                <w:sz w:val="24"/>
                <w:szCs w:val="24"/>
              </w:rPr>
              <w:t>hapter</w:t>
            </w:r>
            <w:proofErr w:type="spellEnd"/>
            <w:r w:rsidRPr="009973E8">
              <w:rPr>
                <w:rFonts w:asciiTheme="majorBidi" w:hAnsiTheme="majorBidi" w:cstheme="majorBidi"/>
                <w:sz w:val="24"/>
                <w:szCs w:val="24"/>
              </w:rPr>
              <w:t xml:space="preserve">  13</w:t>
            </w:r>
            <w:proofErr w:type="gramEnd"/>
            <w:r w:rsidRPr="009973E8">
              <w:rPr>
                <w:rFonts w:asciiTheme="majorBidi" w:hAnsiTheme="majorBidi" w:cstheme="majorBidi"/>
                <w:sz w:val="24"/>
                <w:szCs w:val="24"/>
              </w:rPr>
              <w:t xml:space="preserve"> from (</w:t>
            </w:r>
            <w:proofErr w:type="spellStart"/>
            <w:r w:rsidRPr="009973E8">
              <w:rPr>
                <w:rFonts w:asciiTheme="majorBidi" w:hAnsiTheme="majorBidi" w:cstheme="majorBidi"/>
                <w:snapToGrid w:val="0"/>
                <w:color w:val="000000" w:themeColor="text1"/>
                <w:sz w:val="24"/>
                <w:szCs w:val="24"/>
              </w:rPr>
              <w:t>Kloos</w:t>
            </w:r>
            <w:proofErr w:type="spellEnd"/>
            <w:r w:rsidRPr="009973E8">
              <w:rPr>
                <w:rFonts w:asciiTheme="majorBidi" w:hAnsiTheme="majorBidi" w:cstheme="majorBidi"/>
                <w:snapToGrid w:val="0"/>
                <w:color w:val="000000" w:themeColor="text1"/>
                <w:sz w:val="24"/>
                <w:szCs w:val="24"/>
              </w:rPr>
              <w:t>, Hill, Thomas)</w:t>
            </w:r>
          </w:p>
        </w:tc>
      </w:tr>
      <w:tr w:rsidR="00497258" w:rsidRPr="009973E8" w14:paraId="4BE42919" w14:textId="77777777" w:rsidTr="00DF4616">
        <w:trPr>
          <w:trHeight w:val="868"/>
        </w:trPr>
        <w:tc>
          <w:tcPr>
            <w:tcW w:w="366" w:type="pct"/>
          </w:tcPr>
          <w:p w14:paraId="415F74E6"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w:t>
            </w:r>
            <w:r>
              <w:rPr>
                <w:rFonts w:asciiTheme="majorBidi" w:hAnsiTheme="majorBidi" w:cstheme="majorBidi"/>
                <w:sz w:val="24"/>
                <w:szCs w:val="24"/>
                <w:lang w:val="en-GB"/>
              </w:rPr>
              <w:t>1</w:t>
            </w:r>
          </w:p>
        </w:tc>
        <w:tc>
          <w:tcPr>
            <w:tcW w:w="962" w:type="pct"/>
          </w:tcPr>
          <w:p w14:paraId="061484E8" w14:textId="77777777" w:rsidR="00497258" w:rsidRPr="009973E8" w:rsidRDefault="00497258" w:rsidP="00DF4616">
            <w:pPr>
              <w:rPr>
                <w:rFonts w:asciiTheme="majorBidi" w:hAnsiTheme="majorBidi" w:cstheme="majorBidi"/>
                <w:b/>
                <w:bCs/>
                <w:sz w:val="24"/>
                <w:szCs w:val="24"/>
                <w:lang w:val="en-GB"/>
              </w:rPr>
            </w:pPr>
            <w:r w:rsidRPr="009973E8">
              <w:rPr>
                <w:rFonts w:asciiTheme="majorBidi" w:hAnsiTheme="majorBidi" w:cstheme="majorBidi"/>
                <w:b/>
                <w:bCs/>
                <w:sz w:val="24"/>
                <w:szCs w:val="24"/>
                <w:lang w:val="en-GB"/>
              </w:rPr>
              <w:t xml:space="preserve">School Children </w:t>
            </w:r>
          </w:p>
          <w:p w14:paraId="5C3B7A97" w14:textId="77777777" w:rsidR="00497258" w:rsidRPr="009973E8" w:rsidRDefault="00497258" w:rsidP="00DF4616">
            <w:pPr>
              <w:rPr>
                <w:rFonts w:asciiTheme="majorBidi" w:hAnsiTheme="majorBidi" w:cstheme="majorBidi"/>
                <w:b/>
                <w:bCs/>
                <w:sz w:val="24"/>
                <w:szCs w:val="24"/>
                <w:lang w:val="en-GB"/>
              </w:rPr>
            </w:pPr>
          </w:p>
        </w:tc>
        <w:tc>
          <w:tcPr>
            <w:tcW w:w="1111" w:type="pct"/>
          </w:tcPr>
          <w:p w14:paraId="70DAE98A" w14:textId="77777777" w:rsidR="00497258" w:rsidRPr="009973E8" w:rsidRDefault="00497258" w:rsidP="00DF4616">
            <w:pPr>
              <w:autoSpaceDE w:val="0"/>
              <w:autoSpaceDN w:val="0"/>
              <w:adjustRightInd w:val="0"/>
              <w:rPr>
                <w:rFonts w:asciiTheme="majorBidi" w:eastAsia="AGaramondPro-Regular" w:hAnsiTheme="majorBidi" w:cstheme="majorBidi"/>
                <w:iCs/>
                <w:color w:val="000000" w:themeColor="text1"/>
                <w:sz w:val="24"/>
                <w:szCs w:val="24"/>
                <w:lang w:val="en-GB"/>
              </w:rPr>
            </w:pPr>
            <w:r w:rsidRPr="009973E8">
              <w:rPr>
                <w:rFonts w:asciiTheme="majorBidi" w:eastAsia="AGaramondPro-Regular" w:hAnsiTheme="majorBidi" w:cstheme="majorBidi"/>
                <w:iCs/>
                <w:color w:val="000000" w:themeColor="text1"/>
                <w:sz w:val="24"/>
                <w:szCs w:val="24"/>
                <w:lang w:val="en-GB"/>
              </w:rPr>
              <w:t>The Early Childhood Environment</w:t>
            </w:r>
          </w:p>
          <w:p w14:paraId="193E488C" w14:textId="77777777" w:rsidR="00497258" w:rsidRPr="009973E8" w:rsidRDefault="00497258" w:rsidP="00DF4616">
            <w:pPr>
              <w:autoSpaceDE w:val="0"/>
              <w:autoSpaceDN w:val="0"/>
              <w:adjustRightInd w:val="0"/>
              <w:rPr>
                <w:rFonts w:asciiTheme="majorBidi" w:eastAsia="AGaramondPro-Regular" w:hAnsiTheme="majorBidi" w:cstheme="majorBidi"/>
                <w:color w:val="000000" w:themeColor="text1"/>
                <w:sz w:val="24"/>
                <w:szCs w:val="24"/>
                <w:lang w:val="en-GB"/>
              </w:rPr>
            </w:pPr>
            <w:r w:rsidRPr="009973E8">
              <w:rPr>
                <w:rFonts w:asciiTheme="majorBidi" w:eastAsia="AGaramondPro-Regular" w:hAnsiTheme="majorBidi" w:cstheme="majorBidi"/>
                <w:color w:val="000000" w:themeColor="text1"/>
                <w:sz w:val="24"/>
                <w:szCs w:val="24"/>
                <w:lang w:val="en-GB"/>
              </w:rPr>
              <w:t>Child Care</w:t>
            </w:r>
          </w:p>
          <w:p w14:paraId="0571EE9E" w14:textId="77777777" w:rsidR="00497258" w:rsidRPr="009973E8" w:rsidRDefault="00497258" w:rsidP="00DF4616">
            <w:pPr>
              <w:autoSpaceDE w:val="0"/>
              <w:autoSpaceDN w:val="0"/>
              <w:adjustRightInd w:val="0"/>
              <w:rPr>
                <w:rFonts w:asciiTheme="majorBidi" w:eastAsia="AGaramondPro-Regular" w:hAnsiTheme="majorBidi" w:cstheme="majorBidi"/>
                <w:color w:val="000000" w:themeColor="text1"/>
                <w:sz w:val="24"/>
                <w:szCs w:val="24"/>
                <w:lang w:val="en-GB"/>
              </w:rPr>
            </w:pPr>
            <w:r w:rsidRPr="009973E8">
              <w:rPr>
                <w:rFonts w:asciiTheme="majorBidi" w:eastAsia="AGaramondPro-Regular" w:hAnsiTheme="majorBidi" w:cstheme="majorBidi"/>
                <w:color w:val="000000" w:themeColor="text1"/>
                <w:sz w:val="24"/>
                <w:szCs w:val="24"/>
                <w:lang w:val="en-GB"/>
              </w:rPr>
              <w:t>Enrichment Education and Early Intervention</w:t>
            </w:r>
          </w:p>
          <w:p w14:paraId="7EDBC902" w14:textId="77777777" w:rsidR="00497258" w:rsidRPr="009973E8" w:rsidRDefault="00497258" w:rsidP="00DF4616">
            <w:pPr>
              <w:autoSpaceDE w:val="0"/>
              <w:autoSpaceDN w:val="0"/>
              <w:adjustRightInd w:val="0"/>
              <w:rPr>
                <w:rFonts w:asciiTheme="majorBidi" w:eastAsia="AGaramondPro-Regular" w:hAnsiTheme="majorBidi" w:cstheme="majorBidi"/>
                <w:color w:val="000000" w:themeColor="text1"/>
                <w:sz w:val="24"/>
                <w:szCs w:val="24"/>
                <w:lang w:val="en-GB"/>
              </w:rPr>
            </w:pPr>
            <w:r w:rsidRPr="009973E8">
              <w:rPr>
                <w:rFonts w:asciiTheme="majorBidi" w:eastAsia="AGaramondPro-Regular" w:hAnsiTheme="majorBidi" w:cstheme="majorBidi"/>
                <w:color w:val="000000" w:themeColor="text1"/>
                <w:sz w:val="24"/>
                <w:szCs w:val="24"/>
                <w:lang w:val="en-GB"/>
              </w:rPr>
              <w:t>Self-Care Children</w:t>
            </w:r>
          </w:p>
          <w:p w14:paraId="50BB58F9" w14:textId="77777777" w:rsidR="00497258" w:rsidRPr="009973E8" w:rsidRDefault="00497258" w:rsidP="00DF4616">
            <w:pPr>
              <w:autoSpaceDE w:val="0"/>
              <w:autoSpaceDN w:val="0"/>
              <w:adjustRightInd w:val="0"/>
              <w:rPr>
                <w:rFonts w:asciiTheme="majorBidi" w:eastAsia="AGaramondPro-Regular" w:hAnsiTheme="majorBidi" w:cstheme="majorBidi"/>
                <w:iCs/>
                <w:color w:val="000000" w:themeColor="text1"/>
                <w:sz w:val="24"/>
                <w:szCs w:val="24"/>
                <w:lang w:val="en-GB"/>
              </w:rPr>
            </w:pPr>
            <w:r w:rsidRPr="009973E8">
              <w:rPr>
                <w:rFonts w:asciiTheme="majorBidi" w:eastAsia="AGaramondPro-Regular" w:hAnsiTheme="majorBidi" w:cstheme="majorBidi"/>
                <w:iCs/>
                <w:color w:val="000000" w:themeColor="text1"/>
                <w:sz w:val="24"/>
                <w:szCs w:val="24"/>
                <w:lang w:val="en-GB"/>
              </w:rPr>
              <w:t>The Public Schools</w:t>
            </w:r>
          </w:p>
          <w:p w14:paraId="3E511D0D" w14:textId="77777777" w:rsidR="00497258" w:rsidRPr="009973E8" w:rsidRDefault="00497258" w:rsidP="00DF4616">
            <w:pPr>
              <w:autoSpaceDE w:val="0"/>
              <w:autoSpaceDN w:val="0"/>
              <w:adjustRightInd w:val="0"/>
              <w:rPr>
                <w:rFonts w:asciiTheme="majorBidi" w:eastAsia="AGaramondPro-Regular" w:hAnsiTheme="majorBidi" w:cstheme="majorBidi"/>
                <w:color w:val="000000" w:themeColor="text1"/>
                <w:sz w:val="24"/>
                <w:szCs w:val="24"/>
                <w:lang w:val="en-GB"/>
              </w:rPr>
            </w:pPr>
            <w:r w:rsidRPr="009973E8">
              <w:rPr>
                <w:rFonts w:asciiTheme="majorBidi" w:eastAsia="AGaramondPro-Regular" w:hAnsiTheme="majorBidi" w:cstheme="majorBidi"/>
                <w:color w:val="000000" w:themeColor="text1"/>
                <w:sz w:val="24"/>
                <w:szCs w:val="24"/>
                <w:lang w:val="en-GB"/>
              </w:rPr>
              <w:t>Desegregation, Ethnicity, and Prejudice in the Schools</w:t>
            </w:r>
          </w:p>
          <w:p w14:paraId="48D45855" w14:textId="77777777" w:rsidR="00497258" w:rsidRPr="009973E8" w:rsidRDefault="00497258" w:rsidP="00DF4616">
            <w:pPr>
              <w:ind w:left="47"/>
              <w:rPr>
                <w:rFonts w:asciiTheme="majorBidi" w:eastAsia="AGaramondPro-Regular" w:hAnsiTheme="majorBidi" w:cstheme="majorBidi"/>
                <w:color w:val="000000" w:themeColor="text1"/>
                <w:sz w:val="24"/>
                <w:szCs w:val="24"/>
                <w:lang w:val="en-GB"/>
              </w:rPr>
            </w:pPr>
            <w:r w:rsidRPr="009973E8">
              <w:rPr>
                <w:rFonts w:asciiTheme="majorBidi" w:eastAsia="AGaramondPro-Regular" w:hAnsiTheme="majorBidi" w:cstheme="majorBidi"/>
                <w:color w:val="000000" w:themeColor="text1"/>
                <w:sz w:val="24"/>
                <w:szCs w:val="24"/>
                <w:lang w:val="en-GB"/>
              </w:rPr>
              <w:t>The Schools and Adolescent</w:t>
            </w:r>
          </w:p>
          <w:p w14:paraId="154DA234" w14:textId="77777777" w:rsidR="00497258" w:rsidRPr="009973E8" w:rsidRDefault="00497258" w:rsidP="00DF4616">
            <w:pPr>
              <w:ind w:left="47"/>
              <w:rPr>
                <w:rFonts w:asciiTheme="majorBidi" w:eastAsia="AGaramondPro-Regular" w:hAnsiTheme="majorBidi" w:cstheme="majorBidi"/>
                <w:color w:val="000000" w:themeColor="text1"/>
                <w:sz w:val="24"/>
                <w:szCs w:val="24"/>
                <w:lang w:val="en-GB"/>
              </w:rPr>
            </w:pPr>
          </w:p>
        </w:tc>
        <w:tc>
          <w:tcPr>
            <w:tcW w:w="855" w:type="pct"/>
          </w:tcPr>
          <w:p w14:paraId="5E5458E4"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lastRenderedPageBreak/>
              <w:t>1</w:t>
            </w:r>
          </w:p>
        </w:tc>
        <w:tc>
          <w:tcPr>
            <w:tcW w:w="855" w:type="pct"/>
          </w:tcPr>
          <w:p w14:paraId="64E2FEEA"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C2</w:t>
            </w:r>
          </w:p>
        </w:tc>
        <w:tc>
          <w:tcPr>
            <w:tcW w:w="851" w:type="pct"/>
          </w:tcPr>
          <w:p w14:paraId="735A39E9"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chapter 8 &amp; 9 from (</w:t>
            </w:r>
            <w:proofErr w:type="spellStart"/>
            <w:r w:rsidRPr="009973E8">
              <w:rPr>
                <w:rFonts w:asciiTheme="majorBidi" w:hAnsiTheme="majorBidi" w:cstheme="majorBidi"/>
                <w:color w:val="000000" w:themeColor="text1"/>
                <w:sz w:val="24"/>
                <w:szCs w:val="24"/>
              </w:rPr>
              <w:t>Moritsugu</w:t>
            </w:r>
            <w:proofErr w:type="spellEnd"/>
            <w:r w:rsidRPr="009973E8">
              <w:rPr>
                <w:rFonts w:asciiTheme="majorBidi" w:hAnsiTheme="majorBidi" w:cstheme="majorBidi"/>
                <w:color w:val="000000" w:themeColor="text1"/>
                <w:sz w:val="24"/>
                <w:szCs w:val="24"/>
              </w:rPr>
              <w:t>, Vera, Wong, &amp; Duffy, 2016)</w:t>
            </w:r>
          </w:p>
          <w:p w14:paraId="676C96DA" w14:textId="77777777" w:rsidR="00497258" w:rsidRPr="009973E8" w:rsidRDefault="00497258" w:rsidP="00DF4616">
            <w:pPr>
              <w:autoSpaceDE w:val="0"/>
              <w:autoSpaceDN w:val="0"/>
              <w:adjustRightInd w:val="0"/>
              <w:rPr>
                <w:rFonts w:asciiTheme="majorBidi" w:eastAsiaTheme="minorHAnsi" w:hAnsiTheme="majorBidi" w:cstheme="majorBidi"/>
                <w:sz w:val="24"/>
                <w:szCs w:val="24"/>
              </w:rPr>
            </w:pPr>
          </w:p>
        </w:tc>
      </w:tr>
      <w:tr w:rsidR="00497258" w:rsidRPr="009973E8" w14:paraId="0BC59696" w14:textId="77777777" w:rsidTr="00DF4616">
        <w:trPr>
          <w:trHeight w:val="868"/>
        </w:trPr>
        <w:tc>
          <w:tcPr>
            <w:tcW w:w="366" w:type="pct"/>
          </w:tcPr>
          <w:p w14:paraId="0B09803F" w14:textId="77777777" w:rsidR="00497258" w:rsidRPr="009973E8" w:rsidRDefault="00497258" w:rsidP="00DF4616">
            <w:pPr>
              <w:rPr>
                <w:rFonts w:asciiTheme="majorBidi" w:hAnsiTheme="majorBidi" w:cstheme="majorBidi"/>
                <w:sz w:val="24"/>
                <w:szCs w:val="24"/>
                <w:lang w:val="en-GB"/>
              </w:rPr>
            </w:pPr>
            <w:r>
              <w:rPr>
                <w:rFonts w:asciiTheme="majorBidi" w:hAnsiTheme="majorBidi" w:cstheme="majorBidi"/>
                <w:sz w:val="24"/>
                <w:szCs w:val="24"/>
                <w:lang w:val="en-GB"/>
              </w:rPr>
              <w:t>12</w:t>
            </w:r>
          </w:p>
        </w:tc>
        <w:tc>
          <w:tcPr>
            <w:tcW w:w="962" w:type="pct"/>
          </w:tcPr>
          <w:p w14:paraId="0689B467" w14:textId="77777777" w:rsidR="00497258" w:rsidRPr="009973E8" w:rsidRDefault="00497258" w:rsidP="00DF4616">
            <w:pPr>
              <w:rPr>
                <w:rFonts w:asciiTheme="majorBidi" w:hAnsiTheme="majorBidi" w:cstheme="majorBidi"/>
                <w:b/>
                <w:bCs/>
                <w:sz w:val="24"/>
                <w:szCs w:val="24"/>
                <w:lang w:val="en-GB"/>
              </w:rPr>
            </w:pPr>
            <w:r>
              <w:rPr>
                <w:rFonts w:asciiTheme="majorBidi" w:hAnsiTheme="majorBidi" w:cstheme="majorBidi"/>
                <w:b/>
                <w:bCs/>
                <w:sz w:val="24"/>
                <w:szCs w:val="24"/>
                <w:lang w:val="en-GB"/>
              </w:rPr>
              <w:t>Law and Crime</w:t>
            </w:r>
          </w:p>
        </w:tc>
        <w:tc>
          <w:tcPr>
            <w:tcW w:w="1111" w:type="pct"/>
          </w:tcPr>
          <w:p w14:paraId="6BDA79C7" w14:textId="77777777" w:rsidR="00497258" w:rsidRPr="00192330" w:rsidRDefault="00497258" w:rsidP="00DF4616">
            <w:pPr>
              <w:ind w:left="47"/>
              <w:rPr>
                <w:rFonts w:asciiTheme="majorBidi" w:hAnsiTheme="majorBidi" w:cstheme="majorBidi"/>
                <w:sz w:val="24"/>
                <w:szCs w:val="24"/>
              </w:rPr>
            </w:pPr>
            <w:r w:rsidRPr="00192330">
              <w:rPr>
                <w:rFonts w:asciiTheme="majorBidi" w:hAnsiTheme="majorBidi" w:cstheme="majorBidi"/>
                <w:sz w:val="24"/>
                <w:szCs w:val="24"/>
              </w:rPr>
              <w:t>The Traditional Justice System</w:t>
            </w:r>
          </w:p>
          <w:p w14:paraId="377EC77F" w14:textId="77777777" w:rsidR="00497258" w:rsidRPr="009973E8" w:rsidRDefault="00497258" w:rsidP="00DF4616">
            <w:pPr>
              <w:autoSpaceDE w:val="0"/>
              <w:autoSpaceDN w:val="0"/>
              <w:adjustRightInd w:val="0"/>
              <w:rPr>
                <w:rFonts w:asciiTheme="majorBidi" w:eastAsia="AGaramondPro-Regular" w:hAnsiTheme="majorBidi" w:cstheme="majorBidi"/>
                <w:iCs/>
                <w:color w:val="000000" w:themeColor="text1"/>
                <w:sz w:val="24"/>
                <w:szCs w:val="24"/>
                <w:lang w:val="en-GB"/>
              </w:rPr>
            </w:pPr>
            <w:r w:rsidRPr="00192330">
              <w:rPr>
                <w:rFonts w:asciiTheme="majorBidi" w:hAnsiTheme="majorBidi" w:cstheme="majorBidi"/>
                <w:sz w:val="24"/>
                <w:szCs w:val="24"/>
              </w:rPr>
              <w:t>Addressing Justice System Issues</w:t>
            </w:r>
          </w:p>
        </w:tc>
        <w:tc>
          <w:tcPr>
            <w:tcW w:w="855" w:type="pct"/>
          </w:tcPr>
          <w:p w14:paraId="15B824E3" w14:textId="77777777" w:rsidR="00497258" w:rsidRDefault="00497258" w:rsidP="00DF4616">
            <w:pPr>
              <w:rPr>
                <w:rFonts w:asciiTheme="majorBidi" w:hAnsiTheme="majorBidi" w:cstheme="majorBidi"/>
                <w:sz w:val="24"/>
                <w:szCs w:val="24"/>
              </w:rPr>
            </w:pPr>
            <w:r>
              <w:rPr>
                <w:rFonts w:asciiTheme="majorBidi" w:hAnsiTheme="majorBidi" w:cstheme="majorBidi"/>
                <w:sz w:val="24"/>
                <w:szCs w:val="24"/>
              </w:rPr>
              <w:t>1</w:t>
            </w:r>
          </w:p>
        </w:tc>
        <w:tc>
          <w:tcPr>
            <w:tcW w:w="855" w:type="pct"/>
          </w:tcPr>
          <w:p w14:paraId="546BD275" w14:textId="77777777" w:rsidR="00497258" w:rsidRDefault="00497258" w:rsidP="00DF4616">
            <w:pPr>
              <w:rPr>
                <w:rFonts w:asciiTheme="majorBidi" w:hAnsiTheme="majorBidi" w:cstheme="majorBidi"/>
                <w:sz w:val="24"/>
                <w:szCs w:val="24"/>
              </w:rPr>
            </w:pPr>
            <w:r>
              <w:rPr>
                <w:rFonts w:asciiTheme="majorBidi" w:hAnsiTheme="majorBidi" w:cstheme="majorBidi"/>
                <w:sz w:val="24"/>
                <w:szCs w:val="24"/>
              </w:rPr>
              <w:t>C2</w:t>
            </w:r>
          </w:p>
        </w:tc>
        <w:tc>
          <w:tcPr>
            <w:tcW w:w="851" w:type="pct"/>
          </w:tcPr>
          <w:p w14:paraId="4775C2F9"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 xml:space="preserve">Guest Lecture </w:t>
            </w:r>
          </w:p>
        </w:tc>
      </w:tr>
      <w:tr w:rsidR="00497258" w:rsidRPr="009973E8" w14:paraId="3AACF68E" w14:textId="77777777" w:rsidTr="00DF4616">
        <w:trPr>
          <w:trHeight w:val="868"/>
        </w:trPr>
        <w:tc>
          <w:tcPr>
            <w:tcW w:w="5000" w:type="pct"/>
            <w:gridSpan w:val="6"/>
          </w:tcPr>
          <w:p w14:paraId="362EC0F3" w14:textId="77777777" w:rsidR="00497258" w:rsidRPr="00192330" w:rsidRDefault="00497258" w:rsidP="00DF4616">
            <w:pPr>
              <w:pStyle w:val="ListParagraph"/>
              <w:spacing w:after="0" w:line="240" w:lineRule="auto"/>
              <w:jc w:val="center"/>
              <w:rPr>
                <w:rFonts w:asciiTheme="majorBidi" w:hAnsiTheme="majorBidi" w:cstheme="majorBidi"/>
                <w:b/>
                <w:bCs/>
                <w:sz w:val="24"/>
                <w:szCs w:val="24"/>
                <w:lang w:val="en-GB"/>
              </w:rPr>
            </w:pPr>
            <w:r w:rsidRPr="009973E8">
              <w:rPr>
                <w:rFonts w:asciiTheme="majorBidi" w:hAnsiTheme="majorBidi" w:cstheme="majorBidi"/>
                <w:b/>
                <w:bCs/>
                <w:sz w:val="24"/>
                <w:szCs w:val="24"/>
                <w:lang w:val="en-GB"/>
              </w:rPr>
              <w:t>Quiz will be Taken</w:t>
            </w:r>
          </w:p>
        </w:tc>
      </w:tr>
      <w:tr w:rsidR="00497258" w:rsidRPr="009973E8" w14:paraId="595182C9" w14:textId="77777777" w:rsidTr="00DF4616">
        <w:trPr>
          <w:trHeight w:val="868"/>
        </w:trPr>
        <w:tc>
          <w:tcPr>
            <w:tcW w:w="366" w:type="pct"/>
          </w:tcPr>
          <w:p w14:paraId="187B7BFB"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13</w:t>
            </w:r>
          </w:p>
        </w:tc>
        <w:tc>
          <w:tcPr>
            <w:tcW w:w="962" w:type="pct"/>
          </w:tcPr>
          <w:p w14:paraId="54501038"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 xml:space="preserve">Presentation </w:t>
            </w:r>
          </w:p>
        </w:tc>
        <w:tc>
          <w:tcPr>
            <w:tcW w:w="1111" w:type="pct"/>
          </w:tcPr>
          <w:p w14:paraId="1E8B0B7D"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sz w:val="24"/>
                <w:szCs w:val="24"/>
                <w:lang w:val="en-GB"/>
              </w:rPr>
              <w:t>Presentation of Community Work</w:t>
            </w:r>
          </w:p>
        </w:tc>
        <w:tc>
          <w:tcPr>
            <w:tcW w:w="855" w:type="pct"/>
          </w:tcPr>
          <w:p w14:paraId="57447767" w14:textId="77777777" w:rsidR="00497258" w:rsidRPr="009973E8" w:rsidRDefault="00497258" w:rsidP="00DF4616">
            <w:pPr>
              <w:jc w:val="center"/>
              <w:rPr>
                <w:rFonts w:asciiTheme="majorBidi" w:hAnsiTheme="majorBidi" w:cstheme="majorBidi"/>
                <w:sz w:val="24"/>
                <w:szCs w:val="24"/>
                <w:lang w:val="en-GB"/>
              </w:rPr>
            </w:pPr>
          </w:p>
        </w:tc>
        <w:tc>
          <w:tcPr>
            <w:tcW w:w="855" w:type="pct"/>
          </w:tcPr>
          <w:p w14:paraId="78A57EB6" w14:textId="77777777" w:rsidR="00497258" w:rsidRPr="009973E8" w:rsidRDefault="00497258" w:rsidP="00DF4616">
            <w:pPr>
              <w:jc w:val="center"/>
              <w:rPr>
                <w:rFonts w:asciiTheme="majorBidi" w:hAnsiTheme="majorBidi" w:cstheme="majorBidi"/>
                <w:sz w:val="24"/>
                <w:szCs w:val="24"/>
                <w:lang w:val="en-GB"/>
              </w:rPr>
            </w:pPr>
          </w:p>
        </w:tc>
        <w:tc>
          <w:tcPr>
            <w:tcW w:w="851" w:type="pct"/>
          </w:tcPr>
          <w:p w14:paraId="7FFAF337" w14:textId="77777777" w:rsidR="00497258" w:rsidRPr="009973E8" w:rsidRDefault="00497258" w:rsidP="00DF4616">
            <w:pPr>
              <w:jc w:val="center"/>
              <w:rPr>
                <w:rFonts w:asciiTheme="majorBidi" w:hAnsiTheme="majorBidi" w:cstheme="majorBidi"/>
                <w:sz w:val="24"/>
                <w:szCs w:val="24"/>
                <w:lang w:val="en-GB"/>
              </w:rPr>
            </w:pPr>
            <w:r w:rsidRPr="009973E8">
              <w:rPr>
                <w:rFonts w:asciiTheme="majorBidi" w:hAnsiTheme="majorBidi" w:cstheme="majorBidi"/>
                <w:sz w:val="24"/>
                <w:szCs w:val="24"/>
                <w:lang w:val="en-GB"/>
              </w:rPr>
              <w:t>-</w:t>
            </w:r>
          </w:p>
        </w:tc>
      </w:tr>
      <w:tr w:rsidR="00497258" w:rsidRPr="009973E8" w14:paraId="0D58BDE1" w14:textId="77777777" w:rsidTr="00DF4616">
        <w:trPr>
          <w:trHeight w:val="487"/>
        </w:trPr>
        <w:tc>
          <w:tcPr>
            <w:tcW w:w="366" w:type="pct"/>
          </w:tcPr>
          <w:p w14:paraId="271331F6"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14</w:t>
            </w:r>
          </w:p>
        </w:tc>
        <w:tc>
          <w:tcPr>
            <w:tcW w:w="962" w:type="pct"/>
          </w:tcPr>
          <w:p w14:paraId="26707526"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 xml:space="preserve">Presentation </w:t>
            </w:r>
          </w:p>
        </w:tc>
        <w:tc>
          <w:tcPr>
            <w:tcW w:w="1111" w:type="pct"/>
          </w:tcPr>
          <w:p w14:paraId="434AF0EC" w14:textId="77777777" w:rsidR="00497258" w:rsidRPr="009973E8" w:rsidRDefault="00497258" w:rsidP="00DF4616">
            <w:pPr>
              <w:ind w:left="189"/>
              <w:rPr>
                <w:rFonts w:asciiTheme="majorBidi" w:hAnsiTheme="majorBidi" w:cstheme="majorBidi"/>
                <w:sz w:val="24"/>
                <w:szCs w:val="24"/>
                <w:lang w:val="en-GB"/>
              </w:rPr>
            </w:pPr>
            <w:r w:rsidRPr="009973E8">
              <w:rPr>
                <w:rFonts w:asciiTheme="majorBidi" w:hAnsiTheme="majorBidi" w:cstheme="majorBidi"/>
                <w:sz w:val="24"/>
                <w:szCs w:val="24"/>
                <w:lang w:val="en-GB"/>
              </w:rPr>
              <w:t>Presentation of Community Work</w:t>
            </w:r>
          </w:p>
        </w:tc>
        <w:tc>
          <w:tcPr>
            <w:tcW w:w="855" w:type="pct"/>
          </w:tcPr>
          <w:p w14:paraId="2D095777" w14:textId="77777777" w:rsidR="00497258" w:rsidRPr="009973E8" w:rsidRDefault="00497258" w:rsidP="00497258">
            <w:pPr>
              <w:pStyle w:val="ListParagraph"/>
              <w:numPr>
                <w:ilvl w:val="0"/>
                <w:numId w:val="6"/>
              </w:numPr>
              <w:spacing w:after="0" w:line="240" w:lineRule="auto"/>
              <w:rPr>
                <w:rFonts w:asciiTheme="majorBidi" w:hAnsiTheme="majorBidi" w:cstheme="majorBidi"/>
                <w:sz w:val="24"/>
                <w:szCs w:val="24"/>
                <w:lang w:val="en-GB"/>
              </w:rPr>
            </w:pPr>
          </w:p>
        </w:tc>
        <w:tc>
          <w:tcPr>
            <w:tcW w:w="855" w:type="pct"/>
          </w:tcPr>
          <w:p w14:paraId="5A6D3FE1" w14:textId="77777777" w:rsidR="00497258" w:rsidRPr="009973E8" w:rsidRDefault="00497258" w:rsidP="00497258">
            <w:pPr>
              <w:pStyle w:val="ListParagraph"/>
              <w:numPr>
                <w:ilvl w:val="0"/>
                <w:numId w:val="6"/>
              </w:numPr>
              <w:spacing w:after="0" w:line="240" w:lineRule="auto"/>
              <w:rPr>
                <w:rFonts w:asciiTheme="majorBidi" w:hAnsiTheme="majorBidi" w:cstheme="majorBidi"/>
                <w:sz w:val="24"/>
                <w:szCs w:val="24"/>
                <w:lang w:val="en-GB"/>
              </w:rPr>
            </w:pPr>
          </w:p>
        </w:tc>
        <w:tc>
          <w:tcPr>
            <w:tcW w:w="851" w:type="pct"/>
          </w:tcPr>
          <w:p w14:paraId="2C3877CD" w14:textId="77777777" w:rsidR="00497258" w:rsidRPr="009973E8" w:rsidRDefault="00497258" w:rsidP="00497258">
            <w:pPr>
              <w:pStyle w:val="ListParagraph"/>
              <w:numPr>
                <w:ilvl w:val="0"/>
                <w:numId w:val="6"/>
              </w:numPr>
              <w:spacing w:after="0" w:line="240" w:lineRule="auto"/>
              <w:rPr>
                <w:rFonts w:asciiTheme="majorBidi" w:hAnsiTheme="majorBidi" w:cstheme="majorBidi"/>
                <w:sz w:val="24"/>
                <w:szCs w:val="24"/>
                <w:lang w:val="en-GB"/>
              </w:rPr>
            </w:pPr>
          </w:p>
        </w:tc>
      </w:tr>
      <w:tr w:rsidR="00497258" w:rsidRPr="009973E8" w14:paraId="2FF39944" w14:textId="77777777" w:rsidTr="00DF4616">
        <w:trPr>
          <w:trHeight w:val="714"/>
        </w:trPr>
        <w:tc>
          <w:tcPr>
            <w:tcW w:w="366" w:type="pct"/>
          </w:tcPr>
          <w:p w14:paraId="20792261"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15</w:t>
            </w:r>
          </w:p>
        </w:tc>
        <w:tc>
          <w:tcPr>
            <w:tcW w:w="962" w:type="pct"/>
          </w:tcPr>
          <w:p w14:paraId="62289B35"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 xml:space="preserve">Future of Community Psychology </w:t>
            </w:r>
          </w:p>
        </w:tc>
        <w:tc>
          <w:tcPr>
            <w:tcW w:w="1111" w:type="pct"/>
          </w:tcPr>
          <w:p w14:paraId="4AD73464" w14:textId="77777777" w:rsidR="00497258" w:rsidRPr="009973E8" w:rsidRDefault="00497258" w:rsidP="00DF4616">
            <w:pPr>
              <w:ind w:left="189"/>
              <w:rPr>
                <w:rFonts w:asciiTheme="majorBidi" w:hAnsiTheme="majorBidi" w:cstheme="majorBidi"/>
                <w:sz w:val="24"/>
                <w:szCs w:val="24"/>
                <w:lang w:val="en-GB"/>
              </w:rPr>
            </w:pPr>
            <w:r w:rsidRPr="009973E8">
              <w:rPr>
                <w:rFonts w:asciiTheme="majorBidi" w:hAnsiTheme="majorBidi" w:cstheme="majorBidi"/>
                <w:sz w:val="24"/>
                <w:szCs w:val="24"/>
                <w:lang w:val="en-GB"/>
              </w:rPr>
              <w:t xml:space="preserve">Concerns and Applications for implementation of Community Psychology Programs </w:t>
            </w:r>
          </w:p>
          <w:p w14:paraId="3D01CEFF" w14:textId="77777777" w:rsidR="00497258" w:rsidRPr="009973E8" w:rsidRDefault="00497258" w:rsidP="00DF4616">
            <w:pPr>
              <w:ind w:left="189"/>
              <w:rPr>
                <w:rFonts w:asciiTheme="majorBidi" w:hAnsiTheme="majorBidi" w:cstheme="majorBidi"/>
                <w:sz w:val="24"/>
                <w:szCs w:val="24"/>
                <w:lang w:val="en-GB"/>
              </w:rPr>
            </w:pPr>
            <w:r w:rsidRPr="009973E8">
              <w:rPr>
                <w:rFonts w:asciiTheme="majorBidi" w:hAnsiTheme="majorBidi" w:cstheme="majorBidi"/>
                <w:sz w:val="24"/>
                <w:szCs w:val="24"/>
                <w:lang w:val="en-GB"/>
              </w:rPr>
              <w:t xml:space="preserve">Revision of the Course </w:t>
            </w:r>
          </w:p>
        </w:tc>
        <w:tc>
          <w:tcPr>
            <w:tcW w:w="855" w:type="pct"/>
          </w:tcPr>
          <w:p w14:paraId="096EF158" w14:textId="77777777" w:rsidR="00497258" w:rsidRPr="009973E8" w:rsidRDefault="00497258" w:rsidP="00DF4616">
            <w:pPr>
              <w:jc w:val="center"/>
              <w:rPr>
                <w:rFonts w:asciiTheme="majorBidi" w:hAnsiTheme="majorBidi" w:cstheme="majorBidi"/>
                <w:sz w:val="24"/>
                <w:szCs w:val="24"/>
              </w:rPr>
            </w:pPr>
            <w:r>
              <w:rPr>
                <w:rFonts w:asciiTheme="majorBidi" w:hAnsiTheme="majorBidi" w:cstheme="majorBidi"/>
                <w:sz w:val="24"/>
                <w:szCs w:val="24"/>
              </w:rPr>
              <w:t>3</w:t>
            </w:r>
          </w:p>
        </w:tc>
        <w:tc>
          <w:tcPr>
            <w:tcW w:w="855" w:type="pct"/>
          </w:tcPr>
          <w:p w14:paraId="002D753E" w14:textId="77777777" w:rsidR="00497258" w:rsidRPr="009973E8" w:rsidRDefault="00497258" w:rsidP="00DF4616">
            <w:pPr>
              <w:rPr>
                <w:rFonts w:asciiTheme="majorBidi" w:hAnsiTheme="majorBidi" w:cstheme="majorBidi"/>
                <w:sz w:val="24"/>
                <w:szCs w:val="24"/>
              </w:rPr>
            </w:pPr>
            <w:r>
              <w:rPr>
                <w:rFonts w:asciiTheme="majorBidi" w:hAnsiTheme="majorBidi" w:cstheme="majorBidi"/>
                <w:sz w:val="24"/>
                <w:szCs w:val="24"/>
              </w:rPr>
              <w:t>P5</w:t>
            </w:r>
          </w:p>
        </w:tc>
        <w:tc>
          <w:tcPr>
            <w:tcW w:w="851" w:type="pct"/>
          </w:tcPr>
          <w:p w14:paraId="6AF78ECF" w14:textId="77777777" w:rsidR="00497258" w:rsidRPr="009973E8" w:rsidRDefault="00497258" w:rsidP="00DF4616">
            <w:pPr>
              <w:rPr>
                <w:rFonts w:asciiTheme="majorBidi" w:hAnsiTheme="majorBidi" w:cstheme="majorBidi"/>
                <w:color w:val="000000" w:themeColor="text1"/>
                <w:sz w:val="24"/>
                <w:szCs w:val="24"/>
              </w:rPr>
            </w:pPr>
            <w:r w:rsidRPr="009973E8">
              <w:rPr>
                <w:rFonts w:asciiTheme="majorBidi" w:hAnsiTheme="majorBidi" w:cstheme="majorBidi"/>
                <w:sz w:val="24"/>
                <w:szCs w:val="24"/>
              </w:rPr>
              <w:t>chapter 13 from (</w:t>
            </w:r>
            <w:proofErr w:type="spellStart"/>
            <w:r w:rsidRPr="009973E8">
              <w:rPr>
                <w:rFonts w:asciiTheme="majorBidi" w:hAnsiTheme="majorBidi" w:cstheme="majorBidi"/>
                <w:color w:val="000000" w:themeColor="text1"/>
                <w:sz w:val="24"/>
                <w:szCs w:val="24"/>
              </w:rPr>
              <w:t>Moritsugu</w:t>
            </w:r>
            <w:proofErr w:type="spellEnd"/>
            <w:r w:rsidRPr="009973E8">
              <w:rPr>
                <w:rFonts w:asciiTheme="majorBidi" w:hAnsiTheme="majorBidi" w:cstheme="majorBidi"/>
                <w:color w:val="000000" w:themeColor="text1"/>
                <w:sz w:val="24"/>
                <w:szCs w:val="24"/>
              </w:rPr>
              <w:t>, Vera, Wong, &amp; Duffy, 2016)</w:t>
            </w:r>
          </w:p>
          <w:p w14:paraId="362E7963" w14:textId="77777777" w:rsidR="00497258" w:rsidRPr="009973E8" w:rsidRDefault="00497258" w:rsidP="00DF4616">
            <w:pPr>
              <w:rPr>
                <w:rFonts w:asciiTheme="majorBidi" w:hAnsiTheme="majorBidi" w:cstheme="majorBidi"/>
                <w:sz w:val="24"/>
                <w:szCs w:val="24"/>
              </w:rPr>
            </w:pPr>
          </w:p>
        </w:tc>
      </w:tr>
      <w:tr w:rsidR="00497258" w:rsidRPr="009973E8" w14:paraId="7372A720" w14:textId="77777777" w:rsidTr="00DF4616">
        <w:trPr>
          <w:trHeight w:val="1117"/>
        </w:trPr>
        <w:tc>
          <w:tcPr>
            <w:tcW w:w="366" w:type="pct"/>
          </w:tcPr>
          <w:p w14:paraId="2F4B986D" w14:textId="77777777" w:rsidR="00497258" w:rsidRPr="009973E8" w:rsidRDefault="00497258" w:rsidP="00DF4616">
            <w:pPr>
              <w:rPr>
                <w:rFonts w:asciiTheme="majorBidi" w:hAnsiTheme="majorBidi" w:cstheme="majorBidi"/>
                <w:sz w:val="24"/>
                <w:szCs w:val="24"/>
                <w:lang w:val="en-GB"/>
              </w:rPr>
            </w:pPr>
            <w:r w:rsidRPr="009973E8">
              <w:rPr>
                <w:rFonts w:asciiTheme="majorBidi" w:hAnsiTheme="majorBidi" w:cstheme="majorBidi"/>
                <w:sz w:val="24"/>
                <w:szCs w:val="24"/>
                <w:lang w:val="en-GB"/>
              </w:rPr>
              <w:t>16</w:t>
            </w:r>
          </w:p>
        </w:tc>
        <w:tc>
          <w:tcPr>
            <w:tcW w:w="2073" w:type="pct"/>
            <w:gridSpan w:val="2"/>
          </w:tcPr>
          <w:p w14:paraId="02235575" w14:textId="77777777" w:rsidR="00497258" w:rsidRPr="009973E8" w:rsidRDefault="00497258" w:rsidP="00DF4616">
            <w:pPr>
              <w:rPr>
                <w:rFonts w:asciiTheme="majorBidi" w:hAnsiTheme="majorBidi" w:cstheme="majorBidi"/>
                <w:b/>
                <w:sz w:val="24"/>
                <w:szCs w:val="24"/>
                <w:lang w:val="en-GB"/>
              </w:rPr>
            </w:pPr>
            <w:r w:rsidRPr="009973E8">
              <w:rPr>
                <w:rFonts w:asciiTheme="majorBidi" w:hAnsiTheme="majorBidi" w:cstheme="majorBidi"/>
                <w:b/>
                <w:sz w:val="24"/>
                <w:szCs w:val="24"/>
                <w:lang w:val="en-GB"/>
              </w:rPr>
              <w:t>Final Term Exam</w:t>
            </w:r>
          </w:p>
        </w:tc>
        <w:tc>
          <w:tcPr>
            <w:tcW w:w="2561" w:type="pct"/>
            <w:gridSpan w:val="3"/>
          </w:tcPr>
          <w:p w14:paraId="20922466" w14:textId="77777777" w:rsidR="00497258" w:rsidRPr="009973E8" w:rsidRDefault="00497258" w:rsidP="00DF4616">
            <w:pPr>
              <w:rPr>
                <w:rFonts w:asciiTheme="majorBidi" w:hAnsiTheme="majorBidi" w:cstheme="majorBidi"/>
                <w:b/>
                <w:sz w:val="24"/>
                <w:szCs w:val="24"/>
                <w:lang w:val="en-GB"/>
              </w:rPr>
            </w:pPr>
          </w:p>
          <w:p w14:paraId="218B2E0F" w14:textId="77777777" w:rsidR="00497258" w:rsidRPr="009973E8" w:rsidRDefault="00497258" w:rsidP="00DF4616">
            <w:pPr>
              <w:jc w:val="center"/>
              <w:rPr>
                <w:rFonts w:asciiTheme="majorBidi" w:hAnsiTheme="majorBidi" w:cstheme="majorBidi"/>
                <w:b/>
                <w:sz w:val="24"/>
                <w:szCs w:val="24"/>
                <w:lang w:val="en-GB"/>
              </w:rPr>
            </w:pPr>
            <w:r>
              <w:rPr>
                <w:rFonts w:asciiTheme="majorBidi" w:hAnsiTheme="majorBidi" w:cstheme="majorBidi"/>
                <w:b/>
                <w:sz w:val="24"/>
                <w:szCs w:val="24"/>
                <w:lang w:val="en-GB"/>
              </w:rPr>
              <w:t>CLO, 1, 2, 3, 4</w:t>
            </w:r>
          </w:p>
        </w:tc>
      </w:tr>
    </w:tbl>
    <w:p w14:paraId="108260E0" w14:textId="77777777" w:rsidR="00497258" w:rsidRDefault="00497258" w:rsidP="00497258">
      <w:pPr>
        <w:tabs>
          <w:tab w:val="left" w:pos="3375"/>
        </w:tabs>
        <w:spacing w:after="0" w:line="240" w:lineRule="auto"/>
        <w:rPr>
          <w:rFonts w:asciiTheme="majorBidi" w:hAnsiTheme="majorBidi" w:cstheme="majorBidi"/>
          <w:sz w:val="24"/>
          <w:szCs w:val="24"/>
        </w:rPr>
      </w:pPr>
    </w:p>
    <w:p w14:paraId="74CB3ABA" w14:textId="77777777" w:rsidR="00497258" w:rsidRDefault="00497258" w:rsidP="00497258">
      <w:pPr>
        <w:tabs>
          <w:tab w:val="left" w:pos="3375"/>
        </w:tabs>
        <w:spacing w:after="0" w:line="240" w:lineRule="auto"/>
        <w:rPr>
          <w:rFonts w:asciiTheme="majorBidi" w:hAnsiTheme="majorBidi" w:cstheme="majorBidi"/>
          <w:sz w:val="24"/>
          <w:szCs w:val="24"/>
        </w:rPr>
      </w:pPr>
    </w:p>
    <w:p w14:paraId="3398EB1B" w14:textId="77777777" w:rsidR="00497258" w:rsidRDefault="00497258" w:rsidP="00497258">
      <w:pPr>
        <w:spacing w:after="0" w:line="240" w:lineRule="auto"/>
        <w:rPr>
          <w:rFonts w:ascii="Times New Roman" w:hAnsi="Times New Roman"/>
          <w:b/>
          <w:bCs/>
          <w:u w:val="single"/>
        </w:rPr>
      </w:pPr>
      <w:r w:rsidRPr="005E5284">
        <w:rPr>
          <w:rFonts w:ascii="Times New Roman" w:hAnsi="Times New Roman"/>
          <w:b/>
          <w:bCs/>
          <w:u w:val="single"/>
        </w:rPr>
        <w:t xml:space="preserve">Mapping of CLOs </w:t>
      </w:r>
      <w:r>
        <w:rPr>
          <w:rFonts w:ascii="Times New Roman" w:hAnsi="Times New Roman"/>
          <w:b/>
          <w:bCs/>
          <w:u w:val="single"/>
        </w:rPr>
        <w:t xml:space="preserve">and </w:t>
      </w:r>
      <w:r w:rsidRPr="005E5284">
        <w:rPr>
          <w:rFonts w:ascii="Times New Roman" w:hAnsi="Times New Roman"/>
          <w:b/>
          <w:bCs/>
          <w:u w:val="single"/>
        </w:rPr>
        <w:t>Assessments</w:t>
      </w:r>
    </w:p>
    <w:p w14:paraId="0C803644" w14:textId="77777777" w:rsidR="00497258" w:rsidRDefault="00497258" w:rsidP="00497258">
      <w:pPr>
        <w:spacing w:after="0" w:line="240" w:lineRule="auto"/>
        <w:rPr>
          <w:rFonts w:ascii="Times New Roman" w:hAnsi="Times New Roman"/>
          <w:b/>
          <w:bCs/>
          <w:u w:val="single"/>
        </w:rPr>
      </w:pPr>
    </w:p>
    <w:p w14:paraId="2DAE7ECF" w14:textId="77777777" w:rsidR="00497258" w:rsidRPr="005E5284" w:rsidRDefault="00497258" w:rsidP="00497258">
      <w:pPr>
        <w:spacing w:after="0" w:line="240" w:lineRule="auto"/>
        <w:rPr>
          <w:rFonts w:ascii="Times New Roman" w:hAnsi="Times New Roman"/>
          <w:b/>
          <w:bCs/>
          <w:u w:val="single"/>
        </w:rPr>
      </w:pPr>
    </w:p>
    <w:tbl>
      <w:tblPr>
        <w:tblStyle w:val="TableGrid"/>
        <w:tblW w:w="0" w:type="auto"/>
        <w:tblLook w:val="04A0" w:firstRow="1" w:lastRow="0" w:firstColumn="1" w:lastColumn="0" w:noHBand="0" w:noVBand="1"/>
      </w:tblPr>
      <w:tblGrid>
        <w:gridCol w:w="4504"/>
        <w:gridCol w:w="4512"/>
      </w:tblGrid>
      <w:tr w:rsidR="00497258" w:rsidRPr="005E5284" w14:paraId="2DE61BEA" w14:textId="77777777" w:rsidTr="00DF4616">
        <w:tc>
          <w:tcPr>
            <w:tcW w:w="9016" w:type="dxa"/>
            <w:gridSpan w:val="2"/>
            <w:shd w:val="clear" w:color="auto" w:fill="F2F2F2" w:themeFill="background1" w:themeFillShade="F2"/>
          </w:tcPr>
          <w:p w14:paraId="1A439634" w14:textId="77777777" w:rsidR="00497258" w:rsidRPr="005E5284" w:rsidRDefault="00497258" w:rsidP="00DF4616">
            <w:pPr>
              <w:rPr>
                <w:rFonts w:ascii="Times New Roman" w:hAnsi="Times New Roman"/>
                <w:b/>
              </w:rPr>
            </w:pPr>
            <w:r>
              <w:rPr>
                <w:rFonts w:ascii="Times New Roman" w:hAnsi="Times New Roman"/>
                <w:b/>
              </w:rPr>
              <w:t xml:space="preserve">Assessment </w:t>
            </w:r>
          </w:p>
        </w:tc>
      </w:tr>
      <w:tr w:rsidR="00497258" w:rsidRPr="005E5284" w14:paraId="12E91788" w14:textId="77777777" w:rsidTr="00DF4616">
        <w:trPr>
          <w:trHeight w:val="147"/>
        </w:trPr>
        <w:tc>
          <w:tcPr>
            <w:tcW w:w="4504" w:type="dxa"/>
            <w:shd w:val="clear" w:color="auto" w:fill="F2F2F2" w:themeFill="background1" w:themeFillShade="F2"/>
          </w:tcPr>
          <w:p w14:paraId="6FC99D5F" w14:textId="77777777" w:rsidR="00497258" w:rsidRPr="005E5284" w:rsidRDefault="00497258" w:rsidP="00DF4616">
            <w:pPr>
              <w:jc w:val="center"/>
              <w:rPr>
                <w:rFonts w:ascii="Times New Roman" w:hAnsi="Times New Roman"/>
                <w:b/>
              </w:rPr>
            </w:pPr>
            <w:r w:rsidRPr="005E5284">
              <w:rPr>
                <w:rFonts w:ascii="Times New Roman" w:hAnsi="Times New Roman"/>
                <w:b/>
              </w:rPr>
              <w:t>Assessment Item</w:t>
            </w:r>
          </w:p>
        </w:tc>
        <w:tc>
          <w:tcPr>
            <w:tcW w:w="4512" w:type="dxa"/>
            <w:shd w:val="clear" w:color="auto" w:fill="F2F2F2" w:themeFill="background1" w:themeFillShade="F2"/>
          </w:tcPr>
          <w:p w14:paraId="24A73CA6" w14:textId="77777777" w:rsidR="00497258" w:rsidRPr="005E5284" w:rsidRDefault="00497258" w:rsidP="00DF4616">
            <w:pPr>
              <w:jc w:val="center"/>
              <w:rPr>
                <w:rFonts w:ascii="Times New Roman" w:hAnsi="Times New Roman"/>
                <w:b/>
              </w:rPr>
            </w:pPr>
            <w:r w:rsidRPr="005E5284">
              <w:rPr>
                <w:rFonts w:ascii="Times New Roman" w:hAnsi="Times New Roman"/>
                <w:b/>
              </w:rPr>
              <w:t>Application/ Objectives</w:t>
            </w:r>
          </w:p>
          <w:p w14:paraId="3ECE7EF3" w14:textId="77777777" w:rsidR="00497258" w:rsidRPr="005E5284" w:rsidRDefault="00497258" w:rsidP="00DF4616">
            <w:pPr>
              <w:jc w:val="center"/>
              <w:rPr>
                <w:rFonts w:ascii="Times New Roman" w:hAnsi="Times New Roman"/>
                <w:b/>
              </w:rPr>
            </w:pPr>
            <w:r w:rsidRPr="005E5284">
              <w:rPr>
                <w:rFonts w:ascii="Times New Roman" w:hAnsi="Times New Roman"/>
                <w:b/>
              </w:rPr>
              <w:t>PLO / CLO</w:t>
            </w:r>
          </w:p>
        </w:tc>
      </w:tr>
      <w:tr w:rsidR="00497258" w:rsidRPr="005E5284" w14:paraId="51B7F27B" w14:textId="77777777" w:rsidTr="00DF4616">
        <w:trPr>
          <w:trHeight w:val="147"/>
        </w:trPr>
        <w:tc>
          <w:tcPr>
            <w:tcW w:w="4504" w:type="dxa"/>
            <w:shd w:val="clear" w:color="auto" w:fill="F2F2F2" w:themeFill="background1" w:themeFillShade="F2"/>
          </w:tcPr>
          <w:p w14:paraId="13387B6D" w14:textId="77777777" w:rsidR="00497258" w:rsidRPr="00765A6B" w:rsidRDefault="00497258" w:rsidP="00DF4616">
            <w:pPr>
              <w:rPr>
                <w:rFonts w:ascii="Times New Roman" w:hAnsi="Times New Roman"/>
                <w:bCs/>
              </w:rPr>
            </w:pPr>
            <w:r w:rsidRPr="00765A6B">
              <w:rPr>
                <w:rFonts w:ascii="Times New Roman" w:hAnsi="Times New Roman"/>
                <w:bCs/>
              </w:rPr>
              <w:t xml:space="preserve">Demonstrations </w:t>
            </w:r>
          </w:p>
        </w:tc>
        <w:tc>
          <w:tcPr>
            <w:tcW w:w="4512" w:type="dxa"/>
            <w:shd w:val="clear" w:color="auto" w:fill="F2F2F2" w:themeFill="background1" w:themeFillShade="F2"/>
          </w:tcPr>
          <w:p w14:paraId="78E3AEDB" w14:textId="77777777" w:rsidR="00497258" w:rsidRPr="005E5284" w:rsidRDefault="00497258" w:rsidP="00DF4616">
            <w:pPr>
              <w:rPr>
                <w:rFonts w:ascii="Times New Roman" w:hAnsi="Times New Roman"/>
                <w:b/>
              </w:rPr>
            </w:pPr>
            <w:r>
              <w:rPr>
                <w:rFonts w:ascii="Times New Roman" w:hAnsi="Times New Roman"/>
                <w:b/>
              </w:rPr>
              <w:t>PLO1/ CLO2</w:t>
            </w:r>
          </w:p>
        </w:tc>
      </w:tr>
      <w:tr w:rsidR="00497258" w:rsidRPr="005E5284" w14:paraId="042C2AB8" w14:textId="77777777" w:rsidTr="00DF4616">
        <w:trPr>
          <w:trHeight w:val="147"/>
        </w:trPr>
        <w:tc>
          <w:tcPr>
            <w:tcW w:w="4504" w:type="dxa"/>
          </w:tcPr>
          <w:p w14:paraId="18DE3A51" w14:textId="77777777" w:rsidR="00497258" w:rsidRPr="005E5284" w:rsidRDefault="00497258" w:rsidP="00DF4616">
            <w:pPr>
              <w:rPr>
                <w:rFonts w:ascii="Times New Roman" w:hAnsi="Times New Roman"/>
              </w:rPr>
            </w:pPr>
            <w:r w:rsidRPr="005E5284">
              <w:rPr>
                <w:rFonts w:ascii="Times New Roman" w:hAnsi="Times New Roman"/>
              </w:rPr>
              <w:t>Assignment 1</w:t>
            </w:r>
            <w:r>
              <w:rPr>
                <w:rFonts w:ascii="Times New Roman" w:hAnsi="Times New Roman"/>
              </w:rPr>
              <w:t xml:space="preserve">: History of Community Psychology </w:t>
            </w:r>
          </w:p>
        </w:tc>
        <w:tc>
          <w:tcPr>
            <w:tcW w:w="4512" w:type="dxa"/>
          </w:tcPr>
          <w:p w14:paraId="207002E7" w14:textId="77777777" w:rsidR="00497258" w:rsidRPr="005E5284" w:rsidRDefault="00497258" w:rsidP="00DF4616">
            <w:pPr>
              <w:rPr>
                <w:rFonts w:ascii="Times New Roman" w:hAnsi="Times New Roman"/>
                <w:b/>
              </w:rPr>
            </w:pPr>
            <w:r>
              <w:rPr>
                <w:rFonts w:ascii="Times New Roman" w:hAnsi="Times New Roman"/>
                <w:b/>
              </w:rPr>
              <w:t>PLO1/CLO1</w:t>
            </w:r>
          </w:p>
        </w:tc>
      </w:tr>
      <w:tr w:rsidR="00497258" w:rsidRPr="005E5284" w14:paraId="56CA5154" w14:textId="77777777" w:rsidTr="00DF4616">
        <w:trPr>
          <w:trHeight w:val="147"/>
        </w:trPr>
        <w:tc>
          <w:tcPr>
            <w:tcW w:w="4504" w:type="dxa"/>
          </w:tcPr>
          <w:p w14:paraId="2D6F7D4E" w14:textId="77777777" w:rsidR="00497258" w:rsidRPr="005E5284" w:rsidRDefault="00497258" w:rsidP="00DF4616">
            <w:pPr>
              <w:rPr>
                <w:rFonts w:ascii="Times New Roman" w:hAnsi="Times New Roman"/>
              </w:rPr>
            </w:pPr>
            <w:r>
              <w:rPr>
                <w:rFonts w:ascii="Times New Roman" w:hAnsi="Times New Roman"/>
              </w:rPr>
              <w:t>Project</w:t>
            </w:r>
          </w:p>
        </w:tc>
        <w:tc>
          <w:tcPr>
            <w:tcW w:w="4512" w:type="dxa"/>
          </w:tcPr>
          <w:p w14:paraId="2926F679" w14:textId="77777777" w:rsidR="00497258" w:rsidRPr="005E5284" w:rsidRDefault="00497258" w:rsidP="00DF4616">
            <w:pPr>
              <w:rPr>
                <w:rFonts w:ascii="Times New Roman" w:hAnsi="Times New Roman"/>
                <w:b/>
              </w:rPr>
            </w:pPr>
            <w:r>
              <w:rPr>
                <w:rFonts w:ascii="Times New Roman" w:hAnsi="Times New Roman"/>
                <w:b/>
              </w:rPr>
              <w:t>PLO9/CLO3</w:t>
            </w:r>
          </w:p>
        </w:tc>
      </w:tr>
      <w:tr w:rsidR="00497258" w:rsidRPr="005E5284" w14:paraId="3CBCF5AC" w14:textId="77777777" w:rsidTr="00DF4616">
        <w:trPr>
          <w:trHeight w:val="147"/>
        </w:trPr>
        <w:tc>
          <w:tcPr>
            <w:tcW w:w="4504" w:type="dxa"/>
          </w:tcPr>
          <w:p w14:paraId="2A9EE766" w14:textId="77777777" w:rsidR="00497258" w:rsidRPr="005E5284" w:rsidRDefault="00497258" w:rsidP="00DF4616">
            <w:pPr>
              <w:rPr>
                <w:rFonts w:ascii="Times New Roman" w:hAnsi="Times New Roman"/>
              </w:rPr>
            </w:pPr>
            <w:r>
              <w:rPr>
                <w:rFonts w:ascii="Times New Roman" w:hAnsi="Times New Roman"/>
              </w:rPr>
              <w:t xml:space="preserve">Assignment 2: Stress and Resilience </w:t>
            </w:r>
          </w:p>
        </w:tc>
        <w:tc>
          <w:tcPr>
            <w:tcW w:w="4512" w:type="dxa"/>
          </w:tcPr>
          <w:p w14:paraId="2D1FEC67" w14:textId="77777777" w:rsidR="00497258" w:rsidRPr="005E5284" w:rsidRDefault="00497258" w:rsidP="00DF4616">
            <w:pPr>
              <w:rPr>
                <w:rFonts w:ascii="Times New Roman" w:hAnsi="Times New Roman"/>
                <w:b/>
              </w:rPr>
            </w:pPr>
            <w:r>
              <w:rPr>
                <w:rFonts w:ascii="Times New Roman" w:hAnsi="Times New Roman"/>
                <w:b/>
              </w:rPr>
              <w:t>PLO2/CLO2</w:t>
            </w:r>
          </w:p>
        </w:tc>
      </w:tr>
      <w:tr w:rsidR="00497258" w:rsidRPr="005E5284" w14:paraId="715EBBB6" w14:textId="77777777" w:rsidTr="00DF4616">
        <w:trPr>
          <w:trHeight w:val="147"/>
        </w:trPr>
        <w:tc>
          <w:tcPr>
            <w:tcW w:w="4504" w:type="dxa"/>
          </w:tcPr>
          <w:p w14:paraId="3829A18D" w14:textId="77777777" w:rsidR="00497258" w:rsidRPr="005E5284" w:rsidRDefault="00497258" w:rsidP="00DF4616">
            <w:pPr>
              <w:rPr>
                <w:rFonts w:ascii="Times New Roman" w:hAnsi="Times New Roman"/>
              </w:rPr>
            </w:pPr>
            <w:r w:rsidRPr="005E5284">
              <w:rPr>
                <w:rFonts w:ascii="Times New Roman" w:hAnsi="Times New Roman"/>
              </w:rPr>
              <w:t>Quiz 1</w:t>
            </w:r>
          </w:p>
        </w:tc>
        <w:tc>
          <w:tcPr>
            <w:tcW w:w="4512" w:type="dxa"/>
          </w:tcPr>
          <w:p w14:paraId="30275E70" w14:textId="77777777" w:rsidR="00497258" w:rsidRPr="005E5284" w:rsidRDefault="00497258" w:rsidP="00DF4616">
            <w:pPr>
              <w:rPr>
                <w:rFonts w:ascii="Times New Roman" w:hAnsi="Times New Roman"/>
                <w:b/>
              </w:rPr>
            </w:pPr>
            <w:r>
              <w:rPr>
                <w:rFonts w:ascii="Times New Roman" w:hAnsi="Times New Roman"/>
                <w:b/>
              </w:rPr>
              <w:t>PLO1/CLO1</w:t>
            </w:r>
          </w:p>
        </w:tc>
      </w:tr>
      <w:tr w:rsidR="00497258" w:rsidRPr="005E5284" w14:paraId="00FEEB70" w14:textId="77777777" w:rsidTr="00DF4616">
        <w:trPr>
          <w:trHeight w:val="147"/>
        </w:trPr>
        <w:tc>
          <w:tcPr>
            <w:tcW w:w="4504" w:type="dxa"/>
          </w:tcPr>
          <w:p w14:paraId="5A542AD4" w14:textId="77777777" w:rsidR="00497258" w:rsidRPr="005E5284" w:rsidRDefault="00497258" w:rsidP="00DF4616">
            <w:pPr>
              <w:rPr>
                <w:rFonts w:ascii="Times New Roman" w:hAnsi="Times New Roman"/>
              </w:rPr>
            </w:pPr>
            <w:r w:rsidRPr="005E5284">
              <w:rPr>
                <w:rFonts w:ascii="Times New Roman" w:hAnsi="Times New Roman"/>
              </w:rPr>
              <w:t>Quiz 2</w:t>
            </w:r>
          </w:p>
        </w:tc>
        <w:tc>
          <w:tcPr>
            <w:tcW w:w="4512" w:type="dxa"/>
          </w:tcPr>
          <w:p w14:paraId="69FBEEA4" w14:textId="77777777" w:rsidR="00497258" w:rsidRPr="005E5284" w:rsidRDefault="00497258" w:rsidP="00DF4616">
            <w:pPr>
              <w:rPr>
                <w:rFonts w:ascii="Times New Roman" w:hAnsi="Times New Roman"/>
                <w:b/>
              </w:rPr>
            </w:pPr>
            <w:r>
              <w:rPr>
                <w:rFonts w:ascii="Times New Roman" w:hAnsi="Times New Roman"/>
                <w:b/>
              </w:rPr>
              <w:t>PLO7/CLO4</w:t>
            </w:r>
          </w:p>
        </w:tc>
      </w:tr>
      <w:tr w:rsidR="00497258" w:rsidRPr="005E5284" w14:paraId="52E9D5D9" w14:textId="77777777" w:rsidTr="00DF4616">
        <w:trPr>
          <w:trHeight w:val="147"/>
        </w:trPr>
        <w:tc>
          <w:tcPr>
            <w:tcW w:w="4504" w:type="dxa"/>
          </w:tcPr>
          <w:p w14:paraId="4E9AE3B4" w14:textId="77777777" w:rsidR="00497258" w:rsidRPr="005E5284" w:rsidRDefault="00497258" w:rsidP="00DF4616">
            <w:pPr>
              <w:rPr>
                <w:rFonts w:ascii="Times New Roman" w:hAnsi="Times New Roman"/>
              </w:rPr>
            </w:pPr>
            <w:r>
              <w:rPr>
                <w:rFonts w:ascii="Times New Roman" w:hAnsi="Times New Roman"/>
              </w:rPr>
              <w:t>Quiz 3</w:t>
            </w:r>
          </w:p>
        </w:tc>
        <w:tc>
          <w:tcPr>
            <w:tcW w:w="4512" w:type="dxa"/>
          </w:tcPr>
          <w:p w14:paraId="271E5D31" w14:textId="77777777" w:rsidR="00497258" w:rsidRDefault="00497258" w:rsidP="00DF4616">
            <w:pPr>
              <w:rPr>
                <w:rFonts w:ascii="Times New Roman" w:hAnsi="Times New Roman"/>
                <w:b/>
              </w:rPr>
            </w:pPr>
            <w:r>
              <w:rPr>
                <w:rFonts w:ascii="Times New Roman" w:hAnsi="Times New Roman"/>
                <w:b/>
              </w:rPr>
              <w:t>PLO2/CLO2</w:t>
            </w:r>
          </w:p>
        </w:tc>
      </w:tr>
      <w:tr w:rsidR="00497258" w:rsidRPr="005E5284" w14:paraId="325D6D65" w14:textId="77777777" w:rsidTr="00DF4616">
        <w:trPr>
          <w:trHeight w:val="147"/>
        </w:trPr>
        <w:tc>
          <w:tcPr>
            <w:tcW w:w="4504" w:type="dxa"/>
          </w:tcPr>
          <w:p w14:paraId="6FBDD6BF" w14:textId="77777777" w:rsidR="00497258" w:rsidRPr="005E5284" w:rsidRDefault="00497258" w:rsidP="00DF4616">
            <w:pPr>
              <w:rPr>
                <w:rFonts w:ascii="Times New Roman" w:hAnsi="Times New Roman"/>
              </w:rPr>
            </w:pPr>
            <w:r w:rsidRPr="005E5284">
              <w:rPr>
                <w:rFonts w:ascii="Times New Roman" w:hAnsi="Times New Roman"/>
              </w:rPr>
              <w:t>Mid Term Exam</w:t>
            </w:r>
          </w:p>
        </w:tc>
        <w:tc>
          <w:tcPr>
            <w:tcW w:w="4512" w:type="dxa"/>
          </w:tcPr>
          <w:p w14:paraId="60E45352" w14:textId="77777777" w:rsidR="00497258" w:rsidRPr="005E5284" w:rsidRDefault="00497258" w:rsidP="00DF4616">
            <w:pPr>
              <w:rPr>
                <w:rFonts w:ascii="Times New Roman" w:hAnsi="Times New Roman"/>
                <w:b/>
                <w:bCs/>
              </w:rPr>
            </w:pPr>
            <w:r>
              <w:rPr>
                <w:rFonts w:ascii="Times New Roman" w:hAnsi="Times New Roman"/>
                <w:b/>
                <w:bCs/>
              </w:rPr>
              <w:t xml:space="preserve">CLO-1, 2, </w:t>
            </w:r>
          </w:p>
        </w:tc>
      </w:tr>
      <w:tr w:rsidR="00497258" w:rsidRPr="005E5284" w14:paraId="3D51D6D4" w14:textId="77777777" w:rsidTr="00DF4616">
        <w:trPr>
          <w:trHeight w:val="147"/>
        </w:trPr>
        <w:tc>
          <w:tcPr>
            <w:tcW w:w="4504" w:type="dxa"/>
          </w:tcPr>
          <w:p w14:paraId="453A9827" w14:textId="77777777" w:rsidR="00497258" w:rsidRPr="005E5284" w:rsidRDefault="00497258" w:rsidP="00DF4616">
            <w:pPr>
              <w:rPr>
                <w:rFonts w:ascii="Times New Roman" w:hAnsi="Times New Roman"/>
              </w:rPr>
            </w:pPr>
            <w:r w:rsidRPr="005E5284">
              <w:rPr>
                <w:rFonts w:ascii="Times New Roman" w:hAnsi="Times New Roman"/>
              </w:rPr>
              <w:t>Final Exam</w:t>
            </w:r>
          </w:p>
        </w:tc>
        <w:tc>
          <w:tcPr>
            <w:tcW w:w="4512" w:type="dxa"/>
          </w:tcPr>
          <w:p w14:paraId="73EBEF8D" w14:textId="77777777" w:rsidR="00497258" w:rsidRPr="005E5284" w:rsidRDefault="00497258" w:rsidP="00DF4616">
            <w:pPr>
              <w:rPr>
                <w:rFonts w:ascii="Times New Roman" w:hAnsi="Times New Roman"/>
                <w:b/>
              </w:rPr>
            </w:pPr>
            <w:r>
              <w:rPr>
                <w:rFonts w:ascii="Times New Roman" w:hAnsi="Times New Roman"/>
                <w:b/>
              </w:rPr>
              <w:t>CLO 3, 4, 2, 1</w:t>
            </w:r>
          </w:p>
        </w:tc>
      </w:tr>
    </w:tbl>
    <w:p w14:paraId="07AB5E5B" w14:textId="77777777" w:rsidR="00497258" w:rsidRPr="005E5284" w:rsidRDefault="00497258" w:rsidP="00497258">
      <w:pPr>
        <w:spacing w:after="0" w:line="240" w:lineRule="auto"/>
        <w:rPr>
          <w:rFonts w:ascii="Times New Roman" w:hAnsi="Times New Roman"/>
          <w:b/>
          <w:bCs/>
          <w:u w:val="single"/>
        </w:rPr>
      </w:pPr>
    </w:p>
    <w:p w14:paraId="69989B10" w14:textId="77777777" w:rsidR="002362C0" w:rsidRPr="00497258" w:rsidRDefault="002362C0" w:rsidP="00497258"/>
    <w:sectPr w:rsidR="002362C0" w:rsidRPr="0049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7F9"/>
    <w:multiLevelType w:val="hybridMultilevel"/>
    <w:tmpl w:val="FF88CE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D6A97"/>
    <w:multiLevelType w:val="hybridMultilevel"/>
    <w:tmpl w:val="07BE6A9A"/>
    <w:lvl w:ilvl="0" w:tplc="2000000D">
      <w:start w:val="1"/>
      <w:numFmt w:val="bullet"/>
      <w:lvlText w:val=""/>
      <w:lvlJc w:val="left"/>
      <w:pPr>
        <w:ind w:left="629"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650599"/>
    <w:multiLevelType w:val="hybridMultilevel"/>
    <w:tmpl w:val="EBEE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D0F30"/>
    <w:multiLevelType w:val="hybridMultilevel"/>
    <w:tmpl w:val="CACA3B86"/>
    <w:lvl w:ilvl="0" w:tplc="B0AEAC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10A01"/>
    <w:multiLevelType w:val="hybridMultilevel"/>
    <w:tmpl w:val="EB2EE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3049A"/>
    <w:multiLevelType w:val="hybridMultilevel"/>
    <w:tmpl w:val="F9666988"/>
    <w:lvl w:ilvl="0" w:tplc="FFFFFFFF">
      <w:start w:val="1"/>
      <w:numFmt w:val="decimal"/>
      <w:lvlText w:val="%1."/>
      <w:lvlJc w:val="left"/>
      <w:pPr>
        <w:ind w:left="735"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67E9E"/>
    <w:rsid w:val="001C31AA"/>
    <w:rsid w:val="001D2F9A"/>
    <w:rsid w:val="00211803"/>
    <w:rsid w:val="002362C0"/>
    <w:rsid w:val="0029269C"/>
    <w:rsid w:val="00497258"/>
    <w:rsid w:val="00520DA0"/>
    <w:rsid w:val="005C22A3"/>
    <w:rsid w:val="0071122E"/>
    <w:rsid w:val="0075449F"/>
    <w:rsid w:val="007B5505"/>
    <w:rsid w:val="00887D6A"/>
    <w:rsid w:val="00893F1C"/>
    <w:rsid w:val="009C48A8"/>
    <w:rsid w:val="00A45CFE"/>
    <w:rsid w:val="00AF3570"/>
    <w:rsid w:val="00B46987"/>
    <w:rsid w:val="00C543EB"/>
    <w:rsid w:val="00E317B9"/>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2025-06-27T12:33:00Z</dcterms:created>
  <dcterms:modified xsi:type="dcterms:W3CDTF">2025-06-27T12:33:00Z</dcterms:modified>
</cp:coreProperties>
</file>