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29D4" w14:textId="77777777" w:rsidR="001C31AA" w:rsidRDefault="001C31AA" w:rsidP="001C31AA">
      <w:pPr>
        <w:pStyle w:val="NormalWeb"/>
        <w:spacing w:before="0" w:beforeAutospacing="0" w:after="0" w:afterAutospacing="0"/>
      </w:pPr>
      <w:r>
        <w:rPr>
          <w:color w:val="000000"/>
        </w:rPr>
        <w:t>Course code: CP307</w:t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</w:p>
    <w:p w14:paraId="0A998907" w14:textId="77777777" w:rsidR="001C31AA" w:rsidRDefault="001C31AA" w:rsidP="001C31AA">
      <w:pPr>
        <w:pStyle w:val="NormalWeb"/>
        <w:spacing w:before="0" w:beforeAutospacing="0" w:after="0" w:afterAutospacing="0"/>
      </w:pPr>
      <w:r>
        <w:rPr>
          <w:color w:val="000000"/>
        </w:rPr>
        <w:t>Course title: Personality Assessment</w:t>
      </w:r>
    </w:p>
    <w:p w14:paraId="3F2A914F" w14:textId="77777777" w:rsidR="001C31AA" w:rsidRDefault="001C31AA" w:rsidP="001C31A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8466"/>
      </w:tblGrid>
      <w:tr w:rsidR="001C31AA" w:rsidRPr="00093C5E" w14:paraId="4F4284DE" w14:textId="77777777" w:rsidTr="00DF4616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54D47" w14:textId="77777777" w:rsidR="001C31AA" w:rsidRPr="00093C5E" w:rsidRDefault="001C31AA" w:rsidP="001C31AA">
            <w:pPr>
              <w:numPr>
                <w:ilvl w:val="0"/>
                <w:numId w:val="1"/>
              </w:numPr>
              <w:spacing w:after="0" w:line="240" w:lineRule="auto"/>
              <w:ind w:left="73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Course Learning Outcomes: (CLO’s)</w:t>
            </w:r>
          </w:p>
        </w:tc>
      </w:tr>
      <w:tr w:rsidR="001C31AA" w:rsidRPr="00093C5E" w14:paraId="2151A34B" w14:textId="77777777" w:rsidTr="00DF461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1DF4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9E34C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Define main concepts of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personality assessment. </w:t>
            </w: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C1</w:t>
            </w:r>
          </w:p>
        </w:tc>
      </w:tr>
      <w:tr w:rsidR="001C31AA" w:rsidRPr="00093C5E" w14:paraId="7D44DB69" w14:textId="77777777" w:rsidTr="00DF4616">
        <w:trPr>
          <w:trHeight w:val="5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22F10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46935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Compare and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Contrast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the manifestation and characteristics of different personality types.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C4</w:t>
            </w:r>
          </w:p>
        </w:tc>
      </w:tr>
      <w:tr w:rsidR="001C31AA" w:rsidRPr="00093C5E" w14:paraId="199FF3D9" w14:textId="77777777" w:rsidTr="00DF4616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23E15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9E0B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Analyze the 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theoretical models of personality to conceptualize the clinical cases.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C4</w:t>
            </w:r>
          </w:p>
        </w:tc>
      </w:tr>
      <w:tr w:rsidR="001C31AA" w:rsidRPr="00093C5E" w14:paraId="21FC7EB3" w14:textId="77777777" w:rsidTr="00DF4616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9C3B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5974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Apply 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the relevant assessment skills and techniques to predict personality.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(C3)</w:t>
            </w:r>
          </w:p>
        </w:tc>
      </w:tr>
      <w:tr w:rsidR="001C31AA" w:rsidRPr="00093C5E" w14:paraId="6F84B71A" w14:textId="77777777" w:rsidTr="00DF4616">
        <w:trPr>
          <w:trHeight w:val="1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55E69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CLO-5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3C3A0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emonstrate ethical considerations in personality test administration.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A2</w:t>
            </w:r>
          </w:p>
        </w:tc>
      </w:tr>
    </w:tbl>
    <w:p w14:paraId="51714287" w14:textId="77777777" w:rsidR="001C31AA" w:rsidRDefault="001C31AA" w:rsidP="001C31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12060B" w14:textId="77777777" w:rsidR="001C31AA" w:rsidRDefault="001C31AA" w:rsidP="001C31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7E9509" w14:textId="77777777" w:rsidR="001C31AA" w:rsidRPr="00093C5E" w:rsidRDefault="001C31AA" w:rsidP="001C31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3660"/>
        <w:gridCol w:w="744"/>
        <w:gridCol w:w="1191"/>
        <w:gridCol w:w="876"/>
        <w:gridCol w:w="662"/>
        <w:gridCol w:w="766"/>
      </w:tblGrid>
      <w:tr w:rsidR="001C31AA" w:rsidRPr="00093C5E" w14:paraId="51AC2AA7" w14:textId="77777777" w:rsidTr="00DF4616">
        <w:trPr>
          <w:trHeight w:val="14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4739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12997" w14:textId="77777777" w:rsidR="001C31AA" w:rsidRPr="00093C5E" w:rsidRDefault="001C31AA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559D0" w14:textId="77777777" w:rsidR="001C31AA" w:rsidRPr="00093C5E" w:rsidRDefault="001C31AA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35B86" w14:textId="77777777" w:rsidR="001C31AA" w:rsidRPr="00093C5E" w:rsidRDefault="001C31AA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 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B1126" w14:textId="77777777" w:rsidR="001C31AA" w:rsidRPr="00093C5E" w:rsidRDefault="001C31AA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</w:t>
            </w:r>
            <w:r w:rsidRPr="00093C5E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DC71B" w14:textId="77777777" w:rsidR="001C31AA" w:rsidRPr="00093C5E" w:rsidRDefault="001C31AA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CLO5</w:t>
            </w:r>
          </w:p>
        </w:tc>
      </w:tr>
      <w:tr w:rsidR="001C31AA" w:rsidRPr="00093C5E" w14:paraId="2836AF2C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D2C52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PLO-1</w:t>
            </w:r>
          </w:p>
          <w:p w14:paraId="29CA35F5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84CE9F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Cognitive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82B3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Psychology Knowledge: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 Graduates will be able to comprehend the core concepts of Clinical Psychology—an ability to describe the manifestation of psychological issues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DFE2C" w14:textId="77777777" w:rsidR="001C31AA" w:rsidRPr="00093C5E" w:rsidRDefault="001C31AA" w:rsidP="00DF4616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C5E">
              <w:rPr>
                <w:rFonts w:ascii="Segoe UI Symbol" w:eastAsia="Times New Roman" w:hAnsi="Segoe UI Symbol" w:cs="Segoe UI Symbol"/>
                <w:color w:val="000000"/>
                <w:kern w:val="0"/>
                <w14:ligatures w14:val="non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C9C40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31AEB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C70C7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F601B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6F8C31FF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AE9C6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PLO-2</w:t>
            </w:r>
          </w:p>
          <w:p w14:paraId="53173303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Cognitive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CB03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Conceptualization: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  Graduates can formulate and conceptualize psychological problems according to the Bio-Psych-Social and Spiritual Model with respect to cultural practices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51286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46FC0" w14:textId="77777777" w:rsidR="001C31AA" w:rsidRPr="00093C5E" w:rsidRDefault="001C31AA" w:rsidP="00DF4616">
            <w:pPr>
              <w:spacing w:before="100" w:beforeAutospacing="1" w:after="100" w:afterAutospacing="1" w:line="240" w:lineRule="auto"/>
              <w:ind w:left="8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3C5E">
              <w:rPr>
                <w:rFonts w:ascii="Segoe UI Symbol" w:eastAsia="Times New Roman" w:hAnsi="Segoe UI Symbol" w:cs="Segoe UI Symbol"/>
                <w:color w:val="000000"/>
                <w:kern w:val="0"/>
                <w14:ligatures w14:val="non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0071E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DF92C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CB659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5F3D4CA2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FDEB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PLO-3</w:t>
            </w:r>
          </w:p>
          <w:p w14:paraId="3A280AFF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9E65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Basic Assessment Skill Development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An ability to demonstrate and interpret various assessment modalities.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B66A7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DE5F7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C11A4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DA369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Segoe UI Symbol" w:eastAsia="Times New Roman" w:hAnsi="Segoe UI Symbol" w:cs="Segoe UI Symbol"/>
                <w:color w:val="000000"/>
                <w:kern w:val="0"/>
                <w14:ligatures w14:val="non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BD19" w14:textId="77777777" w:rsidR="001C31AA" w:rsidRPr="00093C5E" w:rsidRDefault="001C31AA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38F74AD5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D9E9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PLO-4</w:t>
            </w:r>
          </w:p>
          <w:p w14:paraId="3B01B189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  <w:p w14:paraId="4B04B234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6224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Therapeutic Techniques and Implementation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Graduates will be able to utilize the therapeutic skills and construct the intervention plan</w:t>
            </w:r>
          </w:p>
          <w:p w14:paraId="3102AC1C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18E61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001C5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0B6F0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6DCE4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51083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55A551DC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E8DAC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PLO-5</w:t>
            </w:r>
          </w:p>
          <w:p w14:paraId="1D8DAD1E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Affective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72321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Communication: 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Graduates will be able to communicate and demonstrate practical verbal and written skills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B818D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5F2E3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3C12F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7164B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F1C81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27223E8B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4C53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PLO-6</w:t>
            </w:r>
          </w:p>
          <w:p w14:paraId="0476D91C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Psychomotor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A930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Case studies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: An ability to conceptualize individual clinical cases with diverse ethnic, religious, and 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lastRenderedPageBreak/>
              <w:t>cultural backgrounds along with integrated assessment and intervention skills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E821D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246B0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E9199" w14:textId="77777777" w:rsidR="001C31AA" w:rsidRPr="00093C5E" w:rsidRDefault="001C31AA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Segoe UI Symbol" w:eastAsia="Times New Roman" w:hAnsi="Segoe UI Symbol" w:cs="Segoe UI Symbol"/>
                <w:color w:val="000000"/>
                <w:kern w:val="0"/>
                <w14:ligatures w14:val="none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4753E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2C37B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5F3BB5AA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633CF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PLO-7</w:t>
            </w:r>
          </w:p>
          <w:p w14:paraId="39BE79D2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Affective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43D29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Ethical considerations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  Graduates will ensure professional ethical guidelines and principles in clinical and community settings.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3FDC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DBF54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1BC46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0C390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B4825" w14:textId="77777777" w:rsidR="001C31AA" w:rsidRPr="00093C5E" w:rsidRDefault="001C31AA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Segoe UI Symbol" w:eastAsia="Times New Roman" w:hAnsi="Segoe UI Symbol" w:cs="Segoe UI Symbol"/>
                <w:color w:val="000000"/>
                <w:kern w:val="0"/>
                <w14:ligatures w14:val="none"/>
              </w:rPr>
              <w:t>✓</w:t>
            </w:r>
          </w:p>
        </w:tc>
      </w:tr>
      <w:tr w:rsidR="001C31AA" w:rsidRPr="00093C5E" w14:paraId="4AAE60AC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52F46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PLO-8</w:t>
            </w:r>
          </w:p>
          <w:p w14:paraId="11E35538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EF14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Research: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An ability to identify the need for significant indicators of mental health in a collectivistic culture to execute scientific research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8B2C6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F2DF9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36D57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6922D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28D95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53939B34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94A2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PLO-9</w:t>
            </w:r>
          </w:p>
          <w:p w14:paraId="36B5BEC7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4AD69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Community Work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  Graduates will able to engage with different organizations to provide community services including recognition and bridging different resources to fulfill the psychological needs of communities such as marginalized population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D7C2C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17488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0695C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6D419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3AF94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5BC43E29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FCF2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PLO-10</w:t>
            </w:r>
          </w:p>
          <w:p w14:paraId="40B5AEB3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Psychomotor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DA41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Mental Health Awareness: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  Graduates will be able to take initiative and design Programs for prevention and promotion of mental health wellness and quality of life in general population.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9F32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801C0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8129D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F1882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F649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6B56C4BD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9D77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PLO-11</w:t>
            </w:r>
          </w:p>
          <w:p w14:paraId="7752874A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Cognitive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1067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Lifelong Learning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: Able to develop significant professional goals for life and recognize the importance of psychological skills in their personal and professional lives.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1642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1CFD2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E9012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9C1DB" w14:textId="77777777" w:rsidR="001C31AA" w:rsidRPr="00093C5E" w:rsidRDefault="001C31AA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EB4B2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AC669B6" w14:textId="77777777" w:rsidR="001C31AA" w:rsidRPr="00093C5E" w:rsidRDefault="001C31AA" w:rsidP="001C31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0"/>
        <w:gridCol w:w="5820"/>
      </w:tblGrid>
      <w:tr w:rsidR="001C31AA" w:rsidRPr="00093C5E" w14:paraId="332B5AB2" w14:textId="77777777" w:rsidTr="00DF461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706B" w14:textId="77777777" w:rsidR="001C31AA" w:rsidRPr="00093C5E" w:rsidRDefault="001C31AA" w:rsidP="001C31AA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Assurance of Learning and Assessment Items:</w:t>
            </w:r>
          </w:p>
          <w:p w14:paraId="2C2F71BE" w14:textId="77777777" w:rsidR="001C31AA" w:rsidRPr="00093C5E" w:rsidRDefault="001C31AA" w:rsidP="00DF4616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Specify Assessment Items that will assure student learning through application and achieve objectives of specific PLOs / CLOs</w:t>
            </w:r>
          </w:p>
        </w:tc>
      </w:tr>
      <w:tr w:rsidR="001C31AA" w:rsidRPr="00093C5E" w14:paraId="331570AA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1BE2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Assessment 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16FF1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Application/ Outcomes</w:t>
            </w:r>
          </w:p>
          <w:p w14:paraId="348024ED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PLO / CLO</w:t>
            </w:r>
          </w:p>
        </w:tc>
      </w:tr>
      <w:tr w:rsidR="001C31AA" w:rsidRPr="00093C5E" w14:paraId="075AA1D8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F80F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Assignment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2A2C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PLO2, CLO3 </w:t>
            </w:r>
          </w:p>
        </w:tc>
      </w:tr>
      <w:tr w:rsidR="001C31AA" w:rsidRPr="00093C5E" w14:paraId="5ACD660E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965D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Assignment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83EC8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CLO5, PLO7 </w:t>
            </w:r>
          </w:p>
        </w:tc>
      </w:tr>
      <w:tr w:rsidR="001C31AA" w:rsidRPr="00093C5E" w14:paraId="42F4E2C8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1A67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Quiz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A9CD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CLO1, PLO1&amp;2 </w:t>
            </w:r>
          </w:p>
        </w:tc>
      </w:tr>
      <w:tr w:rsidR="001C31AA" w:rsidRPr="00093C5E" w14:paraId="156EB89C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CED2B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Quiz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74A5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CLO3, PLO6</w:t>
            </w:r>
          </w:p>
        </w:tc>
      </w:tr>
      <w:tr w:rsidR="001C31AA" w:rsidRPr="00093C5E" w14:paraId="3F0A84BD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E3E8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Presentation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0DB4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CLO2,3,4,5, PLO1,2,3,6,7,11</w:t>
            </w:r>
          </w:p>
        </w:tc>
      </w:tr>
      <w:tr w:rsidR="001C31AA" w:rsidRPr="00093C5E" w14:paraId="5DC1BC79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3120B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 Term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7D922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CLO1, 2,3,4,5, PLO1,2,3,6,7,11</w:t>
            </w:r>
          </w:p>
        </w:tc>
      </w:tr>
      <w:tr w:rsidR="001C31AA" w:rsidRPr="00093C5E" w14:paraId="30569AB6" w14:textId="77777777" w:rsidTr="00DF4616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66F7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Final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F8FA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CLO1, 2,3,4,5, PLO1,2,3,6,7,11</w:t>
            </w:r>
          </w:p>
        </w:tc>
      </w:tr>
    </w:tbl>
    <w:p w14:paraId="057A16C1" w14:textId="77777777" w:rsidR="001C31AA" w:rsidRPr="00093C5E" w:rsidRDefault="001C31AA" w:rsidP="001C31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2183"/>
        <w:gridCol w:w="3826"/>
      </w:tblGrid>
      <w:tr w:rsidR="001C31AA" w:rsidRPr="00093C5E" w14:paraId="6B9A0A5C" w14:textId="77777777" w:rsidTr="00DF4616">
        <w:trPr>
          <w:trHeight w:val="43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7AD66" w14:textId="77777777" w:rsidR="001C31AA" w:rsidRPr="00093C5E" w:rsidRDefault="001C31AA" w:rsidP="001C31AA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Assessment Structure and Grading Policy*:</w:t>
            </w:r>
          </w:p>
          <w:p w14:paraId="0254003E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325A7904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6257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Assessment Item(s)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551D7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Weight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15B5B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When will be assessed</w:t>
            </w:r>
          </w:p>
        </w:tc>
      </w:tr>
      <w:tr w:rsidR="001C31AA" w:rsidRPr="00093C5E" w14:paraId="23F60E7D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68D1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Quiz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EF604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0B3FE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 times of semester</w:t>
            </w:r>
          </w:p>
        </w:tc>
      </w:tr>
      <w:tr w:rsidR="001C31AA" w:rsidRPr="00093C5E" w14:paraId="008A9B06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8483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Assignments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6AC8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B68A6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Twice in a Semester</w:t>
            </w:r>
          </w:p>
        </w:tc>
      </w:tr>
      <w:tr w:rsidR="001C31AA" w:rsidRPr="00093C5E" w14:paraId="35348CA0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EC2D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Presentation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660A0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5BD1B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Once in a semester</w:t>
            </w:r>
          </w:p>
        </w:tc>
      </w:tr>
      <w:tr w:rsidR="001C31AA" w:rsidRPr="00093C5E" w14:paraId="3A6AD755" w14:textId="77777777" w:rsidTr="00DF46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3AB78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Class Participation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F029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3F5D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Throughout the semester</w:t>
            </w:r>
          </w:p>
        </w:tc>
      </w:tr>
      <w:tr w:rsidR="001C31AA" w:rsidRPr="00093C5E" w14:paraId="664B75DA" w14:textId="77777777" w:rsidTr="00DF4616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BE28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Mid Term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2DC0C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09831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One-time Assessment</w:t>
            </w:r>
          </w:p>
        </w:tc>
      </w:tr>
      <w:tr w:rsidR="001C31AA" w:rsidRPr="00093C5E" w14:paraId="1A4FAABD" w14:textId="77777777" w:rsidTr="00DF4616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152B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Final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9FED2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17CDB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One-time Assessment</w:t>
            </w:r>
          </w:p>
        </w:tc>
      </w:tr>
      <w:tr w:rsidR="001C31AA" w:rsidRPr="00093C5E" w14:paraId="7DC4E59C" w14:textId="77777777" w:rsidTr="00DF4616">
        <w:trPr>
          <w:trHeight w:val="3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5CB94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Total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F270" w14:textId="77777777" w:rsidR="001C31AA" w:rsidRPr="00093C5E" w:rsidRDefault="001C31AA" w:rsidP="00DF461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8E53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5703C556" w14:textId="77777777" w:rsidTr="00DF461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7B40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Notes – Norms and Important Class Policies: </w:t>
            </w:r>
          </w:p>
          <w:p w14:paraId="51E9F72D" w14:textId="77777777" w:rsidR="001C31AA" w:rsidRPr="00093C5E" w:rsidRDefault="001C31AA" w:rsidP="00DF4616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(</w:t>
            </w:r>
            <w:proofErr w:type="gramStart"/>
            <w:r w:rsidRPr="00093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such</w:t>
            </w:r>
            <w:proofErr w:type="gramEnd"/>
            <w:r w:rsidRPr="00093C5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as submission guidelines, academic honesty, make-up policy, code of conduct)</w:t>
            </w:r>
          </w:p>
          <w:p w14:paraId="17BC6AA4" w14:textId="77777777" w:rsidR="001C31AA" w:rsidRPr="00093C5E" w:rsidRDefault="001C31AA" w:rsidP="001C31AA">
            <w:pPr>
              <w:numPr>
                <w:ilvl w:val="0"/>
                <w:numId w:val="4"/>
              </w:numPr>
              <w:spacing w:after="0" w:line="240" w:lineRule="auto"/>
              <w:ind w:left="6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Attendance below 80% will result in Short-Attendance grade. The participant will not be allowed to sit in the final examination.</w:t>
            </w:r>
          </w:p>
          <w:p w14:paraId="3253E1A2" w14:textId="77777777" w:rsidR="001C31AA" w:rsidRPr="00093C5E" w:rsidRDefault="001C31AA" w:rsidP="001C31AA">
            <w:pPr>
              <w:numPr>
                <w:ilvl w:val="0"/>
                <w:numId w:val="4"/>
              </w:numPr>
              <w:spacing w:after="0" w:line="240" w:lineRule="auto"/>
              <w:ind w:left="6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All assignment submission is subject to plagiarism check. Plagiarism score above 20% will render the submission void.</w:t>
            </w:r>
          </w:p>
        </w:tc>
      </w:tr>
    </w:tbl>
    <w:p w14:paraId="46B66B01" w14:textId="77777777" w:rsidR="001C31AA" w:rsidRPr="00093C5E" w:rsidRDefault="001C31AA" w:rsidP="001C31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2308"/>
        <w:gridCol w:w="936"/>
        <w:gridCol w:w="1327"/>
        <w:gridCol w:w="1472"/>
        <w:gridCol w:w="2411"/>
      </w:tblGrid>
      <w:tr w:rsidR="001C31AA" w:rsidRPr="00093C5E" w14:paraId="63740628" w14:textId="77777777" w:rsidTr="00DF4616">
        <w:trPr>
          <w:trHeight w:val="6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DB61" w14:textId="77777777" w:rsidR="001C31AA" w:rsidRPr="00093C5E" w:rsidRDefault="001C31AA" w:rsidP="001C31AA">
            <w:pPr>
              <w:numPr>
                <w:ilvl w:val="0"/>
                <w:numId w:val="5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Weekly Sessions Plan:</w:t>
            </w:r>
          </w:p>
        </w:tc>
      </w:tr>
      <w:tr w:rsidR="001C31AA" w:rsidRPr="00093C5E" w14:paraId="26FC975C" w14:textId="77777777" w:rsidTr="00DF4616">
        <w:trPr>
          <w:trHeight w:val="1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D1846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393D46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 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08C68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4753DE" w14:textId="77777777" w:rsidR="001C31AA" w:rsidRPr="00093C5E" w:rsidRDefault="001C31AA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Course Contents</w:t>
            </w:r>
          </w:p>
          <w:p w14:paraId="6C691635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CFB1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6416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Blooms taxonomy levels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56EF8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Activity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EE4CE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10C7BF8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Reference Chapter(s)</w:t>
            </w:r>
          </w:p>
        </w:tc>
      </w:tr>
      <w:tr w:rsidR="001C31AA" w:rsidRPr="00093C5E" w14:paraId="51D712C1" w14:textId="77777777" w:rsidTr="00DF4616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7C17" w14:textId="77777777" w:rsidR="001C31AA" w:rsidRPr="00093C5E" w:rsidRDefault="001C31AA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45C4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Introduction to the Course </w:t>
            </w:r>
          </w:p>
          <w:p w14:paraId="763127A6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What is Personality?</w:t>
            </w:r>
          </w:p>
          <w:p w14:paraId="56CAF507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What is Personality Assessment?</w:t>
            </w:r>
          </w:p>
          <w:p w14:paraId="4326F2C5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Difference between </w:t>
            </w:r>
          </w:p>
          <w:p w14:paraId="483C589E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Testing and Assessment </w:t>
            </w:r>
          </w:p>
          <w:p w14:paraId="4E207233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History of Assessment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9EF56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F83CB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FDC83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Discussion, group activity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B584B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Groth-Marnat</w:t>
            </w:r>
            <w:proofErr w:type="spellEnd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G. (2003). Handbook of Psychological Assessment (4th ed.). John Wiley &amp; Sons, Inc.</w:t>
            </w:r>
          </w:p>
        </w:tc>
      </w:tr>
      <w:tr w:rsidR="001C31AA" w:rsidRPr="00093C5E" w14:paraId="410E663C" w14:textId="77777777" w:rsidTr="00DF461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76A54" w14:textId="77777777" w:rsidR="001C31AA" w:rsidRPr="00093C5E" w:rsidRDefault="001C31AA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E7CB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Role of a Clinician </w:t>
            </w:r>
          </w:p>
          <w:p w14:paraId="0BE710F8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Difference between and Clinician and a Psychometrician</w:t>
            </w:r>
          </w:p>
          <w:p w14:paraId="3A82B2BD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Ultimate Goals of Assessment </w:t>
            </w:r>
          </w:p>
          <w:p w14:paraId="430FE2CA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Skills of Clinician for assessment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C28F6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4D71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CD5A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lecture, debate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E5B7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Groth-Marnat</w:t>
            </w:r>
            <w:proofErr w:type="spellEnd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G. (2003). Handbook of Psychological 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Assessment (4th ed.). John Wiley &amp; Sons, Inc.</w:t>
            </w:r>
          </w:p>
        </w:tc>
      </w:tr>
      <w:tr w:rsidR="001C31AA" w:rsidRPr="00093C5E" w14:paraId="6F79D8CE" w14:textId="77777777" w:rsidTr="00DF4616">
        <w:trPr>
          <w:trHeight w:val="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4F3F2" w14:textId="77777777" w:rsidR="001C31AA" w:rsidRPr="00093C5E" w:rsidRDefault="001C31AA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F7731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Phases in Clinical Assessment </w:t>
            </w:r>
          </w:p>
          <w:p w14:paraId="294C31F9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Types of Referral Settings </w:t>
            </w:r>
          </w:p>
          <w:p w14:paraId="6B25E683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Issues related to Reliability and Validity Trait vs State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92441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A46A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01EF8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Discussion, lecture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ED3C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Groth-Marnat</w:t>
            </w:r>
            <w:proofErr w:type="spellEnd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G. (2003). Handbook of Psychological Assessment (4th ed.). John Wiley &amp; Sons, Inc.</w:t>
            </w:r>
          </w:p>
        </w:tc>
      </w:tr>
      <w:tr w:rsidR="001C31AA" w:rsidRPr="00093C5E" w14:paraId="4F3A6A3B" w14:textId="77777777" w:rsidTr="00DF4616">
        <w:trPr>
          <w:trHeight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5803" w14:textId="77777777" w:rsidR="001C31AA" w:rsidRPr="00093C5E" w:rsidRDefault="001C31AA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04AA0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Big Five Personality Theory and Test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BA64E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7D16F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A53A9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videos, discussion, lecture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8470C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Groth-Marnat</w:t>
            </w:r>
            <w:proofErr w:type="spellEnd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G. (2003). Handbook of Psychological Assessment (4th ed.). John Wiley &amp; Sons, Inc.</w:t>
            </w:r>
          </w:p>
        </w:tc>
      </w:tr>
      <w:tr w:rsidR="001C31AA" w:rsidRPr="00093C5E" w14:paraId="627B419C" w14:textId="77777777" w:rsidTr="00DF4616">
        <w:trPr>
          <w:trHeight w:val="9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A2F3B" w14:textId="77777777" w:rsidR="001C31AA" w:rsidRPr="00093C5E" w:rsidRDefault="001C31AA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29D17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Big Five Personality Test Interpretation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26BE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4, 5 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80104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E6EC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6B7F0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Groth-Marnat</w:t>
            </w:r>
            <w:proofErr w:type="spellEnd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G. (2003). Handbook of Psychological Assessment (4th ed.). John Wiley &amp; Sons, Inc.</w:t>
            </w:r>
          </w:p>
        </w:tc>
      </w:tr>
      <w:tr w:rsidR="001C31AA" w:rsidRPr="00093C5E" w14:paraId="72B9B6ED" w14:textId="77777777" w:rsidTr="00DF4616">
        <w:trPr>
          <w:trHeight w:val="12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EC31" w14:textId="77777777" w:rsidR="001C31AA" w:rsidRPr="00093C5E" w:rsidRDefault="001C31AA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1EA92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Sigmund Freud Theory of Personality and self-administration of HTP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0A38D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3 ,</w:t>
            </w:r>
            <w:proofErr w:type="gramEnd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4, 5 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F4120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C4,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  <w:p w14:paraId="3992277E" w14:textId="77777777" w:rsidR="001C31AA" w:rsidRPr="00093C5E" w:rsidRDefault="001C31AA" w:rsidP="00DF461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1CF76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0AEAB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Groth-Marnat</w:t>
            </w:r>
            <w:proofErr w:type="spellEnd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 G. (2003). Handbook of Psychological Assessment (4th ed.). John Wiley &amp; Sons, Inc.</w:t>
            </w:r>
          </w:p>
        </w:tc>
      </w:tr>
      <w:tr w:rsidR="001C31AA" w:rsidRPr="00093C5E" w14:paraId="7E909B56" w14:textId="77777777" w:rsidTr="00DF4616">
        <w:trPr>
          <w:trHeight w:val="5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B9603" w14:textId="77777777" w:rsidR="001C31AA" w:rsidRPr="00093C5E" w:rsidRDefault="001C31AA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CAEE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Interpretation of HTP and HTP history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DE21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97BD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223F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BD00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4E40E71D" w14:textId="77777777" w:rsidTr="00DF4616">
        <w:trPr>
          <w:trHeight w:val="7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439A4" w14:textId="77777777" w:rsidR="001C31AA" w:rsidRPr="00093C5E" w:rsidRDefault="001C31AA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04C0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Cognitive Judgement and Ram Model of Judgement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6E7C2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5C52E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A6F65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4EEF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67985A92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1788" w14:textId="77777777" w:rsidR="001C31AA" w:rsidRPr="00093C5E" w:rsidRDefault="001C31AA" w:rsidP="00DF4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87A3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Mid Term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39C7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1,2,3,4,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B5EA9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C1,4,3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4B4B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442C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67C7AEBB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865A" w14:textId="77777777" w:rsidR="001C31AA" w:rsidRPr="00093C5E" w:rsidRDefault="001C31AA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A1971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Introduction to RISB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EC95C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A8F0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0C2D8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FD97E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1CAE9C4F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34CA" w14:textId="77777777" w:rsidR="001C31AA" w:rsidRPr="00093C5E" w:rsidRDefault="001C31AA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1290F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RISB Administration and Interpretation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1211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F0C6A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C0A42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7851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Groth-Marnat</w:t>
            </w:r>
            <w:proofErr w:type="spellEnd"/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G. (2003). Handbook of </w:t>
            </w: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Psychological Assessment (4th ed.). John Wiley &amp; Sons, Inc.</w:t>
            </w:r>
          </w:p>
        </w:tc>
      </w:tr>
      <w:tr w:rsidR="001C31AA" w:rsidRPr="00093C5E" w14:paraId="34010E54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F5737" w14:textId="77777777" w:rsidR="001C31AA" w:rsidRPr="00093C5E" w:rsidRDefault="001C31AA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D4FC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Celebrities in the light of personality theories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4B910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7BD8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7EFEC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C2480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3BD308EC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7F77" w14:textId="77777777" w:rsidR="001C31AA" w:rsidRPr="00093C5E" w:rsidRDefault="001C31AA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AEA1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>Theoretical framework of TAT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D2B62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20BA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360B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01FDC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2E7C548E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22F2" w14:textId="77777777" w:rsidR="001C31AA" w:rsidRPr="00093C5E" w:rsidRDefault="001C31AA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B7641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TAT administration and interpretation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47B60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4,5,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DCA99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21651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EE6E3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457A1120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8700" w14:textId="77777777" w:rsidR="001C31AA" w:rsidRPr="00093C5E" w:rsidRDefault="001C31AA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0CC6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Revision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F8D9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6C7A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B87C0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74F1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C31AA" w:rsidRPr="00093C5E" w14:paraId="46079E04" w14:textId="77777777" w:rsidTr="00DF4616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FCEB7" w14:textId="77777777" w:rsidR="001C31AA" w:rsidRPr="00093C5E" w:rsidRDefault="001C31AA" w:rsidP="00DF4616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375E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93C5E">
              <w:rPr>
                <w:rFonts w:ascii="Cambria" w:eastAsia="Times New Roman" w:hAnsi="Cambria" w:cs="Times New Roman"/>
                <w:color w:val="000000"/>
                <w:kern w:val="0"/>
                <w14:ligatures w14:val="none"/>
              </w:rPr>
              <w:t xml:space="preserve"> Final Exam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F8C7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6A5C9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2F267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1FED" w14:textId="77777777" w:rsidR="001C31AA" w:rsidRPr="00093C5E" w:rsidRDefault="001C31AA" w:rsidP="00DF46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9989B10" w14:textId="77777777" w:rsidR="002362C0" w:rsidRPr="001C31AA" w:rsidRDefault="002362C0" w:rsidP="001C31AA"/>
    <w:sectPr w:rsidR="002362C0" w:rsidRPr="001C3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574F"/>
    <w:multiLevelType w:val="multilevel"/>
    <w:tmpl w:val="87123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00DB8"/>
    <w:multiLevelType w:val="multilevel"/>
    <w:tmpl w:val="166A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822A4"/>
    <w:multiLevelType w:val="multilevel"/>
    <w:tmpl w:val="47563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FB7E2B"/>
    <w:multiLevelType w:val="multilevel"/>
    <w:tmpl w:val="FEEC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A21BD6"/>
    <w:multiLevelType w:val="multilevel"/>
    <w:tmpl w:val="3DCC4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C0"/>
    <w:rsid w:val="001C31AA"/>
    <w:rsid w:val="001D2F9A"/>
    <w:rsid w:val="00211803"/>
    <w:rsid w:val="002362C0"/>
    <w:rsid w:val="0075449F"/>
    <w:rsid w:val="00887D6A"/>
    <w:rsid w:val="00893F1C"/>
    <w:rsid w:val="00A45CFE"/>
    <w:rsid w:val="00C543EB"/>
    <w:rsid w:val="00E37464"/>
    <w:rsid w:val="00F2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AB8C"/>
  <w15:chartTrackingRefBased/>
  <w15:docId w15:val="{8AC58377-2903-4212-AB51-E0AC91C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2C0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62C0"/>
    <w:pPr>
      <w:spacing w:after="200" w:line="252" w:lineRule="auto"/>
      <w:ind w:left="720"/>
      <w:contextualSpacing/>
    </w:pPr>
    <w:rPr>
      <w:rFonts w:ascii="Cambria" w:eastAsia="Times New Roman" w:hAnsi="Cambria" w:cs="Times New Roman"/>
      <w:kern w:val="0"/>
      <w:lang w:bidi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2362C0"/>
    <w:rPr>
      <w:rFonts w:ascii="Cambria" w:eastAsia="Times New Roman" w:hAnsi="Cambria" w:cs="Times New Roman"/>
      <w:lang w:bidi="en-US"/>
    </w:rPr>
  </w:style>
  <w:style w:type="table" w:styleId="TableGrid">
    <w:name w:val="Table Grid"/>
    <w:basedOn w:val="TableNormal"/>
    <w:rsid w:val="002362C0"/>
    <w:pPr>
      <w:spacing w:after="0" w:line="240" w:lineRule="auto"/>
    </w:pPr>
    <w:rPr>
      <w:rFonts w:ascii="Cambria" w:eastAsia="Cambria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75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Ashraf</dc:creator>
  <cp:keywords/>
  <dc:description/>
  <cp:lastModifiedBy>Ayesha Ashraf</cp:lastModifiedBy>
  <cp:revision>2</cp:revision>
  <dcterms:created xsi:type="dcterms:W3CDTF">2025-06-27T12:06:00Z</dcterms:created>
  <dcterms:modified xsi:type="dcterms:W3CDTF">2025-06-27T12:06:00Z</dcterms:modified>
</cp:coreProperties>
</file>