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2239361</wp:posOffset>
            </wp:positionH>
            <wp:positionV relativeFrom="paragraph">
              <wp:posOffset>0</wp:posOffset>
            </wp:positionV>
            <wp:extent cx="1252788" cy="485775"/>
            <wp:effectExtent b="0" l="0" r="0" t="0"/>
            <wp:wrapSquare wrapText="bothSides" distB="0" distT="0" distL="114300" distR="114300"/>
            <wp:docPr descr="C:\Users\0635\Downloads\UMT Logo Blue(1).png" id="2" name="image1.png"/>
            <a:graphic>
              <a:graphicData uri="http://schemas.openxmlformats.org/drawingml/2006/picture">
                <pic:pic>
                  <pic:nvPicPr>
                    <pic:cNvPr descr="C:\Users\0635\Downloads\UMT Logo Blue(1).png" id="0" name="image1.png"/>
                    <pic:cNvPicPr preferRelativeResize="0"/>
                  </pic:nvPicPr>
                  <pic:blipFill>
                    <a:blip r:embed="rId7"/>
                    <a:srcRect b="0" l="0" r="0" t="0"/>
                    <a:stretch>
                      <a:fillRect/>
                    </a:stretch>
                  </pic:blipFill>
                  <pic:spPr>
                    <a:xfrm>
                      <a:off x="0" y="0"/>
                      <a:ext cx="1252788" cy="485775"/>
                    </a:xfrm>
                    <a:prstGeom prst="rect"/>
                    <a:ln/>
                  </pic:spPr>
                </pic:pic>
              </a:graphicData>
            </a:graphic>
          </wp:anchor>
        </w:drawing>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School of Architecture and Planning</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Department of Architecture</w:t>
      </w:r>
    </w:p>
    <w:p w:rsidR="00000000" w:rsidDel="00000000" w:rsidP="00000000" w:rsidRDefault="00000000" w:rsidRPr="00000000" w14:paraId="00000006">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Bachelor in Interior Architecture</w:t>
      </w:r>
    </w:p>
    <w:p w:rsidR="00000000" w:rsidDel="00000000" w:rsidP="00000000" w:rsidRDefault="00000000" w:rsidRPr="00000000" w14:paraId="00000007">
      <w:pPr>
        <w:jc w:val="center"/>
        <w:rPr>
          <w:rFonts w:ascii="Times New Roman" w:cs="Times New Roman" w:eastAsia="Times New Roman" w:hAnsi="Times New Roman"/>
          <w:b w:val="1"/>
          <w:sz w:val="28"/>
          <w:szCs w:val="28"/>
          <w:u w:val="single"/>
        </w:rPr>
      </w:pPr>
      <w:bookmarkStart w:colFirst="0" w:colLast="0" w:name="_heading=h.gjdgxs" w:id="0"/>
      <w:bookmarkEnd w:id="0"/>
      <w:r w:rsidDel="00000000" w:rsidR="00000000" w:rsidRPr="00000000">
        <w:rPr>
          <w:rFonts w:ascii="Times New Roman" w:cs="Times New Roman" w:eastAsia="Times New Roman" w:hAnsi="Times New Roman"/>
          <w:b w:val="1"/>
          <w:sz w:val="28"/>
          <w:szCs w:val="28"/>
          <w:u w:val="single"/>
          <w:rtl w:val="0"/>
        </w:rPr>
        <w:t xml:space="preserve">Rang-e-Kainat Design Studio-III</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Course Outline </w:t>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38" w:line="240" w:lineRule="auto"/>
        <w:ind w:left="-5" w:right="-15"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Vision  </w:t>
      </w:r>
      <w:r w:rsidDel="00000000" w:rsidR="00000000" w:rsidRPr="00000000">
        <w:rPr>
          <w:rtl w:val="0"/>
        </w:rPr>
      </w:r>
    </w:p>
    <w:p w:rsidR="00000000" w:rsidDel="00000000" w:rsidP="00000000" w:rsidRDefault="00000000" w:rsidRPr="00000000" w14:paraId="0000000C">
      <w:pPr>
        <w:spacing w:after="34"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D">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envision producing erudite, knowledgeable and skilful professionals who can steer and upgrade the construction industry. </w:t>
      </w:r>
    </w:p>
    <w:p w:rsidR="00000000" w:rsidDel="00000000" w:rsidP="00000000" w:rsidRDefault="00000000" w:rsidRPr="00000000" w14:paraId="0000000E">
      <w:pPr>
        <w:spacing w:after="141"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F">
      <w:pPr>
        <w:spacing w:after="38" w:line="240" w:lineRule="auto"/>
        <w:ind w:left="-5" w:right="-15"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Mission </w:t>
      </w:r>
      <w:r w:rsidDel="00000000" w:rsidR="00000000" w:rsidRPr="00000000">
        <w:rPr>
          <w:rtl w:val="0"/>
        </w:rPr>
      </w:r>
    </w:p>
    <w:p w:rsidR="00000000" w:rsidDel="00000000" w:rsidP="00000000" w:rsidRDefault="00000000" w:rsidRPr="00000000" w14:paraId="00000010">
      <w:pPr>
        <w:spacing w:after="37"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1">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aim to equip participants with in-depth knowledge, advanced skills and the latest technologies to enter in construction profession and grow into novel technical problem solvers and industry leaders. The notion of the program is to offer a curriculum which emphasizes issues of society, and new trends in the current world, is committed to innovation, and possesses the ability to critically analyze and anticipate the direction of future development. Students of this program will be prepared through their educational experience to adapt to changes in society, technology and the profession by focusing on research-oriented learning which integrates practice with theory.  </w:t>
      </w:r>
    </w:p>
    <w:p w:rsidR="00000000" w:rsidDel="00000000" w:rsidP="00000000" w:rsidRDefault="00000000" w:rsidRPr="00000000" w14:paraId="00000012">
      <w:pPr>
        <w:spacing w:after="44"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3">
      <w:pPr>
        <w:spacing w:after="38" w:line="240" w:lineRule="auto"/>
        <w:ind w:left="-5" w:right="-15"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Academic Standards </w:t>
      </w:r>
      <w:r w:rsidDel="00000000" w:rsidR="00000000" w:rsidRPr="00000000">
        <w:rPr>
          <w:rtl w:val="0"/>
        </w:rPr>
      </w:r>
    </w:p>
    <w:p w:rsidR="00000000" w:rsidDel="00000000" w:rsidP="00000000" w:rsidRDefault="00000000" w:rsidRPr="00000000" w14:paraId="00000014">
      <w:pPr>
        <w:spacing w:after="34"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5">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current world is not isolated. Through the advent of digital technologies, the present-day segments of the world are interconnected, particularly in the field of technological development. Moreover, as anticipated, due to the post-Covid overhauling of the Universities, the degree program required to be more “Skill Intensive”. Keeping this in view, the programs of </w:t>
      </w:r>
    </w:p>
    <w:p w:rsidR="00000000" w:rsidDel="00000000" w:rsidP="00000000" w:rsidRDefault="00000000" w:rsidRPr="00000000" w14:paraId="00000016">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“Building Design and Construction” is designed to meet the highest academic standards, which will prepare the students to meet the imminent challenges. The courses are designed in a manner that they cover the depths and breadths of the required knowledge area which as a result will impart confidence and maturity in young graduates. </w:t>
      </w:r>
    </w:p>
    <w:p w:rsidR="00000000" w:rsidDel="00000000" w:rsidP="00000000" w:rsidRDefault="00000000" w:rsidRPr="00000000" w14:paraId="00000017">
      <w:pPr>
        <w:spacing w:after="44"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spacing w:after="44"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spacing w:after="143" w:line="351" w:lineRule="auto"/>
        <w:ind w:left="-5" w:right="-13" w:hanging="10"/>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10202"/>
          <w:sz w:val="24"/>
          <w:szCs w:val="24"/>
          <w:u w:val="single"/>
          <w:rtl w:val="0"/>
        </w:rPr>
        <w:t xml:space="preserve">Program Objectives</w:t>
      </w:r>
      <w:r w:rsidDel="00000000" w:rsidR="00000000" w:rsidRPr="00000000">
        <w:rPr>
          <w:rtl w:val="0"/>
        </w:rPr>
      </w:r>
    </w:p>
    <w:p w:rsidR="00000000" w:rsidDel="00000000" w:rsidP="00000000" w:rsidRDefault="00000000" w:rsidRPr="00000000" w14:paraId="0000001A">
      <w:pPr>
        <w:spacing w:after="143" w:before="9"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spacing w:after="143" w:before="9" w:line="360"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program's objective is to prepare professionals in the design and construction of commercial, industrial, and institutional buildings and other facilities. The curriculum has been developed to inculcate the following objectives in the graduates.</w:t>
      </w:r>
    </w:p>
    <w:p w:rsidR="00000000" w:rsidDel="00000000" w:rsidP="00000000" w:rsidRDefault="00000000" w:rsidRPr="00000000" w14:paraId="0000001C">
      <w:pPr>
        <w:spacing w:after="143" w:before="9" w:line="360" w:lineRule="auto"/>
        <w:ind w:left="-5" w:right="-13" w:hanging="1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spacing w:after="143" w:line="360" w:lineRule="auto"/>
        <w:ind w:right="-13"/>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PEO 1: Professional Excellence: Graduates will demonstrate the ability to apply principles of interior architecture in professional settings, showcasing creativity, technical proficiency, and adherence to ethical standards.</w:t>
      </w:r>
    </w:p>
    <w:p w:rsidR="00000000" w:rsidDel="00000000" w:rsidP="00000000" w:rsidRDefault="00000000" w:rsidRPr="00000000" w14:paraId="0000001E">
      <w:pPr>
        <w:spacing w:after="143" w:line="360" w:lineRule="auto"/>
        <w:ind w:right="-13"/>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PEO 2: Critical Thinking and Problem Solving: Graduates will possess strong analytical skills and the ability to evaluate design challenges critically, proposing innovative solutions that address functional, aesthetic, and contextual considerations.</w:t>
      </w:r>
    </w:p>
    <w:p w:rsidR="00000000" w:rsidDel="00000000" w:rsidP="00000000" w:rsidRDefault="00000000" w:rsidRPr="00000000" w14:paraId="0000001F">
      <w:pPr>
        <w:spacing w:after="143" w:line="360" w:lineRule="auto"/>
        <w:ind w:right="-13"/>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PEO 3: Effective Communication: Graduates will communicate ideas and concepts effectively through various mediums, including visual representations, verbal presentations, and written documents, to engage diverse stakeholders and convey design intent comprehensively.</w:t>
      </w:r>
    </w:p>
    <w:p w:rsidR="00000000" w:rsidDel="00000000" w:rsidP="00000000" w:rsidRDefault="00000000" w:rsidRPr="00000000" w14:paraId="00000020">
      <w:pPr>
        <w:spacing w:after="143" w:line="360" w:lineRule="auto"/>
        <w:ind w:right="-13"/>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PEO 4: Continuous Learning and Adaptability: Graduates will be committed to lifelong learning, staying abreast of evolving trends, technologies, and practices in interior architecture, and demonstrating adaptability to navigate changing professional landscapes.</w:t>
      </w:r>
    </w:p>
    <w:p w:rsidR="00000000" w:rsidDel="00000000" w:rsidP="00000000" w:rsidRDefault="00000000" w:rsidRPr="00000000" w14:paraId="00000021">
      <w:pPr>
        <w:spacing w:after="143" w:line="360" w:lineRule="auto"/>
        <w:ind w:right="-13"/>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2">
      <w:pPr>
        <w:spacing w:after="143" w:line="360" w:lineRule="auto"/>
        <w:ind w:right="-1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10202"/>
          <w:sz w:val="28"/>
          <w:szCs w:val="28"/>
          <w:u w:val="single"/>
          <w:rtl w:val="0"/>
        </w:rPr>
        <w:t xml:space="preserve">Program Learning Outcomes PLO’s </w:t>
      </w:r>
      <w:r w:rsidDel="00000000" w:rsidR="00000000" w:rsidRPr="00000000">
        <w:rPr>
          <w:rtl w:val="0"/>
        </w:rPr>
      </w:r>
    </w:p>
    <w:p w:rsidR="00000000" w:rsidDel="00000000" w:rsidP="00000000" w:rsidRDefault="00000000" w:rsidRPr="00000000" w14:paraId="00000023">
      <w:pPr>
        <w:spacing w:after="143" w:before="240" w:line="360" w:lineRule="auto"/>
        <w:ind w:left="-5" w:right="-13" w:hanging="10"/>
        <w:jc w:val="both"/>
        <w:rPr>
          <w:rFonts w:ascii="Times New Roman" w:cs="Times New Roman" w:eastAsia="Times New Roman" w:hAnsi="Times New Roman"/>
          <w:b w:val="1"/>
          <w:color w:val="010202"/>
          <w:sz w:val="24"/>
          <w:szCs w:val="24"/>
          <w:u w:val="single"/>
        </w:rPr>
      </w:pPr>
      <w:r w:rsidDel="00000000" w:rsidR="00000000" w:rsidRPr="00000000">
        <w:rPr>
          <w:rFonts w:ascii="Times New Roman" w:cs="Times New Roman" w:eastAsia="Times New Roman" w:hAnsi="Times New Roman"/>
          <w:color w:val="000000"/>
          <w:sz w:val="24"/>
          <w:szCs w:val="24"/>
          <w:rtl w:val="0"/>
        </w:rPr>
        <w:t xml:space="preserve">Graduates of the BS. Building &amp; Design at UMT are expected to have acquired and developed the following set of knowledge, skills and personality traits (these are also referred to as graduate attributes).</w:t>
      </w:r>
      <w:r w:rsidDel="00000000" w:rsidR="00000000" w:rsidRPr="00000000">
        <w:rPr>
          <w:rtl w:val="0"/>
        </w:rPr>
      </w:r>
    </w:p>
    <w:p w:rsidR="00000000" w:rsidDel="00000000" w:rsidP="00000000" w:rsidRDefault="00000000" w:rsidRPr="00000000" w14:paraId="00000024">
      <w:pPr>
        <w:spacing w:after="143" w:before="240" w:line="360" w:lineRule="auto"/>
        <w:ind w:left="360" w:right="-13"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PLO 1: </w:t>
      </w:r>
      <w:r w:rsidDel="00000000" w:rsidR="00000000" w:rsidRPr="00000000">
        <w:rPr>
          <w:rFonts w:ascii="Times New Roman" w:cs="Times New Roman" w:eastAsia="Times New Roman" w:hAnsi="Times New Roman"/>
          <w:color w:val="000000"/>
          <w:sz w:val="24"/>
          <w:szCs w:val="24"/>
          <w:rtl w:val="0"/>
        </w:rPr>
        <w:t xml:space="preserve">Design Fundamentals: Students will demonstrate proficiency in fundamental design principles, including spatial organisation, scale, proportion, balance, rhythm, and harmony, to develop innovative and cohesive interior architectural solutions.</w:t>
      </w:r>
      <w:r w:rsidDel="00000000" w:rsidR="00000000" w:rsidRPr="00000000">
        <w:rPr>
          <w:rtl w:val="0"/>
        </w:rPr>
      </w:r>
    </w:p>
    <w:p w:rsidR="00000000" w:rsidDel="00000000" w:rsidP="00000000" w:rsidRDefault="00000000" w:rsidRPr="00000000" w14:paraId="00000025">
      <w:pPr>
        <w:spacing w:after="143" w:before="240" w:line="360" w:lineRule="auto"/>
        <w:ind w:left="360" w:right="-13"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PLO 2: </w:t>
      </w:r>
      <w:r w:rsidDel="00000000" w:rsidR="00000000" w:rsidRPr="00000000">
        <w:rPr>
          <w:rFonts w:ascii="Times New Roman" w:cs="Times New Roman" w:eastAsia="Times New Roman" w:hAnsi="Times New Roman"/>
          <w:color w:val="000000"/>
          <w:sz w:val="24"/>
          <w:szCs w:val="24"/>
          <w:rtl w:val="0"/>
        </w:rPr>
        <w:t xml:space="preserve">Technical Skills: Students will acquire proficiency in relevant software tools, construction techniques, materials, and building codes, enabling them to translate design concepts into detailed technical drawings and specifications.</w:t>
      </w:r>
      <w:r w:rsidDel="00000000" w:rsidR="00000000" w:rsidRPr="00000000">
        <w:rPr>
          <w:rtl w:val="0"/>
        </w:rPr>
      </w:r>
    </w:p>
    <w:p w:rsidR="00000000" w:rsidDel="00000000" w:rsidP="00000000" w:rsidRDefault="00000000" w:rsidRPr="00000000" w14:paraId="00000026">
      <w:pPr>
        <w:spacing w:after="143" w:before="240" w:line="360" w:lineRule="auto"/>
        <w:ind w:left="360" w:right="-13" w:firstLine="0"/>
        <w:jc w:val="both"/>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4"/>
          <w:szCs w:val="24"/>
          <w:rtl w:val="0"/>
        </w:rPr>
        <w:t xml:space="preserve">PLO 3: </w:t>
      </w:r>
      <w:r w:rsidDel="00000000" w:rsidR="00000000" w:rsidRPr="00000000">
        <w:rPr>
          <w:rFonts w:ascii="Times New Roman" w:cs="Times New Roman" w:eastAsia="Times New Roman" w:hAnsi="Times New Roman"/>
          <w:color w:val="000000"/>
          <w:sz w:val="24"/>
          <w:szCs w:val="24"/>
          <w:rtl w:val="0"/>
        </w:rPr>
        <w:t xml:space="preserve">Contextual Understanding: Students will analyze and interpret socio-cultural, historical, environmental, and economic factors influencing interior architectural design, integrating contextual considerations into their design proposals responsibly and sensitively.</w:t>
      </w:r>
    </w:p>
    <w:p w:rsidR="00000000" w:rsidDel="00000000" w:rsidP="00000000" w:rsidRDefault="00000000" w:rsidRPr="00000000" w14:paraId="00000027">
      <w:pPr>
        <w:spacing w:after="143" w:before="240" w:line="360" w:lineRule="auto"/>
        <w:ind w:left="360" w:right="-1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PLO 4: </w:t>
      </w:r>
      <w:r w:rsidDel="00000000" w:rsidR="00000000" w:rsidRPr="00000000">
        <w:rPr>
          <w:rFonts w:ascii="Times New Roman" w:cs="Times New Roman" w:eastAsia="Times New Roman" w:hAnsi="Times New Roman"/>
          <w:color w:val="000000"/>
          <w:sz w:val="24"/>
          <w:szCs w:val="24"/>
          <w:rtl w:val="0"/>
        </w:rPr>
        <w:t xml:space="preserve">Research and Analysis: Students will conduct research, collect data, and analyze information related to user needs, site conditions, building systems, and regulatory requirements, to inform evidence-based design decisions and solutions.</w:t>
      </w:r>
    </w:p>
    <w:p w:rsidR="00000000" w:rsidDel="00000000" w:rsidP="00000000" w:rsidRDefault="00000000" w:rsidRPr="00000000" w14:paraId="00000028">
      <w:pPr>
        <w:spacing w:after="143" w:before="240" w:line="360" w:lineRule="auto"/>
        <w:ind w:left="360" w:right="-1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PLO 5: </w:t>
      </w:r>
      <w:r w:rsidDel="00000000" w:rsidR="00000000" w:rsidRPr="00000000">
        <w:rPr>
          <w:rFonts w:ascii="Times New Roman" w:cs="Times New Roman" w:eastAsia="Times New Roman" w:hAnsi="Times New Roman"/>
          <w:color w:val="000000"/>
          <w:sz w:val="24"/>
          <w:szCs w:val="24"/>
          <w:rtl w:val="0"/>
        </w:rPr>
        <w:t xml:space="preserve">Collaboration and Teamwork: Students will collaborate effectively in multidisciplinary teams, leveraging diverse perspectives and expertise to address complex design challenges and achieve integrated design solutions.</w:t>
      </w:r>
    </w:p>
    <w:p w:rsidR="00000000" w:rsidDel="00000000" w:rsidP="00000000" w:rsidRDefault="00000000" w:rsidRPr="00000000" w14:paraId="00000029">
      <w:pPr>
        <w:spacing w:after="143" w:before="240" w:line="360" w:lineRule="auto"/>
        <w:ind w:left="360" w:right="-1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PLO 6: </w:t>
      </w:r>
      <w:r w:rsidDel="00000000" w:rsidR="00000000" w:rsidRPr="00000000">
        <w:rPr>
          <w:rFonts w:ascii="Times New Roman" w:cs="Times New Roman" w:eastAsia="Times New Roman" w:hAnsi="Times New Roman"/>
          <w:color w:val="000000"/>
          <w:sz w:val="24"/>
          <w:szCs w:val="24"/>
          <w:rtl w:val="0"/>
        </w:rPr>
        <w:t xml:space="preserve">Professional Ethics and Responsibility: Students will demonstrate ethical conduct, integrity, and social responsibility in their design practice, considering the well-being of users, communities, and the environment, and upholding professional standards and codes of conduct.</w:t>
      </w:r>
    </w:p>
    <w:p w:rsidR="00000000" w:rsidDel="00000000" w:rsidP="00000000" w:rsidRDefault="00000000" w:rsidRPr="00000000" w14:paraId="000000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MAPPING OF PEOs and PLOs</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8"/>
        <w:gridCol w:w="1427"/>
        <w:gridCol w:w="1170"/>
        <w:gridCol w:w="1528"/>
        <w:gridCol w:w="1733"/>
        <w:tblGridChange w:id="0">
          <w:tblGrid>
            <w:gridCol w:w="3158"/>
            <w:gridCol w:w="1427"/>
            <w:gridCol w:w="1170"/>
            <w:gridCol w:w="1528"/>
            <w:gridCol w:w="1733"/>
          </w:tblGrid>
        </w:tblGridChange>
      </w:tblGrid>
      <w:tr>
        <w:trPr>
          <w:cantSplit w:val="0"/>
          <w:trHeight w:val="1052" w:hRule="atLeast"/>
          <w:tblHeader w:val="0"/>
        </w:trPr>
        <w:tc>
          <w:tcPr/>
          <w:p w:rsidR="00000000" w:rsidDel="00000000" w:rsidP="00000000" w:rsidRDefault="00000000" w:rsidRPr="00000000" w14:paraId="0000002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Learning outcomes</w:t>
            </w:r>
          </w:p>
        </w:tc>
        <w:tc>
          <w:tcPr>
            <w:gridSpan w:val="3"/>
          </w:tcPr>
          <w:p w:rsidR="00000000" w:rsidDel="00000000" w:rsidP="00000000" w:rsidRDefault="00000000" w:rsidRPr="00000000" w14:paraId="0000002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Educational Objectives</w:t>
            </w:r>
          </w:p>
        </w:tc>
        <w:tc>
          <w:tcPr/>
          <w:p w:rsidR="00000000" w:rsidDel="00000000" w:rsidP="00000000" w:rsidRDefault="00000000" w:rsidRPr="00000000" w14:paraId="0000002F">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3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PLOs</w:t>
            </w:r>
          </w:p>
        </w:tc>
        <w:tc>
          <w:tcPr/>
          <w:p w:rsidR="00000000" w:rsidDel="00000000" w:rsidP="00000000" w:rsidRDefault="00000000" w:rsidRPr="00000000" w14:paraId="0000003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PEO-1</w:t>
            </w:r>
          </w:p>
        </w:tc>
        <w:tc>
          <w:tcPr/>
          <w:p w:rsidR="00000000" w:rsidDel="00000000" w:rsidP="00000000" w:rsidRDefault="00000000" w:rsidRPr="00000000" w14:paraId="000000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PEO-2</w:t>
            </w:r>
          </w:p>
        </w:tc>
        <w:tc>
          <w:tcPr/>
          <w:p w:rsidR="00000000" w:rsidDel="00000000" w:rsidP="00000000" w:rsidRDefault="00000000" w:rsidRPr="00000000" w14:paraId="0000003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PEO-3</w:t>
            </w:r>
          </w:p>
        </w:tc>
        <w:tc>
          <w:tcPr/>
          <w:p w:rsidR="00000000" w:rsidDel="00000000" w:rsidP="00000000" w:rsidRDefault="00000000" w:rsidRPr="00000000" w14:paraId="0000003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PEO-4</w:t>
            </w:r>
          </w:p>
        </w:tc>
      </w:tr>
      <w:tr>
        <w:trPr>
          <w:cantSplit w:val="0"/>
          <w:tblHeader w:val="0"/>
        </w:trPr>
        <w:tc>
          <w:tcPr/>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Fundamentals</w:t>
            </w:r>
          </w:p>
        </w:tc>
        <w:tc>
          <w:tcPr/>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Skills</w:t>
            </w:r>
          </w:p>
        </w:tc>
        <w:tc>
          <w:tcPr/>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blHeader w:val="0"/>
        </w:trPr>
        <w:tc>
          <w:tcPr/>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Contextual Understanding</w:t>
            </w:r>
          </w:p>
        </w:tc>
        <w:tc>
          <w:tcPr/>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and Analysis</w:t>
            </w:r>
          </w:p>
        </w:tc>
        <w:tc>
          <w:tcPr/>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Collaboration and Teamwork</w:t>
            </w:r>
          </w:p>
        </w:tc>
        <w:tc>
          <w:tcPr/>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Ethics and Responsibility</w:t>
            </w:r>
          </w:p>
        </w:tc>
        <w:tc>
          <w:tcPr/>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bl>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Title: Rang-e-Kainat Design Studio-I</w:t>
      </w:r>
    </w:p>
    <w:p w:rsidR="00000000" w:rsidDel="00000000" w:rsidP="00000000" w:rsidRDefault="00000000" w:rsidRPr="00000000" w14:paraId="00000057">
      <w:pPr>
        <w:tabs>
          <w:tab w:val="left" w:leader="none" w:pos="37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is divided into two major design projects, each spanning eight weeks. Both projects will incorporate the theme "Colors of the Universe," exploring how colour influences space and experience in interior architecture.</w:t>
      </w:r>
    </w:p>
    <w:p w:rsidR="00000000" w:rsidDel="00000000" w:rsidP="00000000" w:rsidRDefault="00000000" w:rsidRPr="00000000" w14:paraId="0000005A">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05B">
      <w:pPr>
        <w:tabs>
          <w:tab w:val="left" w:leader="none" w:pos="370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Learning Outcomes:</w:t>
      </w:r>
    </w:p>
    <w:p w:rsidR="00000000" w:rsidDel="00000000" w:rsidP="00000000" w:rsidRDefault="00000000" w:rsidRPr="00000000" w14:paraId="0000005D">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CLO1: Understand and apply the principles of colour theory and its psychological impacts in interior architecture design.</w:t>
      </w:r>
    </w:p>
    <w:p w:rsidR="00000000" w:rsidDel="00000000" w:rsidP="00000000" w:rsidRDefault="00000000" w:rsidRPr="00000000" w14:paraId="0000005E">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CLO2: Demonstrate creative problem-solving skills through innovative design solutions in response to the theme "Colors of the Universe".</w:t>
      </w:r>
    </w:p>
    <w:p w:rsidR="00000000" w:rsidDel="00000000" w:rsidP="00000000" w:rsidRDefault="00000000" w:rsidRPr="00000000" w14:paraId="0000005F">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CLO3: Develop proficiency in using design tools and technologies to present interior architecture projects effectively.</w:t>
      </w:r>
    </w:p>
    <w:p w:rsidR="00000000" w:rsidDel="00000000" w:rsidP="00000000" w:rsidRDefault="00000000" w:rsidRPr="00000000" w14:paraId="00000060">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CLO4: Critically evaluate and refine design projects through iterative feedback and peer reviews.</w:t>
      </w:r>
    </w:p>
    <w:p w:rsidR="00000000" w:rsidDel="00000000" w:rsidP="00000000" w:rsidRDefault="00000000" w:rsidRPr="00000000" w14:paraId="00000061">
      <w:pPr>
        <w:tabs>
          <w:tab w:val="left" w:leader="none" w:pos="37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tabs>
          <w:tab w:val="left" w:leader="none" w:pos="37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tabs>
          <w:tab w:val="left" w:leader="none" w:pos="37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1: Residential Interior Design (Weeks 1-8)</w:t>
      </w:r>
    </w:p>
    <w:p w:rsidR="00000000" w:rsidDel="00000000" w:rsidP="00000000" w:rsidRDefault="00000000" w:rsidRPr="00000000" w14:paraId="00000064">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To design a residential interior space that reflects the theme Rang-e-Kainat "Colors of the Universe," focusing on how colour can enhance the living environment and well-being of the occupants.</w:t>
      </w:r>
    </w:p>
    <w:p w:rsidR="00000000" w:rsidDel="00000000" w:rsidP="00000000" w:rsidRDefault="00000000" w:rsidRPr="00000000" w14:paraId="00000065">
      <w:pPr>
        <w:tabs>
          <w:tab w:val="left" w:leader="none" w:pos="370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Weekly Schedule:</w:t>
      </w:r>
      <w:r w:rsidDel="00000000" w:rsidR="00000000" w:rsidRPr="00000000">
        <w:rPr>
          <w:rtl w:val="0"/>
        </w:rPr>
      </w:r>
    </w:p>
    <w:p w:rsidR="00000000" w:rsidDel="00000000" w:rsidP="00000000" w:rsidRDefault="00000000" w:rsidRPr="00000000" w14:paraId="00000066">
      <w:pPr>
        <w:numPr>
          <w:ilvl w:val="0"/>
          <w:numId w:val="1"/>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w:t>
      </w:r>
      <w:r w:rsidDel="00000000" w:rsidR="00000000" w:rsidRPr="00000000">
        <w:rPr>
          <w:rtl w:val="0"/>
        </w:rPr>
      </w:r>
    </w:p>
    <w:p w:rsidR="00000000" w:rsidDel="00000000" w:rsidP="00000000" w:rsidRDefault="00000000" w:rsidRPr="00000000" w14:paraId="00000067">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the theme Rang-e-Kainat “Colors of the Universe"</w:t>
      </w:r>
    </w:p>
    <w:p w:rsidR="00000000" w:rsidDel="00000000" w:rsidP="00000000" w:rsidRDefault="00000000" w:rsidRPr="00000000" w14:paraId="00000068">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Site analysis and client briefing</w:t>
      </w:r>
    </w:p>
    <w:p w:rsidR="00000000" w:rsidDel="00000000" w:rsidP="00000000" w:rsidRDefault="00000000" w:rsidRPr="00000000" w14:paraId="00000069">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colour theory in interior design</w:t>
      </w:r>
    </w:p>
    <w:p w:rsidR="00000000" w:rsidDel="00000000" w:rsidP="00000000" w:rsidRDefault="00000000" w:rsidRPr="00000000" w14:paraId="0000006A">
      <w:pPr>
        <w:numPr>
          <w:ilvl w:val="0"/>
          <w:numId w:val="1"/>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2:</w:t>
      </w:r>
      <w:r w:rsidDel="00000000" w:rsidR="00000000" w:rsidRPr="00000000">
        <w:rPr>
          <w:rtl w:val="0"/>
        </w:rPr>
      </w:r>
    </w:p>
    <w:p w:rsidR="00000000" w:rsidDel="00000000" w:rsidP="00000000" w:rsidRDefault="00000000" w:rsidRPr="00000000" w14:paraId="0000006B">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 development and brainstorming</w:t>
      </w:r>
    </w:p>
    <w:p w:rsidR="00000000" w:rsidDel="00000000" w:rsidP="00000000" w:rsidRDefault="00000000" w:rsidRPr="00000000" w14:paraId="0000006C">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Space planning and zoning</w:t>
      </w:r>
    </w:p>
    <w:p w:rsidR="00000000" w:rsidDel="00000000" w:rsidP="00000000" w:rsidRDefault="00000000" w:rsidRPr="00000000" w14:paraId="0000006D">
      <w:pPr>
        <w:numPr>
          <w:ilvl w:val="0"/>
          <w:numId w:val="1"/>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3:</w:t>
      </w:r>
      <w:r w:rsidDel="00000000" w:rsidR="00000000" w:rsidRPr="00000000">
        <w:rPr>
          <w:rtl w:val="0"/>
        </w:rPr>
      </w:r>
    </w:p>
    <w:p w:rsidR="00000000" w:rsidDel="00000000" w:rsidP="00000000" w:rsidRDefault="00000000" w:rsidRPr="00000000" w14:paraId="0000006E">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Preliminary sketches and floor plans</w:t>
      </w:r>
    </w:p>
    <w:p w:rsidR="00000000" w:rsidDel="00000000" w:rsidP="00000000" w:rsidRDefault="00000000" w:rsidRPr="00000000" w14:paraId="0000006F">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 palette selection inspired by the universe</w:t>
      </w:r>
    </w:p>
    <w:p w:rsidR="00000000" w:rsidDel="00000000" w:rsidP="00000000" w:rsidRDefault="00000000" w:rsidRPr="00000000" w14:paraId="00000070">
      <w:pPr>
        <w:numPr>
          <w:ilvl w:val="0"/>
          <w:numId w:val="1"/>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4:</w:t>
      </w:r>
      <w:r w:rsidDel="00000000" w:rsidR="00000000" w:rsidRPr="00000000">
        <w:rPr>
          <w:rtl w:val="0"/>
        </w:rPr>
      </w:r>
    </w:p>
    <w:p w:rsidR="00000000" w:rsidDel="00000000" w:rsidP="00000000" w:rsidRDefault="00000000" w:rsidRPr="00000000" w14:paraId="00000071">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of design concepts</w:t>
      </w:r>
    </w:p>
    <w:p w:rsidR="00000000" w:rsidDel="00000000" w:rsidP="00000000" w:rsidRDefault="00000000" w:rsidRPr="00000000" w14:paraId="00000072">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 and finish selection</w:t>
      </w:r>
    </w:p>
    <w:p w:rsidR="00000000" w:rsidDel="00000000" w:rsidP="00000000" w:rsidRDefault="00000000" w:rsidRPr="00000000" w14:paraId="00000073">
      <w:pPr>
        <w:numPr>
          <w:ilvl w:val="0"/>
          <w:numId w:val="1"/>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5:</w:t>
      </w:r>
      <w:r w:rsidDel="00000000" w:rsidR="00000000" w:rsidRPr="00000000">
        <w:rPr>
          <w:rtl w:val="0"/>
        </w:rPr>
      </w:r>
    </w:p>
    <w:p w:rsidR="00000000" w:rsidDel="00000000" w:rsidP="00000000" w:rsidRDefault="00000000" w:rsidRPr="00000000" w14:paraId="00000074">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Mid-project review and feedback</w:t>
      </w:r>
    </w:p>
    <w:p w:rsidR="00000000" w:rsidDel="00000000" w:rsidP="00000000" w:rsidRDefault="00000000" w:rsidRPr="00000000" w14:paraId="00000075">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Refinement of design concepts</w:t>
      </w:r>
    </w:p>
    <w:p w:rsidR="00000000" w:rsidDel="00000000" w:rsidP="00000000" w:rsidRDefault="00000000" w:rsidRPr="00000000" w14:paraId="00000076">
      <w:pPr>
        <w:numPr>
          <w:ilvl w:val="0"/>
          <w:numId w:val="1"/>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6:</w:t>
      </w:r>
      <w:r w:rsidDel="00000000" w:rsidR="00000000" w:rsidRPr="00000000">
        <w:rPr>
          <w:rtl w:val="0"/>
        </w:rPr>
      </w:r>
    </w:p>
    <w:p w:rsidR="00000000" w:rsidDel="00000000" w:rsidP="00000000" w:rsidRDefault="00000000" w:rsidRPr="00000000" w14:paraId="00000077">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Detailed drawings and sections</w:t>
      </w:r>
    </w:p>
    <w:p w:rsidR="00000000" w:rsidDel="00000000" w:rsidP="00000000" w:rsidRDefault="00000000" w:rsidRPr="00000000" w14:paraId="00000078">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Lighting and electrical plans</w:t>
      </w:r>
    </w:p>
    <w:p w:rsidR="00000000" w:rsidDel="00000000" w:rsidP="00000000" w:rsidRDefault="00000000" w:rsidRPr="00000000" w14:paraId="00000079">
      <w:pPr>
        <w:numPr>
          <w:ilvl w:val="0"/>
          <w:numId w:val="1"/>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7:</w:t>
      </w:r>
      <w:r w:rsidDel="00000000" w:rsidR="00000000" w:rsidRPr="00000000">
        <w:rPr>
          <w:rtl w:val="0"/>
        </w:rPr>
      </w:r>
    </w:p>
    <w:p w:rsidR="00000000" w:rsidDel="00000000" w:rsidP="00000000" w:rsidRDefault="00000000" w:rsidRPr="00000000" w14:paraId="0000007A">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3D modeling and visualization</w:t>
      </w:r>
    </w:p>
    <w:p w:rsidR="00000000" w:rsidDel="00000000" w:rsidP="00000000" w:rsidRDefault="00000000" w:rsidRPr="00000000" w14:paraId="0000007B">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Preparation for final presentation</w:t>
      </w:r>
    </w:p>
    <w:p w:rsidR="00000000" w:rsidDel="00000000" w:rsidP="00000000" w:rsidRDefault="00000000" w:rsidRPr="00000000" w14:paraId="0000007C">
      <w:pPr>
        <w:numPr>
          <w:ilvl w:val="0"/>
          <w:numId w:val="1"/>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8:</w:t>
      </w:r>
      <w:r w:rsidDel="00000000" w:rsidR="00000000" w:rsidRPr="00000000">
        <w:rPr>
          <w:rtl w:val="0"/>
        </w:rPr>
      </w:r>
    </w:p>
    <w:p w:rsidR="00000000" w:rsidDel="00000000" w:rsidP="00000000" w:rsidRDefault="00000000" w:rsidRPr="00000000" w14:paraId="0000007D">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project presentation</w:t>
      </w:r>
    </w:p>
    <w:p w:rsidR="00000000" w:rsidDel="00000000" w:rsidP="00000000" w:rsidRDefault="00000000" w:rsidRPr="00000000" w14:paraId="0000007E">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review and self-assessment</w:t>
      </w:r>
    </w:p>
    <w:p w:rsidR="00000000" w:rsidDel="00000000" w:rsidP="00000000" w:rsidRDefault="00000000" w:rsidRPr="00000000" w14:paraId="0000007F">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tabs>
          <w:tab w:val="left" w:leader="none" w:pos="37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2: Commercial Interior Design (Weeks 9-16)</w:t>
      </w:r>
    </w:p>
    <w:p w:rsidR="00000000" w:rsidDel="00000000" w:rsidP="00000000" w:rsidRDefault="00000000" w:rsidRPr="00000000" w14:paraId="00000081">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To design a commercial interior space, such as a retail store, restaurant, or office, that embodies the theme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Rang-e-Kainat "Colors of the Universe," focusing on user experience and branding.</w:t>
      </w:r>
    </w:p>
    <w:p w:rsidR="00000000" w:rsidDel="00000000" w:rsidP="00000000" w:rsidRDefault="00000000" w:rsidRPr="00000000" w14:paraId="00000082">
      <w:pPr>
        <w:tabs>
          <w:tab w:val="left" w:leader="none" w:pos="370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Weekly Schedule:</w:t>
      </w:r>
      <w:r w:rsidDel="00000000" w:rsidR="00000000" w:rsidRPr="00000000">
        <w:rPr>
          <w:rtl w:val="0"/>
        </w:rPr>
      </w:r>
    </w:p>
    <w:p w:rsidR="00000000" w:rsidDel="00000000" w:rsidP="00000000" w:rsidRDefault="00000000" w:rsidRPr="00000000" w14:paraId="00000083">
      <w:pPr>
        <w:numPr>
          <w:ilvl w:val="0"/>
          <w:numId w:val="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9:</w:t>
      </w:r>
      <w:r w:rsidDel="00000000" w:rsidR="00000000" w:rsidRPr="00000000">
        <w:rPr>
          <w:rtl w:val="0"/>
        </w:rPr>
      </w:r>
    </w:p>
    <w:p w:rsidR="00000000" w:rsidDel="00000000" w:rsidP="00000000" w:rsidRDefault="00000000" w:rsidRPr="00000000" w14:paraId="00000084">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commercial design and colour application</w:t>
      </w:r>
    </w:p>
    <w:p w:rsidR="00000000" w:rsidDel="00000000" w:rsidP="00000000" w:rsidRDefault="00000000" w:rsidRPr="00000000" w14:paraId="00000085">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Site analysis and client briefing</w:t>
      </w:r>
    </w:p>
    <w:p w:rsidR="00000000" w:rsidDel="00000000" w:rsidP="00000000" w:rsidRDefault="00000000" w:rsidRPr="00000000" w14:paraId="00000086">
      <w:pPr>
        <w:numPr>
          <w:ilvl w:val="0"/>
          <w:numId w:val="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10:</w:t>
      </w:r>
      <w:r w:rsidDel="00000000" w:rsidR="00000000" w:rsidRPr="00000000">
        <w:rPr>
          <w:rtl w:val="0"/>
        </w:rPr>
      </w:r>
    </w:p>
    <w:p w:rsidR="00000000" w:rsidDel="00000000" w:rsidP="00000000" w:rsidRDefault="00000000" w:rsidRPr="00000000" w14:paraId="00000087">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 development and brainstorming</w:t>
      </w:r>
    </w:p>
    <w:p w:rsidR="00000000" w:rsidDel="00000000" w:rsidP="00000000" w:rsidRDefault="00000000" w:rsidRPr="00000000" w14:paraId="00000088">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Space planning and zoning</w:t>
      </w:r>
    </w:p>
    <w:p w:rsidR="00000000" w:rsidDel="00000000" w:rsidP="00000000" w:rsidRDefault="00000000" w:rsidRPr="00000000" w14:paraId="00000089">
      <w:pPr>
        <w:numPr>
          <w:ilvl w:val="0"/>
          <w:numId w:val="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11:</w:t>
      </w:r>
      <w:r w:rsidDel="00000000" w:rsidR="00000000" w:rsidRPr="00000000">
        <w:rPr>
          <w:rtl w:val="0"/>
        </w:rPr>
      </w:r>
    </w:p>
    <w:p w:rsidR="00000000" w:rsidDel="00000000" w:rsidP="00000000" w:rsidRDefault="00000000" w:rsidRPr="00000000" w14:paraId="0000008A">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Preliminary sketches and floor plans</w:t>
      </w:r>
    </w:p>
    <w:p w:rsidR="00000000" w:rsidDel="00000000" w:rsidP="00000000" w:rsidRDefault="00000000" w:rsidRPr="00000000" w14:paraId="0000008B">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 palette selection reflecting cosmic inspiration</w:t>
      </w:r>
    </w:p>
    <w:p w:rsidR="00000000" w:rsidDel="00000000" w:rsidP="00000000" w:rsidRDefault="00000000" w:rsidRPr="00000000" w14:paraId="0000008C">
      <w:pPr>
        <w:numPr>
          <w:ilvl w:val="0"/>
          <w:numId w:val="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12:</w:t>
      </w:r>
      <w:r w:rsidDel="00000000" w:rsidR="00000000" w:rsidRPr="00000000">
        <w:rPr>
          <w:rtl w:val="0"/>
        </w:rPr>
      </w:r>
    </w:p>
    <w:p w:rsidR="00000000" w:rsidDel="00000000" w:rsidP="00000000" w:rsidRDefault="00000000" w:rsidRPr="00000000" w14:paraId="0000008D">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of design concepts</w:t>
      </w:r>
    </w:p>
    <w:p w:rsidR="00000000" w:rsidDel="00000000" w:rsidP="00000000" w:rsidRDefault="00000000" w:rsidRPr="00000000" w14:paraId="0000008E">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 and finish selection</w:t>
      </w:r>
    </w:p>
    <w:p w:rsidR="00000000" w:rsidDel="00000000" w:rsidP="00000000" w:rsidRDefault="00000000" w:rsidRPr="00000000" w14:paraId="0000008F">
      <w:pPr>
        <w:numPr>
          <w:ilvl w:val="0"/>
          <w:numId w:val="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13:</w:t>
      </w:r>
      <w:r w:rsidDel="00000000" w:rsidR="00000000" w:rsidRPr="00000000">
        <w:rPr>
          <w:rtl w:val="0"/>
        </w:rPr>
      </w:r>
    </w:p>
    <w:p w:rsidR="00000000" w:rsidDel="00000000" w:rsidP="00000000" w:rsidRDefault="00000000" w:rsidRPr="00000000" w14:paraId="00000090">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Mid-project review and feedback</w:t>
      </w:r>
    </w:p>
    <w:p w:rsidR="00000000" w:rsidDel="00000000" w:rsidP="00000000" w:rsidRDefault="00000000" w:rsidRPr="00000000" w14:paraId="00000091">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Refinement of design concepts</w:t>
      </w:r>
    </w:p>
    <w:p w:rsidR="00000000" w:rsidDel="00000000" w:rsidP="00000000" w:rsidRDefault="00000000" w:rsidRPr="00000000" w14:paraId="00000092">
      <w:pPr>
        <w:numPr>
          <w:ilvl w:val="0"/>
          <w:numId w:val="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14:</w:t>
      </w:r>
      <w:r w:rsidDel="00000000" w:rsidR="00000000" w:rsidRPr="00000000">
        <w:rPr>
          <w:rtl w:val="0"/>
        </w:rPr>
      </w:r>
    </w:p>
    <w:p w:rsidR="00000000" w:rsidDel="00000000" w:rsidP="00000000" w:rsidRDefault="00000000" w:rsidRPr="00000000" w14:paraId="00000093">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Detailed drawings and sections</w:t>
      </w:r>
    </w:p>
    <w:p w:rsidR="00000000" w:rsidDel="00000000" w:rsidP="00000000" w:rsidRDefault="00000000" w:rsidRPr="00000000" w14:paraId="00000094">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Lighting and electrical plans</w:t>
      </w:r>
    </w:p>
    <w:p w:rsidR="00000000" w:rsidDel="00000000" w:rsidP="00000000" w:rsidRDefault="00000000" w:rsidRPr="00000000" w14:paraId="00000095">
      <w:pPr>
        <w:numPr>
          <w:ilvl w:val="0"/>
          <w:numId w:val="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15:</w:t>
      </w:r>
      <w:r w:rsidDel="00000000" w:rsidR="00000000" w:rsidRPr="00000000">
        <w:rPr>
          <w:rtl w:val="0"/>
        </w:rPr>
      </w:r>
    </w:p>
    <w:p w:rsidR="00000000" w:rsidDel="00000000" w:rsidP="00000000" w:rsidRDefault="00000000" w:rsidRPr="00000000" w14:paraId="00000096">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3D modeling and visualization</w:t>
      </w:r>
    </w:p>
    <w:p w:rsidR="00000000" w:rsidDel="00000000" w:rsidP="00000000" w:rsidRDefault="00000000" w:rsidRPr="00000000" w14:paraId="00000097">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Preparation for final presentation</w:t>
      </w:r>
    </w:p>
    <w:p w:rsidR="00000000" w:rsidDel="00000000" w:rsidP="00000000" w:rsidRDefault="00000000" w:rsidRPr="00000000" w14:paraId="00000098">
      <w:pPr>
        <w:numPr>
          <w:ilvl w:val="0"/>
          <w:numId w:val="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16:</w:t>
      </w:r>
      <w:r w:rsidDel="00000000" w:rsidR="00000000" w:rsidRPr="00000000">
        <w:rPr>
          <w:rtl w:val="0"/>
        </w:rPr>
      </w:r>
    </w:p>
    <w:p w:rsidR="00000000" w:rsidDel="00000000" w:rsidP="00000000" w:rsidRDefault="00000000" w:rsidRPr="00000000" w14:paraId="00000099">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project presentation</w:t>
      </w:r>
    </w:p>
    <w:p w:rsidR="00000000" w:rsidDel="00000000" w:rsidP="00000000" w:rsidRDefault="00000000" w:rsidRPr="00000000" w14:paraId="0000009A">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review and self-assessment</w:t>
      </w:r>
    </w:p>
    <w:p w:rsidR="00000000" w:rsidDel="00000000" w:rsidP="00000000" w:rsidRDefault="00000000" w:rsidRPr="00000000" w14:paraId="0000009B">
      <w:pPr>
        <w:tabs>
          <w:tab w:val="left" w:leader="none" w:pos="3700"/>
        </w:tabs>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tabs>
          <w:tab w:val="left" w:leader="none" w:pos="37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Materials:</w:t>
      </w:r>
    </w:p>
    <w:p w:rsidR="00000000" w:rsidDel="00000000" w:rsidP="00000000" w:rsidRDefault="00000000" w:rsidRPr="00000000" w14:paraId="0000009D">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 Books:</w:t>
      </w:r>
      <w:r w:rsidDel="00000000" w:rsidR="00000000" w:rsidRPr="00000000">
        <w:rPr>
          <w:rtl w:val="0"/>
        </w:rPr>
      </w:r>
    </w:p>
    <w:p w:rsidR="00000000" w:rsidDel="00000000" w:rsidP="00000000" w:rsidRDefault="00000000" w:rsidRPr="00000000" w14:paraId="0000009E">
      <w:pPr>
        <w:numPr>
          <w:ilvl w:val="0"/>
          <w:numId w:val="3"/>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Color and Light in Nature</w:t>
      </w:r>
      <w:r w:rsidDel="00000000" w:rsidR="00000000" w:rsidRPr="00000000">
        <w:rPr>
          <w:rFonts w:ascii="Times New Roman" w:cs="Times New Roman" w:eastAsia="Times New Roman" w:hAnsi="Times New Roman"/>
          <w:sz w:val="24"/>
          <w:szCs w:val="24"/>
          <w:rtl w:val="0"/>
        </w:rPr>
        <w:t xml:space="preserve"> by David K. Lynch and William Livingston</w:t>
      </w:r>
    </w:p>
    <w:p w:rsidR="00000000" w:rsidDel="00000000" w:rsidP="00000000" w:rsidRDefault="00000000" w:rsidRPr="00000000" w14:paraId="0000009F">
      <w:pPr>
        <w:numPr>
          <w:ilvl w:val="0"/>
          <w:numId w:val="3"/>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Residential Interior Design: A Guide to Planning Spaces</w:t>
      </w:r>
      <w:r w:rsidDel="00000000" w:rsidR="00000000" w:rsidRPr="00000000">
        <w:rPr>
          <w:rFonts w:ascii="Times New Roman" w:cs="Times New Roman" w:eastAsia="Times New Roman" w:hAnsi="Times New Roman"/>
          <w:sz w:val="24"/>
          <w:szCs w:val="24"/>
          <w:rtl w:val="0"/>
        </w:rPr>
        <w:t xml:space="preserve"> by Maureen Mitton and Courtney Nystuen</w:t>
      </w:r>
    </w:p>
    <w:p w:rsidR="00000000" w:rsidDel="00000000" w:rsidP="00000000" w:rsidRDefault="00000000" w:rsidRPr="00000000" w14:paraId="000000A0">
      <w:pPr>
        <w:numPr>
          <w:ilvl w:val="0"/>
          <w:numId w:val="3"/>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Interior Design Illustrated</w:t>
      </w:r>
      <w:r w:rsidDel="00000000" w:rsidR="00000000" w:rsidRPr="00000000">
        <w:rPr>
          <w:rFonts w:ascii="Times New Roman" w:cs="Times New Roman" w:eastAsia="Times New Roman" w:hAnsi="Times New Roman"/>
          <w:sz w:val="24"/>
          <w:szCs w:val="24"/>
          <w:rtl w:val="0"/>
        </w:rPr>
        <w:t xml:space="preserve"> by Francis D.K. Ching and Corky Binggeli</w:t>
      </w:r>
    </w:p>
    <w:p w:rsidR="00000000" w:rsidDel="00000000" w:rsidP="00000000" w:rsidRDefault="00000000" w:rsidRPr="00000000" w14:paraId="000000A1">
      <w:pPr>
        <w:numPr>
          <w:ilvl w:val="0"/>
          <w:numId w:val="3"/>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Designing Commercial Interiors</w:t>
      </w:r>
      <w:r w:rsidDel="00000000" w:rsidR="00000000" w:rsidRPr="00000000">
        <w:rPr>
          <w:rFonts w:ascii="Times New Roman" w:cs="Times New Roman" w:eastAsia="Times New Roman" w:hAnsi="Times New Roman"/>
          <w:sz w:val="24"/>
          <w:szCs w:val="24"/>
          <w:rtl w:val="0"/>
        </w:rPr>
        <w:t xml:space="preserve"> by Christine M. Piotrowski and Elizabeth A. Rogers</w:t>
      </w:r>
    </w:p>
    <w:p w:rsidR="00000000" w:rsidDel="00000000" w:rsidP="00000000" w:rsidRDefault="00000000" w:rsidRPr="00000000" w14:paraId="000000A2">
      <w:pPr>
        <w:numPr>
          <w:ilvl w:val="0"/>
          <w:numId w:val="3"/>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Color Theory and Application</w:t>
      </w:r>
      <w:r w:rsidDel="00000000" w:rsidR="00000000" w:rsidRPr="00000000">
        <w:rPr>
          <w:rFonts w:ascii="Times New Roman" w:cs="Times New Roman" w:eastAsia="Times New Roman" w:hAnsi="Times New Roman"/>
          <w:sz w:val="24"/>
          <w:szCs w:val="24"/>
          <w:rtl w:val="0"/>
        </w:rPr>
        <w:t xml:space="preserve"> by Steve Smolinski</w:t>
      </w:r>
    </w:p>
    <w:p w:rsidR="00000000" w:rsidDel="00000000" w:rsidP="00000000" w:rsidRDefault="00000000" w:rsidRPr="00000000" w14:paraId="000000A3">
      <w:pPr>
        <w:numPr>
          <w:ilvl w:val="0"/>
          <w:numId w:val="3"/>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Interior Design Reference &amp; Specification Book: Everything Interior Designers Need to Know Every Day</w:t>
      </w:r>
      <w:r w:rsidDel="00000000" w:rsidR="00000000" w:rsidRPr="00000000">
        <w:rPr>
          <w:rFonts w:ascii="Times New Roman" w:cs="Times New Roman" w:eastAsia="Times New Roman" w:hAnsi="Times New Roman"/>
          <w:sz w:val="24"/>
          <w:szCs w:val="24"/>
          <w:rtl w:val="0"/>
        </w:rPr>
        <w:t xml:space="preserve"> by Linda O'Shea, Chris Grimley, and Mimi Love</w:t>
      </w:r>
    </w:p>
    <w:p w:rsidR="00000000" w:rsidDel="00000000" w:rsidP="00000000" w:rsidRDefault="00000000" w:rsidRPr="00000000" w14:paraId="000000A4">
      <w:pPr>
        <w:numPr>
          <w:ilvl w:val="0"/>
          <w:numId w:val="3"/>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Interior Design Visual Presentation: A Guide to Graphics, Models, and Presentation Techniques</w:t>
      </w:r>
      <w:r w:rsidDel="00000000" w:rsidR="00000000" w:rsidRPr="00000000">
        <w:rPr>
          <w:rFonts w:ascii="Times New Roman" w:cs="Times New Roman" w:eastAsia="Times New Roman" w:hAnsi="Times New Roman"/>
          <w:sz w:val="24"/>
          <w:szCs w:val="24"/>
          <w:rtl w:val="0"/>
        </w:rPr>
        <w:t xml:space="preserve"> by Maureen Mitton</w:t>
      </w:r>
    </w:p>
    <w:p w:rsidR="00000000" w:rsidDel="00000000" w:rsidP="00000000" w:rsidRDefault="00000000" w:rsidRPr="00000000" w14:paraId="000000A5">
      <w:pPr>
        <w:tabs>
          <w:tab w:val="left" w:leader="none" w:pos="3700"/>
        </w:tabs>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tabs>
          <w:tab w:val="left" w:leader="none" w:pos="37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Assessment and Evaluation:</w:t>
      </w:r>
    </w:p>
    <w:p w:rsidR="00000000" w:rsidDel="00000000" w:rsidP="00000000" w:rsidRDefault="00000000" w:rsidRPr="00000000" w14:paraId="000000A7">
      <w:pPr>
        <w:numPr>
          <w:ilvl w:val="0"/>
          <w:numId w:val="4"/>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1 Presentation:</w:t>
      </w:r>
      <w:r w:rsidDel="00000000" w:rsidR="00000000" w:rsidRPr="00000000">
        <w:rPr>
          <w:rFonts w:ascii="Times New Roman" w:cs="Times New Roman" w:eastAsia="Times New Roman" w:hAnsi="Times New Roman"/>
          <w:sz w:val="24"/>
          <w:szCs w:val="24"/>
          <w:rtl w:val="0"/>
        </w:rPr>
        <w:t xml:space="preserve"> 30%</w:t>
      </w:r>
    </w:p>
    <w:p w:rsidR="00000000" w:rsidDel="00000000" w:rsidP="00000000" w:rsidRDefault="00000000" w:rsidRPr="00000000" w14:paraId="000000A8">
      <w:pPr>
        <w:numPr>
          <w:ilvl w:val="0"/>
          <w:numId w:val="4"/>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2 Presentation:</w:t>
      </w:r>
      <w:r w:rsidDel="00000000" w:rsidR="00000000" w:rsidRPr="00000000">
        <w:rPr>
          <w:rFonts w:ascii="Times New Roman" w:cs="Times New Roman" w:eastAsia="Times New Roman" w:hAnsi="Times New Roman"/>
          <w:sz w:val="24"/>
          <w:szCs w:val="24"/>
          <w:rtl w:val="0"/>
        </w:rPr>
        <w:t xml:space="preserve"> 30%</w:t>
      </w:r>
    </w:p>
    <w:p w:rsidR="00000000" w:rsidDel="00000000" w:rsidP="00000000" w:rsidRDefault="00000000" w:rsidRPr="00000000" w14:paraId="000000A9">
      <w:pPr>
        <w:numPr>
          <w:ilvl w:val="0"/>
          <w:numId w:val="4"/>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Participation and Attendance:</w:t>
      </w:r>
      <w:r w:rsidDel="00000000" w:rsidR="00000000" w:rsidRPr="00000000">
        <w:rPr>
          <w:rFonts w:ascii="Times New Roman" w:cs="Times New Roman" w:eastAsia="Times New Roman" w:hAnsi="Times New Roman"/>
          <w:sz w:val="24"/>
          <w:szCs w:val="24"/>
          <w:rtl w:val="0"/>
        </w:rPr>
        <w:t xml:space="preserve"> 10%</w:t>
      </w:r>
    </w:p>
    <w:p w:rsidR="00000000" w:rsidDel="00000000" w:rsidP="00000000" w:rsidRDefault="00000000" w:rsidRPr="00000000" w14:paraId="000000AA">
      <w:pPr>
        <w:numPr>
          <w:ilvl w:val="0"/>
          <w:numId w:val="4"/>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Peer Reviews and Self-Assessments:</w:t>
      </w:r>
      <w:r w:rsidDel="00000000" w:rsidR="00000000" w:rsidRPr="00000000">
        <w:rPr>
          <w:rFonts w:ascii="Times New Roman" w:cs="Times New Roman" w:eastAsia="Times New Roman" w:hAnsi="Times New Roman"/>
          <w:sz w:val="24"/>
          <w:szCs w:val="24"/>
          <w:rtl w:val="0"/>
        </w:rPr>
        <w:t xml:space="preserve"> 10%</w:t>
      </w:r>
    </w:p>
    <w:p w:rsidR="00000000" w:rsidDel="00000000" w:rsidP="00000000" w:rsidRDefault="00000000" w:rsidRPr="00000000" w14:paraId="000000AB">
      <w:pPr>
        <w:numPr>
          <w:ilvl w:val="0"/>
          <w:numId w:val="4"/>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Portfolio Submission:</w:t>
      </w:r>
      <w:r w:rsidDel="00000000" w:rsidR="00000000" w:rsidRPr="00000000">
        <w:rPr>
          <w:rFonts w:ascii="Times New Roman" w:cs="Times New Roman" w:eastAsia="Times New Roman" w:hAnsi="Times New Roman"/>
          <w:sz w:val="24"/>
          <w:szCs w:val="24"/>
          <w:rtl w:val="0"/>
        </w:rPr>
        <w:t xml:space="preserve"> 20%</w:t>
      </w:r>
    </w:p>
    <w:p w:rsidR="00000000" w:rsidDel="00000000" w:rsidP="00000000" w:rsidRDefault="00000000" w:rsidRPr="00000000" w14:paraId="000000AC">
      <w:pPr>
        <w:tabs>
          <w:tab w:val="left" w:leader="none" w:pos="3700"/>
        </w:tabs>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outline is structured to provide a thorough understanding and application of interior architecture design principles, with a special focus on the use of colour inspired by the theme "Colors of the Universe." Through these projects, students will gain hands-on experience and develop critical skills necessary for their future careers.</w:t>
      </w:r>
    </w:p>
    <w:p w:rsidR="00000000" w:rsidDel="00000000" w:rsidP="00000000" w:rsidRDefault="00000000" w:rsidRPr="00000000" w14:paraId="000000AE">
      <w:pPr>
        <w:tabs>
          <w:tab w:val="left" w:leader="none" w:pos="3700"/>
        </w:tabs>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A597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730D1"/>
    <w:pPr>
      <w:ind w:left="720"/>
      <w:contextualSpacing w:val="1"/>
    </w:pPr>
  </w:style>
  <w:style w:type="character" w:styleId="Hyperlink">
    <w:name w:val="Hyperlink"/>
    <w:basedOn w:val="DefaultParagraphFont"/>
    <w:uiPriority w:val="99"/>
    <w:unhideWhenUsed w:val="1"/>
    <w:rsid w:val="005673AA"/>
    <w:rPr>
      <w:color w:val="0563c1" w:themeColor="hyperlink"/>
      <w:u w:val="single"/>
    </w:rPr>
  </w:style>
  <w:style w:type="character" w:styleId="UnresolvedMention1" w:customStyle="1">
    <w:name w:val="Unresolved Mention1"/>
    <w:basedOn w:val="DefaultParagraphFont"/>
    <w:uiPriority w:val="99"/>
    <w:semiHidden w:val="1"/>
    <w:unhideWhenUsed w:val="1"/>
    <w:rsid w:val="005673AA"/>
    <w:rPr>
      <w:color w:val="605e5c"/>
      <w:shd w:color="auto" w:fill="e1dfdd" w:val="clear"/>
    </w:rPr>
  </w:style>
  <w:style w:type="paragraph" w:styleId="Header">
    <w:name w:val="header"/>
    <w:basedOn w:val="Normal"/>
    <w:link w:val="HeaderChar"/>
    <w:uiPriority w:val="99"/>
    <w:unhideWhenUsed w:val="1"/>
    <w:rsid w:val="001B658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6586"/>
  </w:style>
  <w:style w:type="paragraph" w:styleId="Footer">
    <w:name w:val="footer"/>
    <w:basedOn w:val="Normal"/>
    <w:link w:val="FooterChar"/>
    <w:uiPriority w:val="99"/>
    <w:unhideWhenUsed w:val="1"/>
    <w:rsid w:val="001B65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658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4OcZTPdzxstbNQv7D8vHnPDMdQ==">CgMxLjAyCGguZ2pkZ3hzMgloLjMwajB6bGw4AHIhMUVWeVVlbUdNSDBFMlV4WkVFSUtKdUplOWNad0hWUS03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2024-05-14T08:44:00Z</dcterms:created>
  <dc:creator>Asra Fatima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83873af38df47ab8a584e91a6006ae1d21587b4098609579aa3259d78b0c2c53</vt:lpwstr>
  </property>
</Properties>
</file>