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68" w:rsidRPr="00721468" w:rsidRDefault="00721468" w:rsidP="00721468">
      <w:pPr>
        <w:autoSpaceDE w:val="0"/>
        <w:autoSpaceDN w:val="0"/>
        <w:adjustRightInd w:val="0"/>
        <w:spacing w:line="360" w:lineRule="auto"/>
        <w:rPr>
          <w:b/>
          <w:bCs/>
          <w:color w:val="000000"/>
          <w:sz w:val="28"/>
          <w:szCs w:val="28"/>
        </w:rPr>
      </w:pPr>
      <w:r w:rsidRPr="00721468">
        <w:rPr>
          <w:b/>
          <w:bCs/>
          <w:color w:val="000000"/>
          <w:sz w:val="28"/>
          <w:szCs w:val="28"/>
        </w:rPr>
        <w:t>Cartography</w:t>
      </w:r>
    </w:p>
    <w:p w:rsidR="00721468" w:rsidRPr="00721468" w:rsidRDefault="00721468" w:rsidP="00721468">
      <w:pPr>
        <w:autoSpaceDE w:val="0"/>
        <w:autoSpaceDN w:val="0"/>
        <w:adjustRightInd w:val="0"/>
        <w:spacing w:line="360" w:lineRule="auto"/>
        <w:rPr>
          <w:b/>
          <w:color w:val="000000"/>
        </w:rPr>
      </w:pPr>
      <w:bookmarkStart w:id="0" w:name="_GoBack"/>
      <w:r w:rsidRPr="00721468">
        <w:rPr>
          <w:b/>
          <w:color w:val="000000"/>
        </w:rPr>
        <w:t>Course Code: GIS-122</w:t>
      </w:r>
    </w:p>
    <w:bookmarkEnd w:id="0"/>
    <w:p w:rsidR="00721468" w:rsidRPr="000119A1" w:rsidRDefault="00721468" w:rsidP="00721468">
      <w:pPr>
        <w:autoSpaceDE w:val="0"/>
        <w:autoSpaceDN w:val="0"/>
        <w:adjustRightInd w:val="0"/>
        <w:spacing w:line="360" w:lineRule="auto"/>
        <w:rPr>
          <w:color w:val="000000"/>
        </w:rPr>
      </w:pPr>
      <w:r w:rsidRPr="000119A1">
        <w:rPr>
          <w:color w:val="000000"/>
        </w:rPr>
        <w:t>Credit Hours: 3(2+1)</w:t>
      </w:r>
    </w:p>
    <w:p w:rsidR="00721468" w:rsidRPr="000119A1" w:rsidRDefault="00721468" w:rsidP="00721468">
      <w:pPr>
        <w:autoSpaceDE w:val="0"/>
        <w:autoSpaceDN w:val="0"/>
        <w:adjustRightInd w:val="0"/>
        <w:spacing w:line="360" w:lineRule="auto"/>
        <w:rPr>
          <w:b/>
          <w:bCs/>
          <w:color w:val="000000"/>
        </w:rPr>
      </w:pPr>
      <w:r w:rsidRPr="000119A1">
        <w:rPr>
          <w:b/>
          <w:bCs/>
          <w:color w:val="000000"/>
        </w:rPr>
        <w:t>Objectives:</w:t>
      </w:r>
    </w:p>
    <w:p w:rsidR="00721468" w:rsidRPr="000119A1" w:rsidRDefault="00721468" w:rsidP="00721468">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Providing basic knowledge of portraying spatial features from reality by using cartographic techniques.</w:t>
      </w:r>
    </w:p>
    <w:p w:rsidR="00721468" w:rsidRPr="000119A1" w:rsidRDefault="00721468" w:rsidP="00721468">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Providing training in coordinates and projection systems and map classification techniques.</w:t>
      </w:r>
    </w:p>
    <w:p w:rsidR="00721468" w:rsidRPr="000119A1" w:rsidRDefault="00721468" w:rsidP="00721468">
      <w:pPr>
        <w:autoSpaceDE w:val="0"/>
        <w:autoSpaceDN w:val="0"/>
        <w:adjustRightInd w:val="0"/>
        <w:spacing w:line="360" w:lineRule="auto"/>
        <w:rPr>
          <w:b/>
          <w:bCs/>
          <w:color w:val="000000"/>
        </w:rPr>
      </w:pPr>
      <w:r w:rsidRPr="000119A1">
        <w:rPr>
          <w:b/>
          <w:bCs/>
          <w:color w:val="000000"/>
        </w:rPr>
        <w:t>Course Outline:</w:t>
      </w:r>
    </w:p>
    <w:p w:rsidR="00721468" w:rsidRPr="000119A1" w:rsidRDefault="00721468" w:rsidP="00721468">
      <w:pPr>
        <w:autoSpaceDE w:val="0"/>
        <w:autoSpaceDN w:val="0"/>
        <w:adjustRightInd w:val="0"/>
        <w:spacing w:line="360" w:lineRule="auto"/>
        <w:jc w:val="both"/>
        <w:rPr>
          <w:color w:val="000000"/>
        </w:rPr>
      </w:pPr>
      <w:r w:rsidRPr="000119A1">
        <w:rPr>
          <w:color w:val="000000"/>
        </w:rPr>
        <w:t>Introduction to Cartography and its history, Nature of Cartography, Map Types (</w:t>
      </w:r>
      <w:proofErr w:type="spellStart"/>
      <w:r w:rsidRPr="000119A1">
        <w:rPr>
          <w:color w:val="000000"/>
        </w:rPr>
        <w:t>Choropleth</w:t>
      </w:r>
      <w:proofErr w:type="spellEnd"/>
      <w:r w:rsidRPr="000119A1">
        <w:rPr>
          <w:color w:val="000000"/>
        </w:rPr>
        <w:t xml:space="preserve">, Proportional Symbol, Dot, </w:t>
      </w:r>
      <w:proofErr w:type="spellStart"/>
      <w:r w:rsidRPr="000119A1">
        <w:rPr>
          <w:color w:val="000000"/>
        </w:rPr>
        <w:t>Isarithmic</w:t>
      </w:r>
      <w:proofErr w:type="spellEnd"/>
      <w:r w:rsidRPr="000119A1">
        <w:rPr>
          <w:color w:val="000000"/>
        </w:rPr>
        <w:t>, Cartograms Flow, and Graduate Color Maps), Symbols, Lettering, Scale and direction, Map Projections, Datum and Coordinate Systems, Generalization, Land Use/Land Cover Schemas: standards for land cover/land use classification schemes Survey of Pakistan, Food and Agriculture Organization (FAO), United States Geological Survey (USGS), Coordination of Information on the Environment (CORINE). Thematic Maps, Descriptive Statistics, Class Intervals, Map Compilation, Map Design, Cartography and Ethics, Map Production, Project.</w:t>
      </w:r>
    </w:p>
    <w:p w:rsidR="00721468" w:rsidRPr="000119A1" w:rsidRDefault="00721468" w:rsidP="00721468">
      <w:pPr>
        <w:autoSpaceDE w:val="0"/>
        <w:autoSpaceDN w:val="0"/>
        <w:adjustRightInd w:val="0"/>
        <w:spacing w:line="360" w:lineRule="auto"/>
        <w:rPr>
          <w:b/>
          <w:bCs/>
          <w:color w:val="000000"/>
        </w:rPr>
      </w:pPr>
      <w:r w:rsidRPr="000119A1">
        <w:rPr>
          <w:b/>
          <w:bCs/>
          <w:color w:val="000000"/>
        </w:rPr>
        <w:t>Lab Outline:</w:t>
      </w:r>
    </w:p>
    <w:p w:rsidR="00721468" w:rsidRPr="000119A1" w:rsidRDefault="00721468" w:rsidP="00721468">
      <w:pPr>
        <w:autoSpaceDE w:val="0"/>
        <w:autoSpaceDN w:val="0"/>
        <w:adjustRightInd w:val="0"/>
        <w:spacing w:line="360" w:lineRule="auto"/>
        <w:jc w:val="both"/>
        <w:rPr>
          <w:color w:val="000000"/>
        </w:rPr>
      </w:pPr>
      <w:r w:rsidRPr="000119A1">
        <w:rPr>
          <w:color w:val="000000"/>
        </w:rPr>
        <w:t xml:space="preserve">Map reading, Assignment on Types of Maps, Understanding of Survey of Pakistan (SOP) </w:t>
      </w:r>
      <w:proofErr w:type="spellStart"/>
      <w:r w:rsidRPr="000119A1">
        <w:rPr>
          <w:color w:val="000000"/>
        </w:rPr>
        <w:t>symbology</w:t>
      </w:r>
      <w:proofErr w:type="spellEnd"/>
      <w:r w:rsidRPr="000119A1">
        <w:rPr>
          <w:color w:val="000000"/>
        </w:rPr>
        <w:t xml:space="preserve"> and Development of Symbol Charts, Development of Graphical Map Projections, Development of at least two map projections each from conical, cylindrical, and plane projection, Large to small scale map conversion, Data classification and Thematic Mapping, Map composite development, Assignment on misleading cartography, Visit to SOP, seminar</w:t>
      </w:r>
    </w:p>
    <w:p w:rsidR="00721468" w:rsidRPr="000119A1" w:rsidRDefault="00721468" w:rsidP="00721468">
      <w:pPr>
        <w:autoSpaceDE w:val="0"/>
        <w:autoSpaceDN w:val="0"/>
        <w:adjustRightInd w:val="0"/>
        <w:spacing w:line="360" w:lineRule="auto"/>
        <w:rPr>
          <w:b/>
          <w:bCs/>
          <w:color w:val="000000"/>
        </w:rPr>
      </w:pPr>
      <w:r w:rsidRPr="000119A1">
        <w:rPr>
          <w:b/>
          <w:bCs/>
          <w:color w:val="000000"/>
        </w:rPr>
        <w:t>Reference Material:</w:t>
      </w:r>
    </w:p>
    <w:p w:rsidR="00721468" w:rsidRPr="000119A1" w:rsidRDefault="00721468" w:rsidP="00721468">
      <w:pPr>
        <w:autoSpaceDE w:val="0"/>
        <w:autoSpaceDN w:val="0"/>
        <w:adjustRightInd w:val="0"/>
        <w:spacing w:line="360" w:lineRule="auto"/>
        <w:rPr>
          <w:color w:val="000000"/>
        </w:rPr>
      </w:pPr>
      <w:r w:rsidRPr="000119A1">
        <w:rPr>
          <w:color w:val="000000"/>
        </w:rPr>
        <w:t xml:space="preserve">1. </w:t>
      </w:r>
      <w:proofErr w:type="spellStart"/>
      <w:r w:rsidRPr="000119A1">
        <w:rPr>
          <w:color w:val="000000"/>
        </w:rPr>
        <w:t>Cromley</w:t>
      </w:r>
      <w:proofErr w:type="spellEnd"/>
      <w:r w:rsidRPr="000119A1">
        <w:rPr>
          <w:color w:val="000000"/>
        </w:rPr>
        <w:t>, R. G. (1991) “Digital Cartography”. Prentice Hall Inc.</w:t>
      </w:r>
    </w:p>
    <w:p w:rsidR="00721468" w:rsidRPr="000119A1" w:rsidRDefault="00721468" w:rsidP="00721468">
      <w:pPr>
        <w:autoSpaceDE w:val="0"/>
        <w:autoSpaceDN w:val="0"/>
        <w:adjustRightInd w:val="0"/>
        <w:spacing w:line="360" w:lineRule="auto"/>
        <w:rPr>
          <w:color w:val="000000"/>
        </w:rPr>
      </w:pPr>
      <w:r w:rsidRPr="000119A1">
        <w:rPr>
          <w:color w:val="000000"/>
        </w:rPr>
        <w:t>2. Jones, C. (1997), “Geographical Information Systems and Computer Cartography”, 1st Edition, Prentice Hall. ISBN-10:0582044391</w:t>
      </w:r>
    </w:p>
    <w:p w:rsidR="00721468" w:rsidRPr="000119A1" w:rsidRDefault="00721468" w:rsidP="00721468">
      <w:pPr>
        <w:autoSpaceDE w:val="0"/>
        <w:autoSpaceDN w:val="0"/>
        <w:adjustRightInd w:val="0"/>
        <w:spacing w:line="360" w:lineRule="auto"/>
        <w:rPr>
          <w:color w:val="000000"/>
        </w:rPr>
      </w:pPr>
      <w:r w:rsidRPr="000119A1">
        <w:rPr>
          <w:color w:val="000000"/>
        </w:rPr>
        <w:t xml:space="preserve">3. </w:t>
      </w:r>
      <w:proofErr w:type="spellStart"/>
      <w:r w:rsidRPr="000119A1">
        <w:rPr>
          <w:color w:val="000000"/>
        </w:rPr>
        <w:t>Kraak</w:t>
      </w:r>
      <w:proofErr w:type="spellEnd"/>
      <w:r w:rsidRPr="000119A1">
        <w:rPr>
          <w:color w:val="000000"/>
        </w:rPr>
        <w:t xml:space="preserve">, M.J. and </w:t>
      </w:r>
      <w:proofErr w:type="spellStart"/>
      <w:r w:rsidRPr="000119A1">
        <w:rPr>
          <w:color w:val="000000"/>
        </w:rPr>
        <w:t>Ormeling</w:t>
      </w:r>
      <w:proofErr w:type="spellEnd"/>
      <w:r w:rsidRPr="000119A1">
        <w:rPr>
          <w:color w:val="000000"/>
        </w:rPr>
        <w:t>, F.J. (1996), “Cartography- Visualization of Spatial Data”, Longman Publishing Group. ISBN-10:0582259533.</w:t>
      </w:r>
    </w:p>
    <w:p w:rsidR="00721468" w:rsidRPr="000119A1" w:rsidRDefault="00721468" w:rsidP="00721468">
      <w:pPr>
        <w:autoSpaceDE w:val="0"/>
        <w:autoSpaceDN w:val="0"/>
        <w:adjustRightInd w:val="0"/>
        <w:spacing w:line="360" w:lineRule="auto"/>
        <w:rPr>
          <w:color w:val="000000"/>
        </w:rPr>
      </w:pPr>
      <w:r w:rsidRPr="000119A1">
        <w:rPr>
          <w:color w:val="000000"/>
        </w:rPr>
        <w:t xml:space="preserve">4. </w:t>
      </w:r>
      <w:proofErr w:type="spellStart"/>
      <w:r w:rsidRPr="000119A1">
        <w:rPr>
          <w:color w:val="000000"/>
        </w:rPr>
        <w:t>Lliffe</w:t>
      </w:r>
      <w:proofErr w:type="spellEnd"/>
      <w:r w:rsidRPr="000119A1">
        <w:rPr>
          <w:color w:val="000000"/>
        </w:rPr>
        <w:t>, J.C., and Lott, R. (2008), “Datum and Map Projections: For Remote Sensing, GIS and Surveying”, 2nd Edition, Whittles Publishing, Scotland UK. ISBN: 142007041X</w:t>
      </w:r>
    </w:p>
    <w:p w:rsidR="00721468" w:rsidRPr="000119A1" w:rsidRDefault="00721468" w:rsidP="00721468">
      <w:pPr>
        <w:autoSpaceDE w:val="0"/>
        <w:autoSpaceDN w:val="0"/>
        <w:adjustRightInd w:val="0"/>
        <w:spacing w:line="360" w:lineRule="auto"/>
        <w:rPr>
          <w:color w:val="000000"/>
        </w:rPr>
      </w:pPr>
      <w:r w:rsidRPr="000119A1">
        <w:rPr>
          <w:color w:val="000000"/>
        </w:rPr>
        <w:lastRenderedPageBreak/>
        <w:t xml:space="preserve">5. Robinson, A.H., </w:t>
      </w:r>
      <w:proofErr w:type="spellStart"/>
      <w:r w:rsidRPr="000119A1">
        <w:rPr>
          <w:color w:val="000000"/>
        </w:rPr>
        <w:t>Morrison,J.L</w:t>
      </w:r>
      <w:proofErr w:type="spellEnd"/>
      <w:r w:rsidRPr="000119A1">
        <w:rPr>
          <w:color w:val="000000"/>
        </w:rPr>
        <w:t xml:space="preserve">., </w:t>
      </w:r>
      <w:proofErr w:type="spellStart"/>
      <w:r w:rsidRPr="000119A1">
        <w:rPr>
          <w:color w:val="000000"/>
        </w:rPr>
        <w:t>Muehrcke</w:t>
      </w:r>
      <w:proofErr w:type="spellEnd"/>
      <w:r w:rsidRPr="000119A1">
        <w:rPr>
          <w:color w:val="000000"/>
        </w:rPr>
        <w:t xml:space="preserve">, P. C., </w:t>
      </w:r>
      <w:proofErr w:type="spellStart"/>
      <w:r w:rsidRPr="000119A1">
        <w:rPr>
          <w:color w:val="000000"/>
        </w:rPr>
        <w:t>Kimerling</w:t>
      </w:r>
      <w:proofErr w:type="spellEnd"/>
      <w:r w:rsidRPr="000119A1">
        <w:rPr>
          <w:color w:val="000000"/>
        </w:rPr>
        <w:t xml:space="preserve">, A.J., and </w:t>
      </w:r>
      <w:proofErr w:type="spellStart"/>
      <w:r w:rsidRPr="000119A1">
        <w:rPr>
          <w:color w:val="000000"/>
        </w:rPr>
        <w:t>Guptil,S.C</w:t>
      </w:r>
      <w:proofErr w:type="spellEnd"/>
      <w:r w:rsidRPr="000119A1">
        <w:rPr>
          <w:color w:val="000000"/>
        </w:rPr>
        <w:t>. (1995), “Elements of Cartography”, 6th edition, John Wiley &amp; Sons, New York, ISBN-10: 0471555797</w:t>
      </w:r>
    </w:p>
    <w:p w:rsidR="00721468" w:rsidRPr="000119A1" w:rsidRDefault="00721468" w:rsidP="00721468">
      <w:pPr>
        <w:autoSpaceDE w:val="0"/>
        <w:autoSpaceDN w:val="0"/>
        <w:adjustRightInd w:val="0"/>
        <w:spacing w:line="360" w:lineRule="auto"/>
        <w:rPr>
          <w:color w:val="000000"/>
        </w:rPr>
      </w:pPr>
      <w:r w:rsidRPr="000119A1">
        <w:rPr>
          <w:color w:val="000000"/>
        </w:rPr>
        <w:t>6. Slocum, T. A.</w:t>
      </w:r>
      <w:proofErr w:type="gramStart"/>
      <w:r w:rsidRPr="000119A1">
        <w:rPr>
          <w:color w:val="000000"/>
        </w:rPr>
        <w:t>,,</w:t>
      </w:r>
      <w:proofErr w:type="gramEnd"/>
      <w:r w:rsidRPr="000119A1">
        <w:rPr>
          <w:color w:val="000000"/>
        </w:rPr>
        <w:t xml:space="preserve"> McMaster, R. B., Kessler, F. C. and Howard. H. H. (2009), “Thematic Cartography and Geographic Visualization”, 3</w:t>
      </w:r>
      <w:r w:rsidRPr="000119A1">
        <w:rPr>
          <w:color w:val="000000"/>
          <w:vertAlign w:val="superscript"/>
        </w:rPr>
        <w:t>rd</w:t>
      </w:r>
      <w:r w:rsidRPr="000119A1">
        <w:rPr>
          <w:color w:val="000000"/>
        </w:rPr>
        <w:t xml:space="preserve"> Edition, Upper Saddle River, NJ: Pearson Prentice Hall. ISBN</w:t>
      </w:r>
      <w:proofErr w:type="gramStart"/>
      <w:r w:rsidRPr="000119A1">
        <w:rPr>
          <w:color w:val="000000"/>
        </w:rPr>
        <w:t>:0</w:t>
      </w:r>
      <w:proofErr w:type="gramEnd"/>
      <w:r w:rsidRPr="000119A1">
        <w:rPr>
          <w:color w:val="000000"/>
        </w:rPr>
        <w:t>-13-229834-1</w:t>
      </w:r>
    </w:p>
    <w:p w:rsidR="00B11170" w:rsidRDefault="00721468"/>
    <w:sectPr w:rsidR="00B1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50C"/>
    <w:multiLevelType w:val="hybridMultilevel"/>
    <w:tmpl w:val="AF5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0F8F"/>
    <w:multiLevelType w:val="hybridMultilevel"/>
    <w:tmpl w:val="AF96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68"/>
    <w:rsid w:val="005F5574"/>
    <w:rsid w:val="00721468"/>
    <w:rsid w:val="00F0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CAFE-2595-4DB1-9543-0BB8C63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Noman Baig</dc:creator>
  <cp:keywords/>
  <dc:description/>
  <cp:lastModifiedBy>Mirza Noman Baig</cp:lastModifiedBy>
  <cp:revision>1</cp:revision>
  <dcterms:created xsi:type="dcterms:W3CDTF">2023-08-08T13:43:00Z</dcterms:created>
  <dcterms:modified xsi:type="dcterms:W3CDTF">2023-08-08T13:44:00Z</dcterms:modified>
</cp:coreProperties>
</file>