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330137">
      <w:pPr>
        <w:pStyle w:val="Header"/>
        <w:jc w:val="center"/>
        <w:rPr>
          <w:sz w:val="28"/>
          <w:szCs w:val="28"/>
          <w:u w:val="single"/>
        </w:rPr>
      </w:pPr>
      <w:r w:rsidRPr="00497D2C">
        <w:rPr>
          <w:b/>
          <w:sz w:val="28"/>
          <w:szCs w:val="28"/>
          <w:u w:val="single"/>
        </w:rPr>
        <w:t>University of Management and Technology</w:t>
      </w:r>
    </w:p>
    <w:p w:rsidR="0078114A" w:rsidRDefault="0078114A" w:rsidP="00330137">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21ED8" w:rsidRDefault="00F11DFC" w:rsidP="00623E57">
      <w:pPr>
        <w:pStyle w:val="TableParagraph"/>
        <w:spacing w:line="265" w:lineRule="exact"/>
      </w:pPr>
      <w:r>
        <w:t>Course code:</w:t>
      </w:r>
      <w:r w:rsidR="00DB78C4">
        <w:t xml:space="preserve"> </w:t>
      </w:r>
      <w:r w:rsidR="00C21ED8">
        <w:t>GIS-233</w:t>
      </w:r>
    </w:p>
    <w:p w:rsidR="00C43620" w:rsidRDefault="00C43620" w:rsidP="00623E57">
      <w:pPr>
        <w:pStyle w:val="TableParagraph"/>
        <w:spacing w:line="265" w:lineRule="exact"/>
      </w:pPr>
      <w:r>
        <w:t>Course title</w:t>
      </w:r>
      <w:r w:rsidR="00F11DFC">
        <w:t xml:space="preserve">: </w:t>
      </w:r>
      <w:r w:rsidR="00623E57" w:rsidRPr="00623E57">
        <w:t>FUNDAMENTALS OF REMOTE SENSING</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Program</w:t>
            </w:r>
          </w:p>
        </w:tc>
        <w:tc>
          <w:tcPr>
            <w:tcW w:w="7319" w:type="dxa"/>
          </w:tcPr>
          <w:p w:rsidR="00C43620" w:rsidRPr="00330137" w:rsidRDefault="00DB78C4" w:rsidP="00043A48">
            <w:pPr>
              <w:spacing w:after="0" w:line="240" w:lineRule="auto"/>
            </w:pPr>
            <w:r>
              <w:t>BS Remote Sensing and GIS</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Credit Hours</w:t>
            </w:r>
          </w:p>
        </w:tc>
        <w:tc>
          <w:tcPr>
            <w:tcW w:w="7319" w:type="dxa"/>
          </w:tcPr>
          <w:p w:rsidR="00C43620" w:rsidRPr="00330137" w:rsidRDefault="00F11DFC" w:rsidP="00330137">
            <w:pPr>
              <w:spacing w:after="0" w:line="240" w:lineRule="auto"/>
            </w:pPr>
            <w:r>
              <w:t>3</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Duration</w:t>
            </w:r>
          </w:p>
        </w:tc>
        <w:tc>
          <w:tcPr>
            <w:tcW w:w="7319" w:type="dxa"/>
          </w:tcPr>
          <w:p w:rsidR="00C43620" w:rsidRPr="00330137" w:rsidRDefault="00F11DFC" w:rsidP="00330137">
            <w:pPr>
              <w:spacing w:after="0" w:line="240" w:lineRule="auto"/>
            </w:pPr>
            <w:r>
              <w:t>15</w:t>
            </w:r>
          </w:p>
        </w:tc>
      </w:tr>
      <w:tr w:rsidR="00C43620" w:rsidRPr="00330137" w:rsidTr="00330137">
        <w:trPr>
          <w:trHeight w:val="123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Prerequisites</w:t>
            </w:r>
          </w:p>
        </w:tc>
        <w:tc>
          <w:tcPr>
            <w:tcW w:w="7319" w:type="dxa"/>
          </w:tcPr>
          <w:p w:rsidR="00C43620" w:rsidRPr="00330137" w:rsidRDefault="000826C3" w:rsidP="00330137">
            <w:pPr>
              <w:spacing w:after="0" w:line="240" w:lineRule="auto"/>
            </w:pPr>
            <w:r w:rsidRPr="00C50D32">
              <w:rPr>
                <w:rFonts w:asciiTheme="majorBidi" w:hAnsiTheme="majorBidi" w:cstheme="majorBidi"/>
                <w:bCs/>
                <w:color w:val="000000"/>
                <w:sz w:val="26"/>
              </w:rPr>
              <w:t>None</w:t>
            </w: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Resource Person</w:t>
            </w:r>
          </w:p>
        </w:tc>
        <w:tc>
          <w:tcPr>
            <w:tcW w:w="7319" w:type="dxa"/>
          </w:tcPr>
          <w:p w:rsidR="00C43620" w:rsidRPr="00330137" w:rsidRDefault="00C43620" w:rsidP="00330137">
            <w:pPr>
              <w:spacing w:after="0" w:line="240" w:lineRule="auto"/>
            </w:pPr>
          </w:p>
        </w:tc>
      </w:tr>
      <w:tr w:rsidR="00C43620" w:rsidRPr="00330137" w:rsidTr="00330137">
        <w:trPr>
          <w:trHeight w:val="1140"/>
        </w:trPr>
        <w:tc>
          <w:tcPr>
            <w:tcW w:w="2272" w:type="dxa"/>
          </w:tcPr>
          <w:p w:rsidR="00C43620" w:rsidRPr="00330137" w:rsidRDefault="00C43620" w:rsidP="00330137">
            <w:pPr>
              <w:spacing w:after="0" w:line="240" w:lineRule="auto"/>
            </w:pPr>
          </w:p>
          <w:p w:rsidR="00C43620" w:rsidRPr="00330137" w:rsidRDefault="00C43620" w:rsidP="00330137">
            <w:pPr>
              <w:spacing w:after="0" w:line="240" w:lineRule="auto"/>
            </w:pPr>
            <w:r w:rsidRPr="00330137">
              <w:t>Counseling Timing</w:t>
            </w:r>
          </w:p>
          <w:p w:rsidR="00C43620" w:rsidRPr="00330137" w:rsidRDefault="00C43620" w:rsidP="00330137">
            <w:pPr>
              <w:spacing w:after="0" w:line="240" w:lineRule="auto"/>
            </w:pPr>
          </w:p>
          <w:p w:rsidR="00C43620" w:rsidRPr="00330137" w:rsidRDefault="00C43620" w:rsidP="00330137">
            <w:pPr>
              <w:spacing w:after="0" w:line="240" w:lineRule="auto"/>
            </w:pPr>
            <w:r w:rsidRPr="00330137">
              <w:t>(Room#              )</w:t>
            </w:r>
          </w:p>
        </w:tc>
        <w:tc>
          <w:tcPr>
            <w:tcW w:w="7319" w:type="dxa"/>
          </w:tcPr>
          <w:p w:rsidR="00C43620" w:rsidRPr="00330137" w:rsidRDefault="00C43620" w:rsidP="00330137">
            <w:pPr>
              <w:spacing w:after="0" w:line="240" w:lineRule="auto"/>
            </w:pPr>
          </w:p>
        </w:tc>
      </w:tr>
      <w:tr w:rsidR="00C43620" w:rsidRPr="00330137" w:rsidTr="00330137">
        <w:trPr>
          <w:trHeight w:val="1140"/>
        </w:trPr>
        <w:tc>
          <w:tcPr>
            <w:tcW w:w="2272" w:type="dxa"/>
          </w:tcPr>
          <w:p w:rsidR="0078114A" w:rsidRPr="00330137" w:rsidRDefault="0078114A" w:rsidP="00330137">
            <w:pPr>
              <w:spacing w:after="0" w:line="240" w:lineRule="auto"/>
            </w:pPr>
          </w:p>
          <w:p w:rsidR="0078114A" w:rsidRPr="00330137" w:rsidRDefault="0078114A" w:rsidP="00330137">
            <w:pPr>
              <w:spacing w:after="0" w:line="240" w:lineRule="auto"/>
            </w:pPr>
          </w:p>
          <w:p w:rsidR="00C43620" w:rsidRPr="00330137" w:rsidRDefault="0078114A" w:rsidP="00330137">
            <w:pPr>
              <w:spacing w:after="0" w:line="240" w:lineRule="auto"/>
            </w:pPr>
            <w:r w:rsidRPr="00330137">
              <w:t>Contact</w:t>
            </w:r>
          </w:p>
        </w:tc>
        <w:tc>
          <w:tcPr>
            <w:tcW w:w="7319" w:type="dxa"/>
          </w:tcPr>
          <w:p w:rsidR="00C43620" w:rsidRPr="00330137" w:rsidRDefault="00C43620" w:rsidP="00330137">
            <w:pPr>
              <w:spacing w:after="0" w:line="240" w:lineRule="auto"/>
            </w:pP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F11DFC" w:rsidRPr="00EB16F5" w:rsidRDefault="008F3175" w:rsidP="00043A48">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DC3C87" w:rsidRDefault="00DC3C87" w:rsidP="00043A48">
      <w:pPr>
        <w:rPr>
          <w:b/>
          <w:sz w:val="28"/>
          <w:szCs w:val="28"/>
          <w:u w:val="single"/>
        </w:rPr>
      </w:pPr>
    </w:p>
    <w:p w:rsidR="00F11DFC" w:rsidRDefault="00C43620" w:rsidP="00043A48">
      <w:pPr>
        <w:rPr>
          <w:b/>
          <w:sz w:val="28"/>
          <w:szCs w:val="28"/>
          <w:u w:val="single"/>
        </w:rPr>
      </w:pPr>
      <w:r>
        <w:rPr>
          <w:b/>
          <w:sz w:val="28"/>
          <w:szCs w:val="28"/>
          <w:u w:val="single"/>
        </w:rPr>
        <w:lastRenderedPageBreak/>
        <w:t>Learning Objective:</w:t>
      </w:r>
    </w:p>
    <w:p w:rsidR="00623E57" w:rsidRDefault="00623E57" w:rsidP="001B36B9">
      <w:pPr>
        <w:jc w:val="both"/>
        <w:rPr>
          <w:rFonts w:asciiTheme="majorBidi" w:hAnsiTheme="majorBidi" w:cstheme="majorBidi"/>
          <w:bCs/>
          <w:color w:val="000000"/>
          <w:sz w:val="26"/>
        </w:rPr>
      </w:pPr>
      <w:r w:rsidRPr="00EE0D08">
        <w:rPr>
          <w:rFonts w:asciiTheme="majorBidi" w:hAnsiTheme="majorBidi" w:cstheme="majorBidi"/>
          <w:bCs/>
          <w:color w:val="000000"/>
          <w:sz w:val="26"/>
        </w:rPr>
        <w:t>This course introduces students to find out how pictures of the earth's surface are recorded from aircraft and satellites and different ways these images can be analyzed. Students gain an understanding of "common" Remote Sensing products such as earth resources, satellite images, aerial photographs as well as more sophisticated research tools such as RADAR and multispectral scanner systems. In this course via field trips opportunity is provided to assess the usefulness of different types and scales of remotely sensed data via on the ground comparisons. Basic map reading skills required for Remote Sensing projects are also covered.</w:t>
      </w:r>
    </w:p>
    <w:p w:rsidR="00623E57" w:rsidRPr="002E2B7B" w:rsidRDefault="00623E57" w:rsidP="00623E57">
      <w:pPr>
        <w:rPr>
          <w:rFonts w:asciiTheme="majorBidi" w:eastAsiaTheme="minorHAnsi" w:hAnsiTheme="majorBidi" w:cstheme="majorBidi"/>
          <w:b/>
          <w:bCs/>
        </w:rPr>
      </w:pPr>
    </w:p>
    <w:p w:rsidR="00F11DFC" w:rsidRPr="00043A48" w:rsidRDefault="00C43620" w:rsidP="00DB78C4">
      <w:pPr>
        <w:rPr>
          <w:b/>
          <w:sz w:val="28"/>
          <w:szCs w:val="28"/>
          <w:u w:val="single"/>
        </w:rPr>
      </w:pPr>
      <w:r w:rsidRPr="00983C9A">
        <w:rPr>
          <w:b/>
          <w:sz w:val="28"/>
          <w:szCs w:val="28"/>
          <w:u w:val="single"/>
        </w:rPr>
        <w:t>Learning Methodology</w:t>
      </w:r>
      <w:r>
        <w:rPr>
          <w:b/>
          <w:sz w:val="28"/>
          <w:szCs w:val="28"/>
          <w:u w:val="single"/>
        </w:rPr>
        <w:t>:</w:t>
      </w:r>
    </w:p>
    <w:p w:rsidR="00F11DFC" w:rsidRPr="00212A5F" w:rsidRDefault="00F11DFC" w:rsidP="00F11DFC">
      <w:pPr>
        <w:numPr>
          <w:ilvl w:val="0"/>
          <w:numId w:val="1"/>
        </w:numPr>
        <w:spacing w:after="0" w:line="276" w:lineRule="auto"/>
        <w:jc w:val="both"/>
        <w:rPr>
          <w:sz w:val="26"/>
          <w:szCs w:val="26"/>
        </w:rPr>
      </w:pPr>
      <w:r w:rsidRPr="00212A5F">
        <w:rPr>
          <w:sz w:val="26"/>
          <w:szCs w:val="26"/>
        </w:rPr>
        <w:t>Lecturing</w:t>
      </w:r>
    </w:p>
    <w:p w:rsidR="00F11DFC" w:rsidRPr="00212A5F" w:rsidRDefault="00043A48" w:rsidP="00F11DFC">
      <w:pPr>
        <w:numPr>
          <w:ilvl w:val="0"/>
          <w:numId w:val="1"/>
        </w:numPr>
        <w:spacing w:after="0" w:line="276" w:lineRule="auto"/>
        <w:jc w:val="both"/>
        <w:rPr>
          <w:sz w:val="26"/>
          <w:szCs w:val="26"/>
        </w:rPr>
      </w:pPr>
      <w:r>
        <w:rPr>
          <w:sz w:val="26"/>
          <w:szCs w:val="26"/>
        </w:rPr>
        <w:t xml:space="preserve">Practical </w:t>
      </w:r>
      <w:r w:rsidR="00F11DFC" w:rsidRPr="00212A5F">
        <w:rPr>
          <w:sz w:val="26"/>
          <w:szCs w:val="26"/>
        </w:rPr>
        <w:t xml:space="preserve"> Assignments</w:t>
      </w:r>
    </w:p>
    <w:p w:rsidR="00F11DFC" w:rsidRDefault="00F11DFC" w:rsidP="00F11DFC">
      <w:pPr>
        <w:numPr>
          <w:ilvl w:val="0"/>
          <w:numId w:val="1"/>
        </w:numPr>
        <w:spacing w:after="0" w:line="276" w:lineRule="auto"/>
        <w:jc w:val="both"/>
        <w:rPr>
          <w:sz w:val="26"/>
          <w:szCs w:val="26"/>
        </w:rPr>
      </w:pPr>
      <w:r w:rsidRPr="00212A5F">
        <w:rPr>
          <w:sz w:val="26"/>
          <w:szCs w:val="26"/>
        </w:rPr>
        <w:t>Guest Speaker</w:t>
      </w:r>
    </w:p>
    <w:p w:rsidR="00290B81" w:rsidRPr="00F11DFC" w:rsidRDefault="00F11DFC" w:rsidP="00F11DFC">
      <w:pPr>
        <w:numPr>
          <w:ilvl w:val="0"/>
          <w:numId w:val="1"/>
        </w:numPr>
        <w:spacing w:after="0" w:line="276" w:lineRule="auto"/>
        <w:jc w:val="both"/>
        <w:rPr>
          <w:sz w:val="26"/>
          <w:szCs w:val="26"/>
        </w:rPr>
      </w:pPr>
      <w:r>
        <w:rPr>
          <w:sz w:val="26"/>
          <w:szCs w:val="26"/>
        </w:rPr>
        <w:t>Case Studies</w:t>
      </w:r>
    </w:p>
    <w:p w:rsidR="00F11DFC" w:rsidRDefault="00F11DFC"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20</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Presentations</w:t>
      </w:r>
    </w:p>
    <w:p w:rsidR="00290B81" w:rsidRDefault="00290B81" w:rsidP="00290B81">
      <w:pPr>
        <w:tabs>
          <w:tab w:val="left" w:pos="930"/>
        </w:tabs>
        <w:rPr>
          <w:sz w:val="28"/>
          <w:szCs w:val="28"/>
        </w:rPr>
      </w:pPr>
      <w:r>
        <w:rPr>
          <w:sz w:val="28"/>
          <w:szCs w:val="28"/>
        </w:rPr>
        <w:lastRenderedPageBreak/>
        <w:t>Final exam</w:t>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80</w:t>
      </w:r>
    </w:p>
    <w:p w:rsidR="00290B81" w:rsidRDefault="00290B81" w:rsidP="00290B81">
      <w:pPr>
        <w:tabs>
          <w:tab w:val="left" w:pos="930"/>
        </w:tabs>
        <w:rPr>
          <w:sz w:val="28"/>
          <w:szCs w:val="28"/>
        </w:rPr>
      </w:pPr>
      <w:r>
        <w:rPr>
          <w:sz w:val="28"/>
          <w:szCs w:val="28"/>
        </w:rPr>
        <w:t>Total</w:t>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r>
      <w:r w:rsidR="00F11DFC">
        <w:rPr>
          <w:sz w:val="28"/>
          <w:szCs w:val="28"/>
        </w:rPr>
        <w:tab/>
        <w:t>100</w:t>
      </w:r>
    </w:p>
    <w:p w:rsidR="00290B81" w:rsidRDefault="00290B81" w:rsidP="00290B81"/>
    <w:p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15579E" w:rsidRPr="00447067" w:rsidRDefault="0015579E" w:rsidP="0015579E">
      <w:pPr>
        <w:autoSpaceDE w:val="0"/>
        <w:autoSpaceDN w:val="0"/>
        <w:adjustRightInd w:val="0"/>
        <w:jc w:val="both"/>
        <w:rPr>
          <w:rFonts w:asciiTheme="majorBidi" w:hAnsiTheme="majorBidi" w:cstheme="majorBidi"/>
          <w:b/>
          <w:color w:val="000000"/>
          <w:sz w:val="30"/>
          <w:szCs w:val="30"/>
        </w:rPr>
      </w:pPr>
      <w:r w:rsidRPr="00447067">
        <w:rPr>
          <w:rFonts w:asciiTheme="majorBidi" w:hAnsiTheme="majorBidi" w:cstheme="majorBidi"/>
          <w:b/>
          <w:color w:val="000000"/>
          <w:sz w:val="30"/>
          <w:szCs w:val="30"/>
        </w:rPr>
        <w:t>Recommended Books</w:t>
      </w:r>
    </w:p>
    <w:p w:rsidR="00623E57" w:rsidRDefault="00623E57" w:rsidP="00623E57">
      <w:pPr>
        <w:autoSpaceDE w:val="0"/>
        <w:autoSpaceDN w:val="0"/>
        <w:adjustRightInd w:val="0"/>
        <w:jc w:val="both"/>
        <w:rPr>
          <w:rFonts w:asciiTheme="majorBidi" w:hAnsiTheme="majorBidi" w:cstheme="majorBidi"/>
          <w:sz w:val="26"/>
        </w:rPr>
      </w:pPr>
      <w:proofErr w:type="spellStart"/>
      <w:r w:rsidRPr="00DB78F9">
        <w:rPr>
          <w:rFonts w:asciiTheme="majorBidi" w:hAnsiTheme="majorBidi" w:cstheme="majorBidi"/>
          <w:sz w:val="26"/>
        </w:rPr>
        <w:t>Lillesand</w:t>
      </w:r>
      <w:proofErr w:type="spellEnd"/>
      <w:r w:rsidRPr="00DB78F9">
        <w:rPr>
          <w:rFonts w:asciiTheme="majorBidi" w:hAnsiTheme="majorBidi" w:cstheme="majorBidi"/>
          <w:sz w:val="26"/>
        </w:rPr>
        <w:t>, T. M. and Kiefer, R. W. (2004). Remote Sensing and Image Interpretation, 5th edition. (John Wiley and Sons), ISBN 0-471-15227-7</w:t>
      </w:r>
    </w:p>
    <w:p w:rsidR="00623E57" w:rsidRPr="00DB78F9" w:rsidRDefault="00623E57" w:rsidP="00623E57">
      <w:pPr>
        <w:autoSpaceDE w:val="0"/>
        <w:autoSpaceDN w:val="0"/>
        <w:adjustRightInd w:val="0"/>
        <w:jc w:val="both"/>
        <w:rPr>
          <w:rFonts w:asciiTheme="majorBidi" w:hAnsiTheme="majorBidi" w:cstheme="majorBidi"/>
          <w:sz w:val="26"/>
        </w:rPr>
      </w:pPr>
    </w:p>
    <w:p w:rsidR="00623E57" w:rsidRPr="00DB78F9" w:rsidRDefault="00623E57" w:rsidP="00623E57">
      <w:pPr>
        <w:autoSpaceDE w:val="0"/>
        <w:autoSpaceDN w:val="0"/>
        <w:adjustRightInd w:val="0"/>
        <w:jc w:val="both"/>
        <w:rPr>
          <w:rFonts w:asciiTheme="majorBidi" w:hAnsiTheme="majorBidi" w:cstheme="majorBidi"/>
          <w:sz w:val="26"/>
        </w:rPr>
      </w:pPr>
      <w:r w:rsidRPr="00DB78F9">
        <w:rPr>
          <w:rFonts w:asciiTheme="majorBidi" w:hAnsiTheme="majorBidi" w:cstheme="majorBidi"/>
          <w:sz w:val="26"/>
        </w:rPr>
        <w:t xml:space="preserve">Mather, P M (2004). Computer Processing of Remotely Sensed Images, 3rd Ed. (John Wiley and Sons), </w:t>
      </w:r>
      <w:proofErr w:type="gramStart"/>
      <w:r w:rsidRPr="00DB78F9">
        <w:rPr>
          <w:rFonts w:asciiTheme="majorBidi" w:hAnsiTheme="majorBidi" w:cstheme="majorBidi"/>
          <w:sz w:val="26"/>
        </w:rPr>
        <w:t>ISBN</w:t>
      </w:r>
      <w:proofErr w:type="gramEnd"/>
      <w:r w:rsidRPr="00DB78F9">
        <w:rPr>
          <w:rFonts w:asciiTheme="majorBidi" w:hAnsiTheme="majorBidi" w:cstheme="majorBidi"/>
          <w:sz w:val="26"/>
        </w:rPr>
        <w:t xml:space="preserve"> 0-470-84919-3</w:t>
      </w:r>
    </w:p>
    <w:p w:rsidR="00623E57" w:rsidRPr="00DB78F9" w:rsidRDefault="00623E57" w:rsidP="00623E57">
      <w:pPr>
        <w:autoSpaceDE w:val="0"/>
        <w:autoSpaceDN w:val="0"/>
        <w:adjustRightInd w:val="0"/>
        <w:jc w:val="both"/>
        <w:rPr>
          <w:rFonts w:asciiTheme="majorBidi" w:hAnsiTheme="majorBidi" w:cstheme="majorBidi"/>
          <w:sz w:val="26"/>
        </w:rPr>
      </w:pPr>
    </w:p>
    <w:p w:rsidR="00623E57" w:rsidRPr="00DB78F9" w:rsidRDefault="00623E57" w:rsidP="00623E57">
      <w:pPr>
        <w:autoSpaceDE w:val="0"/>
        <w:autoSpaceDN w:val="0"/>
        <w:adjustRightInd w:val="0"/>
        <w:jc w:val="both"/>
        <w:rPr>
          <w:rFonts w:asciiTheme="majorBidi" w:hAnsiTheme="majorBidi" w:cstheme="majorBidi"/>
          <w:sz w:val="26"/>
        </w:rPr>
      </w:pPr>
      <w:r w:rsidRPr="00DB78F9">
        <w:rPr>
          <w:rFonts w:asciiTheme="majorBidi" w:hAnsiTheme="majorBidi" w:cstheme="majorBidi"/>
          <w:sz w:val="26"/>
        </w:rPr>
        <w:t>Campbell, James B. (2002. Introduction to Remote Sensing, 3rd Ed., (The Guilford Press) ISBN # 0-7484-0663-8 (</w:t>
      </w:r>
      <w:proofErr w:type="spellStart"/>
      <w:r w:rsidRPr="00DB78F9">
        <w:rPr>
          <w:rFonts w:asciiTheme="majorBidi" w:hAnsiTheme="majorBidi" w:cstheme="majorBidi"/>
          <w:sz w:val="26"/>
        </w:rPr>
        <w:t>pbk</w:t>
      </w:r>
      <w:proofErr w:type="spellEnd"/>
      <w:r w:rsidRPr="00DB78F9">
        <w:rPr>
          <w:rFonts w:asciiTheme="majorBidi" w:hAnsiTheme="majorBidi" w:cstheme="majorBidi"/>
          <w:sz w:val="26"/>
        </w:rPr>
        <w:t>).</w:t>
      </w:r>
    </w:p>
    <w:p w:rsidR="00623E57" w:rsidRPr="00DB78F9" w:rsidRDefault="00623E57" w:rsidP="00623E57">
      <w:pPr>
        <w:autoSpaceDE w:val="0"/>
        <w:autoSpaceDN w:val="0"/>
        <w:adjustRightInd w:val="0"/>
        <w:jc w:val="both"/>
        <w:rPr>
          <w:rFonts w:asciiTheme="majorBidi" w:hAnsiTheme="majorBidi" w:cstheme="majorBidi"/>
          <w:sz w:val="26"/>
        </w:rPr>
      </w:pPr>
    </w:p>
    <w:p w:rsidR="000826C3" w:rsidRPr="00EE0D08" w:rsidRDefault="000826C3" w:rsidP="000826C3">
      <w:pPr>
        <w:autoSpaceDE w:val="0"/>
        <w:autoSpaceDN w:val="0"/>
        <w:adjustRightInd w:val="0"/>
        <w:rPr>
          <w:sz w:val="26"/>
          <w:szCs w:val="26"/>
        </w:rPr>
      </w:pPr>
    </w:p>
    <w:p w:rsidR="00290B81" w:rsidRDefault="00290B81" w:rsidP="00DB3301">
      <w:pPr>
        <w:tabs>
          <w:tab w:val="left" w:pos="930"/>
        </w:tabs>
        <w:rPr>
          <w:b/>
          <w:sz w:val="28"/>
          <w:szCs w:val="28"/>
          <w:u w:val="single"/>
        </w:rPr>
      </w:pPr>
      <w:r w:rsidRPr="00A16EE8">
        <w:rPr>
          <w:b/>
          <w:sz w:val="28"/>
          <w:szCs w:val="28"/>
          <w:u w:val="single"/>
        </w:rPr>
        <w:t>Reference Books</w:t>
      </w:r>
      <w:r>
        <w:rPr>
          <w:b/>
          <w:sz w:val="28"/>
          <w:szCs w:val="28"/>
          <w:u w:val="single"/>
        </w:rPr>
        <w:t>:</w:t>
      </w:r>
    </w:p>
    <w:p w:rsidR="00623E57" w:rsidRPr="00DB78F9" w:rsidRDefault="00623E57" w:rsidP="00623E57">
      <w:pPr>
        <w:autoSpaceDE w:val="0"/>
        <w:autoSpaceDN w:val="0"/>
        <w:adjustRightInd w:val="0"/>
        <w:jc w:val="both"/>
        <w:rPr>
          <w:rFonts w:asciiTheme="majorBidi" w:hAnsiTheme="majorBidi" w:cstheme="majorBidi"/>
          <w:sz w:val="26"/>
        </w:rPr>
      </w:pPr>
      <w:r w:rsidRPr="00DB78F9">
        <w:rPr>
          <w:rFonts w:asciiTheme="majorBidi" w:hAnsiTheme="majorBidi" w:cstheme="majorBidi"/>
          <w:sz w:val="26"/>
        </w:rPr>
        <w:t>Gibson, P.J (2000). Introductory Remote Sensing: Principles and Concepts (Routledge), ISBN 0-415-19646-9</w:t>
      </w:r>
    </w:p>
    <w:p w:rsidR="00623E57" w:rsidRPr="00DB78F9" w:rsidRDefault="00623E57" w:rsidP="00623E57">
      <w:pPr>
        <w:autoSpaceDE w:val="0"/>
        <w:autoSpaceDN w:val="0"/>
        <w:adjustRightInd w:val="0"/>
        <w:jc w:val="both"/>
        <w:rPr>
          <w:rFonts w:asciiTheme="majorBidi" w:hAnsiTheme="majorBidi" w:cstheme="majorBidi"/>
          <w:sz w:val="26"/>
        </w:rPr>
      </w:pPr>
    </w:p>
    <w:p w:rsidR="00623E57" w:rsidRPr="00DB78F9" w:rsidRDefault="00623E57" w:rsidP="00623E57">
      <w:pPr>
        <w:autoSpaceDE w:val="0"/>
        <w:autoSpaceDN w:val="0"/>
        <w:adjustRightInd w:val="0"/>
        <w:jc w:val="both"/>
        <w:rPr>
          <w:rFonts w:asciiTheme="majorBidi" w:hAnsiTheme="majorBidi" w:cstheme="majorBidi"/>
          <w:sz w:val="26"/>
        </w:rPr>
      </w:pPr>
      <w:r w:rsidRPr="00DB78F9">
        <w:rPr>
          <w:rFonts w:asciiTheme="majorBidi" w:hAnsiTheme="majorBidi" w:cstheme="majorBidi"/>
          <w:sz w:val="26"/>
        </w:rPr>
        <w:t>Jensen, J. (2000) Remote Sensing of the Environment: An Earth Resources Perspective, Amazon Publishers, ISBN #</w:t>
      </w:r>
    </w:p>
    <w:p w:rsidR="00623E57" w:rsidRPr="00DB78F9" w:rsidRDefault="00623E57" w:rsidP="00623E57">
      <w:pPr>
        <w:autoSpaceDE w:val="0"/>
        <w:autoSpaceDN w:val="0"/>
        <w:adjustRightInd w:val="0"/>
        <w:jc w:val="both"/>
        <w:rPr>
          <w:rFonts w:asciiTheme="majorBidi" w:hAnsiTheme="majorBidi" w:cstheme="majorBidi"/>
          <w:sz w:val="26"/>
        </w:rPr>
      </w:pPr>
    </w:p>
    <w:p w:rsidR="00623E57" w:rsidRPr="00DB78F9" w:rsidRDefault="00623E57" w:rsidP="00623E57">
      <w:pPr>
        <w:autoSpaceDE w:val="0"/>
        <w:autoSpaceDN w:val="0"/>
        <w:adjustRightInd w:val="0"/>
        <w:jc w:val="both"/>
        <w:rPr>
          <w:rFonts w:asciiTheme="majorBidi" w:hAnsiTheme="majorBidi" w:cstheme="majorBidi"/>
          <w:sz w:val="26"/>
        </w:rPr>
      </w:pPr>
      <w:proofErr w:type="spellStart"/>
      <w:r w:rsidRPr="00DB78F9">
        <w:rPr>
          <w:rFonts w:asciiTheme="majorBidi" w:hAnsiTheme="majorBidi" w:cstheme="majorBidi"/>
          <w:sz w:val="26"/>
        </w:rPr>
        <w:t>Sabins</w:t>
      </w:r>
      <w:proofErr w:type="spellEnd"/>
      <w:r w:rsidRPr="00DB78F9">
        <w:rPr>
          <w:rFonts w:asciiTheme="majorBidi" w:hAnsiTheme="majorBidi" w:cstheme="majorBidi"/>
          <w:sz w:val="26"/>
        </w:rPr>
        <w:t xml:space="preserve">, F.F (1996). Remote Sensing: Principles and Interpretation, 3rd </w:t>
      </w:r>
      <w:proofErr w:type="spellStart"/>
      <w:proofErr w:type="gramStart"/>
      <w:r w:rsidRPr="00DB78F9">
        <w:rPr>
          <w:rFonts w:asciiTheme="majorBidi" w:hAnsiTheme="majorBidi" w:cstheme="majorBidi"/>
          <w:sz w:val="26"/>
        </w:rPr>
        <w:t>ed</w:t>
      </w:r>
      <w:proofErr w:type="spellEnd"/>
      <w:proofErr w:type="gramEnd"/>
      <w:r w:rsidRPr="00DB78F9">
        <w:rPr>
          <w:rFonts w:asciiTheme="majorBidi" w:hAnsiTheme="majorBidi" w:cstheme="majorBidi"/>
          <w:sz w:val="26"/>
        </w:rPr>
        <w:t>, (W H Freeman &amp; Co), ISBN # 0-7167-2442-1</w:t>
      </w:r>
    </w:p>
    <w:p w:rsidR="000C6575" w:rsidRDefault="000C6575" w:rsidP="00A84A9F">
      <w:pPr>
        <w:spacing w:line="480" w:lineRule="auto"/>
        <w:ind w:left="720"/>
        <w:rPr>
          <w:b/>
          <w:sz w:val="28"/>
          <w:szCs w:val="28"/>
          <w:u w:val="single"/>
        </w:rPr>
      </w:pPr>
    </w:p>
    <w:p w:rsidR="000C6575" w:rsidRDefault="000C6575"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0C6575" w:rsidRDefault="00623E57" w:rsidP="00623E57">
      <w:pPr>
        <w:pStyle w:val="TableParagraph"/>
        <w:spacing w:line="265" w:lineRule="exact"/>
      </w:pPr>
      <w:r>
        <w:t xml:space="preserve">Course code: </w:t>
      </w:r>
      <w:r w:rsidR="000C6575">
        <w:t>GIS-233</w:t>
      </w:r>
    </w:p>
    <w:p w:rsidR="00623E57" w:rsidRDefault="00623E57" w:rsidP="00623E57">
      <w:pPr>
        <w:pStyle w:val="TableParagraph"/>
        <w:spacing w:line="265" w:lineRule="exact"/>
      </w:pPr>
      <w:r>
        <w:t xml:space="preserve">Course title: </w:t>
      </w:r>
      <w:r w:rsidRPr="00623E57">
        <w:t>FUNDAMENTALS OF REMOTE SENSING</w:t>
      </w:r>
      <w:bookmarkStart w:id="0" w:name="_GoBack"/>
      <w:bookmarkEnd w:id="0"/>
    </w:p>
    <w:p w:rsidR="00A74938" w:rsidRDefault="00A74938" w:rsidP="00A74938">
      <w:pPr>
        <w:pStyle w:val="TableParagraph"/>
        <w:spacing w:line="265" w:lineRule="exact"/>
      </w:pP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862937" w:rsidRPr="00330137" w:rsidTr="00330137">
        <w:trPr>
          <w:trHeight w:val="1950"/>
        </w:trPr>
        <w:tc>
          <w:tcPr>
            <w:tcW w:w="1177"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 xml:space="preserve">  Week</w:t>
            </w:r>
          </w:p>
        </w:tc>
        <w:tc>
          <w:tcPr>
            <w:tcW w:w="6153" w:type="dxa"/>
          </w:tcPr>
          <w:p w:rsidR="00DA76E8" w:rsidRPr="00330137" w:rsidRDefault="00DA76E8" w:rsidP="00330137">
            <w:pPr>
              <w:spacing w:after="0" w:line="480" w:lineRule="auto"/>
              <w:rPr>
                <w:b/>
              </w:rPr>
            </w:pPr>
          </w:p>
          <w:p w:rsidR="00DA76E8" w:rsidRPr="00330137" w:rsidRDefault="00DA76E8" w:rsidP="00330137">
            <w:pPr>
              <w:spacing w:after="0" w:line="240" w:lineRule="auto"/>
              <w:rPr>
                <w:b/>
              </w:rPr>
            </w:pPr>
            <w:r w:rsidRPr="00330137">
              <w:rPr>
                <w:b/>
              </w:rPr>
              <w:t xml:space="preserve">                                    Course Contents                                                                 </w:t>
            </w:r>
          </w:p>
          <w:p w:rsidR="00DA76E8" w:rsidRPr="00330137" w:rsidRDefault="00DA76E8" w:rsidP="00330137">
            <w:pPr>
              <w:tabs>
                <w:tab w:val="left" w:pos="1065"/>
              </w:tabs>
              <w:spacing w:after="0" w:line="240" w:lineRule="auto"/>
              <w:rPr>
                <w:b/>
              </w:rPr>
            </w:pPr>
            <w:r w:rsidRPr="00330137">
              <w:rPr>
                <w:b/>
              </w:rPr>
              <w:tab/>
            </w:r>
          </w:p>
        </w:tc>
        <w:tc>
          <w:tcPr>
            <w:tcW w:w="2390" w:type="dxa"/>
          </w:tcPr>
          <w:p w:rsidR="00DA76E8" w:rsidRPr="00330137" w:rsidRDefault="00DA76E8" w:rsidP="00330137">
            <w:pPr>
              <w:spacing w:after="0" w:line="480" w:lineRule="auto"/>
              <w:rPr>
                <w:b/>
              </w:rPr>
            </w:pPr>
          </w:p>
          <w:p w:rsidR="00DA76E8" w:rsidRPr="00330137" w:rsidRDefault="00DA76E8" w:rsidP="00330137">
            <w:pPr>
              <w:spacing w:after="0" w:line="480" w:lineRule="auto"/>
              <w:rPr>
                <w:b/>
              </w:rPr>
            </w:pPr>
            <w:r w:rsidRPr="00330137">
              <w:rPr>
                <w:b/>
              </w:rPr>
              <w:t>Reference Chapter</w:t>
            </w:r>
            <w:r w:rsidR="00FC4377" w:rsidRPr="00330137">
              <w:rPr>
                <w:b/>
              </w:rPr>
              <w:t>(s)</w:t>
            </w:r>
          </w:p>
        </w:tc>
      </w:tr>
      <w:tr w:rsidR="00862937" w:rsidRPr="00330137" w:rsidTr="00330137">
        <w:trPr>
          <w:trHeight w:val="1707"/>
        </w:trPr>
        <w:tc>
          <w:tcPr>
            <w:tcW w:w="1177" w:type="dxa"/>
          </w:tcPr>
          <w:p w:rsidR="00FC4377" w:rsidRPr="00330137" w:rsidRDefault="00FC4377" w:rsidP="00330137">
            <w:pPr>
              <w:spacing w:after="0" w:line="480" w:lineRule="auto"/>
            </w:pPr>
          </w:p>
          <w:p w:rsidR="00FC4377" w:rsidRPr="00330137" w:rsidRDefault="00FC4377" w:rsidP="00330137">
            <w:pPr>
              <w:spacing w:after="0" w:line="240" w:lineRule="auto"/>
            </w:pPr>
          </w:p>
          <w:p w:rsidR="00DA76E8" w:rsidRPr="00330137" w:rsidRDefault="00FC4377" w:rsidP="00330137">
            <w:pPr>
              <w:spacing w:after="0" w:line="240" w:lineRule="auto"/>
            </w:pPr>
            <w:r w:rsidRPr="00330137">
              <w:t xml:space="preserve">      1</w:t>
            </w:r>
          </w:p>
        </w:tc>
        <w:tc>
          <w:tcPr>
            <w:tcW w:w="6153" w:type="dxa"/>
          </w:tcPr>
          <w:p w:rsidR="00623E57" w:rsidRPr="00DB78F9" w:rsidRDefault="00623E57" w:rsidP="00623E57">
            <w:pPr>
              <w:pStyle w:val="ListParagraph"/>
              <w:numPr>
                <w:ilvl w:val="0"/>
                <w:numId w:val="12"/>
              </w:numPr>
              <w:spacing w:line="240" w:lineRule="auto"/>
              <w:rPr>
                <w:rFonts w:asciiTheme="majorBidi" w:hAnsiTheme="majorBidi" w:cstheme="majorBidi"/>
                <w:sz w:val="26"/>
              </w:rPr>
            </w:pPr>
            <w:r w:rsidRPr="00DB78F9">
              <w:rPr>
                <w:rFonts w:asciiTheme="majorBidi" w:hAnsiTheme="majorBidi" w:cstheme="majorBidi"/>
                <w:sz w:val="26"/>
              </w:rPr>
              <w:t xml:space="preserve">Definition and History, </w:t>
            </w:r>
          </w:p>
          <w:p w:rsidR="00DA76E8" w:rsidRPr="00330137" w:rsidRDefault="00DA76E8" w:rsidP="00DC3C87">
            <w:pPr>
              <w:spacing w:after="0" w:line="480" w:lineRule="auto"/>
            </w:pP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2</w:t>
            </w:r>
          </w:p>
        </w:tc>
        <w:tc>
          <w:tcPr>
            <w:tcW w:w="6153" w:type="dxa"/>
          </w:tcPr>
          <w:p w:rsidR="00623E57" w:rsidRPr="00DB78F9" w:rsidRDefault="00623E57" w:rsidP="00623E57">
            <w:pPr>
              <w:pStyle w:val="ListParagraph"/>
              <w:numPr>
                <w:ilvl w:val="0"/>
                <w:numId w:val="12"/>
              </w:numPr>
              <w:spacing w:line="240" w:lineRule="auto"/>
              <w:rPr>
                <w:rFonts w:asciiTheme="majorBidi" w:hAnsiTheme="majorBidi" w:cstheme="majorBidi"/>
                <w:sz w:val="26"/>
              </w:rPr>
            </w:pPr>
            <w:r w:rsidRPr="00DB78F9">
              <w:rPr>
                <w:rFonts w:asciiTheme="majorBidi" w:hAnsiTheme="majorBidi" w:cstheme="majorBidi"/>
                <w:sz w:val="26"/>
              </w:rPr>
              <w:t xml:space="preserve">Physical Basis (EM Spectrum, Energy Interaction, Spectral Reflectance Curves, Image Characteristics) </w:t>
            </w:r>
          </w:p>
          <w:p w:rsidR="00DA76E8" w:rsidRPr="00330137" w:rsidRDefault="00DA76E8" w:rsidP="00330137">
            <w:pPr>
              <w:spacing w:after="0" w:line="480" w:lineRule="auto"/>
            </w:pPr>
          </w:p>
        </w:tc>
        <w:tc>
          <w:tcPr>
            <w:tcW w:w="2390" w:type="dxa"/>
          </w:tcPr>
          <w:p w:rsidR="00DA76E8" w:rsidRPr="00330137" w:rsidRDefault="00DA76E8" w:rsidP="00330137">
            <w:pPr>
              <w:spacing w:after="0" w:line="480" w:lineRule="auto"/>
            </w:pPr>
          </w:p>
        </w:tc>
      </w:tr>
      <w:tr w:rsidR="00862937"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3</w:t>
            </w:r>
          </w:p>
        </w:tc>
        <w:tc>
          <w:tcPr>
            <w:tcW w:w="6153" w:type="dxa"/>
          </w:tcPr>
          <w:p w:rsidR="00DA76E8" w:rsidRPr="000C6575" w:rsidRDefault="00623E57" w:rsidP="000C6575">
            <w:pPr>
              <w:pStyle w:val="ListParagraph"/>
              <w:numPr>
                <w:ilvl w:val="0"/>
                <w:numId w:val="3"/>
              </w:numPr>
              <w:spacing w:line="240" w:lineRule="auto"/>
              <w:rPr>
                <w:rFonts w:asciiTheme="majorBidi" w:hAnsiTheme="majorBidi" w:cstheme="majorBidi"/>
                <w:sz w:val="26"/>
              </w:rPr>
            </w:pPr>
            <w:r w:rsidRPr="00DB78F9">
              <w:rPr>
                <w:rFonts w:asciiTheme="majorBidi" w:hAnsiTheme="majorBidi" w:cstheme="majorBidi"/>
                <w:sz w:val="26"/>
              </w:rPr>
              <w:t xml:space="preserve">Introduction to Aerial Photograph, </w:t>
            </w:r>
          </w:p>
        </w:tc>
        <w:tc>
          <w:tcPr>
            <w:tcW w:w="2390" w:type="dxa"/>
          </w:tcPr>
          <w:p w:rsidR="00DA76E8" w:rsidRPr="00330137" w:rsidRDefault="00DA76E8" w:rsidP="00330137">
            <w:pPr>
              <w:spacing w:after="0" w:line="480" w:lineRule="auto"/>
            </w:pPr>
          </w:p>
        </w:tc>
      </w:tr>
      <w:tr w:rsidR="00862937" w:rsidRPr="00330137" w:rsidTr="00330137">
        <w:trPr>
          <w:trHeight w:val="186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4</w:t>
            </w:r>
          </w:p>
        </w:tc>
        <w:tc>
          <w:tcPr>
            <w:tcW w:w="6153" w:type="dxa"/>
          </w:tcPr>
          <w:p w:rsidR="00623E57" w:rsidRPr="00DB78F9" w:rsidRDefault="00623E57" w:rsidP="00623E57">
            <w:pPr>
              <w:pStyle w:val="ListParagraph"/>
              <w:numPr>
                <w:ilvl w:val="0"/>
                <w:numId w:val="12"/>
              </w:numPr>
              <w:spacing w:line="240" w:lineRule="auto"/>
              <w:rPr>
                <w:rFonts w:asciiTheme="majorBidi" w:hAnsiTheme="majorBidi" w:cstheme="majorBidi"/>
                <w:sz w:val="26"/>
              </w:rPr>
            </w:pPr>
            <w:r w:rsidRPr="00DB78F9">
              <w:rPr>
                <w:rFonts w:asciiTheme="majorBidi" w:hAnsiTheme="majorBidi" w:cstheme="majorBidi"/>
                <w:sz w:val="26"/>
              </w:rPr>
              <w:t xml:space="preserve">Sensor Systems (Space and airborne, MSS, TM, ETM, HRV, LISS, IKONOS-2, Quick bird-2, AVHRR and others), </w:t>
            </w:r>
          </w:p>
          <w:p w:rsidR="00DA76E8" w:rsidRPr="00330137" w:rsidRDefault="00DA76E8" w:rsidP="00330137">
            <w:pPr>
              <w:spacing w:after="0" w:line="480"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5</w:t>
            </w:r>
          </w:p>
        </w:tc>
        <w:tc>
          <w:tcPr>
            <w:tcW w:w="6153" w:type="dxa"/>
          </w:tcPr>
          <w:p w:rsidR="00701D88" w:rsidRPr="00DB78F9" w:rsidRDefault="00701D88" w:rsidP="00701D88">
            <w:pPr>
              <w:pStyle w:val="ListParagraph"/>
              <w:numPr>
                <w:ilvl w:val="0"/>
                <w:numId w:val="9"/>
              </w:numPr>
              <w:spacing w:line="240" w:lineRule="auto"/>
              <w:ind w:left="684"/>
              <w:rPr>
                <w:rFonts w:asciiTheme="majorBidi" w:hAnsiTheme="majorBidi" w:cstheme="majorBidi"/>
                <w:sz w:val="26"/>
              </w:rPr>
            </w:pPr>
            <w:r w:rsidRPr="00DB78F9">
              <w:rPr>
                <w:rFonts w:asciiTheme="majorBidi" w:hAnsiTheme="majorBidi" w:cstheme="majorBidi"/>
                <w:sz w:val="26"/>
              </w:rPr>
              <w:t>Platforms (Types and Orbital Characteristics),</w:t>
            </w:r>
          </w:p>
          <w:p w:rsidR="00DA76E8" w:rsidRPr="00330137" w:rsidRDefault="00DA76E8" w:rsidP="000C6575">
            <w:pPr>
              <w:autoSpaceDE w:val="0"/>
              <w:autoSpaceDN w:val="0"/>
              <w:adjustRightInd w:val="0"/>
              <w:spacing w:line="276" w:lineRule="auto"/>
              <w:jc w:val="both"/>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6</w:t>
            </w:r>
          </w:p>
        </w:tc>
        <w:tc>
          <w:tcPr>
            <w:tcW w:w="6153" w:type="dxa"/>
          </w:tcPr>
          <w:p w:rsidR="00701D88" w:rsidRPr="00DB78F9" w:rsidRDefault="00701D88" w:rsidP="00701D88">
            <w:pPr>
              <w:pStyle w:val="ListParagraph"/>
              <w:numPr>
                <w:ilvl w:val="0"/>
                <w:numId w:val="3"/>
              </w:numPr>
              <w:spacing w:line="240" w:lineRule="auto"/>
              <w:rPr>
                <w:rFonts w:asciiTheme="majorBidi" w:hAnsiTheme="majorBidi" w:cstheme="majorBidi"/>
                <w:sz w:val="26"/>
              </w:rPr>
            </w:pPr>
            <w:r w:rsidRPr="00DB78F9">
              <w:rPr>
                <w:rFonts w:asciiTheme="majorBidi" w:hAnsiTheme="majorBidi" w:cstheme="majorBidi"/>
                <w:sz w:val="26"/>
              </w:rPr>
              <w:t>Thermal Infrared (Characteristics, TIR Band Properties, TIR Image Interpretation, Intro to Microwave (Importance and applications),</w:t>
            </w:r>
          </w:p>
          <w:p w:rsidR="00DA76E8" w:rsidRPr="00330137" w:rsidRDefault="00DA76E8" w:rsidP="001B36B9">
            <w:pPr>
              <w:pStyle w:val="ListParagraph"/>
              <w:autoSpaceDE w:val="0"/>
              <w:autoSpaceDN w:val="0"/>
              <w:adjustRightInd w:val="0"/>
              <w:spacing w:line="276"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r w:rsidRPr="00330137">
              <w:t xml:space="preserve">  </w:t>
            </w:r>
          </w:p>
          <w:p w:rsidR="00DA76E8" w:rsidRPr="00330137" w:rsidRDefault="00FC4377" w:rsidP="00330137">
            <w:pPr>
              <w:spacing w:after="0" w:line="480" w:lineRule="auto"/>
            </w:pPr>
            <w:r w:rsidRPr="00330137">
              <w:t xml:space="preserve">     7</w:t>
            </w:r>
          </w:p>
        </w:tc>
        <w:tc>
          <w:tcPr>
            <w:tcW w:w="6153" w:type="dxa"/>
          </w:tcPr>
          <w:p w:rsidR="00701D88" w:rsidRPr="00DB78F9" w:rsidRDefault="00701D88" w:rsidP="00701D88">
            <w:pPr>
              <w:pStyle w:val="ListParagraph"/>
              <w:numPr>
                <w:ilvl w:val="0"/>
                <w:numId w:val="3"/>
              </w:numPr>
              <w:spacing w:line="240" w:lineRule="auto"/>
              <w:rPr>
                <w:rFonts w:asciiTheme="majorBidi" w:hAnsiTheme="majorBidi" w:cstheme="majorBidi"/>
                <w:sz w:val="26"/>
              </w:rPr>
            </w:pPr>
            <w:r w:rsidRPr="00DB78F9">
              <w:rPr>
                <w:rFonts w:asciiTheme="majorBidi" w:hAnsiTheme="majorBidi" w:cstheme="majorBidi"/>
                <w:sz w:val="26"/>
              </w:rPr>
              <w:t xml:space="preserve">Digital Image Processing (Overview of computer based image processing), </w:t>
            </w:r>
          </w:p>
          <w:p w:rsidR="00DA76E8" w:rsidRPr="00330137" w:rsidRDefault="00DA76E8" w:rsidP="001B36B9">
            <w:pPr>
              <w:pStyle w:val="ListParagraph"/>
              <w:autoSpaceDE w:val="0"/>
              <w:autoSpaceDN w:val="0"/>
              <w:adjustRightInd w:val="0"/>
              <w:spacing w:line="276" w:lineRule="auto"/>
            </w:pPr>
          </w:p>
        </w:tc>
        <w:tc>
          <w:tcPr>
            <w:tcW w:w="2390" w:type="dxa"/>
          </w:tcPr>
          <w:p w:rsidR="00DA76E8" w:rsidRPr="00330137" w:rsidRDefault="00DA76E8" w:rsidP="00330137">
            <w:pPr>
              <w:spacing w:after="0" w:line="480" w:lineRule="auto"/>
            </w:pPr>
          </w:p>
        </w:tc>
      </w:tr>
      <w:tr w:rsidR="00DA76E8" w:rsidRPr="00330137" w:rsidTr="00330137">
        <w:trPr>
          <w:trHeight w:val="1950"/>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8</w:t>
            </w:r>
          </w:p>
        </w:tc>
        <w:tc>
          <w:tcPr>
            <w:tcW w:w="6153" w:type="dxa"/>
          </w:tcPr>
          <w:p w:rsidR="00701D88" w:rsidRPr="00DB78F9" w:rsidRDefault="00701D88" w:rsidP="00701D88">
            <w:pPr>
              <w:pStyle w:val="ListParagraph"/>
              <w:numPr>
                <w:ilvl w:val="0"/>
                <w:numId w:val="3"/>
              </w:numPr>
              <w:spacing w:line="240" w:lineRule="auto"/>
              <w:rPr>
                <w:rFonts w:asciiTheme="majorBidi" w:hAnsiTheme="majorBidi" w:cstheme="majorBidi"/>
                <w:sz w:val="26"/>
              </w:rPr>
            </w:pPr>
            <w:r w:rsidRPr="00DB78F9">
              <w:rPr>
                <w:rFonts w:asciiTheme="majorBidi" w:hAnsiTheme="majorBidi" w:cstheme="majorBidi"/>
                <w:sz w:val="26"/>
              </w:rPr>
              <w:t>Applications (agriculture, urban, natural resources etc.)</w:t>
            </w:r>
          </w:p>
          <w:p w:rsidR="00DA76E8" w:rsidRPr="00330137" w:rsidRDefault="00DA76E8" w:rsidP="001B36B9">
            <w:pPr>
              <w:pStyle w:val="ListParagraph"/>
              <w:autoSpaceDE w:val="0"/>
              <w:autoSpaceDN w:val="0"/>
              <w:adjustRightInd w:val="0"/>
              <w:spacing w:line="276" w:lineRule="auto"/>
              <w:jc w:val="both"/>
            </w:pPr>
          </w:p>
        </w:tc>
        <w:tc>
          <w:tcPr>
            <w:tcW w:w="2390" w:type="dxa"/>
          </w:tcPr>
          <w:p w:rsidR="00DA76E8" w:rsidRPr="00330137" w:rsidRDefault="00DA76E8" w:rsidP="00330137">
            <w:pPr>
              <w:spacing w:after="0" w:line="480" w:lineRule="auto"/>
            </w:pPr>
          </w:p>
        </w:tc>
      </w:tr>
      <w:tr w:rsidR="00DA76E8" w:rsidRPr="00330137" w:rsidTr="00330137">
        <w:trPr>
          <w:trHeight w:val="2007"/>
        </w:trPr>
        <w:tc>
          <w:tcPr>
            <w:tcW w:w="1177" w:type="dxa"/>
          </w:tcPr>
          <w:p w:rsidR="00FC4377" w:rsidRPr="00330137" w:rsidRDefault="00FC4377" w:rsidP="00330137">
            <w:pPr>
              <w:spacing w:after="0" w:line="480" w:lineRule="auto"/>
            </w:pPr>
          </w:p>
          <w:p w:rsidR="00FC4377" w:rsidRPr="00330137" w:rsidRDefault="00FC4377" w:rsidP="00330137">
            <w:pPr>
              <w:spacing w:after="0" w:line="480" w:lineRule="auto"/>
            </w:pPr>
          </w:p>
          <w:p w:rsidR="00DA76E8" w:rsidRPr="00330137" w:rsidRDefault="00FC4377" w:rsidP="00330137">
            <w:pPr>
              <w:spacing w:after="0" w:line="480" w:lineRule="auto"/>
            </w:pPr>
            <w:r w:rsidRPr="00330137">
              <w:t xml:space="preserve">    9</w:t>
            </w:r>
          </w:p>
        </w:tc>
        <w:tc>
          <w:tcPr>
            <w:tcW w:w="6153" w:type="dxa"/>
          </w:tcPr>
          <w:p w:rsidR="00701D88" w:rsidRPr="00DB78F9" w:rsidRDefault="00701D88" w:rsidP="00701D88">
            <w:pPr>
              <w:pStyle w:val="ListParagraph"/>
              <w:numPr>
                <w:ilvl w:val="0"/>
                <w:numId w:val="3"/>
              </w:numPr>
              <w:spacing w:line="276" w:lineRule="auto"/>
              <w:rPr>
                <w:rFonts w:asciiTheme="majorBidi" w:hAnsiTheme="majorBidi" w:cstheme="majorBidi"/>
                <w:sz w:val="26"/>
              </w:rPr>
            </w:pPr>
            <w:r w:rsidRPr="00DB78F9">
              <w:rPr>
                <w:rFonts w:asciiTheme="majorBidi" w:hAnsiTheme="majorBidi" w:cstheme="majorBidi"/>
                <w:sz w:val="26"/>
              </w:rPr>
              <w:t xml:space="preserve">Introduction to labs, </w:t>
            </w:r>
          </w:p>
          <w:p w:rsidR="00DA76E8" w:rsidRPr="00330137" w:rsidRDefault="00DA76E8" w:rsidP="001B36B9">
            <w:pPr>
              <w:pStyle w:val="ListParagraph"/>
              <w:autoSpaceDE w:val="0"/>
              <w:autoSpaceDN w:val="0"/>
              <w:adjustRightInd w:val="0"/>
              <w:spacing w:line="276" w:lineRule="auto"/>
              <w:jc w:val="both"/>
            </w:pPr>
          </w:p>
        </w:tc>
        <w:tc>
          <w:tcPr>
            <w:tcW w:w="2390" w:type="dxa"/>
          </w:tcPr>
          <w:p w:rsidR="00DA76E8" w:rsidRPr="00330137" w:rsidRDefault="00DA76E8" w:rsidP="00330137">
            <w:pPr>
              <w:spacing w:after="0" w:line="480" w:lineRule="auto"/>
            </w:pPr>
          </w:p>
        </w:tc>
      </w:tr>
    </w:tbl>
    <w:p w:rsidR="00A84A9F" w:rsidRDefault="00A84A9F" w:rsidP="00290B81"/>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10</w:t>
            </w:r>
          </w:p>
        </w:tc>
        <w:tc>
          <w:tcPr>
            <w:tcW w:w="6201" w:type="dxa"/>
          </w:tcPr>
          <w:p w:rsidR="00701D88" w:rsidRPr="00DB78F9" w:rsidRDefault="00701D88" w:rsidP="00701D88">
            <w:pPr>
              <w:pStyle w:val="ListParagraph"/>
              <w:numPr>
                <w:ilvl w:val="0"/>
                <w:numId w:val="4"/>
              </w:numPr>
              <w:spacing w:line="276" w:lineRule="auto"/>
              <w:rPr>
                <w:rFonts w:asciiTheme="majorBidi" w:hAnsiTheme="majorBidi" w:cstheme="majorBidi"/>
                <w:sz w:val="26"/>
              </w:rPr>
            </w:pPr>
            <w:r w:rsidRPr="00DB78F9">
              <w:rPr>
                <w:rFonts w:asciiTheme="majorBidi" w:hAnsiTheme="majorBidi" w:cstheme="majorBidi"/>
                <w:sz w:val="26"/>
              </w:rPr>
              <w:t xml:space="preserve">Single band image interpretation, </w:t>
            </w:r>
          </w:p>
          <w:p w:rsidR="00862937" w:rsidRPr="00330137" w:rsidRDefault="00862937" w:rsidP="001B36B9">
            <w:pPr>
              <w:pStyle w:val="ListParagraph"/>
              <w:autoSpaceDE w:val="0"/>
              <w:autoSpaceDN w:val="0"/>
              <w:adjustRightInd w:val="0"/>
              <w:spacing w:line="276" w:lineRule="auto"/>
              <w:ind w:left="630"/>
              <w:jc w:val="both"/>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11</w:t>
            </w:r>
          </w:p>
        </w:tc>
        <w:tc>
          <w:tcPr>
            <w:tcW w:w="6201" w:type="dxa"/>
          </w:tcPr>
          <w:p w:rsidR="00701D88" w:rsidRPr="00DB78F9" w:rsidRDefault="00701D88" w:rsidP="00701D88">
            <w:pPr>
              <w:pStyle w:val="ListParagraph"/>
              <w:numPr>
                <w:ilvl w:val="0"/>
                <w:numId w:val="10"/>
              </w:numPr>
              <w:spacing w:line="276" w:lineRule="auto"/>
              <w:rPr>
                <w:rFonts w:asciiTheme="majorBidi" w:hAnsiTheme="majorBidi" w:cstheme="majorBidi"/>
                <w:sz w:val="26"/>
              </w:rPr>
            </w:pPr>
            <w:r w:rsidRPr="00DB78F9">
              <w:rPr>
                <w:rFonts w:asciiTheme="majorBidi" w:hAnsiTheme="majorBidi" w:cstheme="majorBidi"/>
                <w:sz w:val="26"/>
              </w:rPr>
              <w:t xml:space="preserve">False color predictions, </w:t>
            </w:r>
          </w:p>
          <w:p w:rsidR="0015579E" w:rsidRPr="001B36B9" w:rsidRDefault="0015579E" w:rsidP="001B36B9">
            <w:pPr>
              <w:autoSpaceDE w:val="0"/>
              <w:autoSpaceDN w:val="0"/>
              <w:adjustRightInd w:val="0"/>
              <w:spacing w:line="276" w:lineRule="auto"/>
              <w:jc w:val="both"/>
              <w:rPr>
                <w:rFonts w:asciiTheme="majorBidi" w:hAnsiTheme="majorBidi" w:cstheme="majorBidi"/>
                <w:sz w:val="26"/>
                <w:szCs w:val="26"/>
              </w:rPr>
            </w:pPr>
          </w:p>
          <w:p w:rsidR="00862937" w:rsidRPr="00330137" w:rsidRDefault="00862937" w:rsidP="00F11DFC">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w:t>
            </w:r>
          </w:p>
          <w:p w:rsidR="00862937" w:rsidRPr="00330137" w:rsidRDefault="00862937" w:rsidP="00330137">
            <w:pPr>
              <w:spacing w:after="0" w:line="480" w:lineRule="auto"/>
            </w:pPr>
            <w:r w:rsidRPr="00330137">
              <w:t xml:space="preserve">      12</w:t>
            </w:r>
          </w:p>
        </w:tc>
        <w:tc>
          <w:tcPr>
            <w:tcW w:w="6201" w:type="dxa"/>
          </w:tcPr>
          <w:p w:rsidR="00701D88" w:rsidRPr="00DB78F9" w:rsidRDefault="00701D88" w:rsidP="00701D88">
            <w:pPr>
              <w:pStyle w:val="ListParagraph"/>
              <w:numPr>
                <w:ilvl w:val="0"/>
                <w:numId w:val="10"/>
              </w:numPr>
              <w:spacing w:line="276" w:lineRule="auto"/>
              <w:rPr>
                <w:rFonts w:asciiTheme="majorBidi" w:hAnsiTheme="majorBidi" w:cstheme="majorBidi"/>
                <w:sz w:val="26"/>
              </w:rPr>
            </w:pPr>
            <w:r w:rsidRPr="00DB78F9">
              <w:rPr>
                <w:rFonts w:asciiTheme="majorBidi" w:hAnsiTheme="majorBidi" w:cstheme="majorBidi"/>
                <w:sz w:val="26"/>
              </w:rPr>
              <w:t xml:space="preserve">False color composite Images Interpretation, </w:t>
            </w:r>
          </w:p>
          <w:p w:rsidR="00862937" w:rsidRPr="00330137" w:rsidRDefault="00862937" w:rsidP="000C6575">
            <w:pPr>
              <w:pStyle w:val="ListParagraph"/>
              <w:autoSpaceDE w:val="0"/>
              <w:autoSpaceDN w:val="0"/>
              <w:adjustRightInd w:val="0"/>
              <w:spacing w:line="276" w:lineRule="auto"/>
              <w:ind w:left="1080"/>
              <w:jc w:val="both"/>
            </w:pPr>
          </w:p>
        </w:tc>
        <w:tc>
          <w:tcPr>
            <w:tcW w:w="2408" w:type="dxa"/>
          </w:tcPr>
          <w:p w:rsidR="00862937" w:rsidRPr="00330137" w:rsidRDefault="00862937" w:rsidP="00330137">
            <w:pPr>
              <w:spacing w:after="0" w:line="480" w:lineRule="auto"/>
            </w:pPr>
          </w:p>
        </w:tc>
      </w:tr>
      <w:tr w:rsidR="00862937" w:rsidRPr="00330137" w:rsidTr="00330137">
        <w:trPr>
          <w:trHeight w:val="208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13</w:t>
            </w:r>
          </w:p>
        </w:tc>
        <w:tc>
          <w:tcPr>
            <w:tcW w:w="6201" w:type="dxa"/>
          </w:tcPr>
          <w:p w:rsidR="00701D88" w:rsidRPr="00DB78F9" w:rsidRDefault="00701D88" w:rsidP="00701D88">
            <w:pPr>
              <w:pStyle w:val="ListParagraph"/>
              <w:numPr>
                <w:ilvl w:val="0"/>
                <w:numId w:val="9"/>
              </w:numPr>
              <w:spacing w:line="276" w:lineRule="auto"/>
              <w:ind w:left="720"/>
              <w:rPr>
                <w:rFonts w:asciiTheme="majorBidi" w:hAnsiTheme="majorBidi" w:cstheme="majorBidi"/>
                <w:sz w:val="26"/>
              </w:rPr>
            </w:pPr>
            <w:r w:rsidRPr="00DB78F9">
              <w:rPr>
                <w:rFonts w:asciiTheme="majorBidi" w:hAnsiTheme="majorBidi" w:cstheme="majorBidi"/>
                <w:sz w:val="26"/>
              </w:rPr>
              <w:t xml:space="preserve">Visual Interpretation of aerial photographs, </w:t>
            </w:r>
          </w:p>
          <w:p w:rsidR="0015579E" w:rsidRPr="000C6575" w:rsidRDefault="0015579E" w:rsidP="000C6575">
            <w:pPr>
              <w:autoSpaceDE w:val="0"/>
              <w:autoSpaceDN w:val="0"/>
              <w:adjustRightInd w:val="0"/>
              <w:spacing w:line="276" w:lineRule="auto"/>
              <w:jc w:val="both"/>
              <w:rPr>
                <w:rFonts w:asciiTheme="majorBidi" w:hAnsiTheme="majorBidi" w:cstheme="majorBidi"/>
                <w:sz w:val="26"/>
                <w:szCs w:val="26"/>
              </w:rPr>
            </w:pPr>
          </w:p>
          <w:p w:rsidR="00862937" w:rsidRPr="00330137" w:rsidRDefault="00862937" w:rsidP="00330137">
            <w:pPr>
              <w:spacing w:after="0" w:line="480" w:lineRule="auto"/>
            </w:pPr>
          </w:p>
        </w:tc>
        <w:tc>
          <w:tcPr>
            <w:tcW w:w="2408" w:type="dxa"/>
          </w:tcPr>
          <w:p w:rsidR="00862937" w:rsidRPr="00330137" w:rsidRDefault="00862937" w:rsidP="00330137">
            <w:pPr>
              <w:spacing w:after="0" w:line="480" w:lineRule="auto"/>
            </w:pPr>
          </w:p>
        </w:tc>
      </w:tr>
      <w:tr w:rsidR="00862937" w:rsidRPr="00330137" w:rsidTr="00330137">
        <w:trPr>
          <w:trHeight w:val="2148"/>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14</w:t>
            </w:r>
          </w:p>
        </w:tc>
        <w:tc>
          <w:tcPr>
            <w:tcW w:w="6201" w:type="dxa"/>
          </w:tcPr>
          <w:p w:rsidR="00701D88" w:rsidRPr="00DB78F9" w:rsidRDefault="00701D88" w:rsidP="00701D88">
            <w:pPr>
              <w:pStyle w:val="ListParagraph"/>
              <w:numPr>
                <w:ilvl w:val="0"/>
                <w:numId w:val="9"/>
              </w:numPr>
              <w:spacing w:line="276" w:lineRule="auto"/>
              <w:ind w:left="720"/>
              <w:rPr>
                <w:rFonts w:asciiTheme="majorBidi" w:hAnsiTheme="majorBidi" w:cstheme="majorBidi"/>
                <w:sz w:val="26"/>
              </w:rPr>
            </w:pPr>
            <w:r w:rsidRPr="00DB78F9">
              <w:rPr>
                <w:rFonts w:asciiTheme="majorBidi" w:hAnsiTheme="majorBidi" w:cstheme="majorBidi"/>
                <w:sz w:val="26"/>
              </w:rPr>
              <w:t xml:space="preserve">Various sensors data comparison, </w:t>
            </w:r>
          </w:p>
          <w:p w:rsidR="00701D88" w:rsidRPr="00DB78F9" w:rsidRDefault="00701D88" w:rsidP="00701D88">
            <w:pPr>
              <w:pStyle w:val="ListParagraph"/>
              <w:numPr>
                <w:ilvl w:val="0"/>
                <w:numId w:val="9"/>
              </w:numPr>
              <w:spacing w:line="276" w:lineRule="auto"/>
              <w:ind w:left="720"/>
              <w:rPr>
                <w:rFonts w:asciiTheme="majorBidi" w:hAnsiTheme="majorBidi" w:cstheme="majorBidi"/>
                <w:sz w:val="26"/>
              </w:rPr>
            </w:pPr>
            <w:r w:rsidRPr="00DB78F9">
              <w:rPr>
                <w:rFonts w:asciiTheme="majorBidi" w:hAnsiTheme="majorBidi" w:cstheme="majorBidi"/>
                <w:sz w:val="26"/>
              </w:rPr>
              <w:t xml:space="preserve">Identification of targets, </w:t>
            </w:r>
          </w:p>
          <w:p w:rsidR="00862937" w:rsidRPr="00330137" w:rsidRDefault="00862937" w:rsidP="000C6575">
            <w:pPr>
              <w:autoSpaceDE w:val="0"/>
              <w:autoSpaceDN w:val="0"/>
              <w:adjustRightInd w:val="0"/>
              <w:spacing w:line="276" w:lineRule="auto"/>
              <w:jc w:val="both"/>
            </w:pPr>
          </w:p>
        </w:tc>
        <w:tc>
          <w:tcPr>
            <w:tcW w:w="2408" w:type="dxa"/>
          </w:tcPr>
          <w:p w:rsidR="00862937" w:rsidRPr="00330137" w:rsidRDefault="00862937" w:rsidP="00330137">
            <w:pPr>
              <w:spacing w:after="0" w:line="480" w:lineRule="auto"/>
            </w:pPr>
          </w:p>
        </w:tc>
      </w:tr>
      <w:tr w:rsidR="00862937" w:rsidRPr="00330137" w:rsidTr="00330137">
        <w:trPr>
          <w:trHeight w:val="1923"/>
        </w:trPr>
        <w:tc>
          <w:tcPr>
            <w:tcW w:w="1186" w:type="dxa"/>
          </w:tcPr>
          <w:p w:rsidR="00862937" w:rsidRPr="00330137" w:rsidRDefault="00862937" w:rsidP="00330137">
            <w:pPr>
              <w:spacing w:after="0" w:line="480" w:lineRule="auto"/>
            </w:pPr>
          </w:p>
          <w:p w:rsidR="00862937" w:rsidRPr="00330137" w:rsidRDefault="00862937" w:rsidP="00330137">
            <w:pPr>
              <w:spacing w:after="0" w:line="480" w:lineRule="auto"/>
            </w:pPr>
          </w:p>
          <w:p w:rsidR="00862937" w:rsidRPr="00330137" w:rsidRDefault="00862937" w:rsidP="00330137">
            <w:pPr>
              <w:spacing w:after="0" w:line="480" w:lineRule="auto"/>
            </w:pPr>
            <w:r w:rsidRPr="00330137">
              <w:t xml:space="preserve">     15</w:t>
            </w:r>
          </w:p>
        </w:tc>
        <w:tc>
          <w:tcPr>
            <w:tcW w:w="6201" w:type="dxa"/>
          </w:tcPr>
          <w:p w:rsidR="00701D88" w:rsidRPr="00DB78F9" w:rsidRDefault="00701D88" w:rsidP="00701D88">
            <w:pPr>
              <w:pStyle w:val="ListParagraph"/>
              <w:numPr>
                <w:ilvl w:val="0"/>
                <w:numId w:val="9"/>
              </w:numPr>
              <w:spacing w:line="276" w:lineRule="auto"/>
              <w:ind w:left="720"/>
              <w:rPr>
                <w:rFonts w:asciiTheme="majorBidi" w:hAnsiTheme="majorBidi" w:cstheme="majorBidi"/>
                <w:sz w:val="26"/>
              </w:rPr>
            </w:pPr>
            <w:r w:rsidRPr="00DB78F9">
              <w:rPr>
                <w:rFonts w:asciiTheme="majorBidi" w:hAnsiTheme="majorBidi" w:cstheme="majorBidi"/>
                <w:sz w:val="26"/>
              </w:rPr>
              <w:t xml:space="preserve">Thermal Infrared Image interpretation, </w:t>
            </w:r>
          </w:p>
          <w:p w:rsidR="00701D88" w:rsidRPr="00DB78F9" w:rsidRDefault="00701D88" w:rsidP="00701D88">
            <w:pPr>
              <w:pStyle w:val="ListParagraph"/>
              <w:numPr>
                <w:ilvl w:val="0"/>
                <w:numId w:val="9"/>
              </w:numPr>
              <w:spacing w:line="276" w:lineRule="auto"/>
              <w:ind w:left="720"/>
              <w:rPr>
                <w:rFonts w:asciiTheme="majorBidi" w:hAnsiTheme="majorBidi" w:cstheme="majorBidi"/>
                <w:sz w:val="26"/>
              </w:rPr>
            </w:pPr>
            <w:r w:rsidRPr="00DB78F9">
              <w:rPr>
                <w:rFonts w:asciiTheme="majorBidi" w:hAnsiTheme="majorBidi" w:cstheme="majorBidi"/>
                <w:sz w:val="26"/>
              </w:rPr>
              <w:t xml:space="preserve">Intro to ERDAS Imagine, display, Geo-linking, Zooming, </w:t>
            </w:r>
          </w:p>
          <w:p w:rsidR="00862937" w:rsidRPr="00330137" w:rsidRDefault="00862937" w:rsidP="000C6575">
            <w:pPr>
              <w:pStyle w:val="ListParagraph"/>
              <w:spacing w:after="0" w:line="480" w:lineRule="auto"/>
            </w:pPr>
          </w:p>
        </w:tc>
        <w:tc>
          <w:tcPr>
            <w:tcW w:w="2408" w:type="dxa"/>
          </w:tcPr>
          <w:p w:rsidR="00862937" w:rsidRPr="00330137" w:rsidRDefault="00862937" w:rsidP="00330137">
            <w:pPr>
              <w:spacing w:after="0" w:line="480" w:lineRule="auto"/>
            </w:pPr>
          </w:p>
        </w:tc>
      </w:tr>
    </w:tbl>
    <w:p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0A" w:rsidRDefault="0010040A" w:rsidP="00C43620">
      <w:pPr>
        <w:spacing w:after="0" w:line="240" w:lineRule="auto"/>
      </w:pPr>
      <w:r>
        <w:separator/>
      </w:r>
    </w:p>
  </w:endnote>
  <w:endnote w:type="continuationSeparator" w:id="0">
    <w:p w:rsidR="0010040A" w:rsidRDefault="0010040A"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F81A77">
      <w:fldChar w:fldCharType="begin"/>
    </w:r>
    <w:r w:rsidR="00F81A77">
      <w:instrText xml:space="preserve"> PAGE   \* MERGEFORMAT </w:instrText>
    </w:r>
    <w:r w:rsidR="00F81A77">
      <w:fldChar w:fldCharType="separate"/>
    </w:r>
    <w:r w:rsidR="000C6575">
      <w:rPr>
        <w:noProof/>
      </w:rPr>
      <w:t>4</w:t>
    </w:r>
    <w:r w:rsidR="00F81A77">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0A" w:rsidRDefault="0010040A" w:rsidP="00C43620">
      <w:pPr>
        <w:spacing w:after="0" w:line="240" w:lineRule="auto"/>
      </w:pPr>
      <w:r>
        <w:separator/>
      </w:r>
    </w:p>
  </w:footnote>
  <w:footnote w:type="continuationSeparator" w:id="0">
    <w:p w:rsidR="0010040A" w:rsidRDefault="0010040A"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DC"/>
    <w:multiLevelType w:val="hybridMultilevel"/>
    <w:tmpl w:val="26C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AF4"/>
    <w:multiLevelType w:val="hybridMultilevel"/>
    <w:tmpl w:val="3E187F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095362AE"/>
    <w:multiLevelType w:val="hybridMultilevel"/>
    <w:tmpl w:val="173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B20D6"/>
    <w:multiLevelType w:val="hybridMultilevel"/>
    <w:tmpl w:val="56C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53E09"/>
    <w:multiLevelType w:val="hybridMultilevel"/>
    <w:tmpl w:val="26C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1663"/>
    <w:multiLevelType w:val="hybridMultilevel"/>
    <w:tmpl w:val="349CC0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D2F06"/>
    <w:multiLevelType w:val="hybridMultilevel"/>
    <w:tmpl w:val="61C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D25FF"/>
    <w:multiLevelType w:val="hybridMultilevel"/>
    <w:tmpl w:val="DEBA0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B838F0"/>
    <w:multiLevelType w:val="hybridMultilevel"/>
    <w:tmpl w:val="3FF6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93E59"/>
    <w:multiLevelType w:val="hybridMultilevel"/>
    <w:tmpl w:val="41B8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660"/>
    <w:multiLevelType w:val="hybridMultilevel"/>
    <w:tmpl w:val="5FA0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2F6517"/>
    <w:multiLevelType w:val="hybridMultilevel"/>
    <w:tmpl w:val="C8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11"/>
  </w:num>
  <w:num w:numId="8">
    <w:abstractNumId w:val="3"/>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3A48"/>
    <w:rsid w:val="000826C3"/>
    <w:rsid w:val="000C6575"/>
    <w:rsid w:val="0010040A"/>
    <w:rsid w:val="0015579E"/>
    <w:rsid w:val="001B36B9"/>
    <w:rsid w:val="001D5CA2"/>
    <w:rsid w:val="001E14B7"/>
    <w:rsid w:val="00212E69"/>
    <w:rsid w:val="0022737D"/>
    <w:rsid w:val="0023134B"/>
    <w:rsid w:val="00275249"/>
    <w:rsid w:val="00290B81"/>
    <w:rsid w:val="002C47BA"/>
    <w:rsid w:val="00320C09"/>
    <w:rsid w:val="00330137"/>
    <w:rsid w:val="004330EA"/>
    <w:rsid w:val="00497D2C"/>
    <w:rsid w:val="0057151F"/>
    <w:rsid w:val="005B1872"/>
    <w:rsid w:val="00623E57"/>
    <w:rsid w:val="00701D88"/>
    <w:rsid w:val="0078114A"/>
    <w:rsid w:val="00782096"/>
    <w:rsid w:val="007D271A"/>
    <w:rsid w:val="007F535E"/>
    <w:rsid w:val="00807273"/>
    <w:rsid w:val="00823459"/>
    <w:rsid w:val="0083201A"/>
    <w:rsid w:val="00862937"/>
    <w:rsid w:val="00892F73"/>
    <w:rsid w:val="008F3175"/>
    <w:rsid w:val="009105AF"/>
    <w:rsid w:val="009C4F70"/>
    <w:rsid w:val="009C59A3"/>
    <w:rsid w:val="00A74938"/>
    <w:rsid w:val="00A84A9F"/>
    <w:rsid w:val="00AF1563"/>
    <w:rsid w:val="00AF4489"/>
    <w:rsid w:val="00B66B7F"/>
    <w:rsid w:val="00B85A0D"/>
    <w:rsid w:val="00BA6BE1"/>
    <w:rsid w:val="00C1511C"/>
    <w:rsid w:val="00C21ED8"/>
    <w:rsid w:val="00C23299"/>
    <w:rsid w:val="00C43620"/>
    <w:rsid w:val="00C56E34"/>
    <w:rsid w:val="00C61198"/>
    <w:rsid w:val="00CA600A"/>
    <w:rsid w:val="00CD5ED7"/>
    <w:rsid w:val="00CF2AB2"/>
    <w:rsid w:val="00D8284D"/>
    <w:rsid w:val="00DA3373"/>
    <w:rsid w:val="00DA76E8"/>
    <w:rsid w:val="00DB3301"/>
    <w:rsid w:val="00DB78C4"/>
    <w:rsid w:val="00DC3C87"/>
    <w:rsid w:val="00DC5B4C"/>
    <w:rsid w:val="00E62C51"/>
    <w:rsid w:val="00EB16F5"/>
    <w:rsid w:val="00F11DFC"/>
    <w:rsid w:val="00F81A77"/>
    <w:rsid w:val="00FA1686"/>
    <w:rsid w:val="00FA4202"/>
    <w:rsid w:val="00FC4377"/>
    <w:rsid w:val="00FE1EE3"/>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00337-D1AB-4C6D-99F4-CBD352CE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3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F11DFC"/>
    <w:pPr>
      <w:widowControl w:val="0"/>
      <w:autoSpaceDE w:val="0"/>
      <w:autoSpaceDN w:val="0"/>
      <w:spacing w:after="0" w:line="240" w:lineRule="auto"/>
      <w:ind w:left="108"/>
    </w:pPr>
    <w:rPr>
      <w:rFonts w:ascii="Arial" w:eastAsia="Arial" w:hAnsi="Arial" w:cs="Arial"/>
    </w:rPr>
  </w:style>
  <w:style w:type="paragraph" w:styleId="NormalWeb">
    <w:name w:val="Normal (Web)"/>
    <w:basedOn w:val="Normal"/>
    <w:uiPriority w:val="99"/>
    <w:unhideWhenUsed/>
    <w:rsid w:val="00F11DFC"/>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4982">
      <w:bodyDiv w:val="1"/>
      <w:marLeft w:val="0"/>
      <w:marRight w:val="0"/>
      <w:marTop w:val="0"/>
      <w:marBottom w:val="0"/>
      <w:divBdr>
        <w:top w:val="none" w:sz="0" w:space="0" w:color="auto"/>
        <w:left w:val="none" w:sz="0" w:space="0" w:color="auto"/>
        <w:bottom w:val="none" w:sz="0" w:space="0" w:color="auto"/>
        <w:right w:val="none" w:sz="0" w:space="0" w:color="auto"/>
      </w:divBdr>
    </w:div>
    <w:div w:id="593173606">
      <w:bodyDiv w:val="1"/>
      <w:marLeft w:val="0"/>
      <w:marRight w:val="0"/>
      <w:marTop w:val="0"/>
      <w:marBottom w:val="0"/>
      <w:divBdr>
        <w:top w:val="none" w:sz="0" w:space="0" w:color="auto"/>
        <w:left w:val="none" w:sz="0" w:space="0" w:color="auto"/>
        <w:bottom w:val="none" w:sz="0" w:space="0" w:color="auto"/>
        <w:right w:val="none" w:sz="0" w:space="0" w:color="auto"/>
      </w:divBdr>
    </w:div>
    <w:div w:id="1010452316">
      <w:bodyDiv w:val="1"/>
      <w:marLeft w:val="0"/>
      <w:marRight w:val="0"/>
      <w:marTop w:val="0"/>
      <w:marBottom w:val="0"/>
      <w:divBdr>
        <w:top w:val="none" w:sz="0" w:space="0" w:color="auto"/>
        <w:left w:val="none" w:sz="0" w:space="0" w:color="auto"/>
        <w:bottom w:val="none" w:sz="0" w:space="0" w:color="auto"/>
        <w:right w:val="none" w:sz="0" w:space="0" w:color="auto"/>
      </w:divBdr>
    </w:div>
    <w:div w:id="1088115275">
      <w:bodyDiv w:val="1"/>
      <w:marLeft w:val="0"/>
      <w:marRight w:val="0"/>
      <w:marTop w:val="0"/>
      <w:marBottom w:val="0"/>
      <w:divBdr>
        <w:top w:val="none" w:sz="0" w:space="0" w:color="auto"/>
        <w:left w:val="none" w:sz="0" w:space="0" w:color="auto"/>
        <w:bottom w:val="none" w:sz="0" w:space="0" w:color="auto"/>
        <w:right w:val="none" w:sz="0" w:space="0" w:color="auto"/>
      </w:divBdr>
    </w:div>
    <w:div w:id="1679766129">
      <w:bodyDiv w:val="1"/>
      <w:marLeft w:val="0"/>
      <w:marRight w:val="0"/>
      <w:marTop w:val="0"/>
      <w:marBottom w:val="0"/>
      <w:divBdr>
        <w:top w:val="none" w:sz="0" w:space="0" w:color="auto"/>
        <w:left w:val="none" w:sz="0" w:space="0" w:color="auto"/>
        <w:bottom w:val="none" w:sz="0" w:space="0" w:color="auto"/>
        <w:right w:val="none" w:sz="0" w:space="0" w:color="auto"/>
      </w:divBdr>
    </w:div>
    <w:div w:id="1861817429">
      <w:bodyDiv w:val="1"/>
      <w:marLeft w:val="0"/>
      <w:marRight w:val="0"/>
      <w:marTop w:val="0"/>
      <w:marBottom w:val="0"/>
      <w:divBdr>
        <w:top w:val="none" w:sz="0" w:space="0" w:color="auto"/>
        <w:left w:val="none" w:sz="0" w:space="0" w:color="auto"/>
        <w:bottom w:val="none" w:sz="0" w:space="0" w:color="auto"/>
        <w:right w:val="none" w:sz="0" w:space="0" w:color="auto"/>
      </w:divBdr>
    </w:div>
    <w:div w:id="20129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Mirza Noman Baig</cp:lastModifiedBy>
  <cp:revision>7</cp:revision>
  <cp:lastPrinted>2013-09-06T12:31:00Z</cp:lastPrinted>
  <dcterms:created xsi:type="dcterms:W3CDTF">2021-05-05T07:37:00Z</dcterms:created>
  <dcterms:modified xsi:type="dcterms:W3CDTF">2023-08-08T12:17:00Z</dcterms:modified>
</cp:coreProperties>
</file>