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2626" w14:textId="77777777" w:rsidR="0078114A" w:rsidRDefault="0078114A" w:rsidP="00330137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13BE71C6" w14:textId="77777777" w:rsidR="00353E05" w:rsidRDefault="00353E05" w:rsidP="00330137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14:paraId="0C1F76F9" w14:textId="77777777" w:rsidR="0078114A" w:rsidRDefault="00353E05" w:rsidP="00C761FE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14:paraId="2E23F138" w14:textId="77777777" w:rsidR="0030606D" w:rsidRDefault="0030606D" w:rsidP="00C761FE">
      <w:pPr>
        <w:pStyle w:val="Header"/>
        <w:jc w:val="center"/>
        <w:rPr>
          <w:b/>
          <w:sz w:val="28"/>
          <w:szCs w:val="28"/>
          <w:u w:val="single"/>
        </w:rPr>
      </w:pPr>
    </w:p>
    <w:p w14:paraId="523046A2" w14:textId="77777777"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14:paraId="21128B19" w14:textId="0DF9B7C3" w:rsidR="00C43620" w:rsidRPr="00766200" w:rsidRDefault="00503072" w:rsidP="00C43620">
      <w:pPr>
        <w:rPr>
          <w:b/>
        </w:rPr>
      </w:pPr>
      <w:r>
        <w:t>Course code:</w:t>
      </w:r>
      <w:r w:rsidR="00390394">
        <w:t xml:space="preserve"> AR-615</w:t>
      </w:r>
      <w:r>
        <w:t xml:space="preserve">       </w:t>
      </w:r>
      <w:r w:rsidR="008001FE">
        <w:t xml:space="preserve">        </w:t>
      </w:r>
      <w:r w:rsidR="00EC424C">
        <w:tab/>
      </w:r>
      <w:r w:rsidR="00450EDC">
        <w:t xml:space="preserve">  </w:t>
      </w:r>
      <w:r w:rsidR="00EC424C">
        <w:tab/>
      </w:r>
      <w:r w:rsidR="008001FE">
        <w:t xml:space="preserve">   </w:t>
      </w:r>
      <w:r w:rsidR="00450EDC">
        <w:t xml:space="preserve">                   </w:t>
      </w:r>
      <w:r>
        <w:t xml:space="preserve">Course title: </w:t>
      </w:r>
      <w:r w:rsidR="00390394" w:rsidRPr="00390394">
        <w:rPr>
          <w:sz w:val="24"/>
          <w:szCs w:val="24"/>
          <w:lang w:val="en-GB"/>
        </w:rPr>
        <w:t>Disaster and Hazard management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659"/>
        <w:gridCol w:w="3660"/>
      </w:tblGrid>
      <w:tr w:rsidR="00C43620" w:rsidRPr="00330137" w14:paraId="205BA27E" w14:textId="77777777" w:rsidTr="00766200">
        <w:trPr>
          <w:trHeight w:val="1230"/>
        </w:trPr>
        <w:tc>
          <w:tcPr>
            <w:tcW w:w="2272" w:type="dxa"/>
            <w:vAlign w:val="center"/>
          </w:tcPr>
          <w:p w14:paraId="5F6EF42E" w14:textId="77777777" w:rsidR="00C43620" w:rsidRPr="00330137" w:rsidRDefault="00C43620" w:rsidP="00766200">
            <w:pPr>
              <w:spacing w:after="0" w:line="240" w:lineRule="auto"/>
            </w:pPr>
          </w:p>
          <w:p w14:paraId="3E9A6818" w14:textId="77777777" w:rsidR="00C43620" w:rsidRPr="00330137" w:rsidRDefault="00C43620" w:rsidP="00766200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  <w:gridSpan w:val="2"/>
            <w:vAlign w:val="center"/>
          </w:tcPr>
          <w:p w14:paraId="44984353" w14:textId="60A27EC4" w:rsidR="00C43620" w:rsidRPr="00330137" w:rsidRDefault="00645DA1" w:rsidP="00265B01">
            <w:pPr>
              <w:spacing w:after="0" w:line="240" w:lineRule="auto"/>
              <w:jc w:val="center"/>
            </w:pPr>
            <w:r>
              <w:t>M</w:t>
            </w:r>
            <w:r w:rsidR="0072081E">
              <w:t>-ARCH</w:t>
            </w:r>
          </w:p>
        </w:tc>
      </w:tr>
      <w:tr w:rsidR="00C43620" w:rsidRPr="00330137" w14:paraId="5C3CA350" w14:textId="77777777" w:rsidTr="00766200">
        <w:trPr>
          <w:trHeight w:val="1140"/>
        </w:trPr>
        <w:tc>
          <w:tcPr>
            <w:tcW w:w="2272" w:type="dxa"/>
            <w:vAlign w:val="center"/>
          </w:tcPr>
          <w:p w14:paraId="76757F5B" w14:textId="77777777" w:rsidR="00C43620" w:rsidRPr="00330137" w:rsidRDefault="00C43620" w:rsidP="00766200">
            <w:pPr>
              <w:spacing w:after="0" w:line="240" w:lineRule="auto"/>
            </w:pPr>
          </w:p>
          <w:p w14:paraId="14A3C01F" w14:textId="77777777" w:rsidR="00C43620" w:rsidRPr="00330137" w:rsidRDefault="00C43620" w:rsidP="00766200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  <w:gridSpan w:val="2"/>
            <w:vAlign w:val="center"/>
          </w:tcPr>
          <w:p w14:paraId="690E14B0" w14:textId="2939D452" w:rsidR="00C43620" w:rsidRPr="00330137" w:rsidRDefault="004679C6" w:rsidP="00265B01">
            <w:pPr>
              <w:spacing w:after="0" w:line="240" w:lineRule="auto"/>
              <w:jc w:val="center"/>
            </w:pPr>
            <w:r>
              <w:t>3+0</w:t>
            </w:r>
          </w:p>
        </w:tc>
      </w:tr>
      <w:tr w:rsidR="00C43620" w:rsidRPr="00330137" w14:paraId="01778B1C" w14:textId="77777777" w:rsidTr="00766200">
        <w:trPr>
          <w:trHeight w:val="1140"/>
        </w:trPr>
        <w:tc>
          <w:tcPr>
            <w:tcW w:w="2272" w:type="dxa"/>
            <w:vAlign w:val="center"/>
          </w:tcPr>
          <w:p w14:paraId="1D522C2D" w14:textId="77777777" w:rsidR="00C43620" w:rsidRPr="00330137" w:rsidRDefault="00C43620" w:rsidP="00766200">
            <w:pPr>
              <w:spacing w:after="0" w:line="240" w:lineRule="auto"/>
            </w:pPr>
          </w:p>
          <w:p w14:paraId="74757457" w14:textId="77777777" w:rsidR="00C43620" w:rsidRPr="00330137" w:rsidRDefault="00C43620" w:rsidP="00766200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  <w:gridSpan w:val="2"/>
            <w:vAlign w:val="center"/>
          </w:tcPr>
          <w:p w14:paraId="58FD1E12" w14:textId="149E1A0F" w:rsidR="00503072" w:rsidRPr="00330137" w:rsidRDefault="00657957" w:rsidP="00265B01">
            <w:pPr>
              <w:spacing w:after="0" w:line="240" w:lineRule="auto"/>
              <w:jc w:val="center"/>
            </w:pPr>
            <w:r>
              <w:t>One semester(</w:t>
            </w:r>
            <w:r w:rsidR="008001FE">
              <w:t>16 weeks</w:t>
            </w:r>
            <w:r>
              <w:t>)</w:t>
            </w:r>
          </w:p>
        </w:tc>
      </w:tr>
      <w:tr w:rsidR="00503072" w:rsidRPr="00330137" w14:paraId="038B22E0" w14:textId="77777777" w:rsidTr="00766200">
        <w:trPr>
          <w:trHeight w:val="1230"/>
        </w:trPr>
        <w:tc>
          <w:tcPr>
            <w:tcW w:w="2272" w:type="dxa"/>
            <w:vAlign w:val="center"/>
          </w:tcPr>
          <w:p w14:paraId="62205A3B" w14:textId="77777777" w:rsidR="00503072" w:rsidRPr="00330137" w:rsidRDefault="00503072" w:rsidP="00766200">
            <w:pPr>
              <w:spacing w:after="0" w:line="240" w:lineRule="auto"/>
            </w:pPr>
          </w:p>
          <w:p w14:paraId="0E3277F5" w14:textId="77777777" w:rsidR="00503072" w:rsidRPr="00330137" w:rsidRDefault="00503072" w:rsidP="00766200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  <w:gridSpan w:val="2"/>
            <w:vAlign w:val="center"/>
          </w:tcPr>
          <w:p w14:paraId="4130ADDF" w14:textId="77777777" w:rsidR="00503072" w:rsidRPr="00BA6EF8" w:rsidRDefault="008001FE" w:rsidP="00265B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01FE">
              <w:t>None</w:t>
            </w:r>
          </w:p>
        </w:tc>
      </w:tr>
      <w:tr w:rsidR="00503072" w:rsidRPr="00330137" w14:paraId="5242C165" w14:textId="77777777" w:rsidTr="00766200">
        <w:trPr>
          <w:trHeight w:val="1140"/>
        </w:trPr>
        <w:tc>
          <w:tcPr>
            <w:tcW w:w="2272" w:type="dxa"/>
            <w:vAlign w:val="center"/>
          </w:tcPr>
          <w:p w14:paraId="0BC59D35" w14:textId="77777777" w:rsidR="00503072" w:rsidRPr="00330137" w:rsidRDefault="00503072" w:rsidP="00766200">
            <w:pPr>
              <w:spacing w:after="0" w:line="240" w:lineRule="auto"/>
            </w:pPr>
          </w:p>
          <w:p w14:paraId="372CA5B7" w14:textId="77777777" w:rsidR="00503072" w:rsidRPr="00330137" w:rsidRDefault="00503072" w:rsidP="00766200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  <w:gridSpan w:val="2"/>
            <w:vAlign w:val="center"/>
          </w:tcPr>
          <w:p w14:paraId="46DE1E71" w14:textId="2D0BAD11" w:rsidR="00503072" w:rsidRPr="00330137" w:rsidRDefault="00265B01" w:rsidP="00265B01">
            <w:pPr>
              <w:spacing w:after="0" w:line="240" w:lineRule="auto"/>
              <w:jc w:val="center"/>
            </w:pPr>
            <w:r>
              <w:t>As Per timetable</w:t>
            </w:r>
          </w:p>
        </w:tc>
      </w:tr>
      <w:tr w:rsidR="00503072" w:rsidRPr="00330137" w14:paraId="44C9A656" w14:textId="77777777" w:rsidTr="00766200">
        <w:trPr>
          <w:trHeight w:val="1140"/>
        </w:trPr>
        <w:tc>
          <w:tcPr>
            <w:tcW w:w="2272" w:type="dxa"/>
            <w:vAlign w:val="center"/>
          </w:tcPr>
          <w:p w14:paraId="6602328E" w14:textId="77777777" w:rsidR="00503072" w:rsidRPr="00330137" w:rsidRDefault="00503072" w:rsidP="00766200">
            <w:pPr>
              <w:spacing w:after="0" w:line="240" w:lineRule="auto"/>
            </w:pPr>
          </w:p>
          <w:p w14:paraId="7D5A5CE1" w14:textId="77777777" w:rsidR="00503072" w:rsidRPr="00330137" w:rsidRDefault="00503072" w:rsidP="00766200">
            <w:pPr>
              <w:spacing w:after="0" w:line="240" w:lineRule="auto"/>
            </w:pPr>
            <w:r w:rsidRPr="00330137">
              <w:t>Counseling Timing</w:t>
            </w:r>
          </w:p>
          <w:p w14:paraId="0EAA2824" w14:textId="77777777" w:rsidR="00503072" w:rsidRPr="00330137" w:rsidRDefault="00503072" w:rsidP="00766200">
            <w:pPr>
              <w:spacing w:after="0" w:line="240" w:lineRule="auto"/>
            </w:pPr>
          </w:p>
          <w:p w14:paraId="30D29F0E" w14:textId="77777777" w:rsidR="00503072" w:rsidRPr="00330137" w:rsidRDefault="00503072" w:rsidP="00766200">
            <w:pPr>
              <w:spacing w:after="0" w:line="240" w:lineRule="auto"/>
            </w:pPr>
          </w:p>
        </w:tc>
        <w:tc>
          <w:tcPr>
            <w:tcW w:w="3659" w:type="dxa"/>
            <w:vAlign w:val="center"/>
          </w:tcPr>
          <w:p w14:paraId="1E2F2C8E" w14:textId="33FB1FFF" w:rsidR="0033076D" w:rsidRDefault="00265B01" w:rsidP="0072081E">
            <w:pPr>
              <w:spacing w:after="0" w:line="240" w:lineRule="auto"/>
              <w:jc w:val="center"/>
            </w:pPr>
            <w:r>
              <w:t>Kindly see office window</w:t>
            </w:r>
          </w:p>
        </w:tc>
        <w:tc>
          <w:tcPr>
            <w:tcW w:w="3660" w:type="dxa"/>
            <w:vAlign w:val="center"/>
          </w:tcPr>
          <w:p w14:paraId="5F11B13F" w14:textId="105A7A0F" w:rsidR="00263454" w:rsidRPr="00330137" w:rsidRDefault="00657957" w:rsidP="0065795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03072" w:rsidRPr="00330137" w14:paraId="7EAFAFB1" w14:textId="77777777" w:rsidTr="00766200">
        <w:trPr>
          <w:trHeight w:val="1140"/>
        </w:trPr>
        <w:tc>
          <w:tcPr>
            <w:tcW w:w="2272" w:type="dxa"/>
            <w:vAlign w:val="center"/>
          </w:tcPr>
          <w:p w14:paraId="06FF1307" w14:textId="77777777" w:rsidR="00503072" w:rsidRPr="00330137" w:rsidRDefault="00503072" w:rsidP="00766200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3659" w:type="dxa"/>
            <w:vAlign w:val="center"/>
          </w:tcPr>
          <w:p w14:paraId="0289A899" w14:textId="7A09454C" w:rsidR="00503072" w:rsidRDefault="00657957" w:rsidP="00657957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3660" w:type="dxa"/>
            <w:vAlign w:val="center"/>
          </w:tcPr>
          <w:p w14:paraId="761599C5" w14:textId="77777777" w:rsidR="00595140" w:rsidRDefault="00595140" w:rsidP="004002B7">
            <w:pPr>
              <w:spacing w:after="0" w:line="240" w:lineRule="auto"/>
            </w:pPr>
          </w:p>
          <w:p w14:paraId="35B91082" w14:textId="79A2A314" w:rsidR="004002B7" w:rsidRDefault="004002B7" w:rsidP="004002B7">
            <w:pPr>
              <w:spacing w:after="0" w:line="240" w:lineRule="auto"/>
            </w:pPr>
            <w:r>
              <w:t xml:space="preserve">Email: </w:t>
            </w:r>
          </w:p>
          <w:p w14:paraId="17BB1209" w14:textId="77777777" w:rsidR="00503072" w:rsidRPr="00330137" w:rsidRDefault="00503072" w:rsidP="00161EFD">
            <w:pPr>
              <w:spacing w:after="0" w:line="240" w:lineRule="auto"/>
            </w:pPr>
          </w:p>
        </w:tc>
      </w:tr>
    </w:tbl>
    <w:p w14:paraId="34F423FE" w14:textId="77777777"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14:paraId="1515A982" w14:textId="77777777"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14:paraId="7B1498B8" w14:textId="77777777" w:rsidR="00766200" w:rsidRDefault="00766200" w:rsidP="00C43620">
      <w:pPr>
        <w:rPr>
          <w:rFonts w:asciiTheme="majorHAnsi" w:hAnsiTheme="majorHAnsi"/>
          <w:b/>
          <w:u w:val="single"/>
        </w:rPr>
      </w:pPr>
    </w:p>
    <w:p w14:paraId="1CAB9CDC" w14:textId="77777777" w:rsidR="00944C9A" w:rsidRDefault="00944C9A" w:rsidP="00C43620">
      <w:pPr>
        <w:rPr>
          <w:rFonts w:asciiTheme="majorHAnsi" w:hAnsiTheme="majorHAnsi"/>
          <w:b/>
          <w:u w:val="single"/>
        </w:rPr>
      </w:pPr>
    </w:p>
    <w:p w14:paraId="6033C965" w14:textId="3468344F" w:rsidR="00C43620" w:rsidRDefault="00C43620" w:rsidP="00C43620">
      <w:pPr>
        <w:rPr>
          <w:rFonts w:asciiTheme="majorHAnsi" w:hAnsiTheme="majorHAnsi"/>
          <w:b/>
          <w:u w:val="single"/>
        </w:rPr>
      </w:pPr>
      <w:r w:rsidRPr="00353E05">
        <w:rPr>
          <w:rFonts w:asciiTheme="majorHAnsi" w:hAnsiTheme="majorHAnsi"/>
          <w:b/>
          <w:u w:val="single"/>
        </w:rPr>
        <w:lastRenderedPageBreak/>
        <w:t>Learning Objective:</w:t>
      </w:r>
    </w:p>
    <w:p w14:paraId="6D580C1E" w14:textId="0B821DC1" w:rsidR="009438C9" w:rsidRDefault="009438C9" w:rsidP="009438C9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To familiarize with the basic concepts and skills about natural and human induced hazards</w:t>
      </w:r>
      <w:r>
        <w:rPr>
          <w:rFonts w:asciiTheme="majorBidi" w:hAnsiTheme="majorBidi" w:cstheme="majorBidi"/>
          <w:color w:val="000000"/>
          <w:sz w:val="26"/>
        </w:rPr>
        <w:t xml:space="preserve"> and associated disaster</w:t>
      </w:r>
      <w:r w:rsidRPr="004A71CE">
        <w:rPr>
          <w:rFonts w:asciiTheme="majorBidi" w:hAnsiTheme="majorBidi" w:cstheme="majorBidi"/>
          <w:color w:val="000000"/>
          <w:sz w:val="26"/>
        </w:rPr>
        <w:t>, disaster management</w:t>
      </w:r>
      <w:r>
        <w:rPr>
          <w:rFonts w:asciiTheme="majorBidi" w:hAnsiTheme="majorBidi" w:cstheme="majorBidi"/>
          <w:color w:val="000000"/>
          <w:sz w:val="26"/>
        </w:rPr>
        <w:t>, and adaptation to climate change.</w:t>
      </w:r>
    </w:p>
    <w:p w14:paraId="343CE8C6" w14:textId="77777777" w:rsidR="009438C9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Define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the basics of natural and human-induced hazards</w:t>
      </w:r>
      <w:r>
        <w:rPr>
          <w:rFonts w:asciiTheme="majorBidi" w:hAnsiTheme="majorBidi" w:cstheme="majorBidi"/>
          <w:bCs/>
          <w:color w:val="000000"/>
          <w:sz w:val="26"/>
        </w:rPr>
        <w:t xml:space="preserve"> and associated disasters</w:t>
      </w:r>
    </w:p>
    <w:p w14:paraId="1FBAD2CB" w14:textId="77777777" w:rsidR="009438C9" w:rsidRPr="004A71CE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Understand and e</w:t>
      </w:r>
      <w:r w:rsidRPr="004A71CE">
        <w:rPr>
          <w:rFonts w:asciiTheme="majorBidi" w:hAnsiTheme="majorBidi" w:cstheme="majorBidi"/>
          <w:bCs/>
          <w:color w:val="000000"/>
          <w:sz w:val="26"/>
        </w:rPr>
        <w:t>xplain</w:t>
      </w:r>
      <w:r>
        <w:rPr>
          <w:rFonts w:asciiTheme="majorBidi" w:hAnsiTheme="majorBidi" w:cstheme="majorBidi"/>
          <w:bCs/>
          <w:color w:val="000000"/>
          <w:sz w:val="26"/>
        </w:rPr>
        <w:t xml:space="preserve"> disaster management cycle (Pre-disaster, disaster, and post disaster scenario),</w:t>
      </w:r>
      <w:r w:rsidRPr="004A71CE">
        <w:rPr>
          <w:rFonts w:asciiTheme="majorBidi" w:hAnsiTheme="majorBidi" w:cstheme="majorBidi"/>
          <w:bCs/>
          <w:color w:val="000000"/>
          <w:sz w:val="26"/>
        </w:rPr>
        <w:t>and its relation to development</w:t>
      </w:r>
    </w:p>
    <w:p w14:paraId="5D356792" w14:textId="77777777" w:rsidR="009438C9" w:rsidRPr="004A71CE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Outlining the hazard profile </w:t>
      </w:r>
      <w:r>
        <w:rPr>
          <w:rFonts w:asciiTheme="majorBidi" w:hAnsiTheme="majorBidi" w:cstheme="majorBidi"/>
          <w:bCs/>
          <w:color w:val="000000"/>
          <w:sz w:val="26"/>
        </w:rPr>
        <w:t>of Pakistan and its sub-regions</w:t>
      </w:r>
    </w:p>
    <w:p w14:paraId="64D34439" w14:textId="77777777" w:rsidR="009438C9" w:rsidRPr="004A71CE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Define and describe the Climate change as a phenomenon, and its rela</w:t>
      </w:r>
      <w:r>
        <w:rPr>
          <w:rFonts w:asciiTheme="majorBidi" w:hAnsiTheme="majorBidi" w:cstheme="majorBidi"/>
          <w:bCs/>
          <w:color w:val="000000"/>
          <w:sz w:val="26"/>
        </w:rPr>
        <w:t>tion to potential disasters</w:t>
      </w:r>
    </w:p>
    <w:p w14:paraId="17ED2609" w14:textId="77777777" w:rsidR="009438C9" w:rsidRPr="004A71CE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I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nterpret </w:t>
      </w:r>
      <w:r>
        <w:rPr>
          <w:rFonts w:asciiTheme="majorBidi" w:hAnsiTheme="majorBidi" w:cstheme="majorBidi"/>
          <w:bCs/>
          <w:color w:val="000000"/>
          <w:sz w:val="26"/>
        </w:rPr>
        <w:t>analyze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and </w:t>
      </w:r>
      <w:r>
        <w:rPr>
          <w:rFonts w:asciiTheme="majorBidi" w:hAnsiTheme="majorBidi" w:cstheme="majorBidi"/>
          <w:bCs/>
          <w:color w:val="000000"/>
          <w:sz w:val="26"/>
        </w:rPr>
        <w:t xml:space="preserve">map </w:t>
      </w:r>
      <w:r w:rsidRPr="004A71CE">
        <w:rPr>
          <w:rFonts w:asciiTheme="majorBidi" w:hAnsiTheme="majorBidi" w:cstheme="majorBidi"/>
          <w:bCs/>
          <w:color w:val="000000"/>
          <w:sz w:val="26"/>
        </w:rPr>
        <w:t>the likely impacts and required preparation to reduce the impact upon happening of disasters</w:t>
      </w:r>
      <w:r>
        <w:rPr>
          <w:rFonts w:asciiTheme="majorBidi" w:hAnsiTheme="majorBidi" w:cstheme="majorBidi"/>
          <w:bCs/>
          <w:color w:val="000000"/>
          <w:sz w:val="26"/>
        </w:rPr>
        <w:t xml:space="preserve"> to achieve disaster resilience development</w:t>
      </w:r>
    </w:p>
    <w:p w14:paraId="61C74207" w14:textId="57FE3CA3" w:rsidR="009438C9" w:rsidRPr="009438C9" w:rsidRDefault="009438C9" w:rsidP="00943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Mapping of hazard specific and overall vulnerability, capacity w.r.t. historical trends and current climate change scenario </w:t>
      </w:r>
    </w:p>
    <w:p w14:paraId="5B509B92" w14:textId="24005902" w:rsidR="00C43620" w:rsidRPr="00353E05" w:rsidRDefault="00C43620" w:rsidP="00B72CD9">
      <w:pPr>
        <w:rPr>
          <w:rFonts w:asciiTheme="majorHAnsi" w:hAnsiTheme="majorHAnsi"/>
          <w:b/>
          <w:u w:val="single"/>
        </w:rPr>
      </w:pPr>
      <w:r w:rsidRPr="00353E05">
        <w:rPr>
          <w:rFonts w:asciiTheme="majorHAnsi" w:hAnsiTheme="majorHAnsi"/>
          <w:b/>
          <w:u w:val="single"/>
        </w:rPr>
        <w:t>Learning Methodology:</w:t>
      </w:r>
    </w:p>
    <w:p w14:paraId="3E6D1844" w14:textId="77777777" w:rsidR="005C6F2C" w:rsidRDefault="005C6F2C" w:rsidP="005C6F2C">
      <w:pPr>
        <w:pStyle w:val="ListParagraph"/>
        <w:numPr>
          <w:ilvl w:val="0"/>
          <w:numId w:val="4"/>
        </w:numPr>
      </w:pPr>
      <w:r>
        <w:t>Lecturing</w:t>
      </w:r>
    </w:p>
    <w:p w14:paraId="7A48B594" w14:textId="77777777" w:rsidR="005C6F2C" w:rsidRDefault="005C6F2C" w:rsidP="005C6F2C">
      <w:pPr>
        <w:pStyle w:val="ListParagraph"/>
        <w:numPr>
          <w:ilvl w:val="0"/>
          <w:numId w:val="4"/>
        </w:numPr>
      </w:pPr>
      <w:r>
        <w:t>Written Assignments</w:t>
      </w:r>
    </w:p>
    <w:p w14:paraId="526AD68A" w14:textId="77777777" w:rsidR="005C6F2C" w:rsidRDefault="005C6F2C" w:rsidP="005C6F2C">
      <w:pPr>
        <w:pStyle w:val="ListParagraph"/>
        <w:numPr>
          <w:ilvl w:val="0"/>
          <w:numId w:val="4"/>
        </w:numPr>
      </w:pPr>
      <w:r>
        <w:t>Guest Speaker</w:t>
      </w:r>
    </w:p>
    <w:p w14:paraId="67B55C00" w14:textId="77777777" w:rsidR="005C6F2C" w:rsidRDefault="005C6F2C" w:rsidP="005C6F2C">
      <w:pPr>
        <w:pStyle w:val="ListParagraph"/>
        <w:numPr>
          <w:ilvl w:val="0"/>
          <w:numId w:val="4"/>
        </w:numPr>
      </w:pPr>
      <w:r>
        <w:t>Field surveys</w:t>
      </w:r>
    </w:p>
    <w:p w14:paraId="33974D1C" w14:textId="77777777" w:rsidR="005C6F2C" w:rsidRDefault="005C6F2C" w:rsidP="005C6F2C">
      <w:pPr>
        <w:pStyle w:val="ListParagraph"/>
        <w:numPr>
          <w:ilvl w:val="0"/>
          <w:numId w:val="4"/>
        </w:numPr>
      </w:pPr>
      <w:r>
        <w:t>Report Writing</w:t>
      </w:r>
    </w:p>
    <w:p w14:paraId="4E75EE3B" w14:textId="65342D61" w:rsidR="00C43620" w:rsidRPr="00353E05" w:rsidRDefault="00B72CD9" w:rsidP="005C6F2C">
      <w:pPr>
        <w:pStyle w:val="ListParagraph"/>
        <w:numPr>
          <w:ilvl w:val="0"/>
          <w:numId w:val="4"/>
        </w:numPr>
      </w:pPr>
      <w:r>
        <w:t>Term Project Submission</w:t>
      </w:r>
    </w:p>
    <w:p w14:paraId="1D413D14" w14:textId="77777777"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14:paraId="6D3F6F04" w14:textId="7973EF6C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14:paraId="3592DAF9" w14:textId="6FB50A00"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900C41">
        <w:rPr>
          <w:b/>
          <w:sz w:val="28"/>
          <w:szCs w:val="28"/>
        </w:rPr>
        <w:tab/>
      </w:r>
      <w:r w:rsidR="00900C41">
        <w:rPr>
          <w:b/>
          <w:sz w:val="28"/>
          <w:szCs w:val="28"/>
        </w:rPr>
        <w:tab/>
      </w:r>
      <w:r w:rsidR="00900C41">
        <w:rPr>
          <w:b/>
          <w:sz w:val="28"/>
          <w:szCs w:val="28"/>
        </w:rPr>
        <w:tab/>
      </w:r>
      <w:r w:rsidR="00900C41">
        <w:rPr>
          <w:b/>
          <w:sz w:val="28"/>
          <w:szCs w:val="28"/>
        </w:rPr>
        <w:tab/>
      </w:r>
      <w:r w:rsidR="00900C4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14:paraId="5DE7594C" w14:textId="77777777"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  <w:t>10%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900C41">
        <w:rPr>
          <w:sz w:val="28"/>
          <w:szCs w:val="28"/>
        </w:rPr>
        <w:t xml:space="preserve">                            </w:t>
      </w:r>
      <w:r w:rsidR="004002B7">
        <w:rPr>
          <w:sz w:val="28"/>
          <w:szCs w:val="28"/>
        </w:rPr>
        <w:t xml:space="preserve">                </w:t>
      </w:r>
      <w:r w:rsidR="00EB481A">
        <w:rPr>
          <w:sz w:val="28"/>
          <w:szCs w:val="28"/>
        </w:rPr>
        <w:t xml:space="preserve">                            </w:t>
      </w:r>
    </w:p>
    <w:p w14:paraId="0F59A675" w14:textId="7777777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DE3C36">
        <w:rPr>
          <w:sz w:val="28"/>
          <w:szCs w:val="28"/>
        </w:rPr>
        <w:t>1</w:t>
      </w:r>
      <w:r w:rsidR="00EB481A">
        <w:rPr>
          <w:sz w:val="28"/>
          <w:szCs w:val="28"/>
        </w:rPr>
        <w:t>0%</w:t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  <w:r w:rsidR="00EB481A">
        <w:rPr>
          <w:sz w:val="28"/>
          <w:szCs w:val="28"/>
        </w:rPr>
        <w:tab/>
      </w:r>
    </w:p>
    <w:p w14:paraId="7D5394EA" w14:textId="77777777" w:rsidR="00EB481A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36">
        <w:rPr>
          <w:sz w:val="28"/>
          <w:szCs w:val="28"/>
        </w:rPr>
        <w:t>3</w:t>
      </w:r>
      <w:r w:rsidR="00EB481A">
        <w:rPr>
          <w:sz w:val="28"/>
          <w:szCs w:val="28"/>
        </w:rPr>
        <w:t>0%</w:t>
      </w:r>
    </w:p>
    <w:p w14:paraId="0A84E0FA" w14:textId="7777777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C36">
        <w:rPr>
          <w:sz w:val="28"/>
          <w:szCs w:val="28"/>
        </w:rPr>
        <w:t>2</w:t>
      </w:r>
      <w:r w:rsidR="00EB481A">
        <w:rPr>
          <w:sz w:val="28"/>
          <w:szCs w:val="28"/>
        </w:rPr>
        <w:t>0%</w:t>
      </w:r>
      <w:r>
        <w:rPr>
          <w:sz w:val="28"/>
          <w:szCs w:val="28"/>
        </w:rPr>
        <w:tab/>
      </w:r>
    </w:p>
    <w:p w14:paraId="26B795FD" w14:textId="7777777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900C41">
        <w:rPr>
          <w:sz w:val="28"/>
          <w:szCs w:val="28"/>
        </w:rPr>
        <w:t xml:space="preserve">                                       </w:t>
      </w:r>
      <w:r w:rsidR="004002B7">
        <w:rPr>
          <w:sz w:val="28"/>
          <w:szCs w:val="28"/>
        </w:rPr>
        <w:t xml:space="preserve">                               </w:t>
      </w:r>
      <w:r w:rsidR="00900C41">
        <w:rPr>
          <w:sz w:val="28"/>
          <w:szCs w:val="28"/>
        </w:rPr>
        <w:t xml:space="preserve"> </w:t>
      </w:r>
      <w:r w:rsidR="00EB481A">
        <w:rPr>
          <w:sz w:val="28"/>
          <w:szCs w:val="28"/>
        </w:rPr>
        <w:t xml:space="preserve"> </w:t>
      </w:r>
      <w:r w:rsidR="00DE3C36">
        <w:rPr>
          <w:sz w:val="28"/>
          <w:szCs w:val="28"/>
        </w:rPr>
        <w:t>3</w:t>
      </w:r>
      <w:r w:rsidR="00EB481A">
        <w:rPr>
          <w:sz w:val="28"/>
          <w:szCs w:val="28"/>
        </w:rPr>
        <w:t>0%</w:t>
      </w:r>
    </w:p>
    <w:p w14:paraId="6C01C31B" w14:textId="77777777" w:rsidR="00766200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900C41">
        <w:rPr>
          <w:sz w:val="28"/>
          <w:szCs w:val="28"/>
        </w:rPr>
        <w:t xml:space="preserve">                                                                                   100%</w:t>
      </w:r>
    </w:p>
    <w:p w14:paraId="700FDD4E" w14:textId="77777777" w:rsidR="00944C9A" w:rsidRDefault="00944C9A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14:paraId="1AA6C57E" w14:textId="43069F08"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14:paraId="5F196F2A" w14:textId="77777777" w:rsidR="00E82C61" w:rsidRDefault="00E82C61" w:rsidP="00E82C61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  <w:szCs w:val="24"/>
        </w:rPr>
      </w:pPr>
      <w:r w:rsidRPr="004F2299">
        <w:rPr>
          <w:rFonts w:asciiTheme="majorBidi" w:hAnsiTheme="majorBidi" w:cstheme="majorBidi"/>
          <w:color w:val="000000"/>
          <w:sz w:val="26"/>
          <w:szCs w:val="24"/>
        </w:rPr>
        <w:t xml:space="preserve">Edward Ng. (2015), </w:t>
      </w:r>
      <w:r w:rsidRPr="004F2299">
        <w:rPr>
          <w:rFonts w:asciiTheme="majorBidi" w:hAnsiTheme="majorBidi" w:cstheme="majorBidi"/>
          <w:i/>
          <w:color w:val="000000"/>
          <w:sz w:val="26"/>
          <w:szCs w:val="24"/>
        </w:rPr>
        <w:t>The Urban Climatic Map: A Methodology For Sustainable Urban Planning</w:t>
      </w:r>
      <w:r w:rsidRPr="004F2299">
        <w:rPr>
          <w:rFonts w:asciiTheme="majorBidi" w:hAnsiTheme="majorBidi" w:cstheme="majorBidi"/>
          <w:color w:val="000000"/>
          <w:sz w:val="26"/>
          <w:szCs w:val="24"/>
        </w:rPr>
        <w:t>, Routledge.</w:t>
      </w:r>
    </w:p>
    <w:p w14:paraId="6DCA747F" w14:textId="77777777" w:rsidR="00E82C61" w:rsidRPr="004F2299" w:rsidRDefault="00E82C61" w:rsidP="00E82C61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  <w:szCs w:val="24"/>
        </w:rPr>
      </w:pPr>
      <w:r w:rsidRPr="004F2299">
        <w:rPr>
          <w:rFonts w:asciiTheme="majorBidi" w:hAnsiTheme="majorBidi" w:cstheme="majorBidi"/>
          <w:color w:val="000000"/>
          <w:sz w:val="26"/>
        </w:rPr>
        <w:t xml:space="preserve">NidhiGaubaDhawan. (2014), </w:t>
      </w:r>
      <w:r>
        <w:rPr>
          <w:rFonts w:asciiTheme="majorBidi" w:hAnsiTheme="majorBidi" w:cstheme="majorBidi"/>
          <w:i/>
          <w:color w:val="000000"/>
          <w:sz w:val="26"/>
        </w:rPr>
        <w:t>Disaster Management a</w:t>
      </w:r>
      <w:r w:rsidRPr="004F2299">
        <w:rPr>
          <w:rFonts w:asciiTheme="majorBidi" w:hAnsiTheme="majorBidi" w:cstheme="majorBidi"/>
          <w:i/>
          <w:color w:val="000000"/>
          <w:sz w:val="26"/>
        </w:rPr>
        <w:t>nd Preparedness</w:t>
      </w:r>
      <w:r w:rsidRPr="004F2299">
        <w:rPr>
          <w:rFonts w:asciiTheme="majorBidi" w:hAnsiTheme="majorBidi" w:cstheme="majorBidi"/>
          <w:color w:val="000000"/>
          <w:sz w:val="26"/>
        </w:rPr>
        <w:t>, CBS Pub.</w:t>
      </w:r>
    </w:p>
    <w:p w14:paraId="0AE42EF7" w14:textId="77777777" w:rsidR="00E82C61" w:rsidRPr="004F2299" w:rsidRDefault="00E82C61" w:rsidP="00E82C61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  <w:szCs w:val="24"/>
        </w:rPr>
      </w:pPr>
      <w:r w:rsidRPr="004F2299">
        <w:rPr>
          <w:rFonts w:asciiTheme="majorBidi" w:hAnsiTheme="majorBidi" w:cstheme="majorBidi"/>
          <w:color w:val="000000"/>
          <w:sz w:val="26"/>
        </w:rPr>
        <w:t xml:space="preserve">Bulkeley, Harriet (2013), </w:t>
      </w:r>
      <w:r w:rsidRPr="004F2299">
        <w:rPr>
          <w:rFonts w:asciiTheme="majorBidi" w:hAnsiTheme="majorBidi" w:cstheme="majorBidi"/>
          <w:i/>
          <w:color w:val="000000"/>
          <w:sz w:val="26"/>
        </w:rPr>
        <w:t>Cities and climate change</w:t>
      </w:r>
      <w:r w:rsidRPr="004F2299">
        <w:rPr>
          <w:rFonts w:asciiTheme="majorBidi" w:hAnsiTheme="majorBidi" w:cstheme="majorBidi"/>
          <w:color w:val="000000"/>
          <w:sz w:val="26"/>
        </w:rPr>
        <w:t>, Routledge.</w:t>
      </w:r>
    </w:p>
    <w:p w14:paraId="6EEA72E6" w14:textId="77777777" w:rsidR="00E82C61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470B03">
        <w:rPr>
          <w:rFonts w:asciiTheme="majorBidi" w:hAnsiTheme="majorBidi" w:cstheme="majorBidi"/>
          <w:color w:val="000000"/>
          <w:sz w:val="26"/>
        </w:rPr>
        <w:t xml:space="preserve">Hamnett, Stephen (2011), </w:t>
      </w:r>
      <w:r w:rsidRPr="00470B03">
        <w:rPr>
          <w:rFonts w:asciiTheme="majorBidi" w:hAnsiTheme="majorBidi" w:cstheme="majorBidi"/>
          <w:i/>
          <w:color w:val="000000"/>
          <w:sz w:val="26"/>
        </w:rPr>
        <w:t>Planning Asian cities: risks and resilience</w:t>
      </w:r>
      <w:r w:rsidRPr="00470B03">
        <w:rPr>
          <w:rFonts w:asciiTheme="majorBidi" w:hAnsiTheme="majorBidi" w:cstheme="majorBidi"/>
          <w:color w:val="000000"/>
          <w:sz w:val="26"/>
        </w:rPr>
        <w:t>,Routledge</w:t>
      </w:r>
      <w:r>
        <w:rPr>
          <w:rFonts w:asciiTheme="majorBidi" w:hAnsiTheme="majorBidi" w:cstheme="majorBidi"/>
          <w:color w:val="000000"/>
          <w:sz w:val="26"/>
        </w:rPr>
        <w:t>.</w:t>
      </w:r>
    </w:p>
    <w:p w14:paraId="3346D219" w14:textId="77777777" w:rsidR="00E82C61" w:rsidRPr="00676738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676738">
        <w:rPr>
          <w:rFonts w:asciiTheme="majorBidi" w:hAnsiTheme="majorBidi" w:cstheme="majorBidi"/>
          <w:color w:val="000000"/>
          <w:sz w:val="26"/>
        </w:rPr>
        <w:t xml:space="preserve">ERRA (2010), </w:t>
      </w:r>
      <w:r w:rsidRPr="00514244">
        <w:rPr>
          <w:rFonts w:asciiTheme="majorBidi" w:hAnsiTheme="majorBidi" w:cstheme="majorBidi"/>
          <w:i/>
          <w:color w:val="000000"/>
          <w:sz w:val="26"/>
        </w:rPr>
        <w:t>Urban Development Strategy</w:t>
      </w:r>
      <w:r w:rsidRPr="00676738">
        <w:rPr>
          <w:rFonts w:asciiTheme="majorBidi" w:hAnsiTheme="majorBidi" w:cstheme="majorBidi"/>
          <w:color w:val="000000"/>
          <w:sz w:val="26"/>
        </w:rPr>
        <w:t xml:space="preserve"> available at </w:t>
      </w:r>
      <w:hyperlink r:id="rId7" w:history="1">
        <w:r w:rsidRPr="00676738">
          <w:rPr>
            <w:color w:val="000000"/>
          </w:rPr>
          <w:t>http://www.erra.pk/reports/Housing/UrbanHousing/270509Urban_Housing_Developemnt_Strategy%20.pdf</w:t>
        </w:r>
      </w:hyperlink>
    </w:p>
    <w:p w14:paraId="3EF6DC54" w14:textId="77777777" w:rsidR="00E82C61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676738">
        <w:rPr>
          <w:rFonts w:asciiTheme="majorBidi" w:hAnsiTheme="majorBidi" w:cstheme="majorBidi"/>
          <w:color w:val="000000"/>
          <w:sz w:val="26"/>
        </w:rPr>
        <w:t xml:space="preserve">ERRA (2009), </w:t>
      </w:r>
      <w:r w:rsidRPr="00514244">
        <w:rPr>
          <w:rFonts w:asciiTheme="majorBidi" w:hAnsiTheme="majorBidi" w:cstheme="majorBidi"/>
          <w:i/>
          <w:color w:val="000000"/>
          <w:sz w:val="26"/>
        </w:rPr>
        <w:t>Annual Report of Earthquake Reconstruction and RehabilitationAuthority of Pakistan</w:t>
      </w:r>
      <w:r w:rsidRPr="00676738">
        <w:rPr>
          <w:rFonts w:asciiTheme="majorBidi" w:hAnsiTheme="majorBidi" w:cstheme="majorBidi"/>
          <w:color w:val="000000"/>
          <w:sz w:val="26"/>
        </w:rPr>
        <w:t xml:space="preserve"> available at</w:t>
      </w:r>
      <w:r>
        <w:rPr>
          <w:rFonts w:asciiTheme="majorBidi" w:hAnsiTheme="majorBidi" w:cstheme="majorBidi"/>
          <w:color w:val="000000"/>
          <w:sz w:val="26"/>
        </w:rPr>
        <w:t>:</w:t>
      </w:r>
    </w:p>
    <w:p w14:paraId="1F6F54CA" w14:textId="77777777" w:rsidR="00E82C61" w:rsidRPr="00676738" w:rsidRDefault="00F037E7" w:rsidP="00E82C61">
      <w:pPr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color w:val="000000"/>
          <w:sz w:val="26"/>
        </w:rPr>
      </w:pPr>
      <w:hyperlink r:id="rId8" w:history="1">
        <w:r w:rsidR="00E82C61" w:rsidRPr="00676738">
          <w:rPr>
            <w:color w:val="000000"/>
          </w:rPr>
          <w:t>http://www.erra.pk/Reports/Publications/Annual%20Review%202009%20-%202010.PDF</w:t>
        </w:r>
      </w:hyperlink>
    </w:p>
    <w:p w14:paraId="0D148DCC" w14:textId="77777777" w:rsidR="00E82C61" w:rsidRPr="004A71CE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Davidson, C. H., C. Johnson, et al. (2007)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"Truths and Myths about Community Participation in Post-Disaster Housing Projects." </w:t>
      </w:r>
      <w:r w:rsidRPr="00514244">
        <w:rPr>
          <w:rFonts w:asciiTheme="majorBidi" w:hAnsiTheme="majorBidi" w:cstheme="majorBidi"/>
          <w:i/>
          <w:color w:val="000000"/>
          <w:sz w:val="26"/>
        </w:rPr>
        <w:t>Habitat International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31(1): 100-115.</w:t>
      </w:r>
    </w:p>
    <w:p w14:paraId="6890785D" w14:textId="77777777" w:rsidR="00E82C61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Dilley, M. (2005)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514244">
        <w:rPr>
          <w:rFonts w:asciiTheme="majorBidi" w:hAnsiTheme="majorBidi" w:cstheme="majorBidi"/>
          <w:i/>
          <w:color w:val="000000"/>
          <w:sz w:val="26"/>
        </w:rPr>
        <w:t>Natural Disaster Hotspots: A Global Risk Analysis</w:t>
      </w:r>
      <w:r w:rsidRPr="004A71CE">
        <w:rPr>
          <w:rFonts w:asciiTheme="majorBidi" w:hAnsiTheme="majorBidi" w:cstheme="majorBidi"/>
          <w:color w:val="000000"/>
          <w:sz w:val="26"/>
        </w:rPr>
        <w:t>, World Bank Publications.</w:t>
      </w:r>
    </w:p>
    <w:p w14:paraId="09667CE7" w14:textId="77777777" w:rsidR="00E82C61" w:rsidRPr="004A71CE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Aloysius J. Rego (2003)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773FF6">
        <w:rPr>
          <w:rFonts w:asciiTheme="majorBidi" w:hAnsiTheme="majorBidi" w:cstheme="majorBidi"/>
          <w:i/>
          <w:color w:val="000000"/>
          <w:sz w:val="26"/>
        </w:rPr>
        <w:t>The Primer on Disaster Risk Management in Asia; Bangkok</w:t>
      </w:r>
      <w:r>
        <w:rPr>
          <w:rFonts w:asciiTheme="majorBidi" w:hAnsiTheme="majorBidi" w:cstheme="majorBidi"/>
          <w:color w:val="000000"/>
          <w:sz w:val="26"/>
        </w:rPr>
        <w:t xml:space="preserve">, </w:t>
      </w:r>
      <w:r w:rsidRPr="004A71CE">
        <w:rPr>
          <w:rFonts w:asciiTheme="majorBidi" w:hAnsiTheme="majorBidi" w:cstheme="majorBidi"/>
          <w:color w:val="000000"/>
          <w:sz w:val="26"/>
        </w:rPr>
        <w:t>Asian Disaster Preparedness Center</w:t>
      </w:r>
      <w:r>
        <w:rPr>
          <w:rFonts w:asciiTheme="majorBidi" w:hAnsiTheme="majorBidi" w:cstheme="majorBidi"/>
          <w:color w:val="000000"/>
          <w:sz w:val="26"/>
        </w:rPr>
        <w:t>.</w:t>
      </w:r>
    </w:p>
    <w:p w14:paraId="3BD259B9" w14:textId="77777777" w:rsidR="00E82C61" w:rsidRPr="004A71CE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Sharma, A., M. Gupta, et al. (2003)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"From Disaster to Sustainable Community Recovery." </w:t>
      </w:r>
      <w:r w:rsidRPr="00514244">
        <w:rPr>
          <w:rFonts w:asciiTheme="majorBidi" w:hAnsiTheme="majorBidi" w:cstheme="majorBidi"/>
          <w:i/>
          <w:color w:val="000000"/>
          <w:sz w:val="26"/>
        </w:rPr>
        <w:t>Regional Development Dialogue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24(1)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53-61.</w:t>
      </w:r>
    </w:p>
    <w:p w14:paraId="43A62947" w14:textId="207AC683" w:rsidR="00F71FCD" w:rsidRPr="00E82C61" w:rsidRDefault="00E82C61" w:rsidP="00E82C6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000000"/>
          <w:sz w:val="26"/>
        </w:rPr>
      </w:pPr>
      <w:r w:rsidRPr="00514244">
        <w:rPr>
          <w:rFonts w:asciiTheme="majorBidi" w:hAnsiTheme="majorBidi" w:cstheme="majorBidi"/>
          <w:i/>
          <w:color w:val="000000"/>
          <w:sz w:val="26"/>
        </w:rPr>
        <w:t>Town Planning Instruments as a Strategy for Disaster Risk Reduction</w:t>
      </w:r>
      <w:r w:rsidRPr="00676738">
        <w:rPr>
          <w:rFonts w:asciiTheme="majorBidi" w:hAnsiTheme="majorBidi" w:cstheme="majorBidi"/>
          <w:color w:val="000000"/>
          <w:sz w:val="26"/>
        </w:rPr>
        <w:t xml:space="preserve"> available at </w:t>
      </w:r>
      <w:hyperlink r:id="rId9" w:history="1">
        <w:r w:rsidRPr="00676738">
          <w:rPr>
            <w:color w:val="000000"/>
          </w:rPr>
          <w:t>https://www.fig.net/pub/accra/papers/ts07/ts07_01_adeleye_olayiwola.pdf</w:t>
        </w:r>
      </w:hyperlink>
    </w:p>
    <w:p w14:paraId="1C1DB48A" w14:textId="77777777" w:rsidR="00520757" w:rsidRPr="005E5941" w:rsidRDefault="00520757" w:rsidP="005E5941">
      <w:pPr>
        <w:rPr>
          <w:sz w:val="24"/>
          <w:szCs w:val="28"/>
        </w:rPr>
      </w:pPr>
    </w:p>
    <w:p w14:paraId="06904E76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0E94AE93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66D87401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0C54DC4F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6CA167F6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1BC1B3D5" w14:textId="77777777" w:rsidR="00944C9A" w:rsidRDefault="00944C9A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14:paraId="6ACDDF04" w14:textId="46ED617C"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</w:t>
      </w:r>
      <w:r w:rsidR="0097120A">
        <w:rPr>
          <w:b/>
          <w:sz w:val="28"/>
          <w:szCs w:val="28"/>
          <w:u w:val="single"/>
        </w:rPr>
        <w:t xml:space="preserve">the </w:t>
      </w:r>
      <w:r w:rsidRPr="00A84A9F">
        <w:rPr>
          <w:b/>
          <w:sz w:val="28"/>
          <w:szCs w:val="28"/>
          <w:u w:val="single"/>
        </w:rPr>
        <w:t xml:space="preserve">semester  </w:t>
      </w:r>
    </w:p>
    <w:p w14:paraId="76F17F21" w14:textId="56BEE862" w:rsidR="00353E05" w:rsidRDefault="00353E05" w:rsidP="00353E05">
      <w:r>
        <w:t>Course code:</w:t>
      </w:r>
      <w:r w:rsidR="00390394">
        <w:t xml:space="preserve"> AR-615</w:t>
      </w:r>
      <w:r>
        <w:tab/>
        <w:t xml:space="preserve">                        </w:t>
      </w:r>
      <w:r w:rsidR="00DB47A4">
        <w:t xml:space="preserve">                            </w:t>
      </w:r>
      <w:r w:rsidR="00524534">
        <w:t>C</w:t>
      </w:r>
      <w:r>
        <w:t xml:space="preserve">ourse title: </w:t>
      </w:r>
      <w:r w:rsidR="00390394" w:rsidRPr="00390394">
        <w:rPr>
          <w:sz w:val="24"/>
          <w:szCs w:val="24"/>
          <w:lang w:val="en-GB"/>
        </w:rPr>
        <w:t>Disaster and Hazard management</w:t>
      </w:r>
    </w:p>
    <w:tbl>
      <w:tblPr>
        <w:tblW w:w="8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442"/>
        <w:gridCol w:w="2250"/>
      </w:tblGrid>
      <w:tr w:rsidR="00645DA1" w:rsidRPr="00766200" w14:paraId="2474BE8C" w14:textId="77777777" w:rsidTr="00645DA1">
        <w:trPr>
          <w:trHeight w:val="1950"/>
        </w:trPr>
        <w:tc>
          <w:tcPr>
            <w:tcW w:w="1117" w:type="dxa"/>
          </w:tcPr>
          <w:p w14:paraId="29A71DBC" w14:textId="77777777" w:rsidR="00645DA1" w:rsidRPr="00766200" w:rsidRDefault="00645DA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14:paraId="0B2C7BCF" w14:textId="77777777" w:rsidR="00645DA1" w:rsidRPr="00766200" w:rsidRDefault="00645DA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  <w:r w:rsidRPr="00766200">
              <w:rPr>
                <w:rFonts w:asciiTheme="majorHAnsi" w:hAnsiTheme="majorHAnsi"/>
                <w:b/>
              </w:rPr>
              <w:t xml:space="preserve">  Week</w:t>
            </w:r>
          </w:p>
        </w:tc>
        <w:tc>
          <w:tcPr>
            <w:tcW w:w="5442" w:type="dxa"/>
          </w:tcPr>
          <w:p w14:paraId="449664C1" w14:textId="77777777" w:rsidR="00645DA1" w:rsidRPr="00766200" w:rsidRDefault="00645DA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14:paraId="58A40E90" w14:textId="77777777" w:rsidR="00645DA1" w:rsidRPr="00766200" w:rsidRDefault="00645DA1" w:rsidP="0076620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66200">
              <w:rPr>
                <w:rFonts w:asciiTheme="majorHAnsi" w:hAnsiTheme="majorHAnsi"/>
                <w:b/>
              </w:rPr>
              <w:t xml:space="preserve">                                    Course Contents                                 </w:t>
            </w:r>
            <w:r>
              <w:rPr>
                <w:rFonts w:asciiTheme="majorHAnsi" w:hAnsiTheme="majorHAnsi"/>
                <w:b/>
              </w:rPr>
              <w:t xml:space="preserve">                               </w:t>
            </w:r>
          </w:p>
        </w:tc>
        <w:tc>
          <w:tcPr>
            <w:tcW w:w="2250" w:type="dxa"/>
          </w:tcPr>
          <w:p w14:paraId="28CF8AF9" w14:textId="657FB806" w:rsidR="00645DA1" w:rsidRPr="00766200" w:rsidRDefault="00645DA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</w:p>
          <w:p w14:paraId="3D133212" w14:textId="4FFA0787" w:rsidR="00645DA1" w:rsidRPr="00766200" w:rsidRDefault="00645DA1" w:rsidP="00330137">
            <w:pPr>
              <w:spacing w:after="0"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Weeks </w:t>
            </w:r>
          </w:p>
        </w:tc>
      </w:tr>
      <w:tr w:rsidR="00645DA1" w:rsidRPr="00766200" w14:paraId="0D1F9A27" w14:textId="77777777" w:rsidTr="00645DA1">
        <w:trPr>
          <w:trHeight w:val="1707"/>
        </w:trPr>
        <w:tc>
          <w:tcPr>
            <w:tcW w:w="1117" w:type="dxa"/>
          </w:tcPr>
          <w:p w14:paraId="532C6D3B" w14:textId="77777777" w:rsidR="00A474BD" w:rsidRDefault="00A474BD" w:rsidP="00A474B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061B99A" w14:textId="31102371" w:rsidR="00645DA1" w:rsidRPr="00766200" w:rsidRDefault="00645DA1" w:rsidP="00A474BD">
            <w:pPr>
              <w:spacing w:after="0" w:line="240" w:lineRule="auto"/>
              <w:rPr>
                <w:rFonts w:asciiTheme="majorHAnsi" w:hAnsiTheme="majorHAnsi"/>
              </w:rPr>
            </w:pPr>
            <w:r w:rsidRPr="00766200">
              <w:rPr>
                <w:rFonts w:asciiTheme="majorHAnsi" w:hAnsiTheme="majorHAnsi"/>
              </w:rPr>
              <w:t>1</w:t>
            </w:r>
          </w:p>
        </w:tc>
        <w:tc>
          <w:tcPr>
            <w:tcW w:w="5442" w:type="dxa"/>
            <w:vAlign w:val="center"/>
          </w:tcPr>
          <w:p w14:paraId="339291A9" w14:textId="662C8FBC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>Introdu</w:t>
            </w:r>
            <w:r w:rsidR="00944C9A">
              <w:rPr>
                <w:rFonts w:asciiTheme="majorBidi" w:hAnsiTheme="majorBidi" w:cstheme="majorBidi"/>
                <w:color w:val="000000"/>
                <w:sz w:val="26"/>
              </w:rPr>
              <w:t>ction to Earthquakes – Sensitive Areas in Pakistan and the Indian Subcontinent</w:t>
            </w:r>
          </w:p>
          <w:p w14:paraId="3DD0859C" w14:textId="211E4265" w:rsidR="00645DA1" w:rsidRPr="00B72CD9" w:rsidRDefault="00645DA1" w:rsidP="00383821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14:paraId="03A286F2" w14:textId="0B0380D3" w:rsidR="00645DA1" w:rsidRPr="00766200" w:rsidRDefault="00645DA1" w:rsidP="004E06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E066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Week</w:t>
            </w:r>
          </w:p>
        </w:tc>
      </w:tr>
      <w:tr w:rsidR="00645DA1" w:rsidRPr="00766200" w14:paraId="2916D7D8" w14:textId="77777777" w:rsidTr="00645DA1">
        <w:trPr>
          <w:trHeight w:val="1860"/>
        </w:trPr>
        <w:tc>
          <w:tcPr>
            <w:tcW w:w="1117" w:type="dxa"/>
          </w:tcPr>
          <w:p w14:paraId="7682E4A0" w14:textId="77777777" w:rsidR="00A474BD" w:rsidRDefault="00A474BD" w:rsidP="00A474BD">
            <w:pPr>
              <w:spacing w:after="0" w:line="480" w:lineRule="auto"/>
              <w:rPr>
                <w:rFonts w:asciiTheme="majorHAnsi" w:hAnsiTheme="majorHAnsi"/>
              </w:rPr>
            </w:pPr>
          </w:p>
          <w:p w14:paraId="63B69823" w14:textId="117FFFBE" w:rsidR="00645DA1" w:rsidRPr="00766200" w:rsidRDefault="00645DA1" w:rsidP="00A474BD">
            <w:pPr>
              <w:spacing w:after="0" w:line="480" w:lineRule="auto"/>
              <w:rPr>
                <w:rFonts w:asciiTheme="majorHAnsi" w:hAnsiTheme="majorHAnsi"/>
              </w:rPr>
            </w:pPr>
            <w:r w:rsidRPr="00766200">
              <w:rPr>
                <w:rFonts w:asciiTheme="majorHAnsi" w:hAnsiTheme="majorHAnsi"/>
              </w:rPr>
              <w:t>2</w:t>
            </w:r>
          </w:p>
        </w:tc>
        <w:tc>
          <w:tcPr>
            <w:tcW w:w="5442" w:type="dxa"/>
            <w:vAlign w:val="center"/>
          </w:tcPr>
          <w:p w14:paraId="10DE362D" w14:textId="475C794A" w:rsidR="00E82C61" w:rsidRPr="00E82C61" w:rsidRDefault="00665E2F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</w:rPr>
              <w:t>Introduction to the Khyber-</w:t>
            </w:r>
            <w:r w:rsidR="00DC6A43">
              <w:rPr>
                <w:rFonts w:asciiTheme="majorBidi" w:hAnsiTheme="majorBidi" w:cstheme="majorBidi"/>
                <w:color w:val="000000"/>
                <w:sz w:val="26"/>
              </w:rPr>
              <w:t>Pakhtunkhwa</w:t>
            </w:r>
            <w:r>
              <w:rPr>
                <w:rFonts w:asciiTheme="majorBidi" w:hAnsiTheme="majorBidi" w:cstheme="majorBidi"/>
                <w:color w:val="000000"/>
                <w:sz w:val="26"/>
              </w:rPr>
              <w:t xml:space="preserve"> Areas and the History of Earthquakes</w:t>
            </w:r>
          </w:p>
          <w:p w14:paraId="6EF75FFD" w14:textId="20E5D604" w:rsidR="00645DA1" w:rsidRPr="00766200" w:rsidRDefault="00645DA1" w:rsidP="00162D2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250" w:type="dxa"/>
            <w:vAlign w:val="center"/>
          </w:tcPr>
          <w:p w14:paraId="232A4E9E" w14:textId="27068BE1" w:rsidR="00645DA1" w:rsidRPr="00766200" w:rsidRDefault="00645DA1" w:rsidP="00353E0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2nd Week</w:t>
            </w:r>
          </w:p>
        </w:tc>
      </w:tr>
      <w:tr w:rsidR="00645DA1" w:rsidRPr="00766200" w14:paraId="34F7785C" w14:textId="77777777" w:rsidTr="00645DA1">
        <w:trPr>
          <w:trHeight w:val="1950"/>
        </w:trPr>
        <w:tc>
          <w:tcPr>
            <w:tcW w:w="1117" w:type="dxa"/>
          </w:tcPr>
          <w:p w14:paraId="6C634824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4F1BBC54" w14:textId="77777777" w:rsidR="00A474BD" w:rsidRDefault="00A474BD" w:rsidP="00A474BD">
            <w:pPr>
              <w:spacing w:after="0" w:line="480" w:lineRule="auto"/>
              <w:rPr>
                <w:rFonts w:asciiTheme="majorHAnsi" w:hAnsiTheme="majorHAnsi"/>
              </w:rPr>
            </w:pPr>
          </w:p>
          <w:p w14:paraId="4847A744" w14:textId="3E4A9AA7" w:rsidR="00645DA1" w:rsidRPr="00766200" w:rsidRDefault="00645DA1" w:rsidP="00A474BD">
            <w:pPr>
              <w:spacing w:after="0" w:line="480" w:lineRule="auto"/>
              <w:rPr>
                <w:rFonts w:asciiTheme="majorHAnsi" w:hAnsiTheme="majorHAnsi"/>
              </w:rPr>
            </w:pPr>
            <w:r w:rsidRPr="00766200">
              <w:rPr>
                <w:rFonts w:asciiTheme="majorHAnsi" w:hAnsiTheme="majorHAnsi"/>
              </w:rPr>
              <w:t>3</w:t>
            </w:r>
          </w:p>
        </w:tc>
        <w:tc>
          <w:tcPr>
            <w:tcW w:w="5442" w:type="dxa"/>
            <w:vAlign w:val="center"/>
          </w:tcPr>
          <w:p w14:paraId="0F96355B" w14:textId="77777777" w:rsidR="00A474BD" w:rsidRDefault="00A474BD" w:rsidP="00665E2F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</w:p>
          <w:p w14:paraId="7FE8C5CC" w14:textId="1778C7D0" w:rsidR="00645DA1" w:rsidRPr="00C468D6" w:rsidRDefault="00665E2F" w:rsidP="00665E2F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Bidi" w:hAnsiTheme="majorBidi" w:cstheme="majorBidi"/>
                <w:color w:val="000000"/>
                <w:sz w:val="26"/>
              </w:rPr>
              <w:t xml:space="preserve">Case Study – I: </w:t>
            </w:r>
            <w:r w:rsidR="00A474BD">
              <w:rPr>
                <w:rFonts w:asciiTheme="majorBidi" w:hAnsiTheme="majorBidi" w:cstheme="majorBidi"/>
                <w:color w:val="000000"/>
                <w:sz w:val="26"/>
              </w:rPr>
              <w:t>Earthquake Mapping of Peshawar</w:t>
            </w:r>
          </w:p>
        </w:tc>
        <w:tc>
          <w:tcPr>
            <w:tcW w:w="2250" w:type="dxa"/>
            <w:vAlign w:val="center"/>
          </w:tcPr>
          <w:p w14:paraId="1FF92B1B" w14:textId="206B8023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3rd Week</w:t>
            </w:r>
          </w:p>
        </w:tc>
      </w:tr>
      <w:tr w:rsidR="00645DA1" w:rsidRPr="00766200" w14:paraId="4CB8C320" w14:textId="77777777" w:rsidTr="00645DA1">
        <w:trPr>
          <w:trHeight w:val="1860"/>
        </w:trPr>
        <w:tc>
          <w:tcPr>
            <w:tcW w:w="1117" w:type="dxa"/>
          </w:tcPr>
          <w:p w14:paraId="14D13B30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3E932197" w14:textId="49525957" w:rsidR="00645DA1" w:rsidRPr="00766200" w:rsidRDefault="00645DA1" w:rsidP="00A474BD">
            <w:pPr>
              <w:spacing w:after="0" w:line="480" w:lineRule="auto"/>
              <w:rPr>
                <w:rFonts w:asciiTheme="majorHAnsi" w:hAnsiTheme="majorHAnsi"/>
              </w:rPr>
            </w:pPr>
            <w:r w:rsidRPr="00766200">
              <w:rPr>
                <w:rFonts w:asciiTheme="majorHAnsi" w:hAnsiTheme="majorHAnsi"/>
              </w:rPr>
              <w:t>4</w:t>
            </w:r>
          </w:p>
        </w:tc>
        <w:tc>
          <w:tcPr>
            <w:tcW w:w="5442" w:type="dxa"/>
            <w:vAlign w:val="center"/>
          </w:tcPr>
          <w:p w14:paraId="7CBA4E36" w14:textId="47D11D69" w:rsidR="00E82C61" w:rsidRPr="00E82C61" w:rsidRDefault="00A474BD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</w:rPr>
              <w:t>Case Study – II: Earthquake Mapping of Hunza</w:t>
            </w:r>
          </w:p>
          <w:p w14:paraId="2D7C6BB5" w14:textId="157E011C" w:rsidR="00645DA1" w:rsidRPr="00766200" w:rsidRDefault="00645DA1" w:rsidP="004E066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14:paraId="193CCE08" w14:textId="64B3F12D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4th Week</w:t>
            </w:r>
          </w:p>
        </w:tc>
      </w:tr>
      <w:tr w:rsidR="00645DA1" w:rsidRPr="00766200" w14:paraId="7F229BB7" w14:textId="77777777" w:rsidTr="00645DA1">
        <w:trPr>
          <w:trHeight w:val="1950"/>
        </w:trPr>
        <w:tc>
          <w:tcPr>
            <w:tcW w:w="1117" w:type="dxa"/>
          </w:tcPr>
          <w:p w14:paraId="672281A2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2E8FABC4" w14:textId="64BB24CE" w:rsidR="00645DA1" w:rsidRPr="00766200" w:rsidRDefault="00645DA1" w:rsidP="00DC6A43">
            <w:pPr>
              <w:spacing w:after="0" w:line="480" w:lineRule="auto"/>
              <w:rPr>
                <w:rFonts w:asciiTheme="majorHAnsi" w:hAnsiTheme="majorHAnsi"/>
              </w:rPr>
            </w:pPr>
            <w:r w:rsidRPr="00766200">
              <w:rPr>
                <w:rFonts w:asciiTheme="majorHAnsi" w:hAnsiTheme="majorHAnsi"/>
              </w:rPr>
              <w:t>5</w:t>
            </w:r>
          </w:p>
        </w:tc>
        <w:tc>
          <w:tcPr>
            <w:tcW w:w="5442" w:type="dxa"/>
            <w:vAlign w:val="center"/>
          </w:tcPr>
          <w:p w14:paraId="58BD3FEA" w14:textId="3F77BAEC" w:rsidR="00645DA1" w:rsidRPr="00B2461B" w:rsidRDefault="00F21979" w:rsidP="00F2197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Bidi" w:hAnsiTheme="majorBidi" w:cstheme="majorBidi"/>
                <w:color w:val="000000"/>
                <w:sz w:val="26"/>
              </w:rPr>
              <w:t xml:space="preserve">Case Study – III: </w:t>
            </w:r>
            <w:r w:rsidR="00DC6A43">
              <w:rPr>
                <w:rFonts w:asciiTheme="majorBidi" w:hAnsiTheme="majorBidi" w:cstheme="majorBidi"/>
                <w:color w:val="000000"/>
                <w:sz w:val="26"/>
              </w:rPr>
              <w:t>Earthquake Mapping of Makran Coast, British Balouchistan</w:t>
            </w:r>
          </w:p>
        </w:tc>
        <w:tc>
          <w:tcPr>
            <w:tcW w:w="2250" w:type="dxa"/>
            <w:vAlign w:val="center"/>
          </w:tcPr>
          <w:p w14:paraId="6F49D94F" w14:textId="4990C8C5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5th Week</w:t>
            </w:r>
          </w:p>
        </w:tc>
      </w:tr>
      <w:tr w:rsidR="00645DA1" w:rsidRPr="00766200" w14:paraId="0BFC34D0" w14:textId="77777777" w:rsidTr="00645DA1">
        <w:trPr>
          <w:trHeight w:val="1950"/>
        </w:trPr>
        <w:tc>
          <w:tcPr>
            <w:tcW w:w="1117" w:type="dxa"/>
          </w:tcPr>
          <w:p w14:paraId="6DBCAA99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1171AD27" w14:textId="2A1EC8C3" w:rsidR="00645DA1" w:rsidRPr="00766200" w:rsidRDefault="00645DA1" w:rsidP="008D512C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42" w:type="dxa"/>
            <w:vAlign w:val="center"/>
          </w:tcPr>
          <w:p w14:paraId="3EA0DFB3" w14:textId="5595F7BE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>Hazard and Disaster Investigation</w:t>
            </w:r>
          </w:p>
          <w:p w14:paraId="510C799F" w14:textId="1A962D96" w:rsidR="00645DA1" w:rsidRPr="00766200" w:rsidRDefault="00645DA1" w:rsidP="004E066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14:paraId="66A2BB66" w14:textId="4DAA8BEA" w:rsidR="00645DA1" w:rsidRPr="00766200" w:rsidRDefault="00645DA1" w:rsidP="004E06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6th Week</w:t>
            </w:r>
          </w:p>
        </w:tc>
      </w:tr>
      <w:tr w:rsidR="00645DA1" w:rsidRPr="00766200" w14:paraId="79BC7F74" w14:textId="77777777" w:rsidTr="00645DA1">
        <w:trPr>
          <w:trHeight w:val="1950"/>
        </w:trPr>
        <w:tc>
          <w:tcPr>
            <w:tcW w:w="1117" w:type="dxa"/>
          </w:tcPr>
          <w:p w14:paraId="6582D398" w14:textId="77777777" w:rsidR="00645DA1" w:rsidRDefault="00645DA1" w:rsidP="004E066E">
            <w:pPr>
              <w:spacing w:after="0" w:line="480" w:lineRule="auto"/>
              <w:rPr>
                <w:rFonts w:asciiTheme="majorHAnsi" w:hAnsiTheme="majorHAnsi"/>
              </w:rPr>
            </w:pPr>
          </w:p>
          <w:p w14:paraId="7CBD7B8F" w14:textId="40A10EFB" w:rsidR="00645DA1" w:rsidRPr="00766200" w:rsidRDefault="00645DA1" w:rsidP="008D512C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442" w:type="dxa"/>
            <w:vAlign w:val="center"/>
          </w:tcPr>
          <w:p w14:paraId="0C3A179C" w14:textId="53B01E9B" w:rsidR="00645DA1" w:rsidRPr="00766200" w:rsidRDefault="00645DA1" w:rsidP="004E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Guest Speaker</w:t>
            </w:r>
          </w:p>
        </w:tc>
        <w:tc>
          <w:tcPr>
            <w:tcW w:w="2250" w:type="dxa"/>
            <w:vAlign w:val="center"/>
          </w:tcPr>
          <w:p w14:paraId="2BA87C7D" w14:textId="7F4BBAC3" w:rsidR="00645DA1" w:rsidRPr="00766200" w:rsidRDefault="00645DA1" w:rsidP="004E06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7th Week</w:t>
            </w:r>
          </w:p>
        </w:tc>
      </w:tr>
      <w:tr w:rsidR="00645DA1" w:rsidRPr="00766200" w14:paraId="2621ED23" w14:textId="77777777" w:rsidTr="00645DA1">
        <w:trPr>
          <w:trHeight w:val="1950"/>
        </w:trPr>
        <w:tc>
          <w:tcPr>
            <w:tcW w:w="1117" w:type="dxa"/>
          </w:tcPr>
          <w:p w14:paraId="4F72803F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2D27F646" w14:textId="7F544E60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442" w:type="dxa"/>
            <w:vAlign w:val="center"/>
          </w:tcPr>
          <w:p w14:paraId="711FB292" w14:textId="77777777" w:rsidR="00645DA1" w:rsidRPr="00766200" w:rsidRDefault="00645DA1" w:rsidP="004E066E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Mid Exam</w:t>
            </w:r>
          </w:p>
        </w:tc>
        <w:tc>
          <w:tcPr>
            <w:tcW w:w="2250" w:type="dxa"/>
            <w:vAlign w:val="center"/>
          </w:tcPr>
          <w:p w14:paraId="68126E64" w14:textId="74C40CE3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8th Week</w:t>
            </w:r>
          </w:p>
        </w:tc>
      </w:tr>
      <w:tr w:rsidR="00645DA1" w:rsidRPr="00766200" w14:paraId="2E99C65F" w14:textId="77777777" w:rsidTr="00645DA1">
        <w:trPr>
          <w:trHeight w:val="2007"/>
        </w:trPr>
        <w:tc>
          <w:tcPr>
            <w:tcW w:w="1117" w:type="dxa"/>
          </w:tcPr>
          <w:p w14:paraId="7E932663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72F2A9BB" w14:textId="266C448D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442" w:type="dxa"/>
            <w:vAlign w:val="center"/>
          </w:tcPr>
          <w:p w14:paraId="1821A21B" w14:textId="77777777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>Disaster Risk Management (DRM) and Disaster Risk Reduction (DRR) in Development Planning</w:t>
            </w:r>
          </w:p>
          <w:p w14:paraId="6266551B" w14:textId="0E5FA385" w:rsidR="00645DA1" w:rsidRPr="00766200" w:rsidRDefault="00645DA1" w:rsidP="004E066E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</w:p>
        </w:tc>
        <w:tc>
          <w:tcPr>
            <w:tcW w:w="2250" w:type="dxa"/>
            <w:vAlign w:val="center"/>
          </w:tcPr>
          <w:p w14:paraId="0ADBD57D" w14:textId="7E6BD458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9th Week</w:t>
            </w:r>
          </w:p>
        </w:tc>
      </w:tr>
      <w:tr w:rsidR="00645DA1" w:rsidRPr="00766200" w14:paraId="33715EBD" w14:textId="77777777" w:rsidTr="00645DA1">
        <w:trPr>
          <w:trHeight w:val="2007"/>
        </w:trPr>
        <w:tc>
          <w:tcPr>
            <w:tcW w:w="1117" w:type="dxa"/>
          </w:tcPr>
          <w:p w14:paraId="5C5BF98F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42D4D948" w14:textId="46FA3653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442" w:type="dxa"/>
            <w:vAlign w:val="center"/>
          </w:tcPr>
          <w:p w14:paraId="5D49E8D7" w14:textId="77777777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 xml:space="preserve">Damage and Need Assessment </w:t>
            </w:r>
          </w:p>
          <w:p w14:paraId="7AFAED09" w14:textId="0610D87F" w:rsidR="00645DA1" w:rsidRPr="00766200" w:rsidRDefault="00645DA1" w:rsidP="004E066E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</w:p>
        </w:tc>
        <w:tc>
          <w:tcPr>
            <w:tcW w:w="2250" w:type="dxa"/>
            <w:vAlign w:val="center"/>
          </w:tcPr>
          <w:p w14:paraId="076471E0" w14:textId="7A7618C4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10th Week</w:t>
            </w:r>
          </w:p>
        </w:tc>
      </w:tr>
      <w:tr w:rsidR="00645DA1" w:rsidRPr="00766200" w14:paraId="3498411A" w14:textId="77777777" w:rsidTr="00645DA1">
        <w:trPr>
          <w:trHeight w:val="2007"/>
        </w:trPr>
        <w:tc>
          <w:tcPr>
            <w:tcW w:w="1117" w:type="dxa"/>
          </w:tcPr>
          <w:p w14:paraId="1F4C53A0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454A07BC" w14:textId="25F4BE1B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442" w:type="dxa"/>
            <w:vAlign w:val="center"/>
          </w:tcPr>
          <w:p w14:paraId="7E5A20EC" w14:textId="62320C00" w:rsidR="00E82C61" w:rsidRPr="00E82C61" w:rsidRDefault="008D512C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</w:rPr>
              <w:t>Emerging Political Trends and the Earthquake-prone zones</w:t>
            </w:r>
          </w:p>
          <w:p w14:paraId="44178B24" w14:textId="05CBB924" w:rsidR="00645DA1" w:rsidRPr="00EC4EEE" w:rsidRDefault="00645DA1" w:rsidP="004E066E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14:paraId="5641C7BB" w14:textId="0F52BA33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11th Week</w:t>
            </w:r>
          </w:p>
        </w:tc>
      </w:tr>
      <w:tr w:rsidR="00645DA1" w:rsidRPr="00766200" w14:paraId="3875C39C" w14:textId="77777777" w:rsidTr="00645DA1">
        <w:trPr>
          <w:trHeight w:val="2007"/>
        </w:trPr>
        <w:tc>
          <w:tcPr>
            <w:tcW w:w="1117" w:type="dxa"/>
          </w:tcPr>
          <w:p w14:paraId="50065910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1E981DE5" w14:textId="5C2C8904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442" w:type="dxa"/>
            <w:vAlign w:val="center"/>
          </w:tcPr>
          <w:p w14:paraId="18BAA8E4" w14:textId="77777777" w:rsidR="002F2A17" w:rsidRDefault="002F2A17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</w:p>
          <w:p w14:paraId="25BA6512" w14:textId="0E7424F6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>Disaster Management Policies and Institutional Infrastructure from National to Local Level</w:t>
            </w:r>
          </w:p>
          <w:p w14:paraId="4CBF984E" w14:textId="4F4E35EF" w:rsidR="00645DA1" w:rsidRPr="00766200" w:rsidRDefault="00645DA1" w:rsidP="004E066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250" w:type="dxa"/>
            <w:vAlign w:val="center"/>
          </w:tcPr>
          <w:p w14:paraId="6D42D86D" w14:textId="57CCB9C6" w:rsidR="00645DA1" w:rsidRPr="00766200" w:rsidRDefault="00645DA1" w:rsidP="004E06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12th Week</w:t>
            </w:r>
          </w:p>
        </w:tc>
      </w:tr>
      <w:tr w:rsidR="00645DA1" w:rsidRPr="00766200" w14:paraId="136BDF3E" w14:textId="77777777" w:rsidTr="00645DA1">
        <w:trPr>
          <w:trHeight w:val="2007"/>
        </w:trPr>
        <w:tc>
          <w:tcPr>
            <w:tcW w:w="1117" w:type="dxa"/>
          </w:tcPr>
          <w:p w14:paraId="5CA65C0A" w14:textId="77777777" w:rsidR="002F2A17" w:rsidRDefault="002F2A17" w:rsidP="002F2A17">
            <w:pPr>
              <w:spacing w:after="0" w:line="480" w:lineRule="auto"/>
              <w:rPr>
                <w:rFonts w:asciiTheme="majorHAnsi" w:hAnsiTheme="majorHAnsi"/>
              </w:rPr>
            </w:pPr>
          </w:p>
          <w:p w14:paraId="62F536EB" w14:textId="150ADBFE" w:rsidR="00645DA1" w:rsidRPr="00766200" w:rsidRDefault="00645DA1" w:rsidP="002F2A17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442" w:type="dxa"/>
            <w:vAlign w:val="center"/>
          </w:tcPr>
          <w:p w14:paraId="0652577A" w14:textId="77777777" w:rsidR="00E82C61" w:rsidRPr="00E82C61" w:rsidRDefault="00E82C61" w:rsidP="00E82C6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ajorBidi" w:hAnsiTheme="majorBidi" w:cstheme="majorBidi"/>
                <w:color w:val="000000"/>
                <w:sz w:val="26"/>
              </w:rPr>
            </w:pPr>
            <w:r w:rsidRPr="00E82C61">
              <w:rPr>
                <w:rFonts w:asciiTheme="majorBidi" w:hAnsiTheme="majorBidi" w:cstheme="majorBidi"/>
                <w:color w:val="000000"/>
                <w:sz w:val="26"/>
              </w:rPr>
              <w:t>Pakistan: National Disaster Management Plan; National DRR Policy; National Climate Change Policy</w:t>
            </w:r>
          </w:p>
          <w:p w14:paraId="7448B414" w14:textId="0677FBB4" w:rsidR="00645DA1" w:rsidRPr="00766200" w:rsidRDefault="00645DA1" w:rsidP="004E066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14:paraId="243153E3" w14:textId="4818CB21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13th Week</w:t>
            </w:r>
          </w:p>
        </w:tc>
      </w:tr>
      <w:tr w:rsidR="00645DA1" w:rsidRPr="00766200" w14:paraId="02079E8D" w14:textId="77777777" w:rsidTr="00645DA1">
        <w:trPr>
          <w:trHeight w:val="2007"/>
        </w:trPr>
        <w:tc>
          <w:tcPr>
            <w:tcW w:w="1117" w:type="dxa"/>
          </w:tcPr>
          <w:p w14:paraId="2C6014B5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17491F1F" w14:textId="2EE252F3" w:rsidR="00645DA1" w:rsidRPr="00766200" w:rsidRDefault="00645DA1" w:rsidP="004A797D">
            <w:pPr>
              <w:spacing w:after="0"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442" w:type="dxa"/>
            <w:vAlign w:val="center"/>
          </w:tcPr>
          <w:p w14:paraId="6B3BA5ED" w14:textId="1FF4F772" w:rsidR="00645DA1" w:rsidRPr="00EC4EEE" w:rsidRDefault="004A797D" w:rsidP="004A797D">
            <w:pPr>
              <w:autoSpaceDE w:val="0"/>
              <w:autoSpaceDN w:val="0"/>
              <w:adjustRightInd w:val="0"/>
              <w:spacing w:after="160" w:line="240" w:lineRule="auto"/>
              <w:jc w:val="both"/>
            </w:pPr>
            <w:r>
              <w:t>Seminar on Earthquakes – Case Study of Japan</w:t>
            </w:r>
          </w:p>
        </w:tc>
        <w:tc>
          <w:tcPr>
            <w:tcW w:w="2250" w:type="dxa"/>
            <w:vAlign w:val="center"/>
          </w:tcPr>
          <w:p w14:paraId="6A5961BE" w14:textId="007B2230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14th Week</w:t>
            </w:r>
          </w:p>
        </w:tc>
      </w:tr>
      <w:tr w:rsidR="00645DA1" w:rsidRPr="00766200" w14:paraId="0DABF15B" w14:textId="77777777" w:rsidTr="00645DA1">
        <w:trPr>
          <w:trHeight w:val="2007"/>
        </w:trPr>
        <w:tc>
          <w:tcPr>
            <w:tcW w:w="1117" w:type="dxa"/>
          </w:tcPr>
          <w:p w14:paraId="795A499B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17C6BCF8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3E4C31AA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442" w:type="dxa"/>
            <w:vAlign w:val="center"/>
          </w:tcPr>
          <w:p w14:paraId="191B108C" w14:textId="77777777" w:rsidR="004A797D" w:rsidRDefault="004A797D" w:rsidP="004E066E"/>
          <w:p w14:paraId="0C1A09BF" w14:textId="5B39786B" w:rsidR="00645DA1" w:rsidRPr="00766200" w:rsidRDefault="004A797D" w:rsidP="004E066E">
            <w:pPr>
              <w:rPr>
                <w:rFonts w:asciiTheme="majorHAnsi" w:hAnsiTheme="majorHAnsi"/>
              </w:rPr>
            </w:pPr>
            <w:r>
              <w:t>Submission of Term Project</w:t>
            </w:r>
          </w:p>
        </w:tc>
        <w:tc>
          <w:tcPr>
            <w:tcW w:w="2250" w:type="dxa"/>
            <w:vAlign w:val="center"/>
          </w:tcPr>
          <w:p w14:paraId="5DF4A6B2" w14:textId="4A0604D6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15th Week</w:t>
            </w:r>
          </w:p>
        </w:tc>
      </w:tr>
      <w:tr w:rsidR="00645DA1" w:rsidRPr="00766200" w14:paraId="6B7D9FC5" w14:textId="77777777" w:rsidTr="00645DA1">
        <w:trPr>
          <w:trHeight w:val="2007"/>
        </w:trPr>
        <w:tc>
          <w:tcPr>
            <w:tcW w:w="1117" w:type="dxa"/>
          </w:tcPr>
          <w:p w14:paraId="1856D8BF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56C5E310" w14:textId="77777777" w:rsidR="00645DA1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</w:p>
          <w:p w14:paraId="00A4C830" w14:textId="77777777" w:rsidR="00645DA1" w:rsidRPr="00766200" w:rsidRDefault="00645DA1" w:rsidP="004E066E">
            <w:pPr>
              <w:spacing w:after="0"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442" w:type="dxa"/>
            <w:vAlign w:val="center"/>
          </w:tcPr>
          <w:p w14:paraId="50340600" w14:textId="77777777" w:rsidR="004A797D" w:rsidRDefault="004A797D" w:rsidP="004E066E">
            <w:pPr>
              <w:rPr>
                <w:rFonts w:asciiTheme="majorHAnsi" w:hAnsiTheme="majorHAnsi"/>
              </w:rPr>
            </w:pPr>
          </w:p>
          <w:p w14:paraId="4CA09814" w14:textId="1C464E3C" w:rsidR="00645DA1" w:rsidRPr="00766200" w:rsidRDefault="00645DA1" w:rsidP="004E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Final Exam </w:t>
            </w:r>
          </w:p>
        </w:tc>
        <w:tc>
          <w:tcPr>
            <w:tcW w:w="2250" w:type="dxa"/>
            <w:vAlign w:val="center"/>
          </w:tcPr>
          <w:p w14:paraId="47F70B69" w14:textId="6F1091BD" w:rsidR="00645DA1" w:rsidRPr="00766200" w:rsidRDefault="00645DA1" w:rsidP="004E066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16th Week</w:t>
            </w:r>
          </w:p>
        </w:tc>
      </w:tr>
    </w:tbl>
    <w:p w14:paraId="4D674698" w14:textId="77777777"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F3D3" w14:textId="77777777" w:rsidR="00F037E7" w:rsidRDefault="00F037E7" w:rsidP="00C43620">
      <w:pPr>
        <w:spacing w:after="0" w:line="240" w:lineRule="auto"/>
      </w:pPr>
      <w:r>
        <w:separator/>
      </w:r>
    </w:p>
  </w:endnote>
  <w:endnote w:type="continuationSeparator" w:id="0">
    <w:p w14:paraId="56D07083" w14:textId="77777777" w:rsidR="00F037E7" w:rsidRDefault="00F037E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BCF4" w14:textId="6FCDCF8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D9331D">
      <w:fldChar w:fldCharType="begin"/>
    </w:r>
    <w:r w:rsidR="00D9331D">
      <w:instrText xml:space="preserve"> PAGE   \* MERGEFORMAT </w:instrText>
    </w:r>
    <w:r w:rsidR="00D9331D">
      <w:fldChar w:fldCharType="separate"/>
    </w:r>
    <w:r w:rsidR="00657957">
      <w:rPr>
        <w:noProof/>
      </w:rPr>
      <w:t>1</w:t>
    </w:r>
    <w:r w:rsidR="00D9331D">
      <w:rPr>
        <w:noProof/>
      </w:rPr>
      <w:fldChar w:fldCharType="end"/>
    </w:r>
  </w:p>
  <w:p w14:paraId="5793E2B0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30542" w14:textId="77777777" w:rsidR="00F037E7" w:rsidRDefault="00F037E7" w:rsidP="00C43620">
      <w:pPr>
        <w:spacing w:after="0" w:line="240" w:lineRule="auto"/>
      </w:pPr>
      <w:r>
        <w:separator/>
      </w:r>
    </w:p>
  </w:footnote>
  <w:footnote w:type="continuationSeparator" w:id="0">
    <w:p w14:paraId="377C3712" w14:textId="77777777" w:rsidR="00F037E7" w:rsidRDefault="00F037E7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228"/>
    <w:multiLevelType w:val="hybridMultilevel"/>
    <w:tmpl w:val="BCD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4DF"/>
    <w:multiLevelType w:val="hybridMultilevel"/>
    <w:tmpl w:val="F75A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739E"/>
    <w:multiLevelType w:val="hybridMultilevel"/>
    <w:tmpl w:val="6EBCC342"/>
    <w:lvl w:ilvl="0" w:tplc="90BC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180"/>
    <w:multiLevelType w:val="hybridMultilevel"/>
    <w:tmpl w:val="1C3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29F9"/>
    <w:multiLevelType w:val="hybridMultilevel"/>
    <w:tmpl w:val="C0A4D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317E3"/>
    <w:multiLevelType w:val="hybridMultilevel"/>
    <w:tmpl w:val="5DF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232AB"/>
    <w:multiLevelType w:val="hybridMultilevel"/>
    <w:tmpl w:val="57885042"/>
    <w:lvl w:ilvl="0" w:tplc="0409000D">
      <w:start w:val="1"/>
      <w:numFmt w:val="bullet"/>
      <w:lvlText w:val="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C250786"/>
    <w:multiLevelType w:val="hybridMultilevel"/>
    <w:tmpl w:val="2628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A2001"/>
    <w:multiLevelType w:val="hybridMultilevel"/>
    <w:tmpl w:val="08F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0MTEzNDY0tjQzNjVR0lEKTi0uzszPAykwrgUAV0AIfywAAAA="/>
  </w:docVars>
  <w:rsids>
    <w:rsidRoot w:val="00C43620"/>
    <w:rsid w:val="000020AE"/>
    <w:rsid w:val="000652DD"/>
    <w:rsid w:val="000B3D45"/>
    <w:rsid w:val="000D1E8B"/>
    <w:rsid w:val="000E4987"/>
    <w:rsid w:val="000E5147"/>
    <w:rsid w:val="001044E5"/>
    <w:rsid w:val="00121302"/>
    <w:rsid w:val="001324AC"/>
    <w:rsid w:val="0013442D"/>
    <w:rsid w:val="00161EFD"/>
    <w:rsid w:val="00162D22"/>
    <w:rsid w:val="001A4474"/>
    <w:rsid w:val="001B13BF"/>
    <w:rsid w:val="00212D86"/>
    <w:rsid w:val="00217156"/>
    <w:rsid w:val="0022737D"/>
    <w:rsid w:val="0023134B"/>
    <w:rsid w:val="00251D9E"/>
    <w:rsid w:val="00262798"/>
    <w:rsid w:val="00263454"/>
    <w:rsid w:val="002651F5"/>
    <w:rsid w:val="00265B01"/>
    <w:rsid w:val="0026794A"/>
    <w:rsid w:val="00275249"/>
    <w:rsid w:val="00281E0A"/>
    <w:rsid w:val="00290B81"/>
    <w:rsid w:val="002F01F1"/>
    <w:rsid w:val="002F2A17"/>
    <w:rsid w:val="002F6B42"/>
    <w:rsid w:val="00302D7F"/>
    <w:rsid w:val="0030606D"/>
    <w:rsid w:val="00316EFC"/>
    <w:rsid w:val="00330137"/>
    <w:rsid w:val="0033076D"/>
    <w:rsid w:val="00333434"/>
    <w:rsid w:val="0033472C"/>
    <w:rsid w:val="00353E05"/>
    <w:rsid w:val="003712B0"/>
    <w:rsid w:val="00374252"/>
    <w:rsid w:val="00383821"/>
    <w:rsid w:val="0038683A"/>
    <w:rsid w:val="00390394"/>
    <w:rsid w:val="003D731F"/>
    <w:rsid w:val="003E131E"/>
    <w:rsid w:val="004002B7"/>
    <w:rsid w:val="00402D9C"/>
    <w:rsid w:val="00410685"/>
    <w:rsid w:val="00436312"/>
    <w:rsid w:val="00450EDC"/>
    <w:rsid w:val="004574A8"/>
    <w:rsid w:val="004679C6"/>
    <w:rsid w:val="00481ECA"/>
    <w:rsid w:val="004939CE"/>
    <w:rsid w:val="00497D2C"/>
    <w:rsid w:val="004A797D"/>
    <w:rsid w:val="004B563C"/>
    <w:rsid w:val="004E066E"/>
    <w:rsid w:val="00503072"/>
    <w:rsid w:val="00520757"/>
    <w:rsid w:val="00524534"/>
    <w:rsid w:val="00537640"/>
    <w:rsid w:val="00543F94"/>
    <w:rsid w:val="0057151F"/>
    <w:rsid w:val="005920E5"/>
    <w:rsid w:val="00595140"/>
    <w:rsid w:val="005A3DB5"/>
    <w:rsid w:val="005C6F2C"/>
    <w:rsid w:val="005E5941"/>
    <w:rsid w:val="005F2456"/>
    <w:rsid w:val="00645DA1"/>
    <w:rsid w:val="00657957"/>
    <w:rsid w:val="00665E2F"/>
    <w:rsid w:val="00674352"/>
    <w:rsid w:val="006F054E"/>
    <w:rsid w:val="00704B6E"/>
    <w:rsid w:val="0072081E"/>
    <w:rsid w:val="00731F71"/>
    <w:rsid w:val="00766200"/>
    <w:rsid w:val="00772559"/>
    <w:rsid w:val="00774862"/>
    <w:rsid w:val="0078114A"/>
    <w:rsid w:val="00782096"/>
    <w:rsid w:val="007A37B9"/>
    <w:rsid w:val="007B7809"/>
    <w:rsid w:val="007D271A"/>
    <w:rsid w:val="007E4DF3"/>
    <w:rsid w:val="007F3F9F"/>
    <w:rsid w:val="008001FE"/>
    <w:rsid w:val="00807273"/>
    <w:rsid w:val="00823459"/>
    <w:rsid w:val="0083201A"/>
    <w:rsid w:val="00862937"/>
    <w:rsid w:val="00862F80"/>
    <w:rsid w:val="008767DC"/>
    <w:rsid w:val="00881ED2"/>
    <w:rsid w:val="008852C3"/>
    <w:rsid w:val="00892F73"/>
    <w:rsid w:val="008A492A"/>
    <w:rsid w:val="008B6200"/>
    <w:rsid w:val="008D512C"/>
    <w:rsid w:val="008F3175"/>
    <w:rsid w:val="00900C41"/>
    <w:rsid w:val="00934417"/>
    <w:rsid w:val="009438C9"/>
    <w:rsid w:val="00944C9A"/>
    <w:rsid w:val="00962104"/>
    <w:rsid w:val="0097120A"/>
    <w:rsid w:val="009C4F70"/>
    <w:rsid w:val="009F4D5F"/>
    <w:rsid w:val="00A000B0"/>
    <w:rsid w:val="00A34D1A"/>
    <w:rsid w:val="00A474BD"/>
    <w:rsid w:val="00A84A9F"/>
    <w:rsid w:val="00AF1563"/>
    <w:rsid w:val="00AF4489"/>
    <w:rsid w:val="00AF6265"/>
    <w:rsid w:val="00B2461B"/>
    <w:rsid w:val="00B66B7F"/>
    <w:rsid w:val="00B703D9"/>
    <w:rsid w:val="00B72CD9"/>
    <w:rsid w:val="00BA6BE1"/>
    <w:rsid w:val="00BE2381"/>
    <w:rsid w:val="00BE713D"/>
    <w:rsid w:val="00BF1DCA"/>
    <w:rsid w:val="00BF30BD"/>
    <w:rsid w:val="00C1511C"/>
    <w:rsid w:val="00C23299"/>
    <w:rsid w:val="00C35E0F"/>
    <w:rsid w:val="00C43620"/>
    <w:rsid w:val="00C468D6"/>
    <w:rsid w:val="00C61198"/>
    <w:rsid w:val="00C761FE"/>
    <w:rsid w:val="00CA5FDD"/>
    <w:rsid w:val="00CD5ED7"/>
    <w:rsid w:val="00CF4812"/>
    <w:rsid w:val="00D075F7"/>
    <w:rsid w:val="00D8284D"/>
    <w:rsid w:val="00D9331D"/>
    <w:rsid w:val="00DA3373"/>
    <w:rsid w:val="00DA76E8"/>
    <w:rsid w:val="00DB47A4"/>
    <w:rsid w:val="00DC5B4C"/>
    <w:rsid w:val="00DC6A43"/>
    <w:rsid w:val="00DE3629"/>
    <w:rsid w:val="00DE3C36"/>
    <w:rsid w:val="00E055C7"/>
    <w:rsid w:val="00E37AB4"/>
    <w:rsid w:val="00E62C51"/>
    <w:rsid w:val="00E63671"/>
    <w:rsid w:val="00E67CB7"/>
    <w:rsid w:val="00E82C61"/>
    <w:rsid w:val="00EA2DBA"/>
    <w:rsid w:val="00EB16F5"/>
    <w:rsid w:val="00EB481A"/>
    <w:rsid w:val="00EC424C"/>
    <w:rsid w:val="00EC4EEE"/>
    <w:rsid w:val="00F037E7"/>
    <w:rsid w:val="00F21979"/>
    <w:rsid w:val="00F343EA"/>
    <w:rsid w:val="00F35658"/>
    <w:rsid w:val="00F71FCD"/>
    <w:rsid w:val="00F97A6C"/>
    <w:rsid w:val="00FA4202"/>
    <w:rsid w:val="00FB76B1"/>
    <w:rsid w:val="00FC4377"/>
    <w:rsid w:val="00FC7BF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7206"/>
  <w15:docId w15:val="{46B9A684-E94C-4850-8D00-BD52DCF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2F01F1"/>
  </w:style>
  <w:style w:type="character" w:customStyle="1" w:styleId="a-color-secondary">
    <w:name w:val="a-color-secondary"/>
    <w:basedOn w:val="DefaultParagraphFont"/>
    <w:rsid w:val="002F01F1"/>
  </w:style>
  <w:style w:type="paragraph" w:customStyle="1" w:styleId="Default">
    <w:name w:val="Default"/>
    <w:rsid w:val="00353E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gi">
    <w:name w:val="gi"/>
    <w:basedOn w:val="DefaultParagraphFont"/>
    <w:rsid w:val="004002B7"/>
  </w:style>
  <w:style w:type="character" w:styleId="Hyperlink">
    <w:name w:val="Hyperlink"/>
    <w:basedOn w:val="DefaultParagraphFont"/>
    <w:uiPriority w:val="99"/>
    <w:unhideWhenUsed/>
    <w:rsid w:val="005951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075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207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ra.pk/Reports/Publications/Annual%20Review%202009%20-%20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ra.pk/reports/Housing/UrbanHousing/270509Urban_Housing_Developemnt_Strategy%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ig.net/pub/accra/papers/ts07/ts07_01_adeleye_olayiwo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16</cp:revision>
  <cp:lastPrinted>2013-09-06T12:31:00Z</cp:lastPrinted>
  <dcterms:created xsi:type="dcterms:W3CDTF">2023-05-21T12:18:00Z</dcterms:created>
  <dcterms:modified xsi:type="dcterms:W3CDTF">2023-05-23T11:13:00Z</dcterms:modified>
</cp:coreProperties>
</file>