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58D1" w14:textId="619A7403" w:rsidR="00B13825" w:rsidRDefault="00476113">
      <w:pPr>
        <w:pStyle w:val="BodyText"/>
        <w:spacing w:line="480" w:lineRule="auto"/>
        <w:rPr>
          <w:caps/>
          <w:sz w:val="28"/>
        </w:rPr>
      </w:pPr>
      <w:r>
        <w:rPr>
          <w:b/>
          <w:bCs/>
          <w:sz w:val="28"/>
        </w:rPr>
        <w:t>Concrete Durability in Offshore Structures</w:t>
      </w:r>
    </w:p>
    <w:p w14:paraId="2CF0F7A2" w14:textId="441C3876" w:rsidR="00B13825" w:rsidRDefault="00B13825">
      <w:pPr>
        <w:pStyle w:val="BodyText"/>
        <w:spacing w:line="480" w:lineRule="auto"/>
      </w:pPr>
      <w:r>
        <w:rPr>
          <w:highlight w:val="yellow"/>
        </w:rPr>
        <w:t>(70 Characters Maximum</w:t>
      </w:r>
      <w:r w:rsidR="00F87CD8">
        <w:rPr>
          <w:highlight w:val="yellow"/>
        </w:rPr>
        <w:t xml:space="preserve">, </w:t>
      </w:r>
      <w:r w:rsidR="00DC694A">
        <w:rPr>
          <w:highlight w:val="yellow"/>
        </w:rPr>
        <w:t>Title</w:t>
      </w:r>
      <w:r w:rsidR="00F87CD8">
        <w:rPr>
          <w:highlight w:val="yellow"/>
        </w:rPr>
        <w:t xml:space="preserve"> case preferred</w:t>
      </w:r>
      <w:r>
        <w:rPr>
          <w:highlight w:val="yellow"/>
        </w:rPr>
        <w:t>)</w:t>
      </w:r>
    </w:p>
    <w:p w14:paraId="3358D40D" w14:textId="11875686" w:rsidR="00B13825" w:rsidRDefault="00DC694A">
      <w:pPr>
        <w:pStyle w:val="BodyText"/>
        <w:spacing w:line="480" w:lineRule="auto"/>
      </w:pPr>
      <w:r>
        <w:t xml:space="preserve">by </w:t>
      </w:r>
      <w:r w:rsidR="0008049B">
        <w:t xml:space="preserve">Ross Taylor and </w:t>
      </w:r>
      <w:proofErr w:type="spellStart"/>
      <w:r w:rsidR="0008049B">
        <w:t>Khurram</w:t>
      </w:r>
      <w:proofErr w:type="spellEnd"/>
      <w:r w:rsidR="0008049B">
        <w:t xml:space="preserve"> </w:t>
      </w:r>
      <w:proofErr w:type="spellStart"/>
      <w:r w:rsidR="0008049B">
        <w:t>Minhas</w:t>
      </w:r>
      <w:proofErr w:type="spellEnd"/>
    </w:p>
    <w:p w14:paraId="71CBB429" w14:textId="77777777" w:rsidR="00B13825" w:rsidRDefault="00B13825">
      <w:pPr>
        <w:pStyle w:val="BodyText"/>
        <w:spacing w:line="480" w:lineRule="auto"/>
        <w:jc w:val="left"/>
      </w:pPr>
    </w:p>
    <w:p w14:paraId="2ECB8700" w14:textId="782CCFC4" w:rsidR="00B13825" w:rsidRDefault="00D2604F" w:rsidP="00D2604F">
      <w:pPr>
        <w:pStyle w:val="BodyText"/>
        <w:spacing w:line="480" w:lineRule="auto"/>
        <w:jc w:val="left"/>
        <w:rPr>
          <w:highlight w:val="yellow"/>
        </w:rPr>
      </w:pPr>
      <w:r>
        <w:rPr>
          <w:highlight w:val="yellow"/>
        </w:rPr>
        <w:t xml:space="preserve">(NOTE: The title, names and </w:t>
      </w:r>
      <w:r w:rsidR="00B13825">
        <w:rPr>
          <w:highlight w:val="yellow"/>
        </w:rPr>
        <w:t>text</w:t>
      </w:r>
      <w:bookmarkStart w:id="0" w:name="_GoBack"/>
      <w:bookmarkEnd w:id="0"/>
      <w:r w:rsidR="00B13825">
        <w:rPr>
          <w:highlight w:val="yellow"/>
        </w:rPr>
        <w:t xml:space="preserve"> have been altered and pasted from different manuscripts for the purpose of format illustration ONLY.</w:t>
      </w:r>
    </w:p>
    <w:p w14:paraId="5106D973" w14:textId="77777777" w:rsidR="00B13825" w:rsidRDefault="00B13825">
      <w:pPr>
        <w:pStyle w:val="BodyText"/>
        <w:spacing w:line="480" w:lineRule="auto"/>
        <w:jc w:val="left"/>
      </w:pPr>
      <w:r>
        <w:rPr>
          <w:highlight w:val="yellow"/>
          <w:u w:val="single"/>
        </w:rPr>
        <w:t>This format can be used as a template to copy and paste your manuscript titles and sections.</w:t>
      </w:r>
      <w:r>
        <w:rPr>
          <w:highlight w:val="yellow"/>
        </w:rPr>
        <w:t>)</w:t>
      </w:r>
    </w:p>
    <w:p w14:paraId="0ED0F170" w14:textId="77777777" w:rsidR="00B13825" w:rsidRDefault="00B13825">
      <w:pPr>
        <w:pStyle w:val="BodyText"/>
        <w:spacing w:line="480" w:lineRule="auto"/>
        <w:jc w:val="left"/>
      </w:pPr>
    </w:p>
    <w:p w14:paraId="00CB154E" w14:textId="5B3A81B7" w:rsidR="00B13825" w:rsidRDefault="00B13825">
      <w:pPr>
        <w:pStyle w:val="Heading1"/>
        <w:spacing w:line="480" w:lineRule="auto"/>
        <w:jc w:val="left"/>
        <w:rPr>
          <w:b w:val="0"/>
          <w:bCs w:val="0"/>
        </w:rPr>
      </w:pPr>
      <w:r>
        <w:rPr>
          <w:rFonts w:hint="eastAsia"/>
        </w:rPr>
        <w:t>B</w:t>
      </w:r>
      <w:r>
        <w:t xml:space="preserve">iography: </w:t>
      </w:r>
      <w:r>
        <w:rPr>
          <w:b w:val="0"/>
          <w:bCs w:val="0"/>
          <w:highlight w:val="yellow"/>
        </w:rPr>
        <w:t>(75 Words Maximum for each author)</w:t>
      </w:r>
      <w:r>
        <w:t xml:space="preserve"> </w:t>
      </w:r>
      <w:r w:rsidR="00476113">
        <w:t>Ross Taylor</w:t>
      </w:r>
      <w:r>
        <w:rPr>
          <w:b w:val="0"/>
          <w:bCs w:val="0"/>
        </w:rPr>
        <w:t xml:space="preserve"> is a Research Engineer</w:t>
      </w:r>
      <w:r>
        <w:rPr>
          <w:rFonts w:hint="eastAsia"/>
          <w:b w:val="0"/>
          <w:bCs w:val="0"/>
        </w:rPr>
        <w:t xml:space="preserve"> at the Materials Division, </w:t>
      </w:r>
      <w:r>
        <w:rPr>
          <w:b w:val="0"/>
          <w:bCs w:val="0"/>
        </w:rPr>
        <w:t xml:space="preserve">Port and </w:t>
      </w:r>
      <w:r>
        <w:rPr>
          <w:rFonts w:hint="eastAsia"/>
          <w:b w:val="0"/>
          <w:bCs w:val="0"/>
        </w:rPr>
        <w:t xml:space="preserve">Airport </w:t>
      </w:r>
      <w:r>
        <w:rPr>
          <w:b w:val="0"/>
          <w:bCs w:val="0"/>
        </w:rPr>
        <w:t xml:space="preserve">Research </w:t>
      </w:r>
      <w:proofErr w:type="gramStart"/>
      <w:r>
        <w:rPr>
          <w:b w:val="0"/>
          <w:bCs w:val="0"/>
        </w:rPr>
        <w:t>Institute</w:t>
      </w:r>
      <w:r>
        <w:rPr>
          <w:rFonts w:hint="eastAsia"/>
          <w:b w:val="0"/>
          <w:bCs w:val="0"/>
        </w:rPr>
        <w:t>,</w:t>
      </w:r>
      <w:r>
        <w:rPr>
          <w:b w:val="0"/>
          <w:bCs w:val="0"/>
          <w:i/>
          <w:iCs/>
        </w:rPr>
        <w:t>……….</w:t>
      </w:r>
      <w:proofErr w:type="gramEnd"/>
      <w:r>
        <w:rPr>
          <w:b w:val="0"/>
          <w:bCs w:val="0"/>
        </w:rPr>
        <w:t xml:space="preserve"> He received his BS</w:t>
      </w:r>
      <w:r>
        <w:rPr>
          <w:rFonts w:hint="eastAsia"/>
          <w:b w:val="0"/>
          <w:bCs w:val="0"/>
        </w:rPr>
        <w:t xml:space="preserve"> from </w:t>
      </w: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..</w:t>
      </w:r>
      <w:r>
        <w:rPr>
          <w:rFonts w:hint="eastAsia"/>
          <w:b w:val="0"/>
          <w:bCs w:val="0"/>
        </w:rPr>
        <w:t>;</w:t>
      </w:r>
      <w:proofErr w:type="gramEnd"/>
      <w:r>
        <w:rPr>
          <w:rFonts w:hint="eastAsia"/>
          <w:b w:val="0"/>
          <w:bCs w:val="0"/>
        </w:rPr>
        <w:t xml:space="preserve"> </w:t>
      </w:r>
      <w:r>
        <w:rPr>
          <w:b w:val="0"/>
          <w:bCs w:val="0"/>
        </w:rPr>
        <w:t xml:space="preserve">MS </w:t>
      </w:r>
      <w:r>
        <w:rPr>
          <w:rFonts w:hint="eastAsia"/>
          <w:b w:val="0"/>
          <w:bCs w:val="0"/>
        </w:rPr>
        <w:t>from</w:t>
      </w:r>
      <w:r>
        <w:rPr>
          <w:b w:val="0"/>
          <w:bCs w:val="0"/>
        </w:rPr>
        <w:t>……</w:t>
      </w:r>
      <w:r>
        <w:rPr>
          <w:rFonts w:hint="eastAsia"/>
          <w:b w:val="0"/>
          <w:bCs w:val="0"/>
        </w:rPr>
        <w:t xml:space="preserve">; </w:t>
      </w:r>
      <w:r>
        <w:rPr>
          <w:b w:val="0"/>
          <w:bCs w:val="0"/>
        </w:rPr>
        <w:t xml:space="preserve">and PhD from……. </w:t>
      </w:r>
      <w:r>
        <w:rPr>
          <w:rFonts w:hint="eastAsia"/>
          <w:b w:val="0"/>
          <w:bCs w:val="0"/>
        </w:rPr>
        <w:t xml:space="preserve">He is a member of </w:t>
      </w:r>
      <w:r w:rsidR="00476113">
        <w:rPr>
          <w:b w:val="0"/>
          <w:bCs w:val="0"/>
        </w:rPr>
        <w:t>……..</w:t>
      </w:r>
      <w:r>
        <w:rPr>
          <w:b w:val="0"/>
          <w:bCs w:val="0"/>
        </w:rPr>
        <w:t>221 (Aggregates)</w:t>
      </w:r>
      <w:r>
        <w:rPr>
          <w:rFonts w:hint="eastAsia"/>
          <w:b w:val="0"/>
          <w:bCs w:val="0"/>
        </w:rPr>
        <w:t xml:space="preserve">, </w:t>
      </w:r>
      <w:r>
        <w:rPr>
          <w:b w:val="0"/>
          <w:bCs w:val="0"/>
        </w:rPr>
        <w:t>302 (Construction of concrete floors)</w:t>
      </w:r>
      <w:r>
        <w:rPr>
          <w:rFonts w:hint="eastAsia"/>
          <w:b w:val="0"/>
          <w:bCs w:val="0"/>
        </w:rPr>
        <w:t xml:space="preserve">, and </w:t>
      </w:r>
      <w:r>
        <w:rPr>
          <w:b w:val="0"/>
          <w:bCs w:val="0"/>
        </w:rPr>
        <w:t>325 (Concrete pavements)</w:t>
      </w:r>
      <w:r>
        <w:rPr>
          <w:rFonts w:hint="eastAsia"/>
          <w:b w:val="0"/>
          <w:bCs w:val="0"/>
        </w:rPr>
        <w:t xml:space="preserve">. </w:t>
      </w:r>
      <w:r>
        <w:rPr>
          <w:b w:val="0"/>
          <w:bCs w:val="0"/>
        </w:rPr>
        <w:t xml:space="preserve">His research interests include durability of reinforced concrete structures in </w:t>
      </w:r>
      <w:r>
        <w:rPr>
          <w:rFonts w:hint="eastAsia"/>
          <w:b w:val="0"/>
          <w:bCs w:val="0"/>
        </w:rPr>
        <w:t xml:space="preserve">the </w:t>
      </w:r>
      <w:r>
        <w:rPr>
          <w:b w:val="0"/>
          <w:bCs w:val="0"/>
        </w:rPr>
        <w:t>marine environment.</w:t>
      </w:r>
    </w:p>
    <w:p w14:paraId="09FD0CFC" w14:textId="72849A3B" w:rsidR="00B13825" w:rsidRDefault="00476113">
      <w:pPr>
        <w:spacing w:line="480" w:lineRule="auto"/>
        <w:jc w:val="both"/>
      </w:pPr>
      <w:proofErr w:type="spellStart"/>
      <w:r>
        <w:rPr>
          <w:b/>
          <w:bCs/>
        </w:rPr>
        <w:t>Khurram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Minhas</w:t>
      </w:r>
      <w:proofErr w:type="spellEnd"/>
      <w:r w:rsidR="00B13825">
        <w:t xml:space="preserve"> is a researcher at………..</w:t>
      </w:r>
    </w:p>
    <w:p w14:paraId="4BE7C323" w14:textId="77777777" w:rsidR="00B13825" w:rsidRDefault="00B13825">
      <w:pPr>
        <w:pStyle w:val="BodyText"/>
        <w:spacing w:line="480" w:lineRule="auto"/>
        <w:jc w:val="left"/>
      </w:pPr>
    </w:p>
    <w:p w14:paraId="153605C6" w14:textId="6E080CD3" w:rsidR="00B13825" w:rsidRDefault="00843419">
      <w:pPr>
        <w:pStyle w:val="Heading1"/>
        <w:spacing w:line="480" w:lineRule="auto"/>
      </w:pPr>
      <w:r>
        <w:t xml:space="preserve">EXTENDED </w:t>
      </w:r>
      <w:r w:rsidR="00B13825">
        <w:rPr>
          <w:rFonts w:hint="eastAsia"/>
        </w:rPr>
        <w:t>ABSTRACT</w:t>
      </w:r>
      <w:r w:rsidR="00B13825">
        <w:t xml:space="preserve"> </w:t>
      </w:r>
      <w:r w:rsidR="00B13825">
        <w:rPr>
          <w:b w:val="0"/>
          <w:bCs w:val="0"/>
          <w:highlight w:val="yellow"/>
        </w:rPr>
        <w:t>(or SYNOPSIS)</w:t>
      </w:r>
      <w:r w:rsidR="00B13825">
        <w:rPr>
          <w:b w:val="0"/>
          <w:bCs w:val="0"/>
        </w:rPr>
        <w:t xml:space="preserve"> </w:t>
      </w:r>
      <w:r>
        <w:rPr>
          <w:b w:val="0"/>
          <w:bCs w:val="0"/>
          <w:highlight w:val="yellow"/>
        </w:rPr>
        <w:t>(7</w:t>
      </w:r>
      <w:r w:rsidR="00B13825">
        <w:rPr>
          <w:b w:val="0"/>
          <w:bCs w:val="0"/>
          <w:highlight w:val="yellow"/>
        </w:rPr>
        <w:t>50 Words Maximum)</w:t>
      </w:r>
    </w:p>
    <w:p w14:paraId="548835E0" w14:textId="3DF58CA6" w:rsidR="00B13825" w:rsidRDefault="00B13825">
      <w:pPr>
        <w:pStyle w:val="Heading1"/>
        <w:spacing w:line="480" w:lineRule="auto"/>
        <w:jc w:val="both"/>
        <w:rPr>
          <w:b w:val="0"/>
          <w:bCs w:val="0"/>
        </w:rPr>
      </w:pPr>
      <w:r>
        <w:rPr>
          <w:rFonts w:hint="eastAsia"/>
          <w:b w:val="0"/>
          <w:bCs w:val="0"/>
        </w:rPr>
        <w:t>A detailed investiga</w:t>
      </w:r>
      <w:r w:rsidR="00476113">
        <w:rPr>
          <w:rFonts w:hint="eastAsia"/>
          <w:b w:val="0"/>
          <w:bCs w:val="0"/>
        </w:rPr>
        <w:t xml:space="preserve">tion on the concrete specimens </w:t>
      </w:r>
      <w:r>
        <w:rPr>
          <w:rFonts w:hint="eastAsia"/>
          <w:b w:val="0"/>
          <w:bCs w:val="0"/>
        </w:rPr>
        <w:t>100 mm</w:t>
      </w:r>
      <w:r w:rsidR="00364DE5">
        <w:rPr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 xml:space="preserve">diameter </w:t>
      </w:r>
      <w:r>
        <w:rPr>
          <w:b w:val="0"/>
          <w:bCs w:val="0"/>
        </w:rPr>
        <w:t>and</w:t>
      </w:r>
      <w:r>
        <w:rPr>
          <w:rFonts w:hint="eastAsia"/>
          <w:b w:val="0"/>
          <w:bCs w:val="0"/>
        </w:rPr>
        <w:t xml:space="preserve"> 200 mm</w:t>
      </w:r>
      <w:r w:rsidR="00364DE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height </w:t>
      </w:r>
      <w:r>
        <w:rPr>
          <w:b w:val="0"/>
          <w:bCs w:val="0"/>
          <w:highlight w:val="yellow"/>
        </w:rPr>
        <w:t>(Units of measurement</w:t>
      </w:r>
      <w:r w:rsidR="008A6234">
        <w:rPr>
          <w:b w:val="0"/>
          <w:bCs w:val="0"/>
          <w:highlight w:val="yellow"/>
        </w:rPr>
        <w:t xml:space="preserve"> </w:t>
      </w:r>
      <w:r w:rsidR="00A80CD4">
        <w:rPr>
          <w:b w:val="0"/>
          <w:bCs w:val="0"/>
          <w:highlight w:val="yellow"/>
        </w:rPr>
        <w:t>must be SI prim</w:t>
      </w:r>
      <w:r w:rsidR="00476113">
        <w:rPr>
          <w:b w:val="0"/>
          <w:bCs w:val="0"/>
          <w:highlight w:val="yellow"/>
        </w:rPr>
        <w:t>ary</w:t>
      </w:r>
      <w:r>
        <w:rPr>
          <w:b w:val="0"/>
          <w:bCs w:val="0"/>
          <w:highlight w:val="yellow"/>
        </w:rPr>
        <w:t>)</w:t>
      </w:r>
      <w:r>
        <w:rPr>
          <w:rFonts w:hint="eastAsia"/>
          <w:b w:val="0"/>
          <w:bCs w:val="0"/>
        </w:rPr>
        <w:t xml:space="preserve"> made with different chemical admixtures was carried out. Chemical admixtures include air-entraining admixture (</w:t>
      </w:r>
      <w:proofErr w:type="spellStart"/>
      <w:r>
        <w:rPr>
          <w:rFonts w:hint="eastAsia"/>
          <w:b w:val="0"/>
          <w:bCs w:val="0"/>
        </w:rPr>
        <w:t>vinsol</w:t>
      </w:r>
      <w:proofErr w:type="spellEnd"/>
      <w:r>
        <w:rPr>
          <w:rFonts w:hint="eastAsia"/>
          <w:b w:val="0"/>
          <w:bCs w:val="0"/>
        </w:rPr>
        <w:t>), water-reducing admixture (</w:t>
      </w:r>
      <w:proofErr w:type="spellStart"/>
      <w:r>
        <w:rPr>
          <w:b w:val="0"/>
          <w:bCs w:val="0"/>
        </w:rPr>
        <w:t>lingo</w:t>
      </w:r>
      <w:r>
        <w:rPr>
          <w:rFonts w:hint="eastAsia"/>
          <w:b w:val="0"/>
          <w:bCs w:val="0"/>
        </w:rPr>
        <w:t>sulfonate</w:t>
      </w:r>
      <w:proofErr w:type="spellEnd"/>
      <w:r>
        <w:rPr>
          <w:rFonts w:hint="eastAsia"/>
          <w:b w:val="0"/>
          <w:bCs w:val="0"/>
        </w:rPr>
        <w:t xml:space="preserve"> group), various high-range water-reducing and air-entraining admixture</w:t>
      </w:r>
      <w:r>
        <w:rPr>
          <w:b w:val="0"/>
          <w:bCs w:val="0"/>
        </w:rPr>
        <w:t>s</w:t>
      </w:r>
      <w:r>
        <w:rPr>
          <w:rFonts w:hint="eastAsia"/>
          <w:b w:val="0"/>
          <w:bCs w:val="0"/>
        </w:rPr>
        <w:t xml:space="preserve"> (naphthalene, melamine, </w:t>
      </w:r>
      <w:proofErr w:type="spellStart"/>
      <w:proofErr w:type="gramStart"/>
      <w:r>
        <w:rPr>
          <w:rFonts w:hint="eastAsia"/>
          <w:b w:val="0"/>
          <w:bCs w:val="0"/>
        </w:rPr>
        <w:t>polycarboxyl</w:t>
      </w:r>
      <w:proofErr w:type="spellEnd"/>
      <w:proofErr w:type="gramEnd"/>
      <w:r>
        <w:rPr>
          <w:rFonts w:hint="eastAsia"/>
          <w:b w:val="0"/>
          <w:bCs w:val="0"/>
        </w:rPr>
        <w:t xml:space="preserve"> and amino-sulfonate group) and drying</w:t>
      </w:r>
      <w:r>
        <w:rPr>
          <w:b w:val="0"/>
          <w:bCs w:val="0"/>
        </w:rPr>
        <w:t>-</w:t>
      </w:r>
      <w:r>
        <w:rPr>
          <w:rFonts w:hint="eastAsia"/>
          <w:b w:val="0"/>
          <w:bCs w:val="0"/>
        </w:rPr>
        <w:t>shrinkage</w:t>
      </w:r>
      <w:r>
        <w:rPr>
          <w:b w:val="0"/>
          <w:bCs w:val="0"/>
        </w:rPr>
        <w:t>-</w:t>
      </w:r>
      <w:r>
        <w:rPr>
          <w:rFonts w:hint="eastAsia"/>
          <w:b w:val="0"/>
          <w:bCs w:val="0"/>
        </w:rPr>
        <w:t xml:space="preserve">reducing admixture (glycol ether plus amino alcohol derivatives). The </w:t>
      </w:r>
      <w:r>
        <w:rPr>
          <w:b w:val="0"/>
          <w:bCs w:val="0"/>
        </w:rPr>
        <w:t>specimens</w:t>
      </w:r>
      <w:r>
        <w:rPr>
          <w:rFonts w:hint="eastAsia"/>
          <w:b w:val="0"/>
          <w:bCs w:val="0"/>
        </w:rPr>
        <w:t xml:space="preserve"> were tested for compressive strength, Young</w:t>
      </w:r>
      <w:r>
        <w:rPr>
          <w:b w:val="0"/>
          <w:bCs w:val="0"/>
        </w:rPr>
        <w:t>’</w:t>
      </w:r>
      <w:r>
        <w:rPr>
          <w:rFonts w:hint="eastAsia"/>
          <w:b w:val="0"/>
          <w:bCs w:val="0"/>
        </w:rPr>
        <w:t>s modulus of elasticity, carbonation depths, chloride ingress, pore size distribution, electrochemical and physical evaluation of steel bar</w:t>
      </w:r>
      <w:r>
        <w:rPr>
          <w:b w:val="0"/>
          <w:bCs w:val="0"/>
        </w:rPr>
        <w:t>’</w:t>
      </w:r>
      <w:r>
        <w:rPr>
          <w:rFonts w:hint="eastAsia"/>
          <w:b w:val="0"/>
          <w:bCs w:val="0"/>
        </w:rPr>
        <w:t xml:space="preserve">s corrosion in </w:t>
      </w:r>
      <w:r>
        <w:rPr>
          <w:rFonts w:hint="eastAsia"/>
          <w:b w:val="0"/>
          <w:bCs w:val="0"/>
        </w:rPr>
        <w:lastRenderedPageBreak/>
        <w:t>concrete, examination of steel-concrete interfaces, and mineralogy of the mortar portions of concrete</w:t>
      </w:r>
      <w:r>
        <w:rPr>
          <w:b w:val="0"/>
          <w:bCs w:val="0"/>
        </w:rPr>
        <w:t>…………..</w:t>
      </w:r>
    </w:p>
    <w:p w14:paraId="0887AE04" w14:textId="77777777" w:rsidR="00B13825" w:rsidRDefault="00B13825">
      <w:pPr>
        <w:spacing w:line="480" w:lineRule="auto"/>
        <w:jc w:val="both"/>
      </w:pPr>
    </w:p>
    <w:p w14:paraId="19224C70" w14:textId="08CE774B" w:rsidR="00B13825" w:rsidRDefault="00B13825" w:rsidP="00843419">
      <w:pPr>
        <w:spacing w:line="480" w:lineRule="auto"/>
        <w:jc w:val="both"/>
      </w:pPr>
      <w:r>
        <w:rPr>
          <w:rFonts w:hint="eastAsia"/>
          <w:b/>
          <w:bCs/>
        </w:rPr>
        <w:t xml:space="preserve">Keywords: </w:t>
      </w:r>
      <w:r>
        <w:rPr>
          <w:highlight w:val="yellow"/>
        </w:rPr>
        <w:t>(9 Keywords Maximum</w:t>
      </w:r>
      <w:r w:rsidR="00A80CD4">
        <w:rPr>
          <w:highlight w:val="yellow"/>
        </w:rPr>
        <w:t>; alphabetical order</w:t>
      </w:r>
      <w:r>
        <w:rPr>
          <w:highlight w:val="yellow"/>
        </w:rPr>
        <w:t>)</w:t>
      </w:r>
      <w:r>
        <w:rPr>
          <w:b/>
          <w:bCs/>
        </w:rPr>
        <w:t xml:space="preserve"> </w:t>
      </w:r>
      <w:r>
        <w:t>c</w:t>
      </w:r>
      <w:r>
        <w:rPr>
          <w:rFonts w:hint="eastAsia"/>
        </w:rPr>
        <w:t>hemical admixture</w:t>
      </w:r>
      <w:r>
        <w:t>;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hloride ingress</w:t>
      </w:r>
      <w:r>
        <w:t>;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orrosion</w:t>
      </w:r>
      <w:r>
        <w:t>;</w:t>
      </w:r>
      <w:r>
        <w:rPr>
          <w:rFonts w:hint="eastAsia"/>
        </w:rPr>
        <w:t xml:space="preserve"> </w:t>
      </w:r>
      <w:proofErr w:type="gramStart"/>
      <w:r>
        <w:t>d</w:t>
      </w:r>
      <w:r>
        <w:rPr>
          <w:rFonts w:hint="eastAsia"/>
        </w:rPr>
        <w:t>urability</w:t>
      </w:r>
      <w:r>
        <w:t>;……………</w:t>
      </w:r>
      <w:r>
        <w:rPr>
          <w:rFonts w:hint="eastAsia"/>
        </w:rPr>
        <w:t>.</w:t>
      </w:r>
      <w:proofErr w:type="gramEnd"/>
    </w:p>
    <w:sectPr w:rsidR="00B13825">
      <w:footerReference w:type="even" r:id="rId7"/>
      <w:footerReference w:type="default" r:id="rId8"/>
      <w:pgSz w:w="11906" w:h="16838" w:code="9"/>
      <w:pgMar w:top="1440" w:right="1440" w:bottom="1440" w:left="1440" w:header="706" w:footer="706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22E9" w14:textId="77777777" w:rsidR="003F3890" w:rsidRDefault="003F3890">
      <w:r>
        <w:separator/>
      </w:r>
    </w:p>
  </w:endnote>
  <w:endnote w:type="continuationSeparator" w:id="0">
    <w:p w14:paraId="61D4D17C" w14:textId="77777777" w:rsidR="003F3890" w:rsidRDefault="003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A5B2" w14:textId="77777777" w:rsidR="00B13825" w:rsidRDefault="00B13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D5B7B" w14:textId="77777777" w:rsidR="00B13825" w:rsidRDefault="00B13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EB0D" w14:textId="6F655BC7" w:rsidR="00B13825" w:rsidRDefault="00B13825">
    <w:pPr>
      <w:pStyle w:val="Footer"/>
      <w:framePr w:wrap="around" w:vAnchor="text" w:hAnchor="margin" w:xAlign="center" w:yAlign="bottom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0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832D5D" w14:textId="77777777" w:rsidR="00B13825" w:rsidRDefault="00B13825">
    <w:pPr>
      <w:pStyle w:val="Footer"/>
      <w:framePr w:wrap="around" w:vAnchor="text" w:hAnchor="margin" w:xAlign="center" w:yAlign="bottom"/>
      <w:jc w:val="center"/>
      <w:rPr>
        <w:rStyle w:val="PageNumber"/>
      </w:rPr>
    </w:pPr>
  </w:p>
  <w:p w14:paraId="4E7001E1" w14:textId="77777777" w:rsidR="00B13825" w:rsidRDefault="00B138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9DD24" w14:textId="77777777" w:rsidR="003F3890" w:rsidRDefault="003F3890">
      <w:r>
        <w:separator/>
      </w:r>
    </w:p>
  </w:footnote>
  <w:footnote w:type="continuationSeparator" w:id="0">
    <w:p w14:paraId="0F9C64EA" w14:textId="77777777" w:rsidR="003F3890" w:rsidRDefault="003F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8E"/>
    <w:multiLevelType w:val="hybridMultilevel"/>
    <w:tmpl w:val="742E8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62409"/>
    <w:multiLevelType w:val="hybridMultilevel"/>
    <w:tmpl w:val="DBC000BC"/>
    <w:lvl w:ilvl="0" w:tplc="8E48ED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77B"/>
    <w:multiLevelType w:val="hybridMultilevel"/>
    <w:tmpl w:val="B89482C0"/>
    <w:lvl w:ilvl="0" w:tplc="641C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43685"/>
    <w:multiLevelType w:val="hybridMultilevel"/>
    <w:tmpl w:val="76063BD0"/>
    <w:lvl w:ilvl="0" w:tplc="641C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51C10"/>
    <w:multiLevelType w:val="hybridMultilevel"/>
    <w:tmpl w:val="EAD0D8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12BC3"/>
    <w:multiLevelType w:val="hybridMultilevel"/>
    <w:tmpl w:val="81D2D58C"/>
    <w:lvl w:ilvl="0" w:tplc="641C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8497E"/>
    <w:multiLevelType w:val="hybridMultilevel"/>
    <w:tmpl w:val="316C6C60"/>
    <w:lvl w:ilvl="0" w:tplc="DDA0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C5321"/>
    <w:multiLevelType w:val="hybridMultilevel"/>
    <w:tmpl w:val="A1A01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95765"/>
    <w:multiLevelType w:val="hybridMultilevel"/>
    <w:tmpl w:val="1C16F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16865"/>
    <w:multiLevelType w:val="hybridMultilevel"/>
    <w:tmpl w:val="8EA262BA"/>
    <w:lvl w:ilvl="0" w:tplc="F40896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46FD6"/>
    <w:multiLevelType w:val="hybridMultilevel"/>
    <w:tmpl w:val="184A33D8"/>
    <w:lvl w:ilvl="0" w:tplc="6BC60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221F8"/>
    <w:multiLevelType w:val="hybridMultilevel"/>
    <w:tmpl w:val="BB4C0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E3542"/>
    <w:multiLevelType w:val="hybridMultilevel"/>
    <w:tmpl w:val="C78CE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A3"/>
    <w:rsid w:val="00023514"/>
    <w:rsid w:val="0008049B"/>
    <w:rsid w:val="000D2146"/>
    <w:rsid w:val="0013703F"/>
    <w:rsid w:val="001C517B"/>
    <w:rsid w:val="002453A0"/>
    <w:rsid w:val="00364DE5"/>
    <w:rsid w:val="00397B28"/>
    <w:rsid w:val="003F3890"/>
    <w:rsid w:val="00476113"/>
    <w:rsid w:val="004B12FE"/>
    <w:rsid w:val="00501279"/>
    <w:rsid w:val="00605651"/>
    <w:rsid w:val="00650547"/>
    <w:rsid w:val="0070009D"/>
    <w:rsid w:val="00725513"/>
    <w:rsid w:val="0080091F"/>
    <w:rsid w:val="00843419"/>
    <w:rsid w:val="00866081"/>
    <w:rsid w:val="008A6234"/>
    <w:rsid w:val="00944CDB"/>
    <w:rsid w:val="00951F2C"/>
    <w:rsid w:val="009540DE"/>
    <w:rsid w:val="0098753A"/>
    <w:rsid w:val="009A5B25"/>
    <w:rsid w:val="00A80CD4"/>
    <w:rsid w:val="00B13825"/>
    <w:rsid w:val="00B7268F"/>
    <w:rsid w:val="00B85D56"/>
    <w:rsid w:val="00BB009B"/>
    <w:rsid w:val="00C143AA"/>
    <w:rsid w:val="00D2604F"/>
    <w:rsid w:val="00D74FB2"/>
    <w:rsid w:val="00DC694A"/>
    <w:rsid w:val="00E00639"/>
    <w:rsid w:val="00E020BC"/>
    <w:rsid w:val="00E65029"/>
    <w:rsid w:val="00EC4DA3"/>
    <w:rsid w:val="00F87CD8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F4F26"/>
  <w15:chartTrackingRefBased/>
  <w15:docId w15:val="{0E2BC155-005F-4790-BCDB-98F36B05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57" w:lineRule="atLeast"/>
      <w:jc w:val="center"/>
      <w:outlineLvl w:val="1"/>
    </w:pPr>
    <w:rPr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ind w:firstLine="113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257" w:lineRule="atLeast"/>
      <w:jc w:val="center"/>
      <w:outlineLvl w:val="6"/>
    </w:pPr>
    <w:rPr>
      <w:snapToGrid w:val="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Indent2">
    <w:name w:val="Body Text Indent 2"/>
    <w:basedOn w:val="Normal"/>
    <w:pPr>
      <w:widowControl w:val="0"/>
      <w:spacing w:line="360" w:lineRule="auto"/>
      <w:ind w:firstLine="1134"/>
      <w:jc w:val="both"/>
    </w:pPr>
    <w:rPr>
      <w:snapToGrid w:val="0"/>
      <w:szCs w:val="20"/>
    </w:rPr>
  </w:style>
  <w:style w:type="paragraph" w:styleId="BodyTextIndent">
    <w:name w:val="Body Text Indent"/>
    <w:basedOn w:val="Normal"/>
    <w:pPr>
      <w:ind w:firstLine="546"/>
      <w:jc w:val="both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BodyTextIndent3">
    <w:name w:val="Body Text Indent 3"/>
    <w:basedOn w:val="Normal"/>
    <w:pPr>
      <w:widowControl w:val="0"/>
      <w:spacing w:line="257" w:lineRule="atLeast"/>
      <w:ind w:left="360"/>
      <w:jc w:val="center"/>
    </w:pPr>
    <w:rPr>
      <w:snapToGrid w:val="0"/>
      <w:szCs w:val="20"/>
    </w:rPr>
  </w:style>
  <w:style w:type="paragraph" w:styleId="BodyText2">
    <w:name w:val="Body Text 2"/>
    <w:basedOn w:val="Normal"/>
    <w:pPr>
      <w:widowControl w:val="0"/>
      <w:spacing w:line="257" w:lineRule="atLeast"/>
      <w:jc w:val="both"/>
    </w:pPr>
    <w:rPr>
      <w:snapToGrid w:val="0"/>
      <w:szCs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u w:val="single"/>
    </w:rPr>
  </w:style>
  <w:style w:type="paragraph" w:styleId="BalloonText">
    <w:name w:val="Balloon Text"/>
    <w:basedOn w:val="Normal"/>
    <w:semiHidden/>
    <w:rsid w:val="00EC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of Different Water Reducing Chemical Admixtures</vt:lpstr>
    </vt:vector>
  </TitlesOfParts>
  <Company>PHRI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of Different Water Reducing Chemical Admixtures</dc:title>
  <dc:subject/>
  <dc:creator>tarek</dc:creator>
  <cp:keywords/>
  <dc:description/>
  <cp:lastModifiedBy>Muhammad Bilal Zahid</cp:lastModifiedBy>
  <cp:revision>5</cp:revision>
  <cp:lastPrinted>2005-04-11T14:43:00Z</cp:lastPrinted>
  <dcterms:created xsi:type="dcterms:W3CDTF">2022-03-31T12:02:00Z</dcterms:created>
  <dcterms:modified xsi:type="dcterms:W3CDTF">2022-03-31T12:15:00Z</dcterms:modified>
</cp:coreProperties>
</file>