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9588" w14:textId="77777777" w:rsidR="00722112" w:rsidRDefault="00722112" w:rsidP="00722112">
      <w:pPr>
        <w:rPr>
          <w:sz w:val="24"/>
          <w:szCs w:val="24"/>
        </w:rPr>
      </w:pPr>
    </w:p>
    <w:p w14:paraId="07BD4C5D" w14:textId="77777777" w:rsidR="00722112" w:rsidRDefault="00722112" w:rsidP="00722112">
      <w:pPr>
        <w:jc w:val="center"/>
        <w:rPr>
          <w:rFonts w:asciiTheme="majorBidi" w:hAnsiTheme="majorBidi" w:cstheme="majorBidi"/>
          <w:b/>
          <w:bCs/>
          <w:sz w:val="28"/>
          <w:szCs w:val="28"/>
        </w:rPr>
      </w:pPr>
    </w:p>
    <w:p w14:paraId="791DD427" w14:textId="7B440DC8" w:rsidR="003A7E25" w:rsidRPr="004248B4" w:rsidRDefault="003A7E25" w:rsidP="003A7E25">
      <w:pPr>
        <w:pStyle w:val="NormalWeb"/>
        <w:spacing w:before="0" w:beforeAutospacing="0" w:after="0" w:line="276" w:lineRule="auto"/>
        <w:jc w:val="both"/>
      </w:pPr>
      <w:r w:rsidRPr="004248B4">
        <w:rPr>
          <w:b/>
        </w:rPr>
        <w:t xml:space="preserve">Course Title: </w:t>
      </w:r>
      <w:r>
        <w:rPr>
          <w:b/>
        </w:rPr>
        <w:t xml:space="preserve">Literary theory and Criticism </w:t>
      </w:r>
    </w:p>
    <w:p w14:paraId="0860D22F" w14:textId="4F885E71" w:rsidR="003A7E25" w:rsidRPr="004248B4" w:rsidRDefault="003A7E25" w:rsidP="003A7E25">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Pr>
          <w:rFonts w:ascii="Times New Roman" w:hAnsi="Times New Roman"/>
          <w:bCs/>
          <w:sz w:val="24"/>
          <w:szCs w:val="24"/>
        </w:rPr>
        <w:t>LR</w:t>
      </w:r>
      <w:r>
        <w:rPr>
          <w:rFonts w:ascii="Times New Roman" w:hAnsi="Times New Roman"/>
          <w:bCs/>
          <w:sz w:val="24"/>
          <w:szCs w:val="24"/>
        </w:rPr>
        <w:t>315</w:t>
      </w:r>
    </w:p>
    <w:p w14:paraId="056C0BDA" w14:textId="77777777" w:rsidR="003A7E25" w:rsidRPr="004248B4" w:rsidRDefault="003A7E25" w:rsidP="003A7E25">
      <w:pPr>
        <w:pStyle w:val="NormalWeb"/>
        <w:spacing w:before="0" w:beforeAutospacing="0" w:after="0" w:line="276" w:lineRule="auto"/>
        <w:jc w:val="both"/>
        <w:rPr>
          <w:bCs/>
        </w:rPr>
      </w:pPr>
      <w:r w:rsidRPr="004248B4">
        <w:rPr>
          <w:b/>
        </w:rPr>
        <w:t xml:space="preserve">Semester: </w:t>
      </w:r>
      <w:r w:rsidRPr="004248B4">
        <w:t xml:space="preserve"> </w:t>
      </w:r>
    </w:p>
    <w:p w14:paraId="1D0F5535" w14:textId="77777777" w:rsidR="003A7E25" w:rsidRPr="004248B4" w:rsidRDefault="003A7E25" w:rsidP="003A7E25">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70448FC4" w14:textId="77777777" w:rsidR="003A7E25" w:rsidRPr="004248B4" w:rsidRDefault="003A7E25" w:rsidP="003A7E25">
      <w:pPr>
        <w:spacing w:after="0"/>
        <w:jc w:val="both"/>
        <w:rPr>
          <w:rFonts w:ascii="Times New Roman" w:hAnsi="Times New Roman"/>
          <w:b/>
          <w:sz w:val="24"/>
          <w:szCs w:val="24"/>
        </w:rPr>
      </w:pPr>
      <w:r w:rsidRPr="004248B4">
        <w:rPr>
          <w:rFonts w:ascii="Times New Roman" w:hAnsi="Times New Roman"/>
          <w:b/>
          <w:sz w:val="24"/>
          <w:szCs w:val="24"/>
        </w:rPr>
        <w:t xml:space="preserve">Email: </w:t>
      </w:r>
    </w:p>
    <w:p w14:paraId="34379CE8" w14:textId="77777777" w:rsidR="00722112" w:rsidRDefault="00722112" w:rsidP="00722112">
      <w:pPr>
        <w:pStyle w:val="Header"/>
        <w:spacing w:line="480" w:lineRule="auto"/>
        <w:rPr>
          <w:rFonts w:ascii="Times New Roman" w:hAnsi="Times New Roman"/>
          <w:b/>
          <w:sz w:val="28"/>
          <w:szCs w:val="28"/>
        </w:rPr>
      </w:pPr>
      <w:r w:rsidRPr="001C1056">
        <w:rPr>
          <w:rFonts w:asciiTheme="majorBidi" w:hAnsiTheme="majorBidi" w:cstheme="majorBidi"/>
          <w:sz w:val="24"/>
          <w:szCs w:val="24"/>
        </w:rPr>
        <w:br w:type="textWrapping" w:clear="all"/>
      </w:r>
      <w:r w:rsidRPr="00291A8E">
        <w:rPr>
          <w:rFonts w:ascii="Times New Roman" w:hAnsi="Times New Roman"/>
          <w:b/>
          <w:sz w:val="28"/>
          <w:szCs w:val="28"/>
        </w:rPr>
        <w:t>Course Description:</w:t>
      </w:r>
    </w:p>
    <w:p w14:paraId="548B372A" w14:textId="77777777" w:rsidR="00FD0F17" w:rsidRPr="004F2BAA" w:rsidRDefault="00ED7E91" w:rsidP="00FD0F17">
      <w:pPr>
        <w:pStyle w:val="Header"/>
        <w:spacing w:line="480" w:lineRule="auto"/>
        <w:rPr>
          <w:rFonts w:ascii="Times New Roman" w:hAnsi="Times New Roman"/>
          <w:bCs/>
          <w:sz w:val="24"/>
          <w:szCs w:val="24"/>
        </w:rPr>
      </w:pPr>
      <w:r w:rsidRPr="004F2BAA">
        <w:rPr>
          <w:rFonts w:ascii="Times New Roman" w:hAnsi="Times New Roman"/>
          <w:bCs/>
          <w:sz w:val="24"/>
          <w:szCs w:val="24"/>
        </w:rPr>
        <w:t>Literary Criticism is the study, evaluation an</w:t>
      </w:r>
      <w:r w:rsidR="00A7428B" w:rsidRPr="004F2BAA">
        <w:rPr>
          <w:rFonts w:ascii="Times New Roman" w:hAnsi="Times New Roman"/>
          <w:bCs/>
          <w:sz w:val="24"/>
          <w:szCs w:val="24"/>
        </w:rPr>
        <w:t xml:space="preserve">d interpretation of literature. </w:t>
      </w:r>
      <w:r w:rsidRPr="004F2BAA">
        <w:rPr>
          <w:rFonts w:ascii="Times New Roman" w:hAnsi="Times New Roman"/>
          <w:bCs/>
          <w:sz w:val="24"/>
          <w:szCs w:val="24"/>
        </w:rPr>
        <w:t xml:space="preserve">This course is designed to serve as a detailed introduction of literary criticism and its historical background. </w:t>
      </w:r>
      <w:r w:rsidR="00B77416" w:rsidRPr="004F2BAA">
        <w:rPr>
          <w:rFonts w:ascii="Times New Roman" w:hAnsi="Times New Roman"/>
          <w:bCs/>
          <w:sz w:val="24"/>
          <w:szCs w:val="24"/>
        </w:rPr>
        <w:t>T</w:t>
      </w:r>
      <w:r w:rsidR="00A7428B" w:rsidRPr="004F2BAA">
        <w:rPr>
          <w:rFonts w:ascii="Times New Roman" w:hAnsi="Times New Roman"/>
          <w:bCs/>
          <w:sz w:val="24"/>
          <w:szCs w:val="24"/>
        </w:rPr>
        <w:t xml:space="preserve">his course deals </w:t>
      </w:r>
      <w:proofErr w:type="gramStart"/>
      <w:r w:rsidR="00A7428B" w:rsidRPr="004F2BAA">
        <w:rPr>
          <w:rFonts w:ascii="Times New Roman" w:hAnsi="Times New Roman"/>
          <w:bCs/>
          <w:sz w:val="24"/>
          <w:szCs w:val="24"/>
        </w:rPr>
        <w:t xml:space="preserve">with </w:t>
      </w:r>
      <w:r w:rsidR="004F2BAA">
        <w:rPr>
          <w:rFonts w:ascii="Times New Roman" w:hAnsi="Times New Roman"/>
          <w:bCs/>
          <w:sz w:val="24"/>
          <w:szCs w:val="24"/>
        </w:rPr>
        <w:t xml:space="preserve"> the</w:t>
      </w:r>
      <w:proofErr w:type="gramEnd"/>
      <w:r w:rsidR="004F2BAA">
        <w:rPr>
          <w:rFonts w:ascii="Times New Roman" w:hAnsi="Times New Roman"/>
          <w:bCs/>
          <w:sz w:val="24"/>
          <w:szCs w:val="24"/>
        </w:rPr>
        <w:t xml:space="preserve"> </w:t>
      </w:r>
      <w:r w:rsidR="00A7428B" w:rsidRPr="004F2BAA">
        <w:rPr>
          <w:rFonts w:ascii="Times New Roman" w:hAnsi="Times New Roman"/>
          <w:bCs/>
          <w:sz w:val="24"/>
          <w:szCs w:val="24"/>
        </w:rPr>
        <w:t>questions of nature</w:t>
      </w:r>
      <w:r w:rsidR="00B77416" w:rsidRPr="004F2BAA">
        <w:rPr>
          <w:rFonts w:ascii="Times New Roman" w:hAnsi="Times New Roman"/>
          <w:bCs/>
          <w:sz w:val="24"/>
          <w:szCs w:val="24"/>
        </w:rPr>
        <w:t xml:space="preserve">, function, and value of </w:t>
      </w:r>
      <w:r w:rsidR="00215C0A" w:rsidRPr="004F2BAA">
        <w:rPr>
          <w:rFonts w:ascii="Times New Roman" w:hAnsi="Times New Roman"/>
          <w:bCs/>
          <w:sz w:val="24"/>
          <w:szCs w:val="24"/>
        </w:rPr>
        <w:t xml:space="preserve">literature. </w:t>
      </w:r>
      <w:r w:rsidR="00FD0F17" w:rsidRPr="004F2BAA">
        <w:rPr>
          <w:rFonts w:ascii="Times New Roman" w:hAnsi="Times New Roman"/>
          <w:bCs/>
          <w:sz w:val="24"/>
          <w:szCs w:val="24"/>
        </w:rPr>
        <w:t>Why and How to understand literature through criticism is the central point of this course. These course aims to highlight the difference between literary criticism and literary theory as these two activities are</w:t>
      </w:r>
      <w:r w:rsidR="004F2BAA" w:rsidRPr="004F2BAA">
        <w:rPr>
          <w:rFonts w:ascii="Times New Roman" w:hAnsi="Times New Roman"/>
          <w:bCs/>
          <w:sz w:val="24"/>
          <w:szCs w:val="24"/>
        </w:rPr>
        <w:t xml:space="preserve"> closely interlinked. </w:t>
      </w:r>
    </w:p>
    <w:p w14:paraId="7BD019A6" w14:textId="77777777" w:rsidR="004F2BAA" w:rsidRPr="004F2BAA" w:rsidRDefault="004F2BAA" w:rsidP="00FD0F17">
      <w:pPr>
        <w:pStyle w:val="Header"/>
        <w:spacing w:line="480" w:lineRule="auto"/>
        <w:rPr>
          <w:rFonts w:ascii="Times New Roman" w:hAnsi="Times New Roman"/>
          <w:bCs/>
          <w:sz w:val="24"/>
          <w:szCs w:val="24"/>
        </w:rPr>
      </w:pPr>
      <w:r w:rsidRPr="004F2BAA">
        <w:rPr>
          <w:rFonts w:ascii="Times New Roman" w:hAnsi="Times New Roman"/>
          <w:bCs/>
          <w:sz w:val="24"/>
          <w:szCs w:val="24"/>
        </w:rPr>
        <w:t xml:space="preserve">Different articles on criticism will be used in this course. </w:t>
      </w:r>
    </w:p>
    <w:p w14:paraId="7974FBDF" w14:textId="77777777" w:rsidR="00722112" w:rsidRPr="009E1EC6" w:rsidRDefault="00B77416" w:rsidP="00A7428B">
      <w:r>
        <w:rPr>
          <w:rFonts w:ascii="Times New Roman" w:hAnsi="Times New Roman" w:cs="Times New Roman"/>
          <w:b/>
          <w:sz w:val="28"/>
          <w:szCs w:val="28"/>
        </w:rPr>
        <w:t>A</w:t>
      </w:r>
      <w:r w:rsidR="00722112">
        <w:rPr>
          <w:rFonts w:ascii="Times New Roman" w:hAnsi="Times New Roman" w:cs="Times New Roman"/>
          <w:b/>
          <w:sz w:val="28"/>
          <w:szCs w:val="28"/>
        </w:rPr>
        <w:t xml:space="preserve">ims and </w:t>
      </w:r>
      <w:r w:rsidR="00722112" w:rsidRPr="00C737B7">
        <w:rPr>
          <w:rFonts w:ascii="Times New Roman" w:hAnsi="Times New Roman" w:cs="Times New Roman"/>
          <w:b/>
          <w:sz w:val="28"/>
          <w:szCs w:val="28"/>
        </w:rPr>
        <w:t>Objectives</w:t>
      </w:r>
      <w:r w:rsidR="00722112">
        <w:t>:</w:t>
      </w:r>
    </w:p>
    <w:p w14:paraId="17EFA2E9" w14:textId="77777777" w:rsidR="00215C0A" w:rsidRPr="004F2BAA" w:rsidRDefault="00722112" w:rsidP="004F2BAA">
      <w:pPr>
        <w:rPr>
          <w:rFonts w:ascii="Times New Roman" w:hAnsi="Times New Roman" w:cs="Times New Roman"/>
          <w:b/>
          <w:bCs/>
          <w:sz w:val="24"/>
          <w:szCs w:val="24"/>
        </w:rPr>
      </w:pPr>
      <w:r w:rsidRPr="00A00846">
        <w:rPr>
          <w:rFonts w:ascii="Times New Roman" w:hAnsi="Times New Roman" w:cs="Times New Roman"/>
          <w:b/>
          <w:bCs/>
          <w:sz w:val="24"/>
          <w:szCs w:val="24"/>
        </w:rPr>
        <w:t>At the end of the course the students will be able to</w:t>
      </w:r>
      <w:r>
        <w:rPr>
          <w:rFonts w:ascii="Times New Roman" w:hAnsi="Times New Roman" w:cs="Times New Roman"/>
          <w:b/>
          <w:bCs/>
          <w:sz w:val="24"/>
          <w:szCs w:val="24"/>
        </w:rPr>
        <w:t>:</w:t>
      </w:r>
    </w:p>
    <w:p w14:paraId="5F4972B9" w14:textId="77777777" w:rsidR="004F2BAA" w:rsidRDefault="004F2BAA" w:rsidP="004F2BAA">
      <w:pPr>
        <w:pStyle w:val="ListParagraph"/>
        <w:numPr>
          <w:ilvl w:val="0"/>
          <w:numId w:val="4"/>
        </w:numPr>
        <w:rPr>
          <w:rFonts w:ascii="Times New Roman" w:hAnsi="Times New Roman"/>
          <w:sz w:val="24"/>
          <w:szCs w:val="24"/>
        </w:rPr>
      </w:pPr>
      <w:r>
        <w:rPr>
          <w:rFonts w:ascii="Times New Roman" w:hAnsi="Times New Roman"/>
          <w:sz w:val="24"/>
          <w:szCs w:val="24"/>
        </w:rPr>
        <w:t>Think critically</w:t>
      </w:r>
      <w:r w:rsidR="00BE1371">
        <w:rPr>
          <w:rFonts w:ascii="Times New Roman" w:hAnsi="Times New Roman"/>
          <w:sz w:val="24"/>
          <w:szCs w:val="24"/>
        </w:rPr>
        <w:t xml:space="preserve"> </w:t>
      </w:r>
    </w:p>
    <w:p w14:paraId="1FC3183F" w14:textId="77777777" w:rsidR="00BE1371" w:rsidRPr="004F2BAA" w:rsidRDefault="00BE1371" w:rsidP="004F2BAA">
      <w:pPr>
        <w:pStyle w:val="ListParagraph"/>
        <w:numPr>
          <w:ilvl w:val="0"/>
          <w:numId w:val="4"/>
        </w:numPr>
        <w:rPr>
          <w:rFonts w:ascii="Times New Roman" w:hAnsi="Times New Roman"/>
          <w:sz w:val="24"/>
          <w:szCs w:val="24"/>
        </w:rPr>
      </w:pPr>
      <w:r>
        <w:rPr>
          <w:rFonts w:ascii="Times New Roman" w:hAnsi="Times New Roman"/>
          <w:sz w:val="24"/>
          <w:szCs w:val="24"/>
        </w:rPr>
        <w:t>Understand the basic principles of literary Criticism</w:t>
      </w:r>
    </w:p>
    <w:p w14:paraId="1A85F817" w14:textId="77777777" w:rsidR="004F2BAA" w:rsidRPr="004F2BAA" w:rsidRDefault="004F2BAA" w:rsidP="004F2BAA">
      <w:pPr>
        <w:pStyle w:val="ListParagraph"/>
        <w:numPr>
          <w:ilvl w:val="0"/>
          <w:numId w:val="4"/>
        </w:numPr>
        <w:rPr>
          <w:rFonts w:ascii="Times New Roman" w:hAnsi="Times New Roman"/>
          <w:sz w:val="24"/>
          <w:szCs w:val="24"/>
        </w:rPr>
      </w:pPr>
      <w:r w:rsidRPr="004F2BAA">
        <w:rPr>
          <w:rFonts w:ascii="Times New Roman" w:hAnsi="Times New Roman"/>
          <w:sz w:val="24"/>
          <w:szCs w:val="24"/>
        </w:rPr>
        <w:t>To improve the writing, speaking, reading and communication skills of the student</w:t>
      </w:r>
    </w:p>
    <w:p w14:paraId="208B3D9C" w14:textId="77777777" w:rsidR="004F2BAA" w:rsidRPr="004F2BAA" w:rsidRDefault="004F2BAA" w:rsidP="004F2BAA">
      <w:pPr>
        <w:pStyle w:val="ListParagraph"/>
        <w:numPr>
          <w:ilvl w:val="0"/>
          <w:numId w:val="4"/>
        </w:numPr>
        <w:rPr>
          <w:rFonts w:ascii="Times New Roman" w:hAnsi="Times New Roman"/>
          <w:sz w:val="24"/>
          <w:szCs w:val="24"/>
        </w:rPr>
      </w:pPr>
      <w:r w:rsidRPr="004F2BAA">
        <w:rPr>
          <w:rFonts w:ascii="Times New Roman" w:hAnsi="Times New Roman"/>
          <w:sz w:val="24"/>
          <w:szCs w:val="24"/>
        </w:rPr>
        <w:t xml:space="preserve"> To nurture the critical and analytical skills of the student</w:t>
      </w:r>
    </w:p>
    <w:p w14:paraId="18C74671" w14:textId="77777777" w:rsidR="004F2BAA" w:rsidRDefault="004F2BAA" w:rsidP="004F2BAA">
      <w:pPr>
        <w:pStyle w:val="ListParagraph"/>
        <w:numPr>
          <w:ilvl w:val="0"/>
          <w:numId w:val="4"/>
        </w:numPr>
        <w:rPr>
          <w:rFonts w:ascii="Times New Roman" w:hAnsi="Times New Roman"/>
          <w:sz w:val="24"/>
          <w:szCs w:val="24"/>
        </w:rPr>
      </w:pPr>
      <w:r w:rsidRPr="004F2BAA">
        <w:rPr>
          <w:rFonts w:ascii="Times New Roman" w:hAnsi="Times New Roman"/>
          <w:sz w:val="24"/>
          <w:szCs w:val="24"/>
        </w:rPr>
        <w:t>To nurture the culture of reading among students</w:t>
      </w:r>
    </w:p>
    <w:p w14:paraId="2FE61C71" w14:textId="77777777" w:rsidR="00722112" w:rsidRPr="00FF24B3" w:rsidRDefault="00722112" w:rsidP="004F2BAA">
      <w:pPr>
        <w:pStyle w:val="ListParagraph"/>
        <w:rPr>
          <w:rFonts w:ascii="Times New Roman" w:hAnsi="Times New Roman"/>
          <w:sz w:val="24"/>
          <w:szCs w:val="24"/>
        </w:rPr>
      </w:pPr>
      <w:r>
        <w:rPr>
          <w:rFonts w:ascii="Times New Roman" w:hAnsi="Times New Roman"/>
          <w:sz w:val="24"/>
          <w:szCs w:val="24"/>
        </w:rPr>
        <w:t xml:space="preserve"> </w:t>
      </w:r>
    </w:p>
    <w:p w14:paraId="29DDE827" w14:textId="77777777" w:rsidR="00722112" w:rsidRDefault="00722112" w:rsidP="00722112">
      <w:pPr>
        <w:pStyle w:val="NormalWeb"/>
        <w:spacing w:before="0" w:beforeAutospacing="0" w:after="0" w:line="276" w:lineRule="auto"/>
        <w:jc w:val="center"/>
        <w:rPr>
          <w:b/>
          <w:bCs/>
        </w:rPr>
      </w:pPr>
    </w:p>
    <w:p w14:paraId="411FF67C" w14:textId="77777777" w:rsidR="00722112" w:rsidRDefault="00722112" w:rsidP="00722112">
      <w:pPr>
        <w:pStyle w:val="NormalWeb"/>
        <w:spacing w:before="0" w:beforeAutospacing="0" w:after="0" w:line="276" w:lineRule="auto"/>
        <w:rPr>
          <w:b/>
          <w:bCs/>
        </w:rPr>
      </w:pPr>
      <w:r w:rsidRPr="004248B4">
        <w:rPr>
          <w:b/>
          <w:bCs/>
        </w:rPr>
        <w:t>REQUIREMENTS</w:t>
      </w:r>
    </w:p>
    <w:p w14:paraId="023FD67B" w14:textId="77777777" w:rsidR="00722112" w:rsidRPr="004248B4" w:rsidRDefault="00722112" w:rsidP="00722112">
      <w:pPr>
        <w:pStyle w:val="NormalWeb"/>
        <w:spacing w:before="0" w:beforeAutospacing="0" w:after="0" w:line="276" w:lineRule="auto"/>
        <w:rPr>
          <w:b/>
        </w:rPr>
      </w:pPr>
      <w:r>
        <w:rPr>
          <w:b/>
        </w:rPr>
        <w:t>In this course,</w:t>
      </w:r>
      <w:r w:rsidRPr="004248B4">
        <w:rPr>
          <w:b/>
        </w:rPr>
        <w:t xml:space="preserve"> students are expected to:</w:t>
      </w:r>
    </w:p>
    <w:p w14:paraId="6613E195" w14:textId="77777777" w:rsidR="00722112" w:rsidRPr="004248B4" w:rsidRDefault="00722112" w:rsidP="00722112">
      <w:pPr>
        <w:pStyle w:val="NormalWeb"/>
        <w:numPr>
          <w:ilvl w:val="0"/>
          <w:numId w:val="3"/>
        </w:numPr>
        <w:spacing w:after="100" w:afterAutospacing="1" w:line="276" w:lineRule="auto"/>
        <w:rPr>
          <w:b/>
        </w:rPr>
      </w:pPr>
      <w:r w:rsidRPr="004248B4">
        <w:lastRenderedPageBreak/>
        <w:t>Attend all class sessions for requi</w:t>
      </w:r>
      <w:r>
        <w:t>site number of hours and</w:t>
      </w:r>
      <w:r w:rsidRPr="004248B4">
        <w:t xml:space="preserve"> part</w:t>
      </w:r>
      <w:r>
        <w:t>icipate in class activities</w:t>
      </w:r>
    </w:p>
    <w:p w14:paraId="23C1F41D" w14:textId="77777777" w:rsidR="00722112" w:rsidRPr="004248B4" w:rsidRDefault="00722112" w:rsidP="00722112">
      <w:pPr>
        <w:pStyle w:val="NormalWeb"/>
        <w:numPr>
          <w:ilvl w:val="0"/>
          <w:numId w:val="3"/>
        </w:numPr>
        <w:spacing w:after="100" w:afterAutospacing="1" w:line="276" w:lineRule="auto"/>
      </w:pPr>
      <w:r w:rsidRPr="004248B4">
        <w:t>Complete all assignments in time</w:t>
      </w:r>
    </w:p>
    <w:p w14:paraId="62BEC4FD" w14:textId="77777777" w:rsidR="00722112" w:rsidRPr="004248B4" w:rsidRDefault="00722112" w:rsidP="00722112">
      <w:pPr>
        <w:pStyle w:val="NormalWeb"/>
        <w:numPr>
          <w:ilvl w:val="0"/>
          <w:numId w:val="3"/>
        </w:numPr>
        <w:spacing w:after="100" w:afterAutospacing="1" w:line="276" w:lineRule="auto"/>
      </w:pPr>
      <w:r w:rsidRPr="004248B4">
        <w:t>Prepare and appear in all announced/ unannounced quizzes</w:t>
      </w:r>
    </w:p>
    <w:p w14:paraId="4B98108D" w14:textId="77777777" w:rsidR="00722112" w:rsidRPr="004248B4" w:rsidRDefault="00722112" w:rsidP="00722112">
      <w:pPr>
        <w:pStyle w:val="NormalWeb"/>
        <w:numPr>
          <w:ilvl w:val="0"/>
          <w:numId w:val="3"/>
        </w:numPr>
        <w:spacing w:after="100" w:afterAutospacing="1" w:line="276" w:lineRule="auto"/>
      </w:pPr>
      <w:r w:rsidRPr="004248B4">
        <w:t>Respect and benefit from diverse, often opposing, values and opinions</w:t>
      </w:r>
    </w:p>
    <w:p w14:paraId="23BFC79E" w14:textId="77777777" w:rsidR="00722112" w:rsidRPr="004248B4" w:rsidRDefault="00722112" w:rsidP="00722112">
      <w:pPr>
        <w:pStyle w:val="NormalWeb"/>
        <w:numPr>
          <w:ilvl w:val="0"/>
          <w:numId w:val="3"/>
        </w:numPr>
        <w:spacing w:after="100" w:afterAutospacing="1" w:line="276" w:lineRule="auto"/>
      </w:pPr>
      <w:r w:rsidRPr="004248B4">
        <w:t>Make use of the criticism offered by the instructor and peers positively by revising the work</w:t>
      </w:r>
    </w:p>
    <w:p w14:paraId="0F59BC70" w14:textId="77777777" w:rsidR="00722112" w:rsidRPr="004248B4" w:rsidRDefault="00722112" w:rsidP="00722112">
      <w:pPr>
        <w:pStyle w:val="NormalWeb"/>
        <w:numPr>
          <w:ilvl w:val="0"/>
          <w:numId w:val="3"/>
        </w:numPr>
        <w:spacing w:after="100" w:afterAutospacing="1" w:line="276" w:lineRule="auto"/>
      </w:pPr>
      <w:r>
        <w:t xml:space="preserve">Make use of </w:t>
      </w:r>
      <w:r w:rsidRPr="004248B4">
        <w:t xml:space="preserve"> library,</w:t>
      </w:r>
      <w:r>
        <w:t xml:space="preserve"> dictionary,</w:t>
      </w:r>
      <w:r w:rsidRPr="004248B4">
        <w:t xml:space="preserve"> take notes, and raise </w:t>
      </w:r>
      <w:r>
        <w:t>questions during reading tasks</w:t>
      </w:r>
    </w:p>
    <w:p w14:paraId="009EC578" w14:textId="77777777" w:rsidR="00722112" w:rsidRPr="004248B4" w:rsidRDefault="00722112" w:rsidP="00722112">
      <w:pPr>
        <w:pStyle w:val="NormalWeb"/>
        <w:numPr>
          <w:ilvl w:val="0"/>
          <w:numId w:val="3"/>
        </w:numPr>
        <w:spacing w:after="100" w:afterAutospacing="1" w:line="276" w:lineRule="auto"/>
      </w:pPr>
      <w:r w:rsidRPr="004248B4">
        <w:t>Fully participate in class discussions and help foster a discourse community by listening to the peers’ views and ideas as well as articulating their own in an effective manner</w:t>
      </w:r>
    </w:p>
    <w:p w14:paraId="660A4995" w14:textId="77777777" w:rsidR="00722112" w:rsidRPr="004248B4" w:rsidRDefault="00722112" w:rsidP="00722112">
      <w:pPr>
        <w:pStyle w:val="NormalWeb"/>
        <w:numPr>
          <w:ilvl w:val="0"/>
          <w:numId w:val="3"/>
        </w:numPr>
        <w:spacing w:after="100" w:afterAutospacing="1" w:line="276" w:lineRule="auto"/>
        <w:rPr>
          <w:b/>
        </w:rPr>
      </w:pPr>
      <w:r w:rsidRPr="004248B4">
        <w:t>Pass midterm and final term exam</w:t>
      </w:r>
    </w:p>
    <w:p w14:paraId="33B5D3CA" w14:textId="77777777" w:rsidR="00722112" w:rsidRPr="00B42B9B" w:rsidRDefault="00722112" w:rsidP="00722112">
      <w:pPr>
        <w:pStyle w:val="NormalWeb"/>
        <w:numPr>
          <w:ilvl w:val="0"/>
          <w:numId w:val="3"/>
        </w:numPr>
        <w:spacing w:after="100" w:afterAutospacing="1" w:line="276" w:lineRule="auto"/>
      </w:pPr>
      <w:r w:rsidRPr="004248B4">
        <w:t>Demonstrate the skills and ability to succeed in the next level of the required English courses</w:t>
      </w:r>
    </w:p>
    <w:p w14:paraId="618AB895" w14:textId="77777777" w:rsidR="00722112" w:rsidRDefault="00722112" w:rsidP="00722112">
      <w:pPr>
        <w:pStyle w:val="NormalWeb"/>
        <w:spacing w:after="100" w:afterAutospacing="1"/>
        <w:rPr>
          <w:b/>
        </w:rPr>
      </w:pPr>
      <w:r w:rsidRPr="004248B4">
        <w:rPr>
          <w:b/>
        </w:rPr>
        <w:t>C</w:t>
      </w:r>
      <w:r>
        <w:rPr>
          <w:b/>
        </w:rPr>
        <w:t>OURSE POLICIES</w:t>
      </w:r>
    </w:p>
    <w:p w14:paraId="21D821EB" w14:textId="77777777" w:rsidR="00722112" w:rsidRPr="002F1CF9" w:rsidRDefault="00722112" w:rsidP="00722112">
      <w:pPr>
        <w:pStyle w:val="NormalWeb"/>
        <w:numPr>
          <w:ilvl w:val="0"/>
          <w:numId w:val="2"/>
        </w:numPr>
        <w:spacing w:after="100" w:afterAutospacing="1" w:line="276" w:lineRule="auto"/>
      </w:pPr>
      <w:r>
        <w:t>L</w:t>
      </w:r>
      <w:r w:rsidRPr="004248B4">
        <w:t>ate</w:t>
      </w:r>
      <w:r>
        <w:t xml:space="preserve"> submission of assignments will not be entertained.</w:t>
      </w:r>
    </w:p>
    <w:p w14:paraId="7B99FC86" w14:textId="77777777" w:rsidR="00722112" w:rsidRDefault="00722112" w:rsidP="00722112">
      <w:pPr>
        <w:pStyle w:val="NormalWeb"/>
        <w:numPr>
          <w:ilvl w:val="0"/>
          <w:numId w:val="2"/>
        </w:numPr>
        <w:spacing w:after="100" w:afterAutospacing="1" w:line="276" w:lineRule="auto"/>
      </w:pPr>
      <w:r w:rsidRPr="002F1CF9">
        <w:rPr>
          <w:b/>
          <w:bCs/>
        </w:rPr>
        <w:t xml:space="preserve">Academic honesty </w:t>
      </w:r>
      <w:r>
        <w:t>should be assumed.</w:t>
      </w:r>
    </w:p>
    <w:p w14:paraId="5D799DCF" w14:textId="77777777" w:rsidR="00722112" w:rsidRPr="004248B4" w:rsidRDefault="00722112" w:rsidP="00722112">
      <w:pPr>
        <w:pStyle w:val="NormalWeb"/>
        <w:numPr>
          <w:ilvl w:val="0"/>
          <w:numId w:val="2"/>
        </w:numPr>
        <w:spacing w:after="100" w:afterAutospacing="1" w:line="276" w:lineRule="auto"/>
      </w:pPr>
      <w:r w:rsidRPr="002F1CF9">
        <w:rPr>
          <w:b/>
          <w:bCs/>
        </w:rPr>
        <w:t xml:space="preserve">Avoid Plagiarism. </w:t>
      </w:r>
      <w:r w:rsidRPr="004248B4">
        <w:t>All the cases of plagiarism will be referred to controller’s office. Please click the link given below for university policy on plagiarism.   (</w:t>
      </w:r>
      <w:hyperlink r:id="rId7" w:history="1">
        <w:r w:rsidRPr="002F1CF9">
          <w:rPr>
            <w:rStyle w:val="Hyperlink"/>
          </w:rPr>
          <w:t>http://www.uvas.edu.pk/news/HEC_PLIAGERISM_POLICY.pdf</w:t>
        </w:r>
      </w:hyperlink>
      <w:r w:rsidRPr="004248B4">
        <w:t>)</w:t>
      </w:r>
    </w:p>
    <w:p w14:paraId="1DA7F53A" w14:textId="77777777" w:rsidR="00722112" w:rsidRPr="004248B4" w:rsidRDefault="00722112" w:rsidP="00722112">
      <w:pPr>
        <w:pStyle w:val="NormalWeb"/>
        <w:numPr>
          <w:ilvl w:val="0"/>
          <w:numId w:val="2"/>
        </w:numPr>
        <w:spacing w:after="100" w:afterAutospacing="1" w:line="276" w:lineRule="auto"/>
      </w:pPr>
      <w:r>
        <w:t>Students who miss more than six</w:t>
      </w:r>
      <w:r w:rsidRPr="004248B4">
        <w:t xml:space="preserve"> lectures will not be allowed to attend the final examination.</w:t>
      </w:r>
    </w:p>
    <w:p w14:paraId="4F77828B" w14:textId="77777777" w:rsidR="00722112" w:rsidRPr="004248B4" w:rsidRDefault="00722112" w:rsidP="00722112">
      <w:pPr>
        <w:pStyle w:val="NormalWeb"/>
        <w:numPr>
          <w:ilvl w:val="0"/>
          <w:numId w:val="2"/>
        </w:numPr>
        <w:spacing w:after="100" w:afterAutospacing="1" w:line="276" w:lineRule="auto"/>
      </w:pPr>
      <w:r>
        <w:t>Teacher</w:t>
      </w:r>
      <w:r w:rsidRPr="004248B4">
        <w:t xml:space="preserve"> reserve</w:t>
      </w:r>
      <w:r>
        <w:t>s</w:t>
      </w:r>
      <w:r w:rsidRPr="004248B4">
        <w:t xml:space="preserve"> the right to make new rules and changes to the course, if required</w:t>
      </w:r>
      <w:r>
        <w:t>.</w:t>
      </w:r>
    </w:p>
    <w:p w14:paraId="36D7EB7C" w14:textId="77777777" w:rsidR="00722112" w:rsidRPr="004248B4" w:rsidRDefault="00722112" w:rsidP="00722112">
      <w:pPr>
        <w:pStyle w:val="NormalWeb"/>
        <w:numPr>
          <w:ilvl w:val="0"/>
          <w:numId w:val="2"/>
        </w:numPr>
        <w:spacing w:after="100" w:afterAutospacing="1" w:line="276" w:lineRule="auto"/>
      </w:pPr>
      <w:r w:rsidRPr="004248B4">
        <w:t>Laptops and cell-phones must be switched off during lectures</w:t>
      </w:r>
      <w:r>
        <w:t>.</w:t>
      </w:r>
    </w:p>
    <w:p w14:paraId="1471B77C" w14:textId="77777777" w:rsidR="00722112" w:rsidRPr="00271CC4" w:rsidRDefault="00722112" w:rsidP="00722112">
      <w:pPr>
        <w:pStyle w:val="NormalWeb"/>
        <w:numPr>
          <w:ilvl w:val="0"/>
          <w:numId w:val="2"/>
        </w:numPr>
        <w:spacing w:after="100" w:afterAutospacing="1"/>
      </w:pPr>
      <w:r w:rsidRPr="004248B4">
        <w:t xml:space="preserve">No retake </w:t>
      </w:r>
      <w:r>
        <w:t>of missed quizzes</w:t>
      </w:r>
    </w:p>
    <w:p w14:paraId="6998D5CE" w14:textId="77777777" w:rsidR="00722112" w:rsidRDefault="00722112" w:rsidP="00722112">
      <w:pPr>
        <w:rPr>
          <w:rFonts w:ascii="Times New Roman" w:hAnsi="Times New Roman" w:cs="Times New Roman"/>
          <w:b/>
          <w:sz w:val="24"/>
          <w:szCs w:val="24"/>
        </w:rPr>
      </w:pPr>
    </w:p>
    <w:p w14:paraId="274F1DCC" w14:textId="77777777" w:rsidR="00722112" w:rsidRDefault="00722112" w:rsidP="00722112">
      <w:pPr>
        <w:rPr>
          <w:rFonts w:ascii="Times New Roman" w:hAnsi="Times New Roman" w:cs="Times New Roman"/>
          <w:b/>
          <w:sz w:val="24"/>
          <w:szCs w:val="24"/>
        </w:rPr>
      </w:pPr>
    </w:p>
    <w:p w14:paraId="2136EC69" w14:textId="77777777" w:rsidR="00722112" w:rsidRDefault="00722112" w:rsidP="00722112">
      <w:pPr>
        <w:rPr>
          <w:rFonts w:ascii="Times New Roman" w:hAnsi="Times New Roman" w:cs="Times New Roman"/>
          <w:b/>
          <w:sz w:val="24"/>
          <w:szCs w:val="24"/>
        </w:rPr>
      </w:pPr>
    </w:p>
    <w:p w14:paraId="53182EB1" w14:textId="77777777" w:rsidR="00722112" w:rsidRDefault="00722112" w:rsidP="00722112">
      <w:pPr>
        <w:rPr>
          <w:rFonts w:ascii="Times New Roman" w:hAnsi="Times New Roman" w:cs="Times New Roman"/>
          <w:b/>
          <w:sz w:val="24"/>
          <w:szCs w:val="24"/>
        </w:rPr>
      </w:pPr>
      <w:r>
        <w:rPr>
          <w:rFonts w:ascii="Times New Roman" w:hAnsi="Times New Roman" w:cs="Times New Roman"/>
          <w:b/>
          <w:sz w:val="24"/>
          <w:szCs w:val="24"/>
        </w:rPr>
        <w:t>Resource Material:</w:t>
      </w:r>
    </w:p>
    <w:p w14:paraId="61C41F21" w14:textId="77777777" w:rsidR="00722112" w:rsidRDefault="00722112" w:rsidP="00722112">
      <w:pPr>
        <w:pStyle w:val="NormalWeb"/>
        <w:numPr>
          <w:ilvl w:val="0"/>
          <w:numId w:val="1"/>
        </w:numPr>
        <w:spacing w:after="100" w:afterAutospacing="1" w:line="276" w:lineRule="auto"/>
        <w:rPr>
          <w:b/>
        </w:rPr>
      </w:pPr>
      <w:proofErr w:type="spellStart"/>
      <w:r w:rsidRPr="00470CB2">
        <w:rPr>
          <w:i/>
        </w:rPr>
        <w:t>Moodle</w:t>
      </w:r>
      <w:r>
        <w:t>web</w:t>
      </w:r>
      <w:proofErr w:type="spellEnd"/>
      <w:r>
        <w:t>-based course management</w:t>
      </w:r>
    </w:p>
    <w:p w14:paraId="3BEB253B" w14:textId="77777777" w:rsidR="00722112" w:rsidRDefault="00722112" w:rsidP="00722112">
      <w:pPr>
        <w:pStyle w:val="NormalWeb"/>
        <w:numPr>
          <w:ilvl w:val="0"/>
          <w:numId w:val="1"/>
        </w:numPr>
        <w:spacing w:after="100" w:afterAutospacing="1" w:line="276" w:lineRule="auto"/>
        <w:rPr>
          <w:b/>
        </w:rPr>
      </w:pPr>
      <w:r>
        <w:t>Power point presentations, visuals</w:t>
      </w:r>
    </w:p>
    <w:p w14:paraId="47002605" w14:textId="77777777" w:rsidR="00722112" w:rsidRDefault="00722112" w:rsidP="00722112">
      <w:pPr>
        <w:pStyle w:val="NormalWeb"/>
        <w:numPr>
          <w:ilvl w:val="0"/>
          <w:numId w:val="1"/>
        </w:numPr>
        <w:spacing w:after="100" w:afterAutospacing="1" w:line="276" w:lineRule="auto"/>
        <w:rPr>
          <w:b/>
        </w:rPr>
      </w:pPr>
      <w:r>
        <w:t>Discussions (group, peer)</w:t>
      </w:r>
    </w:p>
    <w:p w14:paraId="6BBF62A2" w14:textId="77777777" w:rsidR="00722112" w:rsidRPr="00390AF8" w:rsidRDefault="00722112" w:rsidP="00722112">
      <w:pPr>
        <w:pStyle w:val="NormalWeb"/>
        <w:numPr>
          <w:ilvl w:val="0"/>
          <w:numId w:val="1"/>
        </w:numPr>
        <w:spacing w:after="100" w:afterAutospacing="1" w:line="276" w:lineRule="auto"/>
        <w:rPr>
          <w:b/>
        </w:rPr>
      </w:pPr>
      <w:r>
        <w:t>Cooperative learning (group work)</w:t>
      </w:r>
    </w:p>
    <w:p w14:paraId="2837D25F" w14:textId="77777777" w:rsidR="00722112" w:rsidRDefault="00722112" w:rsidP="00722112">
      <w:pPr>
        <w:pStyle w:val="NormalWeb"/>
        <w:numPr>
          <w:ilvl w:val="0"/>
          <w:numId w:val="1"/>
        </w:numPr>
        <w:spacing w:after="100" w:afterAutospacing="1" w:line="276" w:lineRule="auto"/>
        <w:rPr>
          <w:b/>
        </w:rPr>
      </w:pPr>
      <w:r>
        <w:t>Articles reading from internet</w:t>
      </w:r>
    </w:p>
    <w:p w14:paraId="008E412F" w14:textId="77777777" w:rsidR="00722112" w:rsidRDefault="00722112" w:rsidP="00722112">
      <w:pPr>
        <w:pStyle w:val="NormalWeb"/>
        <w:numPr>
          <w:ilvl w:val="0"/>
          <w:numId w:val="1"/>
        </w:numPr>
        <w:spacing w:after="100" w:afterAutospacing="1" w:line="276" w:lineRule="auto"/>
        <w:rPr>
          <w:b/>
        </w:rPr>
      </w:pPr>
      <w:r>
        <w:t>Handouts</w:t>
      </w:r>
    </w:p>
    <w:p w14:paraId="6C67642A" w14:textId="77777777" w:rsidR="00722112" w:rsidRDefault="00722112" w:rsidP="00722112">
      <w:pPr>
        <w:pStyle w:val="NormalWeb"/>
        <w:numPr>
          <w:ilvl w:val="0"/>
          <w:numId w:val="1"/>
        </w:numPr>
        <w:spacing w:after="100" w:afterAutospacing="1" w:line="276" w:lineRule="auto"/>
        <w:rPr>
          <w:b/>
        </w:rPr>
      </w:pPr>
      <w:r>
        <w:lastRenderedPageBreak/>
        <w:t xml:space="preserve">Activities (charts, paper strips, cards, </w:t>
      </w:r>
      <w:proofErr w:type="spellStart"/>
      <w:r>
        <w:t>etc</w:t>
      </w:r>
      <w:proofErr w:type="spellEnd"/>
      <w:r>
        <w:t>)</w:t>
      </w:r>
    </w:p>
    <w:p w14:paraId="557A9306" w14:textId="77777777" w:rsidR="00722112" w:rsidRPr="00063647" w:rsidRDefault="00722112" w:rsidP="00722112">
      <w:pPr>
        <w:pStyle w:val="NormalWeb"/>
        <w:numPr>
          <w:ilvl w:val="0"/>
          <w:numId w:val="1"/>
        </w:numPr>
        <w:spacing w:after="100" w:afterAutospacing="1" w:line="276" w:lineRule="auto"/>
        <w:rPr>
          <w:b/>
        </w:rPr>
      </w:pPr>
      <w:r>
        <w:t>D</w:t>
      </w:r>
      <w:r w:rsidRPr="004248B4">
        <w:t>ocumentaries/m</w:t>
      </w:r>
      <w:r>
        <w:t>ovies/video clips, audio</w:t>
      </w:r>
    </w:p>
    <w:p w14:paraId="5A67249F" w14:textId="77777777" w:rsidR="00722112" w:rsidRPr="004A4CEB" w:rsidRDefault="00722112" w:rsidP="00722112">
      <w:pPr>
        <w:pStyle w:val="ListParagraph"/>
        <w:jc w:val="both"/>
        <w:rPr>
          <w:rFonts w:ascii="Times New Roman" w:hAnsi="Times New Roman"/>
          <w:b/>
          <w:sz w:val="28"/>
          <w:szCs w:val="28"/>
        </w:rPr>
      </w:pPr>
    </w:p>
    <w:p w14:paraId="41F4C0A0" w14:textId="77777777" w:rsidR="00722112" w:rsidRPr="000F2A38" w:rsidRDefault="00722112" w:rsidP="00722112">
      <w:pPr>
        <w:rPr>
          <w:rFonts w:ascii="Times New Roman" w:hAnsi="Times New Roman" w:cs="Times New Roman"/>
          <w:b/>
          <w:sz w:val="28"/>
          <w:szCs w:val="28"/>
        </w:rPr>
      </w:pPr>
      <w:r w:rsidRPr="000F2A38">
        <w:rPr>
          <w:rFonts w:ascii="Times New Roman" w:hAnsi="Times New Roman" w:cs="Times New Roman"/>
          <w:b/>
          <w:sz w:val="28"/>
          <w:szCs w:val="28"/>
        </w:rPr>
        <w:t xml:space="preserve">Assessment Criteria: </w:t>
      </w:r>
    </w:p>
    <w:tbl>
      <w:tblPr>
        <w:tblStyle w:val="MediumGrid1-Accent4"/>
        <w:tblW w:w="0" w:type="auto"/>
        <w:tblLook w:val="00A0" w:firstRow="1" w:lastRow="0" w:firstColumn="1" w:lastColumn="0" w:noHBand="0" w:noVBand="0"/>
      </w:tblPr>
      <w:tblGrid>
        <w:gridCol w:w="9576"/>
      </w:tblGrid>
      <w:tr w:rsidR="00722112" w:rsidRPr="000F2A38" w14:paraId="2C41E036" w14:textId="77777777" w:rsidTr="00582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tcBorders>
            <w:hideMark/>
          </w:tcPr>
          <w:p w14:paraId="658EA44C" w14:textId="77777777" w:rsidR="00722112" w:rsidRPr="000F2A38" w:rsidRDefault="00722112" w:rsidP="00582A47">
            <w:pPr>
              <w:rPr>
                <w:rFonts w:ascii="Times New Roman" w:hAnsi="Times New Roman" w:cs="Times New Roman"/>
                <w:b w:val="0"/>
                <w:sz w:val="28"/>
                <w:szCs w:val="28"/>
              </w:rPr>
            </w:pPr>
            <w:r w:rsidRPr="000F2A38">
              <w:rPr>
                <w:rFonts w:ascii="Times New Roman" w:hAnsi="Times New Roman" w:cs="Times New Roman"/>
                <w:b w:val="0"/>
                <w:sz w:val="28"/>
                <w:szCs w:val="28"/>
              </w:rPr>
              <w:t>Passing Percentage 50%</w:t>
            </w:r>
          </w:p>
        </w:tc>
      </w:tr>
      <w:tr w:rsidR="00722112" w:rsidRPr="000F2A38" w14:paraId="0D2063A2" w14:textId="77777777" w:rsidTr="00582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tcBorders>
            <w:hideMark/>
          </w:tcPr>
          <w:p w14:paraId="764340F8" w14:textId="77777777" w:rsidR="00722112" w:rsidRPr="000F2A38" w:rsidRDefault="00722112" w:rsidP="00582A47">
            <w:pPr>
              <w:rPr>
                <w:rFonts w:ascii="Times New Roman" w:hAnsi="Times New Roman" w:cs="Times New Roman"/>
                <w:b w:val="0"/>
                <w:sz w:val="28"/>
                <w:szCs w:val="28"/>
              </w:rPr>
            </w:pPr>
            <w:r w:rsidRPr="000F2A38">
              <w:rPr>
                <w:rFonts w:ascii="Times New Roman" w:hAnsi="Times New Roman" w:cs="Times New Roman"/>
                <w:b w:val="0"/>
                <w:sz w:val="28"/>
                <w:szCs w:val="28"/>
              </w:rPr>
              <w:t>Quizzes 10%</w:t>
            </w:r>
          </w:p>
        </w:tc>
      </w:tr>
      <w:tr w:rsidR="00722112" w:rsidRPr="000F2A38" w14:paraId="07010E06" w14:textId="77777777" w:rsidTr="00582A47">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tcBorders>
            <w:hideMark/>
          </w:tcPr>
          <w:p w14:paraId="2E9AE2F1" w14:textId="77777777" w:rsidR="00722112" w:rsidRPr="000F2A38" w:rsidRDefault="00722112" w:rsidP="00582A47">
            <w:pPr>
              <w:rPr>
                <w:rFonts w:ascii="Times New Roman" w:hAnsi="Times New Roman" w:cs="Times New Roman"/>
                <w:b w:val="0"/>
                <w:sz w:val="28"/>
                <w:szCs w:val="28"/>
              </w:rPr>
            </w:pPr>
            <w:r w:rsidRPr="000F2A38">
              <w:rPr>
                <w:rFonts w:ascii="Times New Roman" w:hAnsi="Times New Roman" w:cs="Times New Roman"/>
                <w:b w:val="0"/>
                <w:sz w:val="28"/>
                <w:szCs w:val="28"/>
              </w:rPr>
              <w:t>Assignments 10%</w:t>
            </w:r>
          </w:p>
        </w:tc>
      </w:tr>
      <w:tr w:rsidR="00722112" w:rsidRPr="000F2A38" w14:paraId="2ABD6B50" w14:textId="77777777" w:rsidTr="00582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tcBorders>
            <w:hideMark/>
          </w:tcPr>
          <w:p w14:paraId="4E83A0D2" w14:textId="77777777" w:rsidR="00722112" w:rsidRPr="000F2A38" w:rsidRDefault="00722112" w:rsidP="00582A47">
            <w:pPr>
              <w:rPr>
                <w:rFonts w:ascii="Times New Roman" w:hAnsi="Times New Roman" w:cs="Times New Roman"/>
                <w:b w:val="0"/>
                <w:sz w:val="28"/>
                <w:szCs w:val="28"/>
              </w:rPr>
            </w:pPr>
            <w:r w:rsidRPr="000F2A38">
              <w:rPr>
                <w:rFonts w:ascii="Times New Roman" w:hAnsi="Times New Roman" w:cs="Times New Roman"/>
                <w:b w:val="0"/>
                <w:sz w:val="28"/>
                <w:szCs w:val="28"/>
              </w:rPr>
              <w:t>Presentation 10%</w:t>
            </w:r>
          </w:p>
        </w:tc>
      </w:tr>
      <w:tr w:rsidR="00722112" w:rsidRPr="000F2A38" w14:paraId="5A6CE1BB" w14:textId="77777777" w:rsidTr="00582A47">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tcBorders>
            <w:hideMark/>
          </w:tcPr>
          <w:p w14:paraId="3FCA996E" w14:textId="77777777" w:rsidR="00722112" w:rsidRPr="000F2A38" w:rsidRDefault="00722112" w:rsidP="00582A47">
            <w:pPr>
              <w:rPr>
                <w:rFonts w:ascii="Times New Roman" w:hAnsi="Times New Roman" w:cs="Times New Roman"/>
                <w:b w:val="0"/>
                <w:sz w:val="28"/>
                <w:szCs w:val="28"/>
              </w:rPr>
            </w:pPr>
            <w:r w:rsidRPr="000F2A38">
              <w:rPr>
                <w:rFonts w:ascii="Times New Roman" w:hAnsi="Times New Roman" w:cs="Times New Roman"/>
                <w:b w:val="0"/>
                <w:sz w:val="28"/>
                <w:szCs w:val="28"/>
              </w:rPr>
              <w:t>Attendance 5%</w:t>
            </w:r>
          </w:p>
        </w:tc>
      </w:tr>
      <w:tr w:rsidR="00722112" w:rsidRPr="000F2A38" w14:paraId="4F5D340F" w14:textId="77777777" w:rsidTr="00582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tcBorders>
            <w:hideMark/>
          </w:tcPr>
          <w:p w14:paraId="1E1CBBCC" w14:textId="77777777" w:rsidR="00722112" w:rsidRPr="000F2A38" w:rsidRDefault="00722112" w:rsidP="00582A47">
            <w:pPr>
              <w:rPr>
                <w:rFonts w:ascii="Times New Roman" w:hAnsi="Times New Roman" w:cs="Times New Roman"/>
                <w:b w:val="0"/>
                <w:sz w:val="28"/>
                <w:szCs w:val="28"/>
              </w:rPr>
            </w:pPr>
            <w:r w:rsidRPr="000F2A38">
              <w:rPr>
                <w:rFonts w:ascii="Times New Roman" w:hAnsi="Times New Roman" w:cs="Times New Roman"/>
                <w:b w:val="0"/>
                <w:sz w:val="28"/>
                <w:szCs w:val="28"/>
              </w:rPr>
              <w:t>Mid Term 30%</w:t>
            </w:r>
          </w:p>
        </w:tc>
      </w:tr>
      <w:tr w:rsidR="00722112" w:rsidRPr="000F2A38" w14:paraId="1BD2AF6A" w14:textId="77777777" w:rsidTr="00582A47">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tcBorders>
            <w:hideMark/>
          </w:tcPr>
          <w:p w14:paraId="45A31112" w14:textId="77777777" w:rsidR="00722112" w:rsidRPr="000F2A38" w:rsidRDefault="00722112" w:rsidP="00582A47">
            <w:pPr>
              <w:rPr>
                <w:rFonts w:ascii="Times New Roman" w:hAnsi="Times New Roman" w:cs="Times New Roman"/>
                <w:b w:val="0"/>
                <w:sz w:val="28"/>
                <w:szCs w:val="28"/>
              </w:rPr>
            </w:pPr>
            <w:r w:rsidRPr="000F2A38">
              <w:rPr>
                <w:rFonts w:ascii="Times New Roman" w:hAnsi="Times New Roman" w:cs="Times New Roman"/>
                <w:b w:val="0"/>
                <w:sz w:val="28"/>
                <w:szCs w:val="28"/>
              </w:rPr>
              <w:t>Final Exam 35%</w:t>
            </w:r>
          </w:p>
        </w:tc>
      </w:tr>
    </w:tbl>
    <w:p w14:paraId="7CA0411B" w14:textId="77777777" w:rsidR="00722112" w:rsidRDefault="00722112" w:rsidP="00722112">
      <w:pPr>
        <w:rPr>
          <w:rFonts w:asciiTheme="majorBidi" w:hAnsiTheme="majorBidi" w:cstheme="majorBidi"/>
          <w:sz w:val="28"/>
          <w:szCs w:val="28"/>
        </w:rPr>
      </w:pPr>
    </w:p>
    <w:p w14:paraId="2AEEB394" w14:textId="77777777" w:rsidR="00722112" w:rsidRDefault="00722112" w:rsidP="00722112">
      <w:pPr>
        <w:rPr>
          <w:rFonts w:asciiTheme="majorBidi" w:hAnsiTheme="majorBidi" w:cstheme="majorBidi"/>
          <w:b/>
          <w:bCs/>
          <w:sz w:val="28"/>
          <w:szCs w:val="28"/>
        </w:rPr>
      </w:pPr>
      <w:r w:rsidRPr="00063647">
        <w:rPr>
          <w:rFonts w:asciiTheme="majorBidi" w:hAnsiTheme="majorBidi" w:cstheme="majorBidi"/>
          <w:b/>
          <w:bCs/>
          <w:sz w:val="28"/>
          <w:szCs w:val="28"/>
        </w:rPr>
        <w:t>Primary Texts:</w:t>
      </w:r>
    </w:p>
    <w:p w14:paraId="226BF787" w14:textId="77777777" w:rsidR="009E772E" w:rsidRPr="004F2B6C" w:rsidRDefault="00ED7E91" w:rsidP="00722112">
      <w:pPr>
        <w:rPr>
          <w:rFonts w:asciiTheme="majorBidi" w:hAnsiTheme="majorBidi" w:cstheme="majorBidi"/>
          <w:sz w:val="24"/>
          <w:szCs w:val="24"/>
        </w:rPr>
      </w:pPr>
      <w:r w:rsidRPr="004F2B6C">
        <w:rPr>
          <w:rFonts w:asciiTheme="majorBidi" w:hAnsiTheme="majorBidi" w:cstheme="majorBidi"/>
          <w:sz w:val="24"/>
          <w:szCs w:val="24"/>
        </w:rPr>
        <w:t>1.  Aristotle: The Poetics</w:t>
      </w:r>
    </w:p>
    <w:p w14:paraId="2303C9D1" w14:textId="77777777" w:rsidR="00ED7E91" w:rsidRPr="004F2B6C" w:rsidRDefault="00ED7E91" w:rsidP="00722112">
      <w:pPr>
        <w:rPr>
          <w:rFonts w:asciiTheme="majorBidi" w:hAnsiTheme="majorBidi" w:cstheme="majorBidi"/>
          <w:sz w:val="24"/>
          <w:szCs w:val="24"/>
        </w:rPr>
      </w:pPr>
      <w:r w:rsidRPr="004F2B6C">
        <w:rPr>
          <w:rFonts w:asciiTheme="majorBidi" w:hAnsiTheme="majorBidi" w:cstheme="majorBidi"/>
          <w:sz w:val="24"/>
          <w:szCs w:val="24"/>
        </w:rPr>
        <w:t>2.  Sidney: An Apology for poetry.</w:t>
      </w:r>
    </w:p>
    <w:p w14:paraId="63620D3F" w14:textId="77777777" w:rsidR="00ED7E91" w:rsidRPr="004F2B6C" w:rsidRDefault="00ED7E91" w:rsidP="00722112">
      <w:pPr>
        <w:rPr>
          <w:rFonts w:asciiTheme="majorBidi" w:hAnsiTheme="majorBidi" w:cstheme="majorBidi"/>
          <w:sz w:val="24"/>
          <w:szCs w:val="24"/>
        </w:rPr>
      </w:pPr>
      <w:r w:rsidRPr="004F2B6C">
        <w:rPr>
          <w:rFonts w:asciiTheme="majorBidi" w:hAnsiTheme="majorBidi" w:cstheme="majorBidi"/>
          <w:sz w:val="24"/>
          <w:szCs w:val="24"/>
        </w:rPr>
        <w:t>3. Dr.Johnson: Preface to Shakespeare</w:t>
      </w:r>
    </w:p>
    <w:p w14:paraId="43A31E2D" w14:textId="77777777" w:rsidR="00ED7E91" w:rsidRPr="004F2B6C" w:rsidRDefault="00ED7E91" w:rsidP="00722112">
      <w:pPr>
        <w:rPr>
          <w:rFonts w:asciiTheme="majorBidi" w:hAnsiTheme="majorBidi" w:cstheme="majorBidi"/>
          <w:sz w:val="24"/>
          <w:szCs w:val="24"/>
        </w:rPr>
      </w:pPr>
      <w:r w:rsidRPr="004F2B6C">
        <w:rPr>
          <w:rFonts w:asciiTheme="majorBidi" w:hAnsiTheme="majorBidi" w:cstheme="majorBidi"/>
          <w:sz w:val="24"/>
          <w:szCs w:val="24"/>
        </w:rPr>
        <w:t>4. Wordsworth: Preface to Lyrical Ballads</w:t>
      </w:r>
    </w:p>
    <w:p w14:paraId="63C97A97" w14:textId="77777777" w:rsidR="00ED7E91" w:rsidRPr="004F2B6C" w:rsidRDefault="00ED7E91" w:rsidP="00722112">
      <w:pPr>
        <w:rPr>
          <w:rFonts w:asciiTheme="majorBidi" w:hAnsiTheme="majorBidi" w:cstheme="majorBidi"/>
          <w:sz w:val="24"/>
          <w:szCs w:val="24"/>
        </w:rPr>
      </w:pPr>
      <w:r w:rsidRPr="004F2B6C">
        <w:rPr>
          <w:rFonts w:asciiTheme="majorBidi" w:hAnsiTheme="majorBidi" w:cstheme="majorBidi"/>
          <w:sz w:val="24"/>
          <w:szCs w:val="24"/>
        </w:rPr>
        <w:t xml:space="preserve">5.  S.T Coleridge: Biographia </w:t>
      </w:r>
      <w:proofErr w:type="spellStart"/>
      <w:r w:rsidRPr="004F2B6C">
        <w:rPr>
          <w:rFonts w:asciiTheme="majorBidi" w:hAnsiTheme="majorBidi" w:cstheme="majorBidi"/>
          <w:sz w:val="24"/>
          <w:szCs w:val="24"/>
        </w:rPr>
        <w:t>Literaria</w:t>
      </w:r>
      <w:proofErr w:type="spellEnd"/>
    </w:p>
    <w:p w14:paraId="4370CF51" w14:textId="77777777" w:rsidR="009E772E" w:rsidRDefault="009E772E" w:rsidP="00722112">
      <w:pPr>
        <w:rPr>
          <w:rFonts w:asciiTheme="majorBidi" w:hAnsiTheme="majorBidi" w:cstheme="majorBidi"/>
          <w:b/>
          <w:bCs/>
          <w:sz w:val="28"/>
          <w:szCs w:val="28"/>
        </w:rPr>
      </w:pPr>
      <w:r>
        <w:rPr>
          <w:rFonts w:asciiTheme="majorBidi" w:hAnsiTheme="majorBidi" w:cstheme="majorBidi"/>
          <w:b/>
          <w:bCs/>
          <w:sz w:val="28"/>
          <w:szCs w:val="28"/>
        </w:rPr>
        <w:t>Recommended Reading:</w:t>
      </w:r>
    </w:p>
    <w:p w14:paraId="59CE35CF" w14:textId="77777777" w:rsidR="00ED7E91" w:rsidRPr="004F2B6C" w:rsidRDefault="004F2B6C" w:rsidP="00722112">
      <w:pPr>
        <w:rPr>
          <w:rFonts w:asciiTheme="majorBidi" w:hAnsiTheme="majorBidi" w:cstheme="majorBidi"/>
          <w:sz w:val="24"/>
          <w:szCs w:val="24"/>
        </w:rPr>
      </w:pPr>
      <w:r w:rsidRPr="004F2B6C">
        <w:rPr>
          <w:rFonts w:asciiTheme="majorBidi" w:hAnsiTheme="majorBidi" w:cstheme="majorBidi"/>
          <w:sz w:val="24"/>
          <w:szCs w:val="24"/>
        </w:rPr>
        <w:t xml:space="preserve"> </w:t>
      </w:r>
      <w:r w:rsidR="00ED7E91" w:rsidRPr="004F2B6C">
        <w:rPr>
          <w:rFonts w:asciiTheme="majorBidi" w:hAnsiTheme="majorBidi" w:cstheme="majorBidi"/>
          <w:sz w:val="24"/>
          <w:szCs w:val="24"/>
        </w:rPr>
        <w:t xml:space="preserve">The Norton Anthology of </w:t>
      </w:r>
      <w:r w:rsidR="006D1501" w:rsidRPr="004F2B6C">
        <w:rPr>
          <w:rFonts w:asciiTheme="majorBidi" w:hAnsiTheme="majorBidi" w:cstheme="majorBidi"/>
          <w:sz w:val="24"/>
          <w:szCs w:val="24"/>
        </w:rPr>
        <w:t>theory and Criticism (2001) Ed. Vincent B, Leitch</w:t>
      </w:r>
    </w:p>
    <w:p w14:paraId="56F328CE" w14:textId="77777777" w:rsidR="006D1501" w:rsidRPr="004F2B6C" w:rsidRDefault="006D1501" w:rsidP="00722112">
      <w:pPr>
        <w:rPr>
          <w:rFonts w:asciiTheme="majorBidi" w:hAnsiTheme="majorBidi" w:cstheme="majorBidi"/>
          <w:sz w:val="24"/>
          <w:szCs w:val="24"/>
        </w:rPr>
      </w:pPr>
      <w:r w:rsidRPr="004F2B6C">
        <w:rPr>
          <w:rFonts w:asciiTheme="majorBidi" w:hAnsiTheme="majorBidi" w:cstheme="majorBidi"/>
          <w:sz w:val="24"/>
          <w:szCs w:val="24"/>
        </w:rPr>
        <w:t xml:space="preserve">Twentieth-century literary theory: a reader (1998) Ed. </w:t>
      </w:r>
      <w:proofErr w:type="spellStart"/>
      <w:r w:rsidRPr="004F2B6C">
        <w:rPr>
          <w:rFonts w:asciiTheme="majorBidi" w:hAnsiTheme="majorBidi" w:cstheme="majorBidi"/>
          <w:sz w:val="24"/>
          <w:szCs w:val="24"/>
        </w:rPr>
        <w:t>K.M.Newton</w:t>
      </w:r>
      <w:proofErr w:type="spellEnd"/>
    </w:p>
    <w:p w14:paraId="4971422C" w14:textId="77777777" w:rsidR="004F2B6C" w:rsidRPr="004F2B6C" w:rsidRDefault="004F2B6C" w:rsidP="004F2B6C">
      <w:pPr>
        <w:rPr>
          <w:rFonts w:asciiTheme="majorBidi" w:hAnsiTheme="majorBidi" w:cstheme="majorBidi"/>
          <w:sz w:val="24"/>
          <w:szCs w:val="24"/>
        </w:rPr>
      </w:pPr>
      <w:r w:rsidRPr="004F2B6C">
        <w:rPr>
          <w:rFonts w:asciiTheme="majorBidi" w:hAnsiTheme="majorBidi" w:cstheme="majorBidi"/>
          <w:sz w:val="24"/>
          <w:szCs w:val="24"/>
        </w:rPr>
        <w:t>Mathew Arnold: The Study of Poetry Culture and Anarchy, Chap I</w:t>
      </w:r>
    </w:p>
    <w:p w14:paraId="19047BF0" w14:textId="77777777" w:rsidR="004F2B6C" w:rsidRPr="004F2B6C" w:rsidRDefault="004F2B6C" w:rsidP="004F2B6C">
      <w:pPr>
        <w:rPr>
          <w:rFonts w:asciiTheme="majorBidi" w:hAnsiTheme="majorBidi" w:cstheme="majorBidi"/>
          <w:sz w:val="24"/>
          <w:szCs w:val="24"/>
        </w:rPr>
      </w:pPr>
      <w:r w:rsidRPr="004F2B6C">
        <w:rPr>
          <w:rFonts w:asciiTheme="majorBidi" w:hAnsiTheme="majorBidi" w:cstheme="majorBidi"/>
          <w:sz w:val="24"/>
          <w:szCs w:val="24"/>
        </w:rPr>
        <w:lastRenderedPageBreak/>
        <w:t xml:space="preserve"> T. S. Eliot: Tradition and Individual Talent &amp; Religion and Literature</w:t>
      </w:r>
    </w:p>
    <w:p w14:paraId="5C135385" w14:textId="77777777" w:rsidR="009E772E" w:rsidRPr="004F2B6C" w:rsidRDefault="009E772E" w:rsidP="00722112">
      <w:pPr>
        <w:rPr>
          <w:rFonts w:asciiTheme="majorBidi" w:hAnsiTheme="majorBidi" w:cstheme="majorBidi"/>
          <w:sz w:val="24"/>
          <w:szCs w:val="24"/>
        </w:rPr>
      </w:pPr>
    </w:p>
    <w:p w14:paraId="6C77EB08" w14:textId="77777777" w:rsidR="00722112" w:rsidRDefault="00722112" w:rsidP="00722112">
      <w:pPr>
        <w:spacing w:after="0" w:line="240" w:lineRule="auto"/>
        <w:rPr>
          <w:rFonts w:ascii="Times New Roman" w:eastAsia="Times New Roman" w:hAnsi="Times New Roman" w:cs="Times New Roman"/>
          <w:b/>
          <w:bCs/>
          <w:sz w:val="28"/>
          <w:szCs w:val="28"/>
        </w:rPr>
      </w:pPr>
    </w:p>
    <w:p w14:paraId="4F808A51" w14:textId="77777777" w:rsidR="00722112" w:rsidRPr="00063647" w:rsidRDefault="00722112" w:rsidP="00722112">
      <w:pPr>
        <w:spacing w:after="0" w:line="240" w:lineRule="auto"/>
        <w:rPr>
          <w:rFonts w:ascii="Times New Roman" w:eastAsia="Times New Roman" w:hAnsi="Times New Roman" w:cs="Times New Roman"/>
          <w:b/>
          <w:bCs/>
          <w:sz w:val="28"/>
          <w:szCs w:val="28"/>
        </w:rPr>
      </w:pPr>
    </w:p>
    <w:p w14:paraId="11471B5F" w14:textId="77777777" w:rsidR="00722112" w:rsidRPr="00752EC5" w:rsidRDefault="00722112" w:rsidP="00722112">
      <w:pPr>
        <w:pStyle w:val="BodyText"/>
        <w:rPr>
          <w:rFonts w:asciiTheme="majorBidi" w:eastAsia="SimSun" w:hAnsiTheme="majorBidi" w:cstheme="majorBidi"/>
          <w:bCs/>
          <w:szCs w:val="24"/>
        </w:rPr>
      </w:pPr>
    </w:p>
    <w:p w14:paraId="6FF1CC19" w14:textId="77777777" w:rsidR="00722112" w:rsidRDefault="00722112" w:rsidP="00722112">
      <w:pPr>
        <w:pStyle w:val="BodyText"/>
        <w:rPr>
          <w:rFonts w:ascii="Calibri" w:eastAsia="SimSun" w:hAnsi="Calibri" w:cs="Verdana"/>
          <w:bCs/>
          <w:szCs w:val="24"/>
        </w:rPr>
      </w:pPr>
    </w:p>
    <w:p w14:paraId="2A2FCAF4" w14:textId="77777777" w:rsidR="00722112" w:rsidRDefault="00722112" w:rsidP="00722112">
      <w:pPr>
        <w:pStyle w:val="BodyText"/>
        <w:rPr>
          <w:rFonts w:ascii="Calibri" w:eastAsia="SimSun" w:hAnsi="Calibri" w:cs="Verdana"/>
          <w:bCs/>
          <w:szCs w:val="24"/>
        </w:rPr>
      </w:pPr>
    </w:p>
    <w:p w14:paraId="0689AD77" w14:textId="77777777" w:rsidR="00722112" w:rsidRDefault="00722112" w:rsidP="00722112">
      <w:pPr>
        <w:pStyle w:val="BodyText"/>
        <w:rPr>
          <w:rFonts w:ascii="Calibri" w:eastAsia="SimSun" w:hAnsi="Calibri" w:cs="Verdana"/>
          <w:bCs/>
          <w:szCs w:val="24"/>
        </w:rPr>
      </w:pPr>
    </w:p>
    <w:p w14:paraId="6AD051E5" w14:textId="77777777" w:rsidR="00722112" w:rsidRPr="00271CC4" w:rsidRDefault="00722112" w:rsidP="00722112">
      <w:pPr>
        <w:pStyle w:val="BodyText"/>
        <w:rPr>
          <w:rFonts w:ascii="Calibri" w:eastAsia="SimSun" w:hAnsi="Calibri" w:cs="Verdana"/>
          <w:bCs/>
          <w:szCs w:val="24"/>
        </w:rPr>
      </w:pPr>
    </w:p>
    <w:tbl>
      <w:tblPr>
        <w:tblStyle w:val="TableGrid"/>
        <w:tblW w:w="0" w:type="auto"/>
        <w:tblLook w:val="04A0" w:firstRow="1" w:lastRow="0" w:firstColumn="1" w:lastColumn="0" w:noHBand="0" w:noVBand="1"/>
      </w:tblPr>
      <w:tblGrid>
        <w:gridCol w:w="1165"/>
        <w:gridCol w:w="8185"/>
      </w:tblGrid>
      <w:tr w:rsidR="00722112" w14:paraId="2C98CD80" w14:textId="77777777" w:rsidTr="006E3446">
        <w:tc>
          <w:tcPr>
            <w:tcW w:w="1165" w:type="dxa"/>
          </w:tcPr>
          <w:p w14:paraId="54E2A9B6"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Weeks</w:t>
            </w:r>
          </w:p>
        </w:tc>
        <w:tc>
          <w:tcPr>
            <w:tcW w:w="8185" w:type="dxa"/>
          </w:tcPr>
          <w:p w14:paraId="16959E23"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Topics</w:t>
            </w:r>
          </w:p>
          <w:p w14:paraId="04E0513A" w14:textId="77777777" w:rsidR="00722112" w:rsidRDefault="00722112" w:rsidP="00582A47">
            <w:pPr>
              <w:rPr>
                <w:rFonts w:asciiTheme="majorBidi" w:hAnsiTheme="majorBidi" w:cstheme="majorBidi"/>
                <w:b/>
                <w:bCs/>
                <w:sz w:val="28"/>
                <w:szCs w:val="28"/>
              </w:rPr>
            </w:pPr>
          </w:p>
        </w:tc>
      </w:tr>
      <w:tr w:rsidR="00722112" w14:paraId="19EF70AC" w14:textId="77777777" w:rsidTr="00215C0A">
        <w:trPr>
          <w:trHeight w:val="2240"/>
        </w:trPr>
        <w:tc>
          <w:tcPr>
            <w:tcW w:w="1165" w:type="dxa"/>
          </w:tcPr>
          <w:p w14:paraId="7D108083"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01</w:t>
            </w:r>
          </w:p>
        </w:tc>
        <w:tc>
          <w:tcPr>
            <w:tcW w:w="8185" w:type="dxa"/>
          </w:tcPr>
          <w:p w14:paraId="7D1F19B2" w14:textId="77777777" w:rsidR="006D1501" w:rsidRDefault="00722112" w:rsidP="006D1501">
            <w:pPr>
              <w:rPr>
                <w:rFonts w:asciiTheme="majorBidi" w:hAnsiTheme="majorBidi" w:cstheme="majorBidi"/>
                <w:sz w:val="28"/>
                <w:szCs w:val="28"/>
              </w:rPr>
            </w:pPr>
            <w:r w:rsidRPr="009D4A71">
              <w:rPr>
                <w:rFonts w:asciiTheme="majorBidi" w:hAnsiTheme="majorBidi" w:cstheme="majorBidi"/>
                <w:sz w:val="28"/>
                <w:szCs w:val="28"/>
              </w:rPr>
              <w:t xml:space="preserve">Ice </w:t>
            </w:r>
            <w:r>
              <w:rPr>
                <w:rFonts w:asciiTheme="majorBidi" w:hAnsiTheme="majorBidi" w:cstheme="majorBidi"/>
                <w:sz w:val="28"/>
                <w:szCs w:val="28"/>
              </w:rPr>
              <w:t>Breaker</w:t>
            </w:r>
          </w:p>
          <w:p w14:paraId="2D29C876" w14:textId="77777777" w:rsidR="00722112" w:rsidRDefault="00722112" w:rsidP="006D1501">
            <w:pPr>
              <w:rPr>
                <w:rFonts w:asciiTheme="majorBidi" w:hAnsiTheme="majorBidi" w:cstheme="majorBidi"/>
                <w:sz w:val="28"/>
                <w:szCs w:val="28"/>
              </w:rPr>
            </w:pPr>
            <w:r>
              <w:rPr>
                <w:rFonts w:asciiTheme="majorBidi" w:hAnsiTheme="majorBidi" w:cstheme="majorBidi"/>
                <w:sz w:val="28"/>
                <w:szCs w:val="28"/>
              </w:rPr>
              <w:t>Introduction to course outline</w:t>
            </w:r>
          </w:p>
          <w:p w14:paraId="36FC2804" w14:textId="77777777" w:rsidR="006D1501" w:rsidRDefault="006D1501" w:rsidP="006D1501">
            <w:pPr>
              <w:rPr>
                <w:rFonts w:asciiTheme="majorBidi" w:hAnsiTheme="majorBidi" w:cstheme="majorBidi"/>
                <w:sz w:val="28"/>
                <w:szCs w:val="28"/>
              </w:rPr>
            </w:pPr>
            <w:r>
              <w:rPr>
                <w:rFonts w:asciiTheme="majorBidi" w:hAnsiTheme="majorBidi" w:cstheme="majorBidi"/>
                <w:sz w:val="28"/>
                <w:szCs w:val="28"/>
              </w:rPr>
              <w:t xml:space="preserve"> A detailed discussion on Aristotle: The Poetics.</w:t>
            </w:r>
          </w:p>
          <w:p w14:paraId="0297F06E" w14:textId="77777777" w:rsidR="00722112" w:rsidRPr="009D4A71" w:rsidRDefault="006D1501" w:rsidP="00215C0A">
            <w:pPr>
              <w:rPr>
                <w:rFonts w:asciiTheme="majorBidi" w:hAnsiTheme="majorBidi" w:cstheme="majorBidi"/>
                <w:sz w:val="28"/>
                <w:szCs w:val="28"/>
              </w:rPr>
            </w:pPr>
            <w:r>
              <w:rPr>
                <w:rFonts w:asciiTheme="majorBidi" w:hAnsiTheme="majorBidi" w:cstheme="majorBidi"/>
                <w:sz w:val="28"/>
                <w:szCs w:val="28"/>
              </w:rPr>
              <w:t>Aristotle: “Imitation” the common principle of the Arts of Poetry</w:t>
            </w:r>
          </w:p>
        </w:tc>
      </w:tr>
      <w:tr w:rsidR="00722112" w14:paraId="7519C46F" w14:textId="77777777" w:rsidTr="006E3446">
        <w:tc>
          <w:tcPr>
            <w:tcW w:w="1165" w:type="dxa"/>
          </w:tcPr>
          <w:p w14:paraId="11C23F9F"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02</w:t>
            </w:r>
          </w:p>
        </w:tc>
        <w:tc>
          <w:tcPr>
            <w:tcW w:w="8185" w:type="dxa"/>
          </w:tcPr>
          <w:p w14:paraId="640F65AA" w14:textId="77777777" w:rsidR="00722112" w:rsidRDefault="00722112" w:rsidP="006E34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501">
              <w:rPr>
                <w:rFonts w:ascii="Times New Roman" w:eastAsia="Times New Roman" w:hAnsi="Times New Roman" w:cs="Times New Roman"/>
                <w:sz w:val="24"/>
                <w:szCs w:val="24"/>
              </w:rPr>
              <w:t xml:space="preserve">Aristotle: Definition of Tragedy. </w:t>
            </w:r>
          </w:p>
          <w:p w14:paraId="3DBC1FB9" w14:textId="77777777" w:rsidR="00215C0A" w:rsidRPr="009D4A71" w:rsidRDefault="00215C0A" w:rsidP="006E3446">
            <w:pPr>
              <w:rPr>
                <w:rFonts w:asciiTheme="majorBidi" w:hAnsiTheme="majorBidi" w:cstheme="majorBidi"/>
                <w:sz w:val="28"/>
                <w:szCs w:val="28"/>
              </w:rPr>
            </w:pPr>
          </w:p>
        </w:tc>
      </w:tr>
      <w:tr w:rsidR="00722112" w14:paraId="43533D32" w14:textId="77777777" w:rsidTr="006E3446">
        <w:trPr>
          <w:trHeight w:val="530"/>
        </w:trPr>
        <w:tc>
          <w:tcPr>
            <w:tcW w:w="1165" w:type="dxa"/>
          </w:tcPr>
          <w:p w14:paraId="7891DA6B"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03</w:t>
            </w:r>
          </w:p>
          <w:p w14:paraId="0E754411" w14:textId="77777777" w:rsidR="00722112" w:rsidRDefault="00722112" w:rsidP="00582A47">
            <w:pPr>
              <w:rPr>
                <w:rFonts w:asciiTheme="majorBidi" w:hAnsiTheme="majorBidi" w:cstheme="majorBidi"/>
                <w:b/>
                <w:bCs/>
                <w:sz w:val="28"/>
                <w:szCs w:val="28"/>
              </w:rPr>
            </w:pPr>
          </w:p>
        </w:tc>
        <w:tc>
          <w:tcPr>
            <w:tcW w:w="8185" w:type="dxa"/>
          </w:tcPr>
          <w:p w14:paraId="43C10A21" w14:textId="77777777" w:rsidR="00722112" w:rsidRDefault="006D1501" w:rsidP="00582A47">
            <w:pPr>
              <w:rPr>
                <w:rFonts w:asciiTheme="majorBidi" w:hAnsiTheme="majorBidi" w:cstheme="majorBidi"/>
                <w:sz w:val="28"/>
                <w:szCs w:val="28"/>
              </w:rPr>
            </w:pPr>
            <w:r>
              <w:rPr>
                <w:rFonts w:asciiTheme="majorBidi" w:hAnsiTheme="majorBidi" w:cstheme="majorBidi"/>
                <w:sz w:val="28"/>
                <w:szCs w:val="28"/>
              </w:rPr>
              <w:t>Aristotle (Continued)</w:t>
            </w:r>
          </w:p>
          <w:p w14:paraId="5FAE788A" w14:textId="77777777" w:rsidR="00722112" w:rsidRPr="009D4A71" w:rsidRDefault="00722112" w:rsidP="00582A47">
            <w:pPr>
              <w:rPr>
                <w:rFonts w:asciiTheme="majorBidi" w:hAnsiTheme="majorBidi" w:cstheme="majorBidi"/>
                <w:sz w:val="28"/>
                <w:szCs w:val="28"/>
              </w:rPr>
            </w:pPr>
            <w:r>
              <w:rPr>
                <w:rFonts w:asciiTheme="majorBidi" w:hAnsiTheme="majorBidi" w:cstheme="majorBidi"/>
                <w:sz w:val="28"/>
                <w:szCs w:val="28"/>
              </w:rPr>
              <w:t>Assignment 1</w:t>
            </w:r>
          </w:p>
        </w:tc>
      </w:tr>
      <w:tr w:rsidR="00722112" w14:paraId="75B991C2" w14:textId="77777777" w:rsidTr="006E3446">
        <w:tc>
          <w:tcPr>
            <w:tcW w:w="1165" w:type="dxa"/>
          </w:tcPr>
          <w:p w14:paraId="6B5F72B1"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04</w:t>
            </w:r>
          </w:p>
        </w:tc>
        <w:tc>
          <w:tcPr>
            <w:tcW w:w="8185" w:type="dxa"/>
          </w:tcPr>
          <w:p w14:paraId="47BFCDBC" w14:textId="77777777" w:rsidR="006D1501" w:rsidRDefault="006D1501" w:rsidP="00582A47">
            <w:pPr>
              <w:rPr>
                <w:rFonts w:asciiTheme="majorBidi" w:hAnsiTheme="majorBidi" w:cstheme="majorBidi"/>
                <w:sz w:val="28"/>
                <w:szCs w:val="28"/>
              </w:rPr>
            </w:pPr>
            <w:r>
              <w:rPr>
                <w:rFonts w:asciiTheme="majorBidi" w:hAnsiTheme="majorBidi" w:cstheme="majorBidi"/>
                <w:sz w:val="28"/>
                <w:szCs w:val="28"/>
              </w:rPr>
              <w:t xml:space="preserve">Sidney: An Apology of Poetry (Introduction) </w:t>
            </w:r>
          </w:p>
          <w:p w14:paraId="2444929F" w14:textId="77777777" w:rsidR="00722112" w:rsidRPr="009D4A71" w:rsidRDefault="00722112" w:rsidP="00582A47">
            <w:pPr>
              <w:rPr>
                <w:rFonts w:asciiTheme="majorBidi" w:hAnsiTheme="majorBidi" w:cstheme="majorBidi"/>
                <w:sz w:val="28"/>
                <w:szCs w:val="28"/>
              </w:rPr>
            </w:pPr>
            <w:r>
              <w:rPr>
                <w:rFonts w:asciiTheme="majorBidi" w:hAnsiTheme="majorBidi" w:cstheme="majorBidi"/>
                <w:sz w:val="28"/>
                <w:szCs w:val="28"/>
              </w:rPr>
              <w:t>Quiz 1</w:t>
            </w:r>
          </w:p>
        </w:tc>
      </w:tr>
      <w:tr w:rsidR="00722112" w14:paraId="44A4CB28" w14:textId="77777777" w:rsidTr="006E3446">
        <w:tc>
          <w:tcPr>
            <w:tcW w:w="1165" w:type="dxa"/>
          </w:tcPr>
          <w:p w14:paraId="6B19C1ED"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05</w:t>
            </w:r>
          </w:p>
        </w:tc>
        <w:tc>
          <w:tcPr>
            <w:tcW w:w="8185" w:type="dxa"/>
          </w:tcPr>
          <w:p w14:paraId="56318414" w14:textId="77777777" w:rsidR="00722112" w:rsidRPr="009D4A71" w:rsidRDefault="006D1501" w:rsidP="006E3446">
            <w:pPr>
              <w:rPr>
                <w:rFonts w:asciiTheme="majorBidi" w:hAnsiTheme="majorBidi" w:cstheme="majorBidi"/>
                <w:sz w:val="28"/>
                <w:szCs w:val="28"/>
              </w:rPr>
            </w:pPr>
            <w:r>
              <w:rPr>
                <w:rFonts w:asciiTheme="majorBidi" w:hAnsiTheme="majorBidi" w:cstheme="majorBidi"/>
                <w:sz w:val="28"/>
                <w:szCs w:val="28"/>
              </w:rPr>
              <w:t>A detai</w:t>
            </w:r>
            <w:r w:rsidR="00377A5C">
              <w:rPr>
                <w:rFonts w:asciiTheme="majorBidi" w:hAnsiTheme="majorBidi" w:cstheme="majorBidi"/>
                <w:sz w:val="28"/>
                <w:szCs w:val="28"/>
              </w:rPr>
              <w:t>led analysis of Sidney’s argument on kinds of poetry</w:t>
            </w:r>
          </w:p>
        </w:tc>
      </w:tr>
      <w:tr w:rsidR="00722112" w14:paraId="5B3CABA5" w14:textId="77777777" w:rsidTr="006E3446">
        <w:tc>
          <w:tcPr>
            <w:tcW w:w="1165" w:type="dxa"/>
          </w:tcPr>
          <w:p w14:paraId="011299D9"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06</w:t>
            </w:r>
          </w:p>
        </w:tc>
        <w:tc>
          <w:tcPr>
            <w:tcW w:w="8185" w:type="dxa"/>
          </w:tcPr>
          <w:p w14:paraId="41A4C4EB" w14:textId="77777777" w:rsidR="00F64375" w:rsidRDefault="00F64375" w:rsidP="00582A47">
            <w:pPr>
              <w:rPr>
                <w:rFonts w:asciiTheme="majorBidi" w:hAnsiTheme="majorBidi" w:cstheme="majorBidi"/>
                <w:sz w:val="28"/>
                <w:szCs w:val="28"/>
              </w:rPr>
            </w:pPr>
            <w:r>
              <w:rPr>
                <w:rFonts w:asciiTheme="majorBidi" w:hAnsiTheme="majorBidi" w:cstheme="majorBidi"/>
                <w:sz w:val="28"/>
                <w:szCs w:val="28"/>
              </w:rPr>
              <w:t xml:space="preserve">Dr. Johnson: Preface to Shakespeare </w:t>
            </w:r>
          </w:p>
          <w:p w14:paraId="69232FDB" w14:textId="77777777" w:rsidR="00F64375" w:rsidRDefault="00F64375" w:rsidP="00582A47">
            <w:pPr>
              <w:rPr>
                <w:rFonts w:asciiTheme="majorBidi" w:hAnsiTheme="majorBidi" w:cstheme="majorBidi"/>
                <w:sz w:val="28"/>
                <w:szCs w:val="28"/>
              </w:rPr>
            </w:pPr>
            <w:r>
              <w:rPr>
                <w:rFonts w:asciiTheme="majorBidi" w:hAnsiTheme="majorBidi" w:cstheme="majorBidi"/>
                <w:sz w:val="28"/>
                <w:szCs w:val="28"/>
              </w:rPr>
              <w:t>(Introduction and Discussion)</w:t>
            </w:r>
          </w:p>
          <w:p w14:paraId="05EFCA9D" w14:textId="77777777" w:rsidR="00722112" w:rsidRPr="009D4A71" w:rsidRDefault="00722112" w:rsidP="00F64375">
            <w:pPr>
              <w:rPr>
                <w:rFonts w:asciiTheme="majorBidi" w:hAnsiTheme="majorBidi" w:cstheme="majorBidi"/>
                <w:sz w:val="28"/>
                <w:szCs w:val="28"/>
              </w:rPr>
            </w:pPr>
            <w:r>
              <w:rPr>
                <w:rFonts w:asciiTheme="majorBidi" w:hAnsiTheme="majorBidi" w:cstheme="majorBidi"/>
                <w:sz w:val="28"/>
                <w:szCs w:val="28"/>
              </w:rPr>
              <w:lastRenderedPageBreak/>
              <w:t>Assignment 2</w:t>
            </w:r>
          </w:p>
        </w:tc>
      </w:tr>
      <w:tr w:rsidR="00722112" w14:paraId="1C23D963" w14:textId="77777777" w:rsidTr="006E3446">
        <w:tc>
          <w:tcPr>
            <w:tcW w:w="1165" w:type="dxa"/>
          </w:tcPr>
          <w:p w14:paraId="4191C523"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lastRenderedPageBreak/>
              <w:t>07</w:t>
            </w:r>
          </w:p>
        </w:tc>
        <w:tc>
          <w:tcPr>
            <w:tcW w:w="8185" w:type="dxa"/>
          </w:tcPr>
          <w:p w14:paraId="1044B4A6" w14:textId="77777777" w:rsidR="00F64375" w:rsidRDefault="00F64375" w:rsidP="00F64375">
            <w:pPr>
              <w:rPr>
                <w:rFonts w:asciiTheme="majorBidi" w:hAnsiTheme="majorBidi" w:cstheme="majorBidi"/>
                <w:sz w:val="28"/>
                <w:szCs w:val="28"/>
              </w:rPr>
            </w:pPr>
            <w:r w:rsidRPr="00F64375">
              <w:rPr>
                <w:rFonts w:asciiTheme="majorBidi" w:hAnsiTheme="majorBidi" w:cstheme="majorBidi"/>
                <w:sz w:val="28"/>
                <w:szCs w:val="28"/>
              </w:rPr>
              <w:t>Dr. Johnson: Preface to Shakespeare</w:t>
            </w:r>
            <w:r>
              <w:rPr>
                <w:rFonts w:asciiTheme="majorBidi" w:hAnsiTheme="majorBidi" w:cstheme="majorBidi"/>
                <w:sz w:val="28"/>
                <w:szCs w:val="28"/>
              </w:rPr>
              <w:t xml:space="preserve"> (continued)</w:t>
            </w:r>
          </w:p>
          <w:p w14:paraId="36D2EB1E" w14:textId="77777777" w:rsidR="00722112" w:rsidRDefault="00722112" w:rsidP="00F64375">
            <w:pPr>
              <w:rPr>
                <w:rFonts w:asciiTheme="majorBidi" w:hAnsiTheme="majorBidi" w:cstheme="majorBidi"/>
                <w:sz w:val="28"/>
                <w:szCs w:val="28"/>
              </w:rPr>
            </w:pPr>
            <w:r>
              <w:rPr>
                <w:rFonts w:asciiTheme="majorBidi" w:hAnsiTheme="majorBidi" w:cstheme="majorBidi"/>
                <w:sz w:val="28"/>
                <w:szCs w:val="28"/>
              </w:rPr>
              <w:t>Quiz 2</w:t>
            </w:r>
          </w:p>
          <w:p w14:paraId="5492BB2F" w14:textId="77777777" w:rsidR="00F64375" w:rsidRPr="009D4A71" w:rsidRDefault="00F64375" w:rsidP="00582A47">
            <w:pPr>
              <w:rPr>
                <w:rFonts w:asciiTheme="majorBidi" w:hAnsiTheme="majorBidi" w:cstheme="majorBidi"/>
                <w:sz w:val="28"/>
                <w:szCs w:val="28"/>
              </w:rPr>
            </w:pPr>
          </w:p>
        </w:tc>
      </w:tr>
      <w:tr w:rsidR="00722112" w14:paraId="49F4E0AD" w14:textId="77777777" w:rsidTr="000A6B5D">
        <w:trPr>
          <w:trHeight w:val="710"/>
        </w:trPr>
        <w:tc>
          <w:tcPr>
            <w:tcW w:w="1165" w:type="dxa"/>
          </w:tcPr>
          <w:p w14:paraId="2657603E"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08</w:t>
            </w:r>
          </w:p>
        </w:tc>
        <w:tc>
          <w:tcPr>
            <w:tcW w:w="8185" w:type="dxa"/>
          </w:tcPr>
          <w:p w14:paraId="0113E39F" w14:textId="77777777" w:rsidR="000A6B5D" w:rsidRPr="000A6B5D" w:rsidRDefault="000A6B5D" w:rsidP="000A6B5D">
            <w:pPr>
              <w:rPr>
                <w:rFonts w:asciiTheme="majorBidi" w:hAnsiTheme="majorBidi" w:cstheme="majorBidi"/>
                <w:sz w:val="28"/>
                <w:szCs w:val="28"/>
              </w:rPr>
            </w:pPr>
            <w:r w:rsidRPr="000A6B5D">
              <w:rPr>
                <w:rFonts w:asciiTheme="majorBidi" w:hAnsiTheme="majorBidi" w:cstheme="majorBidi"/>
                <w:sz w:val="28"/>
                <w:szCs w:val="28"/>
              </w:rPr>
              <w:t>Dr. Johnson: Preface to Shakespeare (continued)</w:t>
            </w:r>
          </w:p>
          <w:p w14:paraId="73100DF8" w14:textId="77777777" w:rsidR="00722112" w:rsidRDefault="00722112" w:rsidP="00F64375">
            <w:pPr>
              <w:rPr>
                <w:rFonts w:asciiTheme="majorBidi" w:hAnsiTheme="majorBidi" w:cstheme="majorBidi"/>
                <w:sz w:val="28"/>
                <w:szCs w:val="28"/>
              </w:rPr>
            </w:pPr>
          </w:p>
        </w:tc>
      </w:tr>
      <w:tr w:rsidR="00722112" w14:paraId="4C20410E" w14:textId="77777777" w:rsidTr="006E3446">
        <w:tc>
          <w:tcPr>
            <w:tcW w:w="1165" w:type="dxa"/>
          </w:tcPr>
          <w:p w14:paraId="525C1C59"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09</w:t>
            </w:r>
          </w:p>
        </w:tc>
        <w:tc>
          <w:tcPr>
            <w:tcW w:w="8185" w:type="dxa"/>
          </w:tcPr>
          <w:p w14:paraId="32B85175" w14:textId="77777777" w:rsidR="00722112" w:rsidRDefault="00722112" w:rsidP="00582A47">
            <w:pPr>
              <w:rPr>
                <w:rFonts w:asciiTheme="majorBidi" w:hAnsiTheme="majorBidi" w:cstheme="majorBidi"/>
                <w:sz w:val="28"/>
                <w:szCs w:val="28"/>
              </w:rPr>
            </w:pPr>
            <w:r>
              <w:rPr>
                <w:rFonts w:asciiTheme="majorBidi" w:hAnsiTheme="majorBidi" w:cstheme="majorBidi"/>
                <w:sz w:val="28"/>
                <w:szCs w:val="28"/>
              </w:rPr>
              <w:t>Mid Term Examination</w:t>
            </w:r>
          </w:p>
          <w:p w14:paraId="6419C826" w14:textId="77777777" w:rsidR="00722112" w:rsidRDefault="00722112" w:rsidP="00582A47">
            <w:pPr>
              <w:rPr>
                <w:rFonts w:asciiTheme="majorBidi" w:hAnsiTheme="majorBidi" w:cstheme="majorBidi"/>
                <w:sz w:val="28"/>
                <w:szCs w:val="28"/>
              </w:rPr>
            </w:pPr>
          </w:p>
        </w:tc>
      </w:tr>
      <w:tr w:rsidR="00722112" w14:paraId="1BBFB904" w14:textId="77777777" w:rsidTr="006E3446">
        <w:tc>
          <w:tcPr>
            <w:tcW w:w="1165" w:type="dxa"/>
          </w:tcPr>
          <w:p w14:paraId="0C6C9B78"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10</w:t>
            </w:r>
          </w:p>
          <w:p w14:paraId="3D94F4DB" w14:textId="77777777" w:rsidR="00722112" w:rsidRDefault="00722112" w:rsidP="00582A47">
            <w:pPr>
              <w:rPr>
                <w:rFonts w:asciiTheme="majorBidi" w:hAnsiTheme="majorBidi" w:cstheme="majorBidi"/>
                <w:b/>
                <w:bCs/>
                <w:sz w:val="28"/>
                <w:szCs w:val="28"/>
              </w:rPr>
            </w:pPr>
          </w:p>
        </w:tc>
        <w:tc>
          <w:tcPr>
            <w:tcW w:w="8185" w:type="dxa"/>
          </w:tcPr>
          <w:p w14:paraId="16823A1F" w14:textId="77777777" w:rsidR="000A6B5D" w:rsidRDefault="000A6B5D" w:rsidP="00582A47">
            <w:pPr>
              <w:rPr>
                <w:rFonts w:asciiTheme="majorBidi" w:hAnsiTheme="majorBidi" w:cstheme="majorBidi"/>
                <w:sz w:val="24"/>
                <w:szCs w:val="24"/>
              </w:rPr>
            </w:pPr>
            <w:r>
              <w:rPr>
                <w:rFonts w:asciiTheme="majorBidi" w:hAnsiTheme="majorBidi" w:cstheme="majorBidi"/>
                <w:sz w:val="24"/>
                <w:szCs w:val="24"/>
              </w:rPr>
              <w:t>Wordsworth : Preface to Lyrical Ballads</w:t>
            </w:r>
          </w:p>
          <w:p w14:paraId="1CFC7275" w14:textId="77777777" w:rsidR="00722112" w:rsidRPr="0008040F" w:rsidRDefault="00722112" w:rsidP="00582A47">
            <w:pPr>
              <w:rPr>
                <w:rFonts w:asciiTheme="majorBidi" w:hAnsiTheme="majorBidi" w:cstheme="majorBidi"/>
                <w:sz w:val="24"/>
                <w:szCs w:val="24"/>
              </w:rPr>
            </w:pPr>
            <w:r w:rsidRPr="0008040F">
              <w:rPr>
                <w:rFonts w:asciiTheme="majorBidi" w:hAnsiTheme="majorBidi" w:cstheme="majorBidi"/>
                <w:sz w:val="24"/>
                <w:szCs w:val="24"/>
              </w:rPr>
              <w:t>Assignment 3</w:t>
            </w:r>
          </w:p>
        </w:tc>
      </w:tr>
      <w:tr w:rsidR="00722112" w14:paraId="2CBD54B0" w14:textId="77777777" w:rsidTr="006E3446">
        <w:tc>
          <w:tcPr>
            <w:tcW w:w="1165" w:type="dxa"/>
          </w:tcPr>
          <w:p w14:paraId="25297F02"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11</w:t>
            </w:r>
          </w:p>
          <w:p w14:paraId="43FA3E2D" w14:textId="77777777" w:rsidR="00722112" w:rsidRDefault="00722112" w:rsidP="00582A47">
            <w:pPr>
              <w:rPr>
                <w:rFonts w:asciiTheme="majorBidi" w:hAnsiTheme="majorBidi" w:cstheme="majorBidi"/>
                <w:b/>
                <w:bCs/>
                <w:sz w:val="28"/>
                <w:szCs w:val="28"/>
              </w:rPr>
            </w:pPr>
          </w:p>
        </w:tc>
        <w:tc>
          <w:tcPr>
            <w:tcW w:w="8185" w:type="dxa"/>
          </w:tcPr>
          <w:p w14:paraId="72302501" w14:textId="77777777" w:rsidR="000A6B5D" w:rsidRDefault="00722112" w:rsidP="006E3446">
            <w:pPr>
              <w:rPr>
                <w:rFonts w:asciiTheme="majorBidi" w:hAnsiTheme="majorBidi" w:cstheme="majorBidi"/>
                <w:sz w:val="28"/>
                <w:szCs w:val="28"/>
              </w:rPr>
            </w:pPr>
            <w:r>
              <w:rPr>
                <w:rFonts w:asciiTheme="majorBidi" w:hAnsiTheme="majorBidi" w:cstheme="majorBidi"/>
                <w:sz w:val="28"/>
                <w:szCs w:val="28"/>
              </w:rPr>
              <w:t xml:space="preserve"> </w:t>
            </w:r>
            <w:r w:rsidR="000A6B5D" w:rsidRPr="000A6B5D">
              <w:rPr>
                <w:rFonts w:asciiTheme="majorBidi" w:hAnsiTheme="majorBidi" w:cstheme="majorBidi"/>
                <w:sz w:val="28"/>
                <w:szCs w:val="28"/>
              </w:rPr>
              <w:t>Wordsworth : Preface to Lyrical Ballads</w:t>
            </w:r>
          </w:p>
          <w:p w14:paraId="3C087D57" w14:textId="77777777" w:rsidR="00722112" w:rsidRDefault="00722112" w:rsidP="006E3446">
            <w:pPr>
              <w:rPr>
                <w:rFonts w:asciiTheme="majorBidi" w:hAnsiTheme="majorBidi" w:cstheme="majorBidi"/>
                <w:sz w:val="28"/>
                <w:szCs w:val="28"/>
              </w:rPr>
            </w:pPr>
            <w:r>
              <w:rPr>
                <w:rFonts w:asciiTheme="majorBidi" w:hAnsiTheme="majorBidi" w:cstheme="majorBidi"/>
                <w:sz w:val="28"/>
                <w:szCs w:val="28"/>
              </w:rPr>
              <w:t>Quiz 3</w:t>
            </w:r>
          </w:p>
        </w:tc>
      </w:tr>
      <w:tr w:rsidR="00722112" w14:paraId="3E729C25" w14:textId="77777777" w:rsidTr="006E3446">
        <w:tc>
          <w:tcPr>
            <w:tcW w:w="1165" w:type="dxa"/>
          </w:tcPr>
          <w:p w14:paraId="7666B4DB"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12</w:t>
            </w:r>
          </w:p>
          <w:p w14:paraId="5D353C5A" w14:textId="77777777" w:rsidR="00722112" w:rsidRDefault="00722112" w:rsidP="00582A47">
            <w:pPr>
              <w:rPr>
                <w:rFonts w:asciiTheme="majorBidi" w:hAnsiTheme="majorBidi" w:cstheme="majorBidi"/>
                <w:b/>
                <w:bCs/>
                <w:sz w:val="28"/>
                <w:szCs w:val="28"/>
              </w:rPr>
            </w:pPr>
          </w:p>
        </w:tc>
        <w:tc>
          <w:tcPr>
            <w:tcW w:w="8185" w:type="dxa"/>
          </w:tcPr>
          <w:p w14:paraId="5E594034" w14:textId="77777777" w:rsidR="000A6B5D" w:rsidRDefault="000A6B5D" w:rsidP="00582A47">
            <w:pPr>
              <w:rPr>
                <w:rFonts w:asciiTheme="majorBidi" w:hAnsiTheme="majorBidi" w:cstheme="majorBidi"/>
                <w:sz w:val="28"/>
                <w:szCs w:val="28"/>
              </w:rPr>
            </w:pPr>
            <w:r w:rsidRPr="000A6B5D">
              <w:rPr>
                <w:rFonts w:asciiTheme="majorBidi" w:hAnsiTheme="majorBidi" w:cstheme="majorBidi"/>
                <w:sz w:val="28"/>
                <w:szCs w:val="28"/>
              </w:rPr>
              <w:t>Wordsworth : Preface to Lyrical Ballads</w:t>
            </w:r>
          </w:p>
          <w:p w14:paraId="2101003B" w14:textId="77777777" w:rsidR="00722112" w:rsidRDefault="00722112" w:rsidP="00582A47">
            <w:pPr>
              <w:rPr>
                <w:rFonts w:asciiTheme="majorBidi" w:hAnsiTheme="majorBidi" w:cstheme="majorBidi"/>
                <w:sz w:val="28"/>
                <w:szCs w:val="28"/>
              </w:rPr>
            </w:pPr>
            <w:r>
              <w:rPr>
                <w:rFonts w:asciiTheme="majorBidi" w:hAnsiTheme="majorBidi" w:cstheme="majorBidi"/>
                <w:sz w:val="28"/>
                <w:szCs w:val="28"/>
              </w:rPr>
              <w:t>Assignment 4</w:t>
            </w:r>
          </w:p>
        </w:tc>
      </w:tr>
      <w:tr w:rsidR="00722112" w14:paraId="6AA7C744" w14:textId="77777777" w:rsidTr="006E3446">
        <w:tc>
          <w:tcPr>
            <w:tcW w:w="1165" w:type="dxa"/>
          </w:tcPr>
          <w:p w14:paraId="4DDD0092"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13</w:t>
            </w:r>
          </w:p>
          <w:p w14:paraId="326BC5AB" w14:textId="77777777" w:rsidR="00722112" w:rsidRDefault="00722112" w:rsidP="00582A47">
            <w:pPr>
              <w:rPr>
                <w:rFonts w:asciiTheme="majorBidi" w:hAnsiTheme="majorBidi" w:cstheme="majorBidi"/>
                <w:b/>
                <w:bCs/>
                <w:sz w:val="28"/>
                <w:szCs w:val="28"/>
              </w:rPr>
            </w:pPr>
          </w:p>
        </w:tc>
        <w:tc>
          <w:tcPr>
            <w:tcW w:w="8185" w:type="dxa"/>
          </w:tcPr>
          <w:p w14:paraId="6B8B08C9" w14:textId="77777777" w:rsidR="000A6B5D" w:rsidRDefault="000A6B5D" w:rsidP="00A7428B">
            <w:pPr>
              <w:rPr>
                <w:rFonts w:asciiTheme="majorBidi" w:hAnsiTheme="majorBidi" w:cstheme="majorBidi"/>
                <w:sz w:val="28"/>
                <w:szCs w:val="28"/>
              </w:rPr>
            </w:pPr>
            <w:r>
              <w:rPr>
                <w:rFonts w:asciiTheme="majorBidi" w:hAnsiTheme="majorBidi" w:cstheme="majorBidi"/>
                <w:sz w:val="28"/>
                <w:szCs w:val="28"/>
              </w:rPr>
              <w:t xml:space="preserve"> Coleridge: Biographia </w:t>
            </w:r>
            <w:proofErr w:type="spellStart"/>
            <w:r>
              <w:rPr>
                <w:rFonts w:asciiTheme="majorBidi" w:hAnsiTheme="majorBidi" w:cstheme="majorBidi"/>
                <w:sz w:val="28"/>
                <w:szCs w:val="28"/>
              </w:rPr>
              <w:t>Literaria</w:t>
            </w:r>
            <w:proofErr w:type="spellEnd"/>
          </w:p>
          <w:p w14:paraId="4FDCF4CA" w14:textId="77777777" w:rsidR="00722112" w:rsidRDefault="00722112" w:rsidP="00582A47">
            <w:pPr>
              <w:rPr>
                <w:rFonts w:asciiTheme="majorBidi" w:hAnsiTheme="majorBidi" w:cstheme="majorBidi"/>
                <w:sz w:val="28"/>
                <w:szCs w:val="28"/>
              </w:rPr>
            </w:pPr>
            <w:r>
              <w:rPr>
                <w:rFonts w:asciiTheme="majorBidi" w:hAnsiTheme="majorBidi" w:cstheme="majorBidi"/>
                <w:sz w:val="28"/>
                <w:szCs w:val="28"/>
              </w:rPr>
              <w:t>Quiz 4</w:t>
            </w:r>
          </w:p>
        </w:tc>
      </w:tr>
      <w:tr w:rsidR="00722112" w14:paraId="3D5F6977" w14:textId="77777777" w:rsidTr="006E3446">
        <w:tc>
          <w:tcPr>
            <w:tcW w:w="1165" w:type="dxa"/>
          </w:tcPr>
          <w:p w14:paraId="41946C65"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14</w:t>
            </w:r>
          </w:p>
          <w:p w14:paraId="760F3FB8" w14:textId="77777777" w:rsidR="00722112" w:rsidRDefault="00722112" w:rsidP="00582A47">
            <w:pPr>
              <w:rPr>
                <w:rFonts w:asciiTheme="majorBidi" w:hAnsiTheme="majorBidi" w:cstheme="majorBidi"/>
                <w:b/>
                <w:bCs/>
                <w:sz w:val="28"/>
                <w:szCs w:val="28"/>
              </w:rPr>
            </w:pPr>
          </w:p>
        </w:tc>
        <w:tc>
          <w:tcPr>
            <w:tcW w:w="8185" w:type="dxa"/>
          </w:tcPr>
          <w:p w14:paraId="420C7EAA" w14:textId="77777777" w:rsidR="000A6B5D" w:rsidRDefault="000A6B5D" w:rsidP="00582A47">
            <w:pPr>
              <w:rPr>
                <w:rFonts w:asciiTheme="majorBidi" w:hAnsiTheme="majorBidi" w:cstheme="majorBidi"/>
                <w:sz w:val="28"/>
                <w:szCs w:val="28"/>
              </w:rPr>
            </w:pPr>
            <w:r w:rsidRPr="000A6B5D">
              <w:rPr>
                <w:rFonts w:asciiTheme="majorBidi" w:hAnsiTheme="majorBidi" w:cstheme="majorBidi"/>
                <w:sz w:val="28"/>
                <w:szCs w:val="28"/>
              </w:rPr>
              <w:t xml:space="preserve">Coleridge: Biographia </w:t>
            </w:r>
            <w:proofErr w:type="spellStart"/>
            <w:r w:rsidRPr="000A6B5D">
              <w:rPr>
                <w:rFonts w:asciiTheme="majorBidi" w:hAnsiTheme="majorBidi" w:cstheme="majorBidi"/>
                <w:sz w:val="28"/>
                <w:szCs w:val="28"/>
              </w:rPr>
              <w:t>Literaria</w:t>
            </w:r>
            <w:proofErr w:type="spellEnd"/>
            <w:r w:rsidR="00A7428B">
              <w:rPr>
                <w:rFonts w:asciiTheme="majorBidi" w:hAnsiTheme="majorBidi" w:cstheme="majorBidi"/>
                <w:sz w:val="28"/>
                <w:szCs w:val="28"/>
              </w:rPr>
              <w:t xml:space="preserve"> ( Continued)</w:t>
            </w:r>
          </w:p>
          <w:p w14:paraId="74640D4E" w14:textId="77777777" w:rsidR="00722112" w:rsidRDefault="00722112" w:rsidP="00582A47">
            <w:pPr>
              <w:rPr>
                <w:rFonts w:asciiTheme="majorBidi" w:hAnsiTheme="majorBidi" w:cstheme="majorBidi"/>
                <w:sz w:val="28"/>
                <w:szCs w:val="28"/>
              </w:rPr>
            </w:pPr>
            <w:r>
              <w:rPr>
                <w:rFonts w:asciiTheme="majorBidi" w:hAnsiTheme="majorBidi" w:cstheme="majorBidi"/>
                <w:sz w:val="28"/>
                <w:szCs w:val="28"/>
              </w:rPr>
              <w:t xml:space="preserve">Presentation </w:t>
            </w:r>
          </w:p>
        </w:tc>
      </w:tr>
      <w:tr w:rsidR="00722112" w14:paraId="4ADC4D77" w14:textId="77777777" w:rsidTr="006E3446">
        <w:tc>
          <w:tcPr>
            <w:tcW w:w="1165" w:type="dxa"/>
          </w:tcPr>
          <w:p w14:paraId="105DC516"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t>15</w:t>
            </w:r>
          </w:p>
          <w:p w14:paraId="785EA213" w14:textId="77777777" w:rsidR="00722112" w:rsidRDefault="00722112" w:rsidP="00582A47">
            <w:pPr>
              <w:rPr>
                <w:rFonts w:asciiTheme="majorBidi" w:hAnsiTheme="majorBidi" w:cstheme="majorBidi"/>
                <w:b/>
                <w:bCs/>
                <w:sz w:val="28"/>
                <w:szCs w:val="28"/>
              </w:rPr>
            </w:pPr>
          </w:p>
        </w:tc>
        <w:tc>
          <w:tcPr>
            <w:tcW w:w="8185" w:type="dxa"/>
          </w:tcPr>
          <w:p w14:paraId="617C9EDF" w14:textId="77777777" w:rsidR="000A6B5D" w:rsidRDefault="000A6B5D" w:rsidP="00582A47">
            <w:pPr>
              <w:rPr>
                <w:rFonts w:asciiTheme="majorBidi" w:hAnsiTheme="majorBidi" w:cstheme="majorBidi"/>
                <w:sz w:val="28"/>
                <w:szCs w:val="28"/>
              </w:rPr>
            </w:pPr>
            <w:r w:rsidRPr="000A6B5D">
              <w:rPr>
                <w:rFonts w:asciiTheme="majorBidi" w:hAnsiTheme="majorBidi" w:cstheme="majorBidi"/>
                <w:sz w:val="28"/>
                <w:szCs w:val="28"/>
              </w:rPr>
              <w:t xml:space="preserve">Coleridge: Biographia </w:t>
            </w:r>
            <w:proofErr w:type="spellStart"/>
            <w:r w:rsidRPr="000A6B5D">
              <w:rPr>
                <w:rFonts w:asciiTheme="majorBidi" w:hAnsiTheme="majorBidi" w:cstheme="majorBidi"/>
                <w:sz w:val="28"/>
                <w:szCs w:val="28"/>
              </w:rPr>
              <w:t>Literaria</w:t>
            </w:r>
            <w:proofErr w:type="spellEnd"/>
            <w:r w:rsidR="00A7428B">
              <w:rPr>
                <w:rFonts w:asciiTheme="majorBidi" w:hAnsiTheme="majorBidi" w:cstheme="majorBidi"/>
                <w:sz w:val="28"/>
                <w:szCs w:val="28"/>
              </w:rPr>
              <w:t xml:space="preserve"> (Continued)</w:t>
            </w:r>
          </w:p>
          <w:p w14:paraId="04E7C77A" w14:textId="77777777" w:rsidR="00722112" w:rsidRDefault="00722112" w:rsidP="00582A47">
            <w:pPr>
              <w:rPr>
                <w:rFonts w:asciiTheme="majorBidi" w:hAnsiTheme="majorBidi" w:cstheme="majorBidi"/>
                <w:sz w:val="28"/>
                <w:szCs w:val="28"/>
              </w:rPr>
            </w:pPr>
            <w:r>
              <w:rPr>
                <w:rFonts w:asciiTheme="majorBidi" w:hAnsiTheme="majorBidi" w:cstheme="majorBidi"/>
                <w:sz w:val="28"/>
                <w:szCs w:val="28"/>
              </w:rPr>
              <w:t>Review</w:t>
            </w:r>
          </w:p>
        </w:tc>
      </w:tr>
      <w:tr w:rsidR="00722112" w14:paraId="0C111A8E" w14:textId="77777777" w:rsidTr="006E3446">
        <w:tc>
          <w:tcPr>
            <w:tcW w:w="1165" w:type="dxa"/>
          </w:tcPr>
          <w:p w14:paraId="0094A647" w14:textId="77777777" w:rsidR="00722112" w:rsidRDefault="00722112" w:rsidP="00582A47">
            <w:pPr>
              <w:rPr>
                <w:rFonts w:asciiTheme="majorBidi" w:hAnsiTheme="majorBidi" w:cstheme="majorBidi"/>
                <w:b/>
                <w:bCs/>
                <w:sz w:val="28"/>
                <w:szCs w:val="28"/>
              </w:rPr>
            </w:pPr>
            <w:r>
              <w:rPr>
                <w:rFonts w:asciiTheme="majorBidi" w:hAnsiTheme="majorBidi" w:cstheme="majorBidi"/>
                <w:b/>
                <w:bCs/>
                <w:sz w:val="28"/>
                <w:szCs w:val="28"/>
              </w:rPr>
              <w:lastRenderedPageBreak/>
              <w:t>16</w:t>
            </w:r>
          </w:p>
          <w:p w14:paraId="61BB8F50" w14:textId="77777777" w:rsidR="00722112" w:rsidRDefault="00722112" w:rsidP="00582A47">
            <w:pPr>
              <w:rPr>
                <w:rFonts w:asciiTheme="majorBidi" w:hAnsiTheme="majorBidi" w:cstheme="majorBidi"/>
                <w:b/>
                <w:bCs/>
                <w:sz w:val="28"/>
                <w:szCs w:val="28"/>
              </w:rPr>
            </w:pPr>
          </w:p>
        </w:tc>
        <w:tc>
          <w:tcPr>
            <w:tcW w:w="8185" w:type="dxa"/>
          </w:tcPr>
          <w:p w14:paraId="7375DFA1" w14:textId="77777777" w:rsidR="00722112" w:rsidRDefault="00722112" w:rsidP="00582A47">
            <w:pPr>
              <w:rPr>
                <w:rFonts w:asciiTheme="majorBidi" w:hAnsiTheme="majorBidi" w:cstheme="majorBidi"/>
                <w:sz w:val="28"/>
                <w:szCs w:val="28"/>
              </w:rPr>
            </w:pPr>
            <w:r>
              <w:rPr>
                <w:rFonts w:asciiTheme="majorBidi" w:hAnsiTheme="majorBidi" w:cstheme="majorBidi"/>
                <w:sz w:val="28"/>
                <w:szCs w:val="28"/>
              </w:rPr>
              <w:t xml:space="preserve">Final Term Examination </w:t>
            </w:r>
          </w:p>
        </w:tc>
      </w:tr>
    </w:tbl>
    <w:p w14:paraId="07345ED4" w14:textId="77777777" w:rsidR="00722112" w:rsidRPr="00626EF9" w:rsidRDefault="00722112" w:rsidP="00722112">
      <w:pPr>
        <w:rPr>
          <w:rFonts w:asciiTheme="majorBidi" w:hAnsiTheme="majorBidi" w:cstheme="majorBidi"/>
          <w:b/>
          <w:bCs/>
          <w:sz w:val="28"/>
          <w:szCs w:val="28"/>
        </w:rPr>
      </w:pPr>
    </w:p>
    <w:p w14:paraId="7F26A90D" w14:textId="77777777" w:rsidR="00E633C5" w:rsidRDefault="00E633C5"/>
    <w:sectPr w:rsidR="00E633C5" w:rsidSect="006C75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FAB7" w14:textId="77777777" w:rsidR="007C7692" w:rsidRDefault="007C7692" w:rsidP="003A7E25">
      <w:pPr>
        <w:spacing w:after="0" w:line="240" w:lineRule="auto"/>
      </w:pPr>
      <w:r>
        <w:separator/>
      </w:r>
    </w:p>
  </w:endnote>
  <w:endnote w:type="continuationSeparator" w:id="0">
    <w:p w14:paraId="614DF27F" w14:textId="77777777" w:rsidR="007C7692" w:rsidRDefault="007C7692" w:rsidP="003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59A4" w14:textId="77777777" w:rsidR="003A7E25" w:rsidRDefault="003A7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7F04" w14:textId="77777777" w:rsidR="003A7E25" w:rsidRDefault="003A7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5AA5" w14:textId="77777777" w:rsidR="003A7E25" w:rsidRDefault="003A7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D558C" w14:textId="77777777" w:rsidR="007C7692" w:rsidRDefault="007C7692" w:rsidP="003A7E25">
      <w:pPr>
        <w:spacing w:after="0" w:line="240" w:lineRule="auto"/>
      </w:pPr>
      <w:r>
        <w:separator/>
      </w:r>
    </w:p>
  </w:footnote>
  <w:footnote w:type="continuationSeparator" w:id="0">
    <w:p w14:paraId="0AA5265E" w14:textId="77777777" w:rsidR="007C7692" w:rsidRDefault="007C7692" w:rsidP="003A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C9D1" w14:textId="77777777" w:rsidR="003A7E25" w:rsidRDefault="003A7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3A7E25" w:rsidRPr="00AE2B30" w14:paraId="278C3472" w14:textId="77777777" w:rsidTr="009729EF">
      <w:trPr>
        <w:trHeight w:val="144"/>
        <w:jc w:val="center"/>
      </w:trPr>
      <w:tc>
        <w:tcPr>
          <w:tcW w:w="2045" w:type="dxa"/>
          <w:vMerge w:val="restart"/>
          <w:tcBorders>
            <w:top w:val="nil"/>
            <w:left w:val="nil"/>
            <w:bottom w:val="nil"/>
            <w:right w:val="nil"/>
          </w:tcBorders>
        </w:tcPr>
        <w:p w14:paraId="359C5DD2" w14:textId="77777777" w:rsidR="003A7E25" w:rsidRPr="00AE2B30" w:rsidRDefault="003A7E25" w:rsidP="003A7E25">
          <w:pPr>
            <w:pStyle w:val="Header"/>
            <w:jc w:val="center"/>
            <w:rPr>
              <w:rFonts w:cs="Arial"/>
            </w:rPr>
          </w:pPr>
          <w:r>
            <w:rPr>
              <w:noProof/>
            </w:rPr>
            <w:drawing>
              <wp:inline distT="0" distB="0" distL="0" distR="0" wp14:anchorId="4C39F452" wp14:editId="665EC0A8">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4AC81F79" w14:textId="77777777" w:rsidR="003A7E25" w:rsidRPr="007766C6" w:rsidRDefault="003A7E25" w:rsidP="003A7E25">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7A6C4B28" w14:textId="77777777" w:rsidR="003A7E25" w:rsidRPr="00AE2B30" w:rsidRDefault="003A7E25" w:rsidP="003A7E25">
          <w:pPr>
            <w:pStyle w:val="Header"/>
            <w:jc w:val="center"/>
            <w:rPr>
              <w:rFonts w:cs="Arial"/>
            </w:rPr>
          </w:pPr>
          <w:r>
            <w:rPr>
              <w:rFonts w:cs="Arial"/>
              <w:noProof/>
            </w:rPr>
            <w:drawing>
              <wp:inline distT="0" distB="0" distL="0" distR="0" wp14:anchorId="5C11E930" wp14:editId="362BAF74">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3A7E25" w:rsidRPr="00AE2B30" w14:paraId="598D57A1" w14:textId="77777777" w:rsidTr="009729EF">
      <w:trPr>
        <w:trHeight w:val="144"/>
        <w:jc w:val="center"/>
      </w:trPr>
      <w:tc>
        <w:tcPr>
          <w:tcW w:w="2045" w:type="dxa"/>
          <w:vMerge/>
          <w:tcBorders>
            <w:top w:val="nil"/>
            <w:left w:val="nil"/>
            <w:bottom w:val="nil"/>
            <w:right w:val="nil"/>
          </w:tcBorders>
        </w:tcPr>
        <w:p w14:paraId="48C4B714" w14:textId="77777777" w:rsidR="003A7E25" w:rsidRPr="00AE2B30" w:rsidRDefault="003A7E25" w:rsidP="003A7E25">
          <w:pPr>
            <w:pStyle w:val="Header"/>
            <w:jc w:val="center"/>
            <w:rPr>
              <w:rFonts w:cs="Arial"/>
            </w:rPr>
          </w:pPr>
        </w:p>
      </w:tc>
      <w:tc>
        <w:tcPr>
          <w:tcW w:w="6719" w:type="dxa"/>
          <w:tcBorders>
            <w:top w:val="nil"/>
            <w:left w:val="nil"/>
            <w:bottom w:val="nil"/>
            <w:right w:val="nil"/>
          </w:tcBorders>
        </w:tcPr>
        <w:p w14:paraId="3DB066EA" w14:textId="77777777" w:rsidR="003A7E25" w:rsidRPr="007766C6" w:rsidRDefault="003A7E25" w:rsidP="003A7E25">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3368E105" w14:textId="77777777" w:rsidR="003A7E25" w:rsidRPr="00AE2B30" w:rsidRDefault="003A7E25" w:rsidP="003A7E25">
          <w:pPr>
            <w:pStyle w:val="Header"/>
            <w:jc w:val="center"/>
            <w:rPr>
              <w:rFonts w:cs="Arial"/>
            </w:rPr>
          </w:pPr>
        </w:p>
      </w:tc>
    </w:tr>
    <w:tr w:rsidR="003A7E25" w:rsidRPr="00AE2B30" w14:paraId="59C095A6" w14:textId="77777777" w:rsidTr="009729EF">
      <w:trPr>
        <w:trHeight w:val="144"/>
        <w:jc w:val="center"/>
      </w:trPr>
      <w:tc>
        <w:tcPr>
          <w:tcW w:w="2045" w:type="dxa"/>
          <w:vMerge/>
          <w:tcBorders>
            <w:top w:val="nil"/>
            <w:left w:val="nil"/>
            <w:bottom w:val="nil"/>
            <w:right w:val="nil"/>
          </w:tcBorders>
        </w:tcPr>
        <w:p w14:paraId="1E679B06" w14:textId="77777777" w:rsidR="003A7E25" w:rsidRPr="00AE2B30" w:rsidRDefault="003A7E25" w:rsidP="003A7E25">
          <w:pPr>
            <w:pStyle w:val="Header"/>
            <w:jc w:val="center"/>
            <w:rPr>
              <w:rFonts w:cs="Arial"/>
            </w:rPr>
          </w:pPr>
        </w:p>
      </w:tc>
      <w:tc>
        <w:tcPr>
          <w:tcW w:w="6719" w:type="dxa"/>
          <w:tcBorders>
            <w:top w:val="nil"/>
            <w:left w:val="nil"/>
            <w:bottom w:val="nil"/>
            <w:right w:val="nil"/>
          </w:tcBorders>
        </w:tcPr>
        <w:p w14:paraId="07B2FF5D" w14:textId="77777777" w:rsidR="003A7E25" w:rsidRPr="007766C6" w:rsidRDefault="003A7E25" w:rsidP="003A7E25">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78FB3F84" w14:textId="77777777" w:rsidR="003A7E25" w:rsidRPr="00AE2B30" w:rsidRDefault="003A7E25" w:rsidP="003A7E25">
          <w:pPr>
            <w:pStyle w:val="Header"/>
            <w:jc w:val="center"/>
            <w:rPr>
              <w:rFonts w:cs="Arial"/>
            </w:rPr>
          </w:pPr>
        </w:p>
      </w:tc>
    </w:tr>
  </w:tbl>
  <w:p w14:paraId="71AA6BE2" w14:textId="77777777" w:rsidR="003A7E25" w:rsidRDefault="003A7E2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3F44" w14:textId="77777777" w:rsidR="003A7E25" w:rsidRDefault="003A7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5BB"/>
    <w:multiLevelType w:val="hybridMultilevel"/>
    <w:tmpl w:val="2732F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F4C7A"/>
    <w:multiLevelType w:val="hybridMultilevel"/>
    <w:tmpl w:val="612AE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30F91"/>
    <w:multiLevelType w:val="multilevel"/>
    <w:tmpl w:val="AE5229A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F427F7"/>
    <w:multiLevelType w:val="hybridMultilevel"/>
    <w:tmpl w:val="C47AF81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112"/>
    <w:rsid w:val="0009479C"/>
    <w:rsid w:val="000A6B5D"/>
    <w:rsid w:val="00215C0A"/>
    <w:rsid w:val="00377A5C"/>
    <w:rsid w:val="003A7E25"/>
    <w:rsid w:val="004F2B6C"/>
    <w:rsid w:val="004F2BAA"/>
    <w:rsid w:val="006D1501"/>
    <w:rsid w:val="006E3446"/>
    <w:rsid w:val="00722112"/>
    <w:rsid w:val="007C7692"/>
    <w:rsid w:val="009E772E"/>
    <w:rsid w:val="00A7428B"/>
    <w:rsid w:val="00B77416"/>
    <w:rsid w:val="00BE1371"/>
    <w:rsid w:val="00E633C5"/>
    <w:rsid w:val="00ED7E91"/>
    <w:rsid w:val="00F23137"/>
    <w:rsid w:val="00F64375"/>
    <w:rsid w:val="00FD0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8FB4"/>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11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22112"/>
    <w:rPr>
      <w:rFonts w:ascii="Calibri" w:eastAsia="Calibri" w:hAnsi="Calibri" w:cs="Times New Roman"/>
    </w:rPr>
  </w:style>
  <w:style w:type="paragraph" w:styleId="NormalWeb">
    <w:name w:val="Normal (Web)"/>
    <w:basedOn w:val="Normal"/>
    <w:uiPriority w:val="99"/>
    <w:unhideWhenUsed/>
    <w:rsid w:val="00722112"/>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112"/>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722112"/>
    <w:rPr>
      <w:color w:val="0000FF"/>
      <w:u w:val="single"/>
    </w:rPr>
  </w:style>
  <w:style w:type="table" w:styleId="MediumGrid1-Accent4">
    <w:name w:val="Medium Grid 1 Accent 4"/>
    <w:basedOn w:val="TableNormal"/>
    <w:uiPriority w:val="67"/>
    <w:rsid w:val="0072211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ableGrid">
    <w:name w:val="Table Grid"/>
    <w:basedOn w:val="TableNormal"/>
    <w:uiPriority w:val="59"/>
    <w:rsid w:val="007221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22112"/>
    <w:pPr>
      <w:spacing w:after="0" w:line="240" w:lineRule="auto"/>
      <w:jc w:val="both"/>
    </w:pPr>
    <w:rPr>
      <w:rFonts w:ascii="Times New Roman" w:eastAsia="PMingLiU" w:hAnsi="Times New Roman" w:cs="Times New Roman"/>
      <w:sz w:val="24"/>
      <w:szCs w:val="20"/>
    </w:rPr>
  </w:style>
  <w:style w:type="character" w:customStyle="1" w:styleId="BodyTextChar">
    <w:name w:val="Body Text Char"/>
    <w:basedOn w:val="DefaultParagraphFont"/>
    <w:link w:val="BodyText"/>
    <w:rsid w:val="00722112"/>
    <w:rPr>
      <w:rFonts w:ascii="Times New Roman" w:eastAsia="PMingLiU" w:hAnsi="Times New Roman" w:cs="Times New Roman"/>
      <w:sz w:val="24"/>
      <w:szCs w:val="20"/>
    </w:rPr>
  </w:style>
  <w:style w:type="paragraph" w:styleId="BalloonText">
    <w:name w:val="Balloon Text"/>
    <w:basedOn w:val="Normal"/>
    <w:link w:val="BalloonTextChar"/>
    <w:uiPriority w:val="99"/>
    <w:semiHidden/>
    <w:unhideWhenUsed/>
    <w:rsid w:val="00ED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91"/>
    <w:rPr>
      <w:rFonts w:ascii="Tahoma" w:hAnsi="Tahoma" w:cs="Tahoma"/>
      <w:sz w:val="16"/>
      <w:szCs w:val="16"/>
    </w:rPr>
  </w:style>
  <w:style w:type="paragraph" w:styleId="Footer">
    <w:name w:val="footer"/>
    <w:basedOn w:val="Normal"/>
    <w:link w:val="FooterChar"/>
    <w:uiPriority w:val="99"/>
    <w:unhideWhenUsed/>
    <w:rsid w:val="003A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vas.edu.pk/news/HEC_PLIAGERISM_POLIC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Afraz Jabeen</dc:creator>
  <cp:lastModifiedBy>Nimra Anwaar</cp:lastModifiedBy>
  <cp:revision>2</cp:revision>
  <dcterms:created xsi:type="dcterms:W3CDTF">2020-06-12T17:51:00Z</dcterms:created>
  <dcterms:modified xsi:type="dcterms:W3CDTF">2020-06-12T17:51:00Z</dcterms:modified>
</cp:coreProperties>
</file>