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COMPLIANCE CERTIFICATE FOR UNDERGRADUATE 2.0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Program Name: BS 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Program Road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Applicable to Batch No.      F2025376    Session F2025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Layout w:type="fixed"/>
        <w:tblLook w:val="0400"/>
      </w:tblPr>
      <w:tblGrid>
        <w:gridCol w:w="840"/>
        <w:gridCol w:w="1500"/>
        <w:gridCol w:w="465"/>
        <w:gridCol w:w="1290"/>
        <w:gridCol w:w="810"/>
        <w:gridCol w:w="2745"/>
        <w:gridCol w:w="420"/>
        <w:gridCol w:w="1215"/>
        <w:gridCol w:w="105"/>
        <w:tblGridChange w:id="0">
          <w:tblGrid>
            <w:gridCol w:w="840"/>
            <w:gridCol w:w="1500"/>
            <w:gridCol w:w="465"/>
            <w:gridCol w:w="1290"/>
            <w:gridCol w:w="810"/>
            <w:gridCol w:w="2745"/>
            <w:gridCol w:w="420"/>
            <w:gridCol w:w="1215"/>
            <w:gridCol w:w="105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3"/>
                <w:szCs w:val="13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Fall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Spring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Calculus and Analytical Geometry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ISL104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Islamic Thought and Perspectives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Application of Information &amp; Communication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English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CC120L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Application of Information &amp; Communication Technologies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(AI supporting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Multivariable           Calculus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English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Programming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NS125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Applied Physics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Programming Fundamentals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NS125L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Applied Physics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Digital Logic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POL106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Pakistan: Ideology, Constitution, and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Digital Logic Design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Discrete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University Elective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3"/>
                <w:szCs w:val="13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Fall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Spring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Object Oriented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CC111, 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Database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Object Oriented Programming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CC111, CC111L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CC230L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Database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University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CC112, CC112L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Probability &amp; Statistics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(AI Supporting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 Structures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CC112, CC112L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Linear Algebra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(AI Supporting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AI271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Programming for 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Computer Organization &amp; Assembly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CC121, 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AI271L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Programming for AI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CC222L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Computer Organization &amp; Assembly Language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CC121, CC121L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CC371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Artificial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CC213, CC213L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SD210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Civics and Community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Professional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HU201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Think 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Layout w:type="fixed"/>
        <w:tblLook w:val="0400"/>
      </w:tblPr>
      <w:tblGrid>
        <w:gridCol w:w="839"/>
        <w:gridCol w:w="1936"/>
        <w:gridCol w:w="554"/>
        <w:gridCol w:w="1344"/>
        <w:gridCol w:w="757"/>
        <w:gridCol w:w="2081"/>
        <w:gridCol w:w="522"/>
        <w:gridCol w:w="1317"/>
        <w:tblGridChange w:id="0">
          <w:tblGrid>
            <w:gridCol w:w="839"/>
            <w:gridCol w:w="1936"/>
            <w:gridCol w:w="554"/>
            <w:gridCol w:w="1344"/>
            <w:gridCol w:w="757"/>
            <w:gridCol w:w="2081"/>
            <w:gridCol w:w="522"/>
            <w:gridCol w:w="1317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3"/>
                <w:szCs w:val="13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Fall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Spring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CC323L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Operating Systems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Information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Knowledge Representation &amp; Reasoning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AI271, AI271L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CC342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Analysis of Algorithms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CC213, CC213L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AI473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Artificial Neural Networks &amp; Deep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AI372, AI372L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AI473L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Artificial Neural Networks &amp; Deep Learning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AI372, AI372L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Machine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AI271, AI271L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Machine Learning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AI271, AI271L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&amp; Business Writing- AI Supporting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SD100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English Immersion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Fahm-e-Quran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Computer Networks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CC251L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Computer Networks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3"/>
                <w:szCs w:val="1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Fall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Spring Semester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3"/>
                <w:szCs w:val="13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Cr. Hrs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Prerequisite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Computer 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AI473, AI473L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AI375L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Computer Vision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AI473, AI473L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CC492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Final Year Project – II / COOP*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4,6*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Technical Elective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Fahm-e-Quran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Faheem-e-Quran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Parallel and Distributed 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CC323, CC323L\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CC491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Final Year Project –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MG365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Innovation and entrepreneurship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Pakistan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Semester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credit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*COOP means FYP undertaken in the industry.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** If COOP is taken then degree is 143 credit hours otherwise 137 credit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Total Credit Hours: 137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24B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A4ToXIPrTyDiDdfgDCAjK2pSQ==">CgMxLjA4AHIhMWhEX3I4WDRuajlvSzZsU1VLenVwU2pFank1YUtIUXRt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2025-10-13T05:34:00Z</dcterms:created>
  <dc:creator>Rabia Aftab</dc:creator>
</cp:coreProperties>
</file>